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25D1F" w14:textId="05318F7A" w:rsidR="006C23C9" w:rsidRDefault="006C23C9" w:rsidP="006C23C9">
      <w:r>
        <w:t>Objective: Understand the AP process to document flow and build Risk &amp; Control Matrix</w:t>
      </w:r>
    </w:p>
    <w:p w14:paraId="058B499A" w14:textId="6902C719" w:rsidR="006C23C9" w:rsidRDefault="006C23C9" w:rsidP="006C23C9">
      <w:r>
        <w:t>Participants:</w:t>
      </w:r>
    </w:p>
    <w:p w14:paraId="4B935C88" w14:textId="77777777" w:rsidR="006C23C9" w:rsidRDefault="006C23C9" w:rsidP="006C23C9"/>
    <w:p w14:paraId="6F51A119" w14:textId="234CFC3E" w:rsidR="006C23C9" w:rsidRDefault="006C23C9" w:rsidP="006C23C9">
      <w:r>
        <w:t xml:space="preserve"> Emily – AP Manager (Process Owner)</w:t>
      </w:r>
    </w:p>
    <w:p w14:paraId="299E382A" w14:textId="5B758D25" w:rsidR="006C23C9" w:rsidRDefault="006C23C9" w:rsidP="006C23C9">
      <w:r>
        <w:t xml:space="preserve"> Jason – Internal Auditor / SOX Lead</w:t>
      </w:r>
    </w:p>
    <w:p w14:paraId="35DD754E" w14:textId="47B4AE3D" w:rsidR="006C23C9" w:rsidRDefault="006C23C9" w:rsidP="006C23C9">
      <w:r>
        <w:t xml:space="preserve"> Anita – Coupa System Admin / SME</w:t>
      </w:r>
    </w:p>
    <w:p w14:paraId="0BEA0735" w14:textId="798D4647" w:rsidR="006C23C9" w:rsidRDefault="006C23C9" w:rsidP="006C23C9">
      <w:r>
        <w:t xml:space="preserve"> Mark – Finance Controller</w:t>
      </w:r>
    </w:p>
    <w:p w14:paraId="2C2335E0" w14:textId="3BCE161E" w:rsidR="006C23C9" w:rsidRDefault="006C23C9" w:rsidP="006C23C9">
      <w:r>
        <w:t xml:space="preserve"> Priya – Analyst / Note Taker</w:t>
      </w:r>
    </w:p>
    <w:p w14:paraId="5DD6A000" w14:textId="77777777" w:rsidR="006C23C9" w:rsidRDefault="006C23C9" w:rsidP="006C23C9"/>
    <w:p w14:paraId="2DD7E775" w14:textId="77777777" w:rsidR="006C23C9" w:rsidRDefault="006C23C9" w:rsidP="006C23C9"/>
    <w:p w14:paraId="4ED72E2C" w14:textId="1A75C131" w:rsidR="006C23C9" w:rsidRDefault="006C23C9" w:rsidP="006C23C9">
      <w:r>
        <w:t>Jason:</w:t>
      </w:r>
    </w:p>
    <w:p w14:paraId="30133071" w14:textId="77777777" w:rsidR="006C23C9" w:rsidRDefault="006C23C9" w:rsidP="006C23C9">
      <w:r>
        <w:t>Alright, thanks everyone. I know we’re a little tight on time, so let’s dive in. This is the walkthrough for AP—we’re mainly trying to get enough detail to build out the flow and identify key risks and controls. Emily, want to start us off?</w:t>
      </w:r>
    </w:p>
    <w:p w14:paraId="6B362C73" w14:textId="77777777" w:rsidR="006C23C9" w:rsidRDefault="006C23C9" w:rsidP="006C23C9"/>
    <w:p w14:paraId="1AB0D5BD" w14:textId="77777777" w:rsidR="006C23C9" w:rsidRDefault="006C23C9" w:rsidP="006C23C9"/>
    <w:p w14:paraId="0D046D5C" w14:textId="1481C5CA" w:rsidR="006C23C9" w:rsidRDefault="006C23C9" w:rsidP="006C23C9">
      <w:r>
        <w:t>Emily:</w:t>
      </w:r>
    </w:p>
    <w:p w14:paraId="7DE410A6" w14:textId="77777777" w:rsidR="006C23C9" w:rsidRDefault="006C23C9" w:rsidP="006C23C9">
      <w:r>
        <w:t>Sure. So... AP process. Um, okay, invoices come in—either vendors email them to our AP inbox, or they upload them in Coupa. We try to encourage vendors to use the portal, but honestly... a lot still email them.</w:t>
      </w:r>
    </w:p>
    <w:p w14:paraId="315FB348" w14:textId="77777777" w:rsidR="006C23C9" w:rsidRDefault="006C23C9" w:rsidP="006C23C9"/>
    <w:p w14:paraId="3F6D981D" w14:textId="3D16F84B" w:rsidR="006C23C9" w:rsidRDefault="006C23C9" w:rsidP="006C23C9">
      <w:r>
        <w:t>Anita:</w:t>
      </w:r>
    </w:p>
    <w:p w14:paraId="6A716AE5" w14:textId="7A9D4DB0" w:rsidR="006C23C9" w:rsidRDefault="006C23C9" w:rsidP="006C23C9">
      <w:r>
        <w:t>Yeah, and sometimes they email and upload—it creates duplicates. Coupa does catch most of them, but a few slip through.</w:t>
      </w:r>
    </w:p>
    <w:p w14:paraId="1C1ED5A5" w14:textId="77777777" w:rsidR="006C23C9" w:rsidRDefault="006C23C9" w:rsidP="006C23C9"/>
    <w:p w14:paraId="65F6D77B" w14:textId="28348BB2" w:rsidR="006C23C9" w:rsidRDefault="006C23C9" w:rsidP="006C23C9">
      <w:r>
        <w:t>Jason:</w:t>
      </w:r>
    </w:p>
    <w:p w14:paraId="49B580E5" w14:textId="77777777" w:rsidR="006C23C9" w:rsidRDefault="006C23C9" w:rsidP="006C23C9">
      <w:r>
        <w:t>Got it. So Coupa flags duplicates?</w:t>
      </w:r>
    </w:p>
    <w:p w14:paraId="531EAAA8" w14:textId="77777777" w:rsidR="006C23C9" w:rsidRDefault="006C23C9" w:rsidP="006C23C9"/>
    <w:p w14:paraId="5A85C439" w14:textId="64829717" w:rsidR="006C23C9" w:rsidRDefault="006C23C9" w:rsidP="006C23C9">
      <w:r>
        <w:t>Emily:</w:t>
      </w:r>
    </w:p>
    <w:p w14:paraId="58C5ACB3" w14:textId="77777777" w:rsidR="006C23C9" w:rsidRDefault="006C23C9" w:rsidP="006C23C9">
      <w:r>
        <w:t>Yes—by vendor and invoice number. Though... if a vendor puts “INV-1234” one time and “INV1234” another time, it might miss that.</w:t>
      </w:r>
    </w:p>
    <w:p w14:paraId="33CADCE1" w14:textId="77777777" w:rsidR="006C23C9" w:rsidRDefault="006C23C9" w:rsidP="006C23C9"/>
    <w:p w14:paraId="5B838B82" w14:textId="77777777" w:rsidR="00D876D9" w:rsidRDefault="00D876D9" w:rsidP="006C23C9"/>
    <w:p w14:paraId="1BBB93B7" w14:textId="77777777" w:rsidR="00D876D9" w:rsidRPr="00D876D9" w:rsidRDefault="00D876D9" w:rsidP="00D876D9">
      <w:r w:rsidRPr="00D876D9">
        <w:rPr>
          <w:b/>
          <w:bCs/>
        </w:rPr>
        <w:t>Jason:</w:t>
      </w:r>
      <w:r w:rsidRPr="00D876D9">
        <w:br/>
        <w:t>Actually, quick question—before vendors can even submit an invoice, what’s the process for getting them set up in the system?</w:t>
      </w:r>
    </w:p>
    <w:p w14:paraId="061EA24F" w14:textId="77777777" w:rsidR="00D876D9" w:rsidRPr="00D876D9" w:rsidRDefault="00D876D9" w:rsidP="00D876D9">
      <w:r w:rsidRPr="00D876D9">
        <w:rPr>
          <w:b/>
          <w:bCs/>
        </w:rPr>
        <w:t>Emily:</w:t>
      </w:r>
      <w:r w:rsidRPr="00D876D9">
        <w:br/>
        <w:t xml:space="preserve">Ah, good point. Yeah, so new vendors can’t just start sending invoices. There’s a </w:t>
      </w:r>
      <w:r w:rsidRPr="00D876D9">
        <w:rPr>
          <w:b/>
          <w:bCs/>
        </w:rPr>
        <w:t>vendor onboarding and authorization process</w:t>
      </w:r>
      <w:r w:rsidRPr="00D876D9">
        <w:t>.</w:t>
      </w:r>
    </w:p>
    <w:p w14:paraId="60456778" w14:textId="77777777" w:rsidR="00D876D9" w:rsidRPr="00D876D9" w:rsidRDefault="00D876D9" w:rsidP="00D876D9">
      <w:r w:rsidRPr="00D876D9">
        <w:rPr>
          <w:b/>
          <w:bCs/>
        </w:rPr>
        <w:t>Anita:</w:t>
      </w:r>
      <w:r w:rsidRPr="00D876D9">
        <w:br/>
        <w:t xml:space="preserve">It starts with a business user submitting a request in </w:t>
      </w:r>
      <w:r w:rsidRPr="00D876D9">
        <w:rPr>
          <w:b/>
          <w:bCs/>
        </w:rPr>
        <w:t>ServiceNow</w:t>
      </w:r>
      <w:r w:rsidRPr="00D876D9">
        <w:t xml:space="preserve">. They fill in details like vendor name, service type, tax ID, bank info, etc. That request has to be </w:t>
      </w:r>
      <w:r w:rsidRPr="00D876D9">
        <w:rPr>
          <w:b/>
          <w:bCs/>
        </w:rPr>
        <w:t>approved by both the business owner and Procurement</w:t>
      </w:r>
      <w:r w:rsidRPr="00D876D9">
        <w:t xml:space="preserve"> before it goes to the AP team.</w:t>
      </w:r>
    </w:p>
    <w:p w14:paraId="619F5E54" w14:textId="77777777" w:rsidR="00D876D9" w:rsidRPr="00D876D9" w:rsidRDefault="00D876D9" w:rsidP="00D876D9">
      <w:r w:rsidRPr="00D876D9">
        <w:rPr>
          <w:b/>
          <w:bCs/>
        </w:rPr>
        <w:t>Jason:</w:t>
      </w:r>
      <w:r w:rsidRPr="00D876D9">
        <w:br/>
        <w:t>Do you validate banking info?</w:t>
      </w:r>
    </w:p>
    <w:p w14:paraId="39F2A065" w14:textId="77777777" w:rsidR="00D876D9" w:rsidRPr="00D876D9" w:rsidRDefault="00D876D9" w:rsidP="00D876D9">
      <w:r w:rsidRPr="00D876D9">
        <w:rPr>
          <w:b/>
          <w:bCs/>
        </w:rPr>
        <w:t>Emily:</w:t>
      </w:r>
      <w:r w:rsidRPr="00D876D9">
        <w:br/>
        <w:t xml:space="preserve">Yes, definitely. Once Procurement signs off, </w:t>
      </w:r>
      <w:r w:rsidRPr="00D876D9">
        <w:rPr>
          <w:b/>
          <w:bCs/>
        </w:rPr>
        <w:t>Finance reviews the bank details separately</w:t>
      </w:r>
      <w:r w:rsidRPr="00D876D9">
        <w:t>. We require a voided check or bank letter—</w:t>
      </w:r>
      <w:r w:rsidRPr="00D876D9">
        <w:rPr>
          <w:b/>
          <w:bCs/>
        </w:rPr>
        <w:t>no screenshots</w:t>
      </w:r>
      <w:r w:rsidRPr="00D876D9">
        <w:t>. Then it’s created in SAP.</w:t>
      </w:r>
    </w:p>
    <w:p w14:paraId="2C002167" w14:textId="77777777" w:rsidR="00D876D9" w:rsidRPr="00D876D9" w:rsidRDefault="00D876D9" w:rsidP="00D876D9">
      <w:r w:rsidRPr="00D876D9">
        <w:rPr>
          <w:b/>
          <w:bCs/>
        </w:rPr>
        <w:t>Mark:</w:t>
      </w:r>
      <w:r w:rsidRPr="00D876D9">
        <w:br/>
        <w:t xml:space="preserve">We also do a quick </w:t>
      </w:r>
      <w:r w:rsidRPr="00D876D9">
        <w:rPr>
          <w:b/>
          <w:bCs/>
        </w:rPr>
        <w:t>sanctions list check</w:t>
      </w:r>
      <w:r w:rsidRPr="00D876D9">
        <w:t>—OFAC and vendor blacklists—before activating.</w:t>
      </w:r>
    </w:p>
    <w:p w14:paraId="1C0E36AD" w14:textId="77777777" w:rsidR="00D876D9" w:rsidRPr="00D876D9" w:rsidRDefault="00D876D9" w:rsidP="00D876D9">
      <w:r w:rsidRPr="00D876D9">
        <w:rPr>
          <w:b/>
          <w:bCs/>
        </w:rPr>
        <w:t>Jason:</w:t>
      </w:r>
      <w:r w:rsidRPr="00D876D9">
        <w:br/>
        <w:t>Good to know. So only authorized vendors make it into SAP, and only those can be paid?</w:t>
      </w:r>
    </w:p>
    <w:p w14:paraId="68543E8C" w14:textId="77777777" w:rsidR="00D876D9" w:rsidRPr="00D876D9" w:rsidRDefault="00D876D9" w:rsidP="00D876D9">
      <w:r w:rsidRPr="00D876D9">
        <w:rPr>
          <w:b/>
          <w:bCs/>
        </w:rPr>
        <w:t>Anita:</w:t>
      </w:r>
      <w:r w:rsidRPr="00D876D9">
        <w:br/>
        <w:t>Exactly. Coupa won’t allow invoice submission unless the vendor is already in SAP. We’ve had a few cases where vendors sent invoices before being set up—it just sits in a pending queue until onboarding is complete.</w:t>
      </w:r>
    </w:p>
    <w:p w14:paraId="02F06771" w14:textId="77777777" w:rsidR="00D876D9" w:rsidRPr="00D876D9" w:rsidRDefault="00D876D9" w:rsidP="00D876D9">
      <w:r w:rsidRPr="00D876D9">
        <w:rPr>
          <w:b/>
          <w:bCs/>
        </w:rPr>
        <w:t>Emily:</w:t>
      </w:r>
      <w:r w:rsidRPr="00D876D9">
        <w:br/>
        <w:t xml:space="preserve">And if a vendor’s info changes—like new banking or address—it has to go through the </w:t>
      </w:r>
      <w:r w:rsidRPr="00D876D9">
        <w:rPr>
          <w:b/>
          <w:bCs/>
        </w:rPr>
        <w:t>same ServiceNow route</w:t>
      </w:r>
      <w:r w:rsidRPr="00D876D9">
        <w:t xml:space="preserve"> again. Dual approval. No email-based changes allowed.</w:t>
      </w:r>
    </w:p>
    <w:p w14:paraId="5BBD00B6" w14:textId="77777777" w:rsidR="00D876D9" w:rsidRPr="00D876D9" w:rsidRDefault="00D876D9" w:rsidP="00D876D9">
      <w:r w:rsidRPr="00D876D9">
        <w:rPr>
          <w:b/>
          <w:bCs/>
        </w:rPr>
        <w:lastRenderedPageBreak/>
        <w:t>Jason:</w:t>
      </w:r>
      <w:r w:rsidRPr="00D876D9">
        <w:br/>
        <w:t>Got it—sounds like a strong control point. Let’s be sure to include that in the flow and RCM.</w:t>
      </w:r>
    </w:p>
    <w:p w14:paraId="6F3C62E1" w14:textId="77777777" w:rsidR="00D876D9" w:rsidRDefault="00D876D9" w:rsidP="006C23C9"/>
    <w:p w14:paraId="76ED4C72" w14:textId="77777777" w:rsidR="006C23C9" w:rsidRDefault="006C23C9" w:rsidP="006C23C9"/>
    <w:p w14:paraId="089A9778" w14:textId="46730C28" w:rsidR="006C23C9" w:rsidRDefault="006C23C9" w:rsidP="006C23C9">
      <w:r>
        <w:t>Jason:</w:t>
      </w:r>
    </w:p>
    <w:p w14:paraId="2DB1995B" w14:textId="77777777" w:rsidR="006C23C9" w:rsidRDefault="006C23C9" w:rsidP="006C23C9">
      <w:r>
        <w:t>How do you handle PO-based vs. non-PO invoices?</w:t>
      </w:r>
    </w:p>
    <w:p w14:paraId="11550BD5" w14:textId="77777777" w:rsidR="006C23C9" w:rsidRDefault="006C23C9" w:rsidP="006C23C9"/>
    <w:p w14:paraId="06B3A0B5" w14:textId="718A2E4D" w:rsidR="006C23C9" w:rsidRDefault="006C23C9" w:rsidP="006C23C9">
      <w:r>
        <w:t>Emily:</w:t>
      </w:r>
    </w:p>
    <w:p w14:paraId="3428E751" w14:textId="77777777" w:rsidR="006C23C9" w:rsidRDefault="006C23C9" w:rsidP="006C23C9">
      <w:r>
        <w:t>PO-based is straightforward—we do a 3-way match. Coupa talks to SAP. If the invoice matches the PO and GRN, it just flows through. If not, it gets kicked back.</w:t>
      </w:r>
    </w:p>
    <w:p w14:paraId="203EE4AC" w14:textId="77777777" w:rsidR="006C23C9" w:rsidRDefault="006C23C9" w:rsidP="006C23C9"/>
    <w:p w14:paraId="27D75096" w14:textId="1194DF9E" w:rsidR="006C23C9" w:rsidRDefault="006C23C9" w:rsidP="006C23C9">
      <w:r>
        <w:t>Jason:</w:t>
      </w:r>
    </w:p>
    <w:p w14:paraId="0A3B4384" w14:textId="77777777" w:rsidR="006C23C9" w:rsidRDefault="006C23C9" w:rsidP="006C23C9">
      <w:r>
        <w:t>And for non-PO?</w:t>
      </w:r>
    </w:p>
    <w:p w14:paraId="1E99DB33" w14:textId="77777777" w:rsidR="006C23C9" w:rsidRDefault="006C23C9" w:rsidP="006C23C9"/>
    <w:p w14:paraId="0F7AE881" w14:textId="75847609" w:rsidR="006C23C9" w:rsidRDefault="006C23C9" w:rsidP="006C23C9">
      <w:r>
        <w:t>Emily:</w:t>
      </w:r>
    </w:p>
    <w:p w14:paraId="79366072" w14:textId="77777777" w:rsidR="006C23C9" w:rsidRDefault="006C23C9" w:rsidP="006C23C9">
      <w:r>
        <w:t>Those go into approval routing. Based on dollar thresholds. Like, under \$5K—manager. \$5K to \$50K—director, and so on.</w:t>
      </w:r>
    </w:p>
    <w:p w14:paraId="361EEF79" w14:textId="77777777" w:rsidR="006C23C9" w:rsidRDefault="006C23C9" w:rsidP="006C23C9"/>
    <w:p w14:paraId="5BD5CAC0" w14:textId="28B2E543" w:rsidR="006C23C9" w:rsidRDefault="006C23C9" w:rsidP="006C23C9">
      <w:r>
        <w:t>Anita:</w:t>
      </w:r>
    </w:p>
    <w:p w14:paraId="33D000C4" w14:textId="77777777" w:rsidR="006C23C9" w:rsidRDefault="006C23C9" w:rsidP="006C23C9">
      <w:r>
        <w:t>I think we had an example last week where someone tried to approve a \$75K invoice but didn’t have the right level, so Coupa just blocked it. Escalated to the VP.</w:t>
      </w:r>
    </w:p>
    <w:p w14:paraId="4DBA30F3" w14:textId="77777777" w:rsidR="006C23C9" w:rsidRDefault="006C23C9" w:rsidP="006C23C9"/>
    <w:p w14:paraId="7AF4BAA2" w14:textId="398CE55A" w:rsidR="006C23C9" w:rsidRDefault="006C23C9" w:rsidP="006C23C9">
      <w:r>
        <w:t>Mark:</w:t>
      </w:r>
    </w:p>
    <w:p w14:paraId="19A8C952" w14:textId="77777777" w:rsidR="006C23C9" w:rsidRDefault="006C23C9" w:rsidP="006C23C9">
      <w:r>
        <w:t>Yeah, that was for the software subscription renewal—</w:t>
      </w:r>
      <w:proofErr w:type="spellStart"/>
      <w:r>
        <w:t>BitDefender</w:t>
      </w:r>
      <w:proofErr w:type="spellEnd"/>
      <w:r>
        <w:t>, I think.</w:t>
      </w:r>
    </w:p>
    <w:p w14:paraId="7B401AFD" w14:textId="77777777" w:rsidR="006C23C9" w:rsidRDefault="006C23C9" w:rsidP="006C23C9"/>
    <w:p w14:paraId="565523FB" w14:textId="77777777" w:rsidR="006C23C9" w:rsidRDefault="006C23C9" w:rsidP="006C23C9"/>
    <w:p w14:paraId="1B523D16" w14:textId="4E657ED7" w:rsidR="006C23C9" w:rsidRDefault="006C23C9" w:rsidP="006C23C9">
      <w:r>
        <w:t>Jason:</w:t>
      </w:r>
    </w:p>
    <w:p w14:paraId="3CFE33DC" w14:textId="77777777" w:rsidR="006C23C9" w:rsidRDefault="006C23C9" w:rsidP="006C23C9">
      <w:r>
        <w:lastRenderedPageBreak/>
        <w:t>And SAP picks up the approved invoices?</w:t>
      </w:r>
    </w:p>
    <w:p w14:paraId="7F18419B" w14:textId="77777777" w:rsidR="006C23C9" w:rsidRDefault="006C23C9" w:rsidP="006C23C9"/>
    <w:p w14:paraId="6099CA79" w14:textId="2BBD4EB4" w:rsidR="006C23C9" w:rsidRDefault="006C23C9" w:rsidP="006C23C9">
      <w:r>
        <w:t>Emily:</w:t>
      </w:r>
    </w:p>
    <w:p w14:paraId="06F964D8" w14:textId="77777777" w:rsidR="006C23C9" w:rsidRDefault="006C23C9" w:rsidP="006C23C9">
      <w:r>
        <w:t>Yes, nightly integration. It creates the parked document. We review in SAP before payment.</w:t>
      </w:r>
    </w:p>
    <w:p w14:paraId="289E60A0" w14:textId="77777777" w:rsidR="006C23C9" w:rsidRDefault="006C23C9" w:rsidP="006C23C9"/>
    <w:p w14:paraId="5EEDAFC4" w14:textId="2D319874" w:rsidR="006C23C9" w:rsidRDefault="006C23C9" w:rsidP="006C23C9">
      <w:r>
        <w:t>Jason:</w:t>
      </w:r>
    </w:p>
    <w:p w14:paraId="5F7CE3A5" w14:textId="77777777" w:rsidR="006C23C9" w:rsidRDefault="006C23C9" w:rsidP="006C23C9">
      <w:r>
        <w:t>Do you have any manual entries?</w:t>
      </w:r>
    </w:p>
    <w:p w14:paraId="55360AEE" w14:textId="77777777" w:rsidR="006C23C9" w:rsidRDefault="006C23C9" w:rsidP="006C23C9"/>
    <w:p w14:paraId="154E2C13" w14:textId="70B11187" w:rsidR="006C23C9" w:rsidRDefault="006C23C9" w:rsidP="006C23C9">
      <w:r>
        <w:t>Emily:</w:t>
      </w:r>
    </w:p>
    <w:p w14:paraId="72FD7FAF" w14:textId="77777777" w:rsidR="006C23C9" w:rsidRDefault="006C23C9" w:rsidP="006C23C9">
      <w:r>
        <w:t>Yeah... we try not to. But for some one-off vendors or urgent stuff, we still use FB60 manually.</w:t>
      </w:r>
    </w:p>
    <w:p w14:paraId="021851EB" w14:textId="77777777" w:rsidR="006C23C9" w:rsidRDefault="006C23C9" w:rsidP="006C23C9"/>
    <w:p w14:paraId="7A0B42DD" w14:textId="485B8C2F" w:rsidR="006C23C9" w:rsidRDefault="006C23C9" w:rsidP="006C23C9">
      <w:r>
        <w:t>Priya:</w:t>
      </w:r>
    </w:p>
    <w:p w14:paraId="1D1115B8" w14:textId="77777777" w:rsidR="006C23C9" w:rsidRDefault="006C23C9" w:rsidP="006C23C9">
      <w:r>
        <w:t>Noted—manual = potential risk.</w:t>
      </w:r>
    </w:p>
    <w:p w14:paraId="337B00F2" w14:textId="77777777" w:rsidR="006C23C9" w:rsidRDefault="006C23C9" w:rsidP="006C23C9"/>
    <w:p w14:paraId="0C5DC450" w14:textId="7C674FB0" w:rsidR="006C23C9" w:rsidRDefault="006C23C9" w:rsidP="006C23C9">
      <w:r>
        <w:t>Jason:</w:t>
      </w:r>
    </w:p>
    <w:p w14:paraId="0440DB40" w14:textId="77777777" w:rsidR="006C23C9" w:rsidRDefault="006C23C9" w:rsidP="006C23C9">
      <w:r>
        <w:t>What about payments—how are they triggered?</w:t>
      </w:r>
    </w:p>
    <w:p w14:paraId="4727E3D7" w14:textId="77777777" w:rsidR="006C23C9" w:rsidRDefault="006C23C9" w:rsidP="006C23C9"/>
    <w:p w14:paraId="605C94C8" w14:textId="33CB20EE" w:rsidR="006C23C9" w:rsidRDefault="006C23C9" w:rsidP="006C23C9">
      <w:r>
        <w:t>Emily:</w:t>
      </w:r>
    </w:p>
    <w:p w14:paraId="5AC4A927" w14:textId="2EF9A054" w:rsidR="006C23C9" w:rsidRDefault="006C23C9" w:rsidP="006C23C9">
      <w:r>
        <w:t>Every Wednesday. Sarah runs the payment proposal in SAP. She runs F110.</w:t>
      </w:r>
    </w:p>
    <w:p w14:paraId="459A179B" w14:textId="77777777" w:rsidR="006C23C9" w:rsidRDefault="006C23C9" w:rsidP="006C23C9"/>
    <w:p w14:paraId="4388785D" w14:textId="4633AEF2" w:rsidR="006C23C9" w:rsidRDefault="006C23C9" w:rsidP="006C23C9">
      <w:r>
        <w:t>Anita:</w:t>
      </w:r>
    </w:p>
    <w:p w14:paraId="657E6691" w14:textId="77777777" w:rsidR="006C23C9" w:rsidRDefault="006C23C9" w:rsidP="006C23C9">
      <w:r>
        <w:t>She filters by due date, payment method, and sometimes excludes certain vendors if there’s an open ticket or bank issue.</w:t>
      </w:r>
    </w:p>
    <w:p w14:paraId="3D31C043" w14:textId="77777777" w:rsidR="006C23C9" w:rsidRDefault="006C23C9" w:rsidP="006C23C9"/>
    <w:p w14:paraId="38A9A049" w14:textId="6113655B" w:rsidR="006C23C9" w:rsidRDefault="006C23C9" w:rsidP="006C23C9">
      <w:r>
        <w:t>Jason:</w:t>
      </w:r>
    </w:p>
    <w:p w14:paraId="5E76D11B" w14:textId="77777777" w:rsidR="006C23C9" w:rsidRDefault="006C23C9" w:rsidP="006C23C9">
      <w:r>
        <w:t>Who approves the run?</w:t>
      </w:r>
    </w:p>
    <w:p w14:paraId="0F40E8AE" w14:textId="77777777" w:rsidR="006C23C9" w:rsidRDefault="006C23C9" w:rsidP="006C23C9"/>
    <w:p w14:paraId="482B15F4" w14:textId="4C17C7A4" w:rsidR="006C23C9" w:rsidRDefault="006C23C9" w:rsidP="006C23C9">
      <w:r>
        <w:t>Emily:</w:t>
      </w:r>
    </w:p>
    <w:p w14:paraId="37F61B11" w14:textId="77777777" w:rsidR="006C23C9" w:rsidRDefault="006C23C9" w:rsidP="006C23C9">
      <w:r>
        <w:t>I do. Sarah prepares, I review and release. Segregation is in place—our roles in SAP don’t let us do both.</w:t>
      </w:r>
    </w:p>
    <w:p w14:paraId="77792474" w14:textId="77777777" w:rsidR="006C23C9" w:rsidRDefault="006C23C9" w:rsidP="006C23C9"/>
    <w:p w14:paraId="7D7868B4" w14:textId="4D59BCF2" w:rsidR="006C23C9" w:rsidRDefault="006C23C9" w:rsidP="006C23C9">
      <w:r>
        <w:t>Mark:</w:t>
      </w:r>
    </w:p>
    <w:p w14:paraId="0F55B742" w14:textId="77777777" w:rsidR="006C23C9" w:rsidRDefault="006C23C9" w:rsidP="006C23C9">
      <w:r>
        <w:t>IT does quarterly access reviews. I signed off on the last one in May.</w:t>
      </w:r>
    </w:p>
    <w:p w14:paraId="666407CF" w14:textId="77777777" w:rsidR="006C23C9" w:rsidRDefault="006C23C9" w:rsidP="006C23C9"/>
    <w:p w14:paraId="36BC9528" w14:textId="77777777" w:rsidR="006C23C9" w:rsidRDefault="006C23C9" w:rsidP="006C23C9"/>
    <w:p w14:paraId="7BB2DD6B" w14:textId="62CEE970" w:rsidR="006C23C9" w:rsidRDefault="006C23C9" w:rsidP="006C23C9">
      <w:r>
        <w:t>Jason:</w:t>
      </w:r>
    </w:p>
    <w:p w14:paraId="17E5536D" w14:textId="77777777" w:rsidR="006C23C9" w:rsidRDefault="006C23C9" w:rsidP="006C23C9">
      <w:r>
        <w:t>Month-end stuff—what do you do from AP?</w:t>
      </w:r>
    </w:p>
    <w:p w14:paraId="53BE3252" w14:textId="77777777" w:rsidR="006C23C9" w:rsidRDefault="006C23C9" w:rsidP="006C23C9"/>
    <w:p w14:paraId="429D56B2" w14:textId="0A5C2158" w:rsidR="006C23C9" w:rsidRDefault="006C23C9" w:rsidP="006C23C9">
      <w:r>
        <w:t>Emily:</w:t>
      </w:r>
    </w:p>
    <w:p w14:paraId="2913BB83" w14:textId="77777777" w:rsidR="006C23C9" w:rsidRDefault="006C23C9" w:rsidP="006C23C9">
      <w:r>
        <w:t>We send Mark’s team an accrual list—basically services received but not invoiced. And the GR/IR report.</w:t>
      </w:r>
    </w:p>
    <w:p w14:paraId="750D6A0D" w14:textId="77777777" w:rsidR="006C23C9" w:rsidRDefault="006C23C9" w:rsidP="006C23C9"/>
    <w:p w14:paraId="1EAA7048" w14:textId="133D4C52" w:rsidR="006C23C9" w:rsidRDefault="006C23C9" w:rsidP="006C23C9">
      <w:r>
        <w:t>Mark:</w:t>
      </w:r>
    </w:p>
    <w:p w14:paraId="0BA241DE" w14:textId="77777777" w:rsidR="006C23C9" w:rsidRDefault="006C23C9" w:rsidP="006C23C9">
      <w:r>
        <w:t>Right. Last month we had a bunch of open POs from facilities vendors—cleaning services mostly. Had to accrue manually.</w:t>
      </w:r>
    </w:p>
    <w:p w14:paraId="6AC58E9A" w14:textId="77777777" w:rsidR="006C23C9" w:rsidRDefault="006C23C9" w:rsidP="006C23C9"/>
    <w:p w14:paraId="37FCA98D" w14:textId="378887CD" w:rsidR="006C23C9" w:rsidRDefault="006C23C9" w:rsidP="006C23C9">
      <w:r>
        <w:t>Jason:</w:t>
      </w:r>
    </w:p>
    <w:p w14:paraId="73014695" w14:textId="77777777" w:rsidR="006C23C9" w:rsidRDefault="006C23C9" w:rsidP="006C23C9">
      <w:r>
        <w:t>Any reports you review?</w:t>
      </w:r>
    </w:p>
    <w:p w14:paraId="12FDC375" w14:textId="77777777" w:rsidR="006C23C9" w:rsidRDefault="006C23C9" w:rsidP="006C23C9"/>
    <w:p w14:paraId="2C4026C3" w14:textId="0E56902E" w:rsidR="006C23C9" w:rsidRDefault="006C23C9" w:rsidP="006C23C9">
      <w:r>
        <w:t>Emily:</w:t>
      </w:r>
    </w:p>
    <w:p w14:paraId="341BD6B7" w14:textId="77777777" w:rsidR="006C23C9" w:rsidRDefault="006C23C9" w:rsidP="006C23C9">
      <w:r>
        <w:t>Aging report. Mostly to chase approvals or review long-overdue items.</w:t>
      </w:r>
    </w:p>
    <w:p w14:paraId="2B08F616" w14:textId="77777777" w:rsidR="006C23C9" w:rsidRDefault="006C23C9" w:rsidP="006C23C9"/>
    <w:p w14:paraId="5B4DFB88" w14:textId="77777777" w:rsidR="006C23C9" w:rsidRDefault="006C23C9" w:rsidP="006C23C9"/>
    <w:p w14:paraId="59B784B2" w14:textId="500AF2E6" w:rsidR="006C23C9" w:rsidRDefault="006C23C9" w:rsidP="006C23C9">
      <w:r>
        <w:lastRenderedPageBreak/>
        <w:t>Jason:</w:t>
      </w:r>
    </w:p>
    <w:p w14:paraId="706A76E7" w14:textId="77777777" w:rsidR="006C23C9" w:rsidRDefault="006C23C9" w:rsidP="006C23C9">
      <w:r>
        <w:t>Risks?</w:t>
      </w:r>
    </w:p>
    <w:p w14:paraId="3F607EBE" w14:textId="77777777" w:rsidR="006C23C9" w:rsidRDefault="006C23C9" w:rsidP="006C23C9"/>
    <w:p w14:paraId="73EB1E8E" w14:textId="7E68EE48" w:rsidR="006C23C9" w:rsidRDefault="006C23C9" w:rsidP="006C23C9">
      <w:r>
        <w:t>Emily:</w:t>
      </w:r>
    </w:p>
    <w:p w14:paraId="1E001E21" w14:textId="77777777" w:rsidR="006C23C9" w:rsidRDefault="006C23C9" w:rsidP="006C23C9">
      <w:r>
        <w:t>Let’s see… duplicate invoices. Delayed approvals. Mismatched GRNs. Oh—and vendor bank changes. That’s always scary.</w:t>
      </w:r>
    </w:p>
    <w:p w14:paraId="0590AB3D" w14:textId="77777777" w:rsidR="006C23C9" w:rsidRDefault="006C23C9" w:rsidP="006C23C9"/>
    <w:p w14:paraId="1A05EF12" w14:textId="41D45DA0" w:rsidR="006C23C9" w:rsidRDefault="006C23C9" w:rsidP="006C23C9">
      <w:r>
        <w:t>Anita:</w:t>
      </w:r>
    </w:p>
    <w:p w14:paraId="70B149F2" w14:textId="77777777" w:rsidR="006C23C9" w:rsidRDefault="006C23C9" w:rsidP="006C23C9">
      <w:r>
        <w:t>Bank changes go through ServiceNow. Dual approval required. We had a scare last quarter—a fake email trying to change a claims vendor’s bank info.</w:t>
      </w:r>
    </w:p>
    <w:p w14:paraId="5C6EC2E5" w14:textId="77777777" w:rsidR="006C23C9" w:rsidRDefault="006C23C9" w:rsidP="006C23C9"/>
    <w:p w14:paraId="2037C04E" w14:textId="4864B742" w:rsidR="006C23C9" w:rsidRDefault="006C23C9" w:rsidP="006C23C9">
      <w:r>
        <w:t>Jason:</w:t>
      </w:r>
    </w:p>
    <w:p w14:paraId="15D94682" w14:textId="77777777" w:rsidR="006C23C9" w:rsidRDefault="006C23C9" w:rsidP="006C23C9">
      <w:r>
        <w:t>Oof. Good that you caught it.</w:t>
      </w:r>
    </w:p>
    <w:p w14:paraId="4B72985B" w14:textId="77777777" w:rsidR="006C23C9" w:rsidRDefault="006C23C9" w:rsidP="006C23C9"/>
    <w:p w14:paraId="2601DE40" w14:textId="77777777" w:rsidR="006C23C9" w:rsidRDefault="006C23C9" w:rsidP="006C23C9"/>
    <w:p w14:paraId="30B80F13" w14:textId="51CA7E7C" w:rsidR="006C23C9" w:rsidRDefault="006C23C9" w:rsidP="006C23C9">
      <w:r>
        <w:t>Jason:</w:t>
      </w:r>
    </w:p>
    <w:p w14:paraId="20270CDE" w14:textId="77777777" w:rsidR="006C23C9" w:rsidRDefault="006C23C9" w:rsidP="006C23C9">
      <w:r>
        <w:t>So far I’ve got:</w:t>
      </w:r>
    </w:p>
    <w:p w14:paraId="152566A2" w14:textId="77777777" w:rsidR="006C23C9" w:rsidRDefault="006C23C9" w:rsidP="006C23C9"/>
    <w:p w14:paraId="56DF215A" w14:textId="6C334E58" w:rsidR="006C23C9" w:rsidRDefault="006C23C9" w:rsidP="006C23C9">
      <w:r>
        <w:t xml:space="preserve"> Duplicate invoice check in Coupa</w:t>
      </w:r>
    </w:p>
    <w:p w14:paraId="490F64FE" w14:textId="075170D2" w:rsidR="006C23C9" w:rsidRDefault="006C23C9" w:rsidP="006C23C9">
      <w:r>
        <w:t xml:space="preserve"> Delegation of Authority matrix routing</w:t>
      </w:r>
    </w:p>
    <w:p w14:paraId="6EA2424E" w14:textId="5A61DCAA" w:rsidR="006C23C9" w:rsidRDefault="006C23C9" w:rsidP="006C23C9">
      <w:r>
        <w:t xml:space="preserve"> 3-way match enforcement</w:t>
      </w:r>
    </w:p>
    <w:p w14:paraId="61D6A8F7" w14:textId="775B3E52" w:rsidR="006C23C9" w:rsidRDefault="006C23C9" w:rsidP="006C23C9">
      <w:r>
        <w:t xml:space="preserve"> Manual entries = exception</w:t>
      </w:r>
    </w:p>
    <w:p w14:paraId="031CE4AD" w14:textId="0272C475" w:rsidR="006C23C9" w:rsidRDefault="006C23C9" w:rsidP="006C23C9">
      <w:r>
        <w:t xml:space="preserve"> Payment segregation in SAP</w:t>
      </w:r>
    </w:p>
    <w:p w14:paraId="067D6544" w14:textId="07E768F1" w:rsidR="006C23C9" w:rsidRDefault="006C23C9" w:rsidP="006C23C9">
      <w:r>
        <w:t xml:space="preserve"> Vendor master change = dual approval in ServiceNow</w:t>
      </w:r>
    </w:p>
    <w:p w14:paraId="13A29FD3" w14:textId="77777777" w:rsidR="006C23C9" w:rsidRDefault="006C23C9" w:rsidP="006C23C9"/>
    <w:p w14:paraId="60DA1C03" w14:textId="77777777" w:rsidR="006C23C9" w:rsidRDefault="006C23C9" w:rsidP="006C23C9">
      <w:r>
        <w:t>Sound right?</w:t>
      </w:r>
    </w:p>
    <w:p w14:paraId="2A717CCA" w14:textId="77777777" w:rsidR="006C23C9" w:rsidRDefault="006C23C9" w:rsidP="006C23C9"/>
    <w:p w14:paraId="5ECD1D82" w14:textId="588EFE88" w:rsidR="006C23C9" w:rsidRDefault="006C23C9" w:rsidP="006C23C9">
      <w:r>
        <w:lastRenderedPageBreak/>
        <w:t>Emily:</w:t>
      </w:r>
    </w:p>
    <w:p w14:paraId="7DF1F30B" w14:textId="77777777" w:rsidR="006C23C9" w:rsidRDefault="006C23C9" w:rsidP="006C23C9">
      <w:r>
        <w:t xml:space="preserve">Yeah, that covers the key stuff. Also, we do monthly reporting, some cleanup quarterly—like closing out open </w:t>
      </w:r>
      <w:proofErr w:type="spellStart"/>
      <w:r>
        <w:t>POs.</w:t>
      </w:r>
      <w:proofErr w:type="spellEnd"/>
    </w:p>
    <w:p w14:paraId="4605DFA3" w14:textId="77777777" w:rsidR="006C23C9" w:rsidRDefault="006C23C9" w:rsidP="006C23C9"/>
    <w:p w14:paraId="0C5AD4F5" w14:textId="77777777" w:rsidR="006C23C9" w:rsidRDefault="006C23C9" w:rsidP="006C23C9"/>
    <w:p w14:paraId="13A861E5" w14:textId="6BBFC7D5" w:rsidR="006C23C9" w:rsidRDefault="006C23C9" w:rsidP="006C23C9">
      <w:r>
        <w:t>Jason:</w:t>
      </w:r>
    </w:p>
    <w:p w14:paraId="3DC04C15" w14:textId="77777777" w:rsidR="006C23C9" w:rsidRDefault="006C23C9" w:rsidP="006C23C9">
      <w:r>
        <w:t>Cool—this was actually super helpful. I know it jumped around a bit, but we got what we need to start the process flow and RCM. Priya and I will draft it up.</w:t>
      </w:r>
    </w:p>
    <w:p w14:paraId="15339CD2" w14:textId="77777777" w:rsidR="006C23C9" w:rsidRDefault="006C23C9" w:rsidP="006C23C9"/>
    <w:p w14:paraId="7813D9EF" w14:textId="77777777" w:rsidR="006C23C9" w:rsidRDefault="006C23C9" w:rsidP="006C23C9">
      <w:r>
        <w:t>Emily—could you send us:</w:t>
      </w:r>
    </w:p>
    <w:p w14:paraId="2C9CA820" w14:textId="77777777" w:rsidR="006C23C9" w:rsidRDefault="006C23C9" w:rsidP="006C23C9"/>
    <w:p w14:paraId="10EAA8AC" w14:textId="53B18E03" w:rsidR="006C23C9" w:rsidRDefault="006C23C9" w:rsidP="006C23C9">
      <w:r>
        <w:t xml:space="preserve"> One PO-based invoice example</w:t>
      </w:r>
    </w:p>
    <w:p w14:paraId="1555882F" w14:textId="5DA1FD38" w:rsidR="006C23C9" w:rsidRDefault="006C23C9" w:rsidP="006C23C9">
      <w:r>
        <w:t xml:space="preserve"> One non-PO invoice</w:t>
      </w:r>
    </w:p>
    <w:p w14:paraId="0D56214F" w14:textId="2A7C2CBB" w:rsidR="006C23C9" w:rsidRDefault="006C23C9" w:rsidP="006C23C9">
      <w:r>
        <w:t xml:space="preserve"> Approval matrix</w:t>
      </w:r>
    </w:p>
    <w:p w14:paraId="3C4889F3" w14:textId="78CCBE2C" w:rsidR="006C23C9" w:rsidRDefault="006C23C9" w:rsidP="006C23C9">
      <w:r>
        <w:t xml:space="preserve"> Screenshot of a payment run</w:t>
      </w:r>
    </w:p>
    <w:p w14:paraId="45E0F63C" w14:textId="61A89FAF" w:rsidR="006C23C9" w:rsidRDefault="006C23C9" w:rsidP="006C23C9">
      <w:r>
        <w:t xml:space="preserve"> And that bank change request from ServiceNow if possible?</w:t>
      </w:r>
    </w:p>
    <w:p w14:paraId="62533629" w14:textId="77777777" w:rsidR="006C23C9" w:rsidRDefault="006C23C9" w:rsidP="006C23C9"/>
    <w:p w14:paraId="2D519EFC" w14:textId="4C242760" w:rsidR="006C23C9" w:rsidRDefault="006C23C9" w:rsidP="006C23C9">
      <w:r>
        <w:t>Emily:</w:t>
      </w:r>
    </w:p>
    <w:p w14:paraId="2F4CE617" w14:textId="77777777" w:rsidR="006C23C9" w:rsidRDefault="006C23C9" w:rsidP="006C23C9">
      <w:r>
        <w:t>Yep, I’ll get that from Sarah. Give me till Thursday?</w:t>
      </w:r>
    </w:p>
    <w:p w14:paraId="3423D134" w14:textId="77777777" w:rsidR="006C23C9" w:rsidRDefault="006C23C9" w:rsidP="006C23C9"/>
    <w:p w14:paraId="5D1D915B" w14:textId="13982CD5" w:rsidR="006C23C9" w:rsidRDefault="006C23C9" w:rsidP="006C23C9">
      <w:r>
        <w:t>Jason:</w:t>
      </w:r>
    </w:p>
    <w:p w14:paraId="525E2540" w14:textId="77777777" w:rsidR="006C23C9" w:rsidRDefault="006C23C9" w:rsidP="006C23C9">
      <w:r>
        <w:t>Perfect. Thanks again, team.</w:t>
      </w:r>
    </w:p>
    <w:p w14:paraId="00C7F640" w14:textId="77777777" w:rsidR="006C23C9" w:rsidRDefault="006C23C9" w:rsidP="006C23C9"/>
    <w:sectPr w:rsidR="006C2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0E2"/>
    <w:multiLevelType w:val="multilevel"/>
    <w:tmpl w:val="DECC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EA046D"/>
    <w:multiLevelType w:val="multilevel"/>
    <w:tmpl w:val="0C0E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2F1A89"/>
    <w:multiLevelType w:val="multilevel"/>
    <w:tmpl w:val="687E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635826">
    <w:abstractNumId w:val="1"/>
  </w:num>
  <w:num w:numId="2" w16cid:durableId="263192695">
    <w:abstractNumId w:val="2"/>
  </w:num>
  <w:num w:numId="3" w16cid:durableId="1957829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3C9"/>
    <w:rsid w:val="0024237A"/>
    <w:rsid w:val="005A73B6"/>
    <w:rsid w:val="006726B0"/>
    <w:rsid w:val="006C23C9"/>
    <w:rsid w:val="007512E9"/>
    <w:rsid w:val="00820AA5"/>
    <w:rsid w:val="00903294"/>
    <w:rsid w:val="00916D8D"/>
    <w:rsid w:val="00D876D9"/>
    <w:rsid w:val="00E83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437EE7"/>
  <w15:chartTrackingRefBased/>
  <w15:docId w15:val="{3D802663-430F-4B6F-8721-41A4A9E46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2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3C9"/>
    <w:rPr>
      <w:rFonts w:eastAsiaTheme="majorEastAsia" w:cstheme="majorBidi"/>
      <w:color w:val="272727" w:themeColor="text1" w:themeTint="D8"/>
    </w:rPr>
  </w:style>
  <w:style w:type="paragraph" w:styleId="Title">
    <w:name w:val="Title"/>
    <w:basedOn w:val="Normal"/>
    <w:next w:val="Normal"/>
    <w:link w:val="TitleChar"/>
    <w:uiPriority w:val="10"/>
    <w:qFormat/>
    <w:rsid w:val="006C2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3C9"/>
    <w:pPr>
      <w:spacing w:before="160"/>
      <w:jc w:val="center"/>
    </w:pPr>
    <w:rPr>
      <w:i/>
      <w:iCs/>
      <w:color w:val="404040" w:themeColor="text1" w:themeTint="BF"/>
    </w:rPr>
  </w:style>
  <w:style w:type="character" w:customStyle="1" w:styleId="QuoteChar">
    <w:name w:val="Quote Char"/>
    <w:basedOn w:val="DefaultParagraphFont"/>
    <w:link w:val="Quote"/>
    <w:uiPriority w:val="29"/>
    <w:rsid w:val="006C23C9"/>
    <w:rPr>
      <w:i/>
      <w:iCs/>
      <w:color w:val="404040" w:themeColor="text1" w:themeTint="BF"/>
    </w:rPr>
  </w:style>
  <w:style w:type="paragraph" w:styleId="ListParagraph">
    <w:name w:val="List Paragraph"/>
    <w:basedOn w:val="Normal"/>
    <w:uiPriority w:val="34"/>
    <w:qFormat/>
    <w:rsid w:val="006C23C9"/>
    <w:pPr>
      <w:ind w:left="720"/>
      <w:contextualSpacing/>
    </w:pPr>
  </w:style>
  <w:style w:type="character" w:styleId="IntenseEmphasis">
    <w:name w:val="Intense Emphasis"/>
    <w:basedOn w:val="DefaultParagraphFont"/>
    <w:uiPriority w:val="21"/>
    <w:qFormat/>
    <w:rsid w:val="006C23C9"/>
    <w:rPr>
      <w:i/>
      <w:iCs/>
      <w:color w:val="0F4761" w:themeColor="accent1" w:themeShade="BF"/>
    </w:rPr>
  </w:style>
  <w:style w:type="paragraph" w:styleId="IntenseQuote">
    <w:name w:val="Intense Quote"/>
    <w:basedOn w:val="Normal"/>
    <w:next w:val="Normal"/>
    <w:link w:val="IntenseQuoteChar"/>
    <w:uiPriority w:val="30"/>
    <w:qFormat/>
    <w:rsid w:val="006C2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3C9"/>
    <w:rPr>
      <w:i/>
      <w:iCs/>
      <w:color w:val="0F4761" w:themeColor="accent1" w:themeShade="BF"/>
    </w:rPr>
  </w:style>
  <w:style w:type="character" w:styleId="IntenseReference">
    <w:name w:val="Intense Reference"/>
    <w:basedOn w:val="DefaultParagraphFont"/>
    <w:uiPriority w:val="32"/>
    <w:qFormat/>
    <w:rsid w:val="006C23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922459">
      <w:bodyDiv w:val="1"/>
      <w:marLeft w:val="0"/>
      <w:marRight w:val="0"/>
      <w:marTop w:val="0"/>
      <w:marBottom w:val="0"/>
      <w:divBdr>
        <w:top w:val="none" w:sz="0" w:space="0" w:color="auto"/>
        <w:left w:val="none" w:sz="0" w:space="0" w:color="auto"/>
        <w:bottom w:val="none" w:sz="0" w:space="0" w:color="auto"/>
        <w:right w:val="none" w:sz="0" w:space="0" w:color="auto"/>
      </w:divBdr>
    </w:div>
    <w:div w:id="577441329">
      <w:bodyDiv w:val="1"/>
      <w:marLeft w:val="0"/>
      <w:marRight w:val="0"/>
      <w:marTop w:val="0"/>
      <w:marBottom w:val="0"/>
      <w:divBdr>
        <w:top w:val="none" w:sz="0" w:space="0" w:color="auto"/>
        <w:left w:val="none" w:sz="0" w:space="0" w:color="auto"/>
        <w:bottom w:val="none" w:sz="0" w:space="0" w:color="auto"/>
        <w:right w:val="none" w:sz="0" w:space="0" w:color="auto"/>
      </w:divBdr>
    </w:div>
    <w:div w:id="1188979729">
      <w:bodyDiv w:val="1"/>
      <w:marLeft w:val="0"/>
      <w:marRight w:val="0"/>
      <w:marTop w:val="0"/>
      <w:marBottom w:val="0"/>
      <w:divBdr>
        <w:top w:val="none" w:sz="0" w:space="0" w:color="auto"/>
        <w:left w:val="none" w:sz="0" w:space="0" w:color="auto"/>
        <w:bottom w:val="none" w:sz="0" w:space="0" w:color="auto"/>
        <w:right w:val="none" w:sz="0" w:space="0" w:color="auto"/>
      </w:divBdr>
    </w:div>
    <w:div w:id="1275753395">
      <w:bodyDiv w:val="1"/>
      <w:marLeft w:val="0"/>
      <w:marRight w:val="0"/>
      <w:marTop w:val="0"/>
      <w:marBottom w:val="0"/>
      <w:divBdr>
        <w:top w:val="none" w:sz="0" w:space="0" w:color="auto"/>
        <w:left w:val="none" w:sz="0" w:space="0" w:color="auto"/>
        <w:bottom w:val="none" w:sz="0" w:space="0" w:color="auto"/>
        <w:right w:val="none" w:sz="0" w:space="0" w:color="auto"/>
      </w:divBdr>
    </w:div>
    <w:div w:id="1442453329">
      <w:bodyDiv w:val="1"/>
      <w:marLeft w:val="0"/>
      <w:marRight w:val="0"/>
      <w:marTop w:val="0"/>
      <w:marBottom w:val="0"/>
      <w:divBdr>
        <w:top w:val="none" w:sz="0" w:space="0" w:color="auto"/>
        <w:left w:val="none" w:sz="0" w:space="0" w:color="auto"/>
        <w:bottom w:val="none" w:sz="0" w:space="0" w:color="auto"/>
        <w:right w:val="none" w:sz="0" w:space="0" w:color="auto"/>
      </w:divBdr>
    </w:div>
    <w:div w:id="1565482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2049</TotalTime>
  <Pages>7</Pages>
  <Words>734</Words>
  <Characters>4724</Characters>
  <Application>Microsoft Office Word</Application>
  <DocSecurity>0</DocSecurity>
  <Lines>87</Lines>
  <Paragraphs>76</Paragraphs>
  <ScaleCrop>false</ScaleCrop>
  <Company>EXL</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Agarwal</dc:creator>
  <cp:keywords/>
  <dc:description/>
  <cp:lastModifiedBy>Anand Agarwal</cp:lastModifiedBy>
  <cp:revision>2</cp:revision>
  <dcterms:created xsi:type="dcterms:W3CDTF">2025-07-10T03:31:00Z</dcterms:created>
  <dcterms:modified xsi:type="dcterms:W3CDTF">2025-07-11T13:57:00Z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5fe86b31-3025-4417-8244-8b8c7d124c05</vt:lpwstr>
  </property>
</Properties>
</file>