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20" w:after="120" w:lineRule="auto" w:line="336"/>
        <w:ind w:left="0" w:firstLine="0"/>
        <w:jc w:val="center"/>
        <w:rPr/>
      </w:pPr>
      <w:r>
        <w:rPr>
          <w:rFonts w:ascii="Times New Roman Bold" w:cs="Times New Roman Bold" w:eastAsia="Times New Roman Bold" w:hAnsi="Times New Roman Bold"/>
          <w:b/>
          <w:bCs/>
          <w:color w:val="000000"/>
          <w:sz w:val="56"/>
          <w:szCs w:val="56"/>
        </w:rPr>
        <w:t>Citizen AI Intelligent Citizen Engagement Platform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 w:lineRule="auto" w:line="336"/>
        <w:ind w:left="0" w:firstLine="0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 w:lineRule="auto" w:line="336"/>
        <w:ind w:left="0" w:firstLine="0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"/>
        </w:numPr>
        <w:spacing w:before="0" w:after="0" w:lineRule="auto" w:line="336"/>
        <w:jc w:val="left"/>
        <w:rPr/>
      </w:pPr>
      <w:r>
        <w:rPr>
          <w:rFonts w:ascii="Times New Roman Bold" w:cs="Times New Roman Bold" w:eastAsia="Times New Roman Bold" w:hAnsi="Times New Roman Bold"/>
          <w:b/>
          <w:bCs/>
          <w:color w:val="000000"/>
          <w:sz w:val="52"/>
          <w:szCs w:val="52"/>
        </w:rPr>
        <w:t>Introduction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• 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>Project title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 : Citizen AI Platform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• 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>Team member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 : </w:t>
      </w:r>
      <w:r>
        <w:rPr>
          <w:rFonts w:cs="Calibri (MS)" w:eastAsia="Calibri (MS)" w:hAnsi="Calibri (MS)"/>
          <w:color w:val="000000"/>
          <w:sz w:val="40"/>
          <w:szCs w:val="40"/>
          <w:lang w:val="en-US"/>
        </w:rPr>
        <w:t>P.Ramesh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• 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>Team member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 : </w:t>
      </w:r>
      <w:r>
        <w:rPr>
          <w:rFonts w:cs="Calibri (MS)" w:eastAsia="Calibri (MS)" w:hAnsi="Calibri (MS)"/>
          <w:color w:val="000000"/>
          <w:sz w:val="40"/>
          <w:szCs w:val="40"/>
          <w:lang w:val="en-US"/>
        </w:rPr>
        <w:t>C.Prathap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• 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>Team membe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r : </w:t>
      </w:r>
      <w:r>
        <w:rPr>
          <w:rFonts w:cs="Calibri (MS)" w:eastAsia="Calibri (MS)" w:hAnsi="Calibri (MS)"/>
          <w:color w:val="000000"/>
          <w:sz w:val="40"/>
          <w:szCs w:val="40"/>
          <w:lang w:val="en-US"/>
        </w:rPr>
        <w:t>V.Sabari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• 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>Team membe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>r :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 </w:t>
      </w:r>
      <w:r>
        <w:rPr>
          <w:rFonts w:cs="Calibri (MS)" w:eastAsia="Calibri (MS)" w:hAnsi="Calibri (MS)"/>
          <w:color w:val="000000"/>
          <w:sz w:val="40"/>
          <w:szCs w:val="40"/>
          <w:lang w:val="en-US"/>
        </w:rPr>
        <w:t>R.Rajesh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3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Project overview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</w:t>
      </w:r>
      <w:r>
        <w:rPr>
          <w:rFonts w:ascii="Arimo" w:cs="Arimo" w:eastAsia="Arimo" w:hAnsi="Arimo"/>
          <w:color w:val="000000"/>
          <w:sz w:val="24"/>
          <w:szCs w:val="24"/>
        </w:rPr>
        <w:t xml:space="preserve"> 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 xml:space="preserve">• 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>Purpose: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   </w:t>
      </w:r>
      <w:r>
        <w:rPr>
          <w:rFonts w:ascii="Arimo" w:cs="Arimo" w:eastAsia="Arimo" w:hAnsi="Arimo"/>
          <w:color w:val="000000"/>
          <w:sz w:val="24"/>
          <w:szCs w:val="24"/>
        </w:rPr>
        <w:t></w:t>
      </w:r>
      <w:r>
        <w:rPr>
          <w:rFonts w:ascii="Calibri (MS)" w:cs="Calibri (MS)" w:eastAsia="Calibri (MS)" w:hAnsi="Calibri (MS)"/>
          <w:color w:val="000000"/>
          <w:sz w:val="44"/>
          <w:szCs w:val="44"/>
        </w:rPr>
        <w:t xml:space="preserve">  To build a Generative AI-based Citizen Engagement assistant using IBM Granite, This AI assistant for urban safety insights and civic engagement, helping citizens stay informed and enabling governments to provide accessible, AI-driven public support.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 xml:space="preserve">              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 xml:space="preserve">             </w:t>
      </w:r>
      <w:r>
        <w:rPr>
          <w:rFonts w:ascii="Calibri (MS)" w:cs="Calibri (MS)" w:eastAsia="Calibri (MS)" w:hAnsi="Calibri (MS)"/>
          <w:color w:val="000000"/>
          <w:sz w:val="40"/>
          <w:szCs w:val="40"/>
        </w:rPr>
        <w:t>•</w:t>
      </w:r>
      <w:r>
        <w:rPr>
          <w:rFonts w:ascii="Calibri (MS) Bold" w:cs="Calibri (MS) Bold" w:eastAsia="Calibri (MS) Bold" w:hAnsi="Calibri (MS) Bold"/>
          <w:b/>
          <w:bCs/>
          <w:color w:val="000000"/>
          <w:sz w:val="40"/>
          <w:szCs w:val="40"/>
        </w:rPr>
        <w:t xml:space="preserve"> Fearture: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1. City Analysis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Accepts a city name as input.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Generates a detailed AI-based analysis including: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Crime index and safety statistics.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Accident rates and traffic safety data.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Overall safety and livability assessment.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Provides results in a clear text format for quick understanding.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2. Citizen Services Assistant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Accepts citizen queries related to public services, policies, or civic issues.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Responds with helpful, government-style answers, making information more accessible.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Covers multiple topics such as health services, transport, education policies, etc.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3. AI-Powered Responses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Uses the IBM Granite language model to generate accurate and human-like responses.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Supports context-aware answers instead of static information.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4. User-Friendly Interface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Built with Gradio, offering a simple web-based interface.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Organized into two tabs: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 Analysis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Citizen Services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Easy input fields and clickable buttons for smooth user interaction.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5. Cross-Platform Support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Can run on CPU or GPU depending on availability.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Shareable web interface (share=True) so users can access it remotely</w:t>
      </w:r>
      <w:r>
        <w:rPr>
          <w:rFonts w:ascii="Calibri (MS)" w:cs="Calibri (MS)" w:eastAsia="Calibri (MS)" w:hAnsi="Calibri (MS)"/>
          <w:color w:val="000000"/>
          <w:sz w:val="44"/>
          <w:szCs w:val="44"/>
        </w:rPr>
        <w:t>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6. Customizable &amp; Scalable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Developers can modify prompts to adapt the system for: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 planning.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Public safety dashboards.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Digital government services.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Research and policy-making.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5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Architecture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1.User Interface Layer (Frontend)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Built with Gradio Blocks &amp; Tabs.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Provides two interactive sections: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 Analysis Tab → Input city name, get safety analysis.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Citizen Services Tab → Input query, get government-style response.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Outputs are displayed in text boxes for readability.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2. Application Layer (Backend Logic)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Python Functions handle core logic: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city_analysis(city_name) → Generates structured prompt for city safety analysis.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citizen_interaction(query) → Generates prompt for government/civic queries.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generate_response(prompt) → Calls AI model, processes input, and returns response.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3. AI Model Layer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Uses IBM Granite 3.2-2B Instruct (LLM) from Hugging Face.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Tokenizer processes input text into model-ready tokens.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Causal Language Model (AutoModelForCausalLM) generates human-like responses.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Supports GPU acceleration if available (with torch_dtype=torch.float16 &amp; device_map="auto").</w:t>
      </w:r>
      <w:r>
        <w:rPr>
          <w:rFonts w:ascii="Calibri (MS)" w:cs="Calibri (MS)" w:eastAsia="Calibri (MS)" w:hAnsi="Calibri (MS)"/>
          <w:color w:val="000000"/>
          <w:sz w:val="44"/>
          <w:szCs w:val="44"/>
        </w:rPr>
        <w:t xml:space="preserve"> 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7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Setup Instructions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1. Prerequisites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Before running the program, ensure you have: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Python 3.9+ installed.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pip (Python package manager).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 system with GPU (CUDA) for faster inference (optional, CPU also works).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Internet connection (to download the AI model from Hugging Face).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2. Install Required Packages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Open a terminal (or Google Colab cell) and run: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pip install torch transformers gradio -q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torch → Deep learning framework for running models.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transformers → Hugging Face library to load IBM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Granite model.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gradio → To create the web-based interface.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5. Folder Structure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app.py → Main entry point that ties everything together and launches Gradio app.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requirements.txt → Keeps track of Python dependencies.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config/ → Stores configurations like model name, max token length, temperature, etc.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models/ → Code for loading the IBM Granite model &amp; tokenizer.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services/ → Business logic split into modules: city analysis &amp; citizen services.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utils/ → Helper functions for building prompts and cleaning AI responses.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tests/ → Unit tests for ensuring correctness of features.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docs/ → Contains documentation (architecture, features, setup).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6. Running the Application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 xml:space="preserve"> 1.User Interface Layer (Frontend)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Built with Gradio Blocks &amp; Tabs.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Provides two interactive sections: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 Analysis Tab → Input city name, get safety analysis.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Citizen Services Tab → Input query, get government-style response.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Outputs are displayed in text boxes for readability.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2. Application Layer (Backend Logic)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Python Functions handle core logic: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city_analysis(city_name) → Generates structured prompt for city safety analysis.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citizen_interaction(query) → Generates prompt for government/civic queries.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generate_response(prompt) → Calls AI model, processes input, and returns response.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9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API Documentation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       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44"/>
          <w:szCs w:val="44"/>
        </w:rPr>
        <w:t>city_analysis(city_name: str) -str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Description: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Generates a detailed analysis of a given city.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Parameters: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city_name (str) → Name of the city (e.g., "Mumbai", "London").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Response Structure: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Crime index &amp; safety statistics.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Accident rates &amp; traffic safety information.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Overall safety assessment.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 xml:space="preserve"> </w:t>
      </w:r>
      <w:r>
        <w:rPr>
          <w:rFonts w:ascii="Calibri (MS)" w:cs="Calibri (MS)" w:eastAsia="Calibri (MS)" w:hAnsi="Calibri (MS)"/>
          <w:color w:val="000000"/>
          <w:sz w:val="44"/>
          <w:szCs w:val="44"/>
        </w:rPr>
        <w:t>citizen_interaction(query: str) -str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Description: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Provides AI-powered responses to citizen queries related to government services, policies, or civic issues.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Parameters: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query (str) → Citizen’s question (e.g., "How to apply for a driving license?").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Response Structure: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Clear, government-style response with actionable details.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1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Authentication 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      </w:t>
      </w:r>
      <w:r>
        <w:rPr>
          <w:rFonts w:ascii="Calibri (MS)" w:cs="Calibri (MS)" w:eastAsia="Calibri (MS)" w:hAnsi="Calibri (MS)"/>
          <w:color w:val="000000"/>
          <w:sz w:val="36"/>
          <w:szCs w:val="36"/>
        </w:rPr>
        <w:t>1. Simple Password Protection (Gradio Built-in)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Gradio provides username/password login out of the box: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2. Environment Variable Authentication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Store credentials in .env (never hardcode passwords):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        </w:t>
      </w:r>
      <w:r>
        <w:rPr>
          <w:rFonts w:ascii="Calibri (MS)" w:cs="Calibri (MS)" w:eastAsia="Calibri (MS)" w:hAnsi="Calibri (MS)"/>
          <w:color w:val="000000"/>
          <w:sz w:val="36"/>
          <w:szCs w:val="36"/>
        </w:rPr>
        <w:t>3. Token-Based Authentication (for API use)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If you want API endpoints use a Bearer Token: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from fastapi import FastAPI, Header, HTTPException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          </w:t>
      </w:r>
      <w:r>
        <w:rPr>
          <w:rFonts w:ascii="Calibri (MS)" w:cs="Calibri (MS)" w:eastAsia="Calibri (MS)" w:hAnsi="Calibri (MS)"/>
          <w:color w:val="000000"/>
          <w:sz w:val="36"/>
          <w:szCs w:val="36"/>
        </w:rPr>
        <w:t>4. OAuth2 / Google Login (Advanced)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If you want government/corporate style login (like Google or GitHub OAuth), you’ll need to integrate Gradio with FastAPI/Flask + OAuth.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Gradio → UI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FastAPI/Flask → Authentication middleware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Example libraries: authlib, flask_oauthlib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3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User Interface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The application uses Gradio Blocks to build an interactive web-based UI.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It is divided into two main tabs: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1. City Analysis – for analyzing crime, accident, and safety data of a city.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2. Citizen Services – for answering queries about government services, policies, and civic issues.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Simple design with text inputs, buttons, and output boxes for readability.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UI Components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gr.Markdown("# City Analysis &amp; Citizen Services AI")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Displays the app title at the top of the interface.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Input Box: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gr.Textbox (label: Enter City Name)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Example: "Mumbai", "New York".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Analyze Button: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gr.Button("Analyze City")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Triggers the city_analysis() function.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Output Box: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gr.Textbox (label: City Analysis (Crime Index &amp; Accidents))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Displays AI-generated city safety analysis in multi-line format.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Query Box: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gr.Textbox (label: Your Query)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Example: "How to apply for a driving license?".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Get Info Button: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gr.Button("Get Information")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Triggers the citizen_interaction() function.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Response Box: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gr.Textbox (label: Government Response)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Displays AI-powered answers to civic queries.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 xml:space="preserve"> User Flow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1. Select a Tab (City Analysis / Citizen Services).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2. Enter Input (City name or Query).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3. Click Button (Analyze City / Get Information).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4. View Output in the response textbox.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4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5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Testing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Unit Testing → Test individual functions (generate_response, city_analysis, citizen_interaction).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Integration Testing → Ensure Gradio UI connects correctly with backend functions.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Error Handling Testing → Test invalid inputs (empty city names, nonsensical queries).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Performance Testing → Ensure responses are generated within acceptable time.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Testing Tools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pytest → For unit and integration testing.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unittest → Built-in Python testing framework (alternative).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manual testing → Run app locally and test UI flows.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Enter a valid city (e.g., Mumbai) → Response generated.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Enter an invalid/empty city → Graceful error message.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Ask valid query (e.g., Driving License) → Correct response.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 xml:space="preserve"> Ask irrelevant query (e.g., favorite color) → AI gives fallback response.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6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7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screen shots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/>
        <w:jc w:val="center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694610</wp:posOffset>
            </wp:positionH>
            <wp:positionV relativeFrom="paragraph">
              <wp:posOffset>0</wp:posOffset>
            </wp:positionV>
            <wp:extent cx="6173630" cy="6182522"/>
            <wp:effectExtent l="0" t="0" r="0" b="0"/>
            <wp:wrapTopAndBottom/>
            <wp:docPr id="1026" name="Drawing 0" descr="WhatsApp Image 2025-09-14 at 2.26.51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3630" cy="61825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Input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/>
        <w:jc w:val="center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808620</wp:posOffset>
            </wp:positionH>
            <wp:positionV relativeFrom="paragraph">
              <wp:posOffset>0</wp:posOffset>
            </wp:positionV>
            <wp:extent cx="5945609" cy="9000992"/>
            <wp:effectExtent l="0" t="0" r="0" b="0"/>
            <wp:wrapTopAndBottom/>
            <wp:docPr id="1027" name="Drawing 1" descr="WhatsApp Image 2025-09-14 at 2.26.51 AM (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5609" cy="90009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Output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/>
        <w:jc w:val="left"/>
        <w:rPr/>
      </w:pPr>
      <w:r>
        <w:rPr/>
        <w:drawing>
          <wp:inline distL="0" distT="0" distB="0" distR="0">
            <wp:extent cx="5727857" cy="3167338"/>
            <wp:effectExtent l="0" t="0" r="0" b="0"/>
            <wp:docPr id="1028" name="Drawing 2" descr="WhatsApp Image 2025-09-14 at 2.48.36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857" cy="3167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/>
        <w:jc w:val="center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805784</wp:posOffset>
            </wp:positionH>
            <wp:positionV relativeFrom="paragraph">
              <wp:posOffset>0</wp:posOffset>
            </wp:positionV>
            <wp:extent cx="5951282" cy="5261443"/>
            <wp:effectExtent l="0" t="0" r="0" b="0"/>
            <wp:wrapTopAndBottom/>
            <wp:docPr id="1029" name="Drawing 3" descr="WhatsApp Image 2025-09-14 at 2.26.52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1282" cy="52614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/>
        <w:jc w:val="left"/>
        <w:rPr/>
      </w:pPr>
      <w:r>
        <w:rPr/>
        <w:drawing>
          <wp:inline distL="0" distT="0" distB="0" distR="0">
            <wp:extent cx="5727857" cy="9448168"/>
            <wp:effectExtent l="0" t="0" r="0" b="0"/>
            <wp:docPr id="1030" name="Drawing 4" descr="WhatsApp Image 2025-09-14 at 2.26.52 AM (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857" cy="94481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8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19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Known Issues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 xml:space="preserve">           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AI Response Accuracy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Performance Limitations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Authentication Simplicity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Input Sensitivity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Limited Multilingual Support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Session Dependency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0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1"/>
        </w:numPr>
        <w:spacing w:before="0" w:after="0" w:lineRule="auto" w:line="336"/>
        <w:jc w:val="left"/>
        <w:rPr/>
      </w:pPr>
      <w:r>
        <w:rPr>
          <w:rFonts w:ascii="Calibri (MS) Bold" w:cs="Calibri (MS) Bold" w:eastAsia="Calibri (MS) Bold" w:hAnsi="Calibri (MS) Bold"/>
          <w:b/>
          <w:bCs/>
          <w:color w:val="000000"/>
          <w:sz w:val="52"/>
          <w:szCs w:val="52"/>
        </w:rPr>
        <w:t>Future enhancement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Integration with Real-Time Data Sources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Advanced Authentication &amp; Security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Multilingual Support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Mobile-Friendly Interface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Offline &amp; Low-Resource Mode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Improved Error Handling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Personalized Citizen Assistance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Dashboard &amp; Visualization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Scalability &amp; Deployment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numPr>
          <w:ilvl w:val="0"/>
          <w:numId w:val="22"/>
        </w:numPr>
        <w:spacing w:before="0" w:after="0" w:lineRule="auto" w:line="336"/>
        <w:jc w:val="left"/>
        <w:rPr/>
      </w:pPr>
      <w:r>
        <w:rPr>
          <w:rFonts w:ascii="Calibri (MS)" w:cs="Calibri (MS)" w:eastAsia="Calibri (MS)" w:hAnsi="Calibri (MS)"/>
          <w:color w:val="000000"/>
          <w:sz w:val="36"/>
          <w:szCs w:val="36"/>
        </w:rPr>
        <w:t>Testing &amp; Mocking Improvements</w:t>
      </w: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 w:lineRule="auto" w:line="336"/>
        <w:ind w:left="0" w:firstLine="0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p>
      <w:pPr>
        <w:pStyle w:val="style0"/>
        <w:spacing w:before="120" w:after="120" w:lineRule="auto" w:line="336"/>
        <w:ind w:left="0" w:firstLine="0"/>
        <w:jc w:val="left"/>
        <w:rPr/>
      </w:pPr>
      <w:r>
        <w:rPr>
          <w:rFonts w:ascii="Arimo" w:cs="Arimo" w:eastAsia="Arimo" w:hAnsi="Arimo"/>
          <w:color w:val="000000"/>
          <w:sz w:val="24"/>
          <w:szCs w:val="24"/>
        </w:rPr>
        <w:t>
</w:t>
      </w:r>
    </w:p>
    <w:sectPr>
      <w:pgSz w:w="11910" w:h="16845" w:orient="portrait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nsid w:val="00000004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nsid w:val="00000006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7">
    <w:nsid w:val="00000007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9">
    <w:nsid w:val="00000009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nsid w:val="0000000A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1">
    <w:nsid w:val="0000000B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nsid w:val="0000000C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3">
    <w:nsid w:val="0000000D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4">
    <w:nsid w:val="0000000E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5">
    <w:nsid w:val="0000000F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6">
    <w:nsid w:val="00000010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7">
    <w:nsid w:val="00000011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8">
    <w:nsid w:val="00000012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9">
    <w:nsid w:val="00000013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0">
    <w:nsid w:val="00000014"/>
    <w:multiLevelType w:val="hybridMultilevel"/>
    <w:tmpl w:val="FFFFFFFF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1">
    <w:nsid w:val="00000015"/>
    <w:multiLevelType w:val="hybridMultilevel"/>
    <w:tmpl w:val="FFFFFFFF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embedTrueType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ShadeFormData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1111</Words>
  <Characters>7062</Characters>
  <Application>WPS Office</Application>
  <Paragraphs>305</Paragraphs>
  <CharactersWithSpaces>8138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2025-09-17T05:42:56Z</dcterms:created>
  <dc:creator>Apache POI</dc:creator>
  <lastModifiedBy>CPH2467</lastModifiedBy>
  <dcterms:modified xsi:type="dcterms:W3CDTF">2025-09-17T05:42:56Z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c24137c6456f46e0887ac0fb82f9002b</vt:lpwstr>
  </property>
</Properties>
</file>