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E0143" w14:textId="77777777" w:rsidR="000F71F7" w:rsidRPr="000F71F7" w:rsidRDefault="000F71F7" w:rsidP="000F71F7">
      <w:pPr>
        <w:rPr>
          <w:rFonts w:ascii="Times New Roman" w:hAnsi="Times New Roman" w:cs="Times New Roman"/>
        </w:rPr>
      </w:pPr>
      <w:proofErr w:type="spellStart"/>
      <w:r w:rsidRPr="000F71F7">
        <w:rPr>
          <w:rFonts w:ascii="Times New Roman" w:hAnsi="Times New Roman" w:cs="Times New Roman"/>
          <w:b/>
          <w:bCs/>
        </w:rPr>
        <w:t>PROSTATEx</w:t>
      </w:r>
      <w:proofErr w:type="spellEnd"/>
      <w:r w:rsidRPr="000F71F7">
        <w:rPr>
          <w:rFonts w:ascii="Times New Roman" w:hAnsi="Times New Roman" w:cs="Times New Roman"/>
          <w:b/>
          <w:bCs/>
        </w:rPr>
        <w:t xml:space="preserve"> / PROSTATEx-2</w:t>
      </w:r>
      <w:r w:rsidRPr="000F71F7">
        <w:rPr>
          <w:rFonts w:ascii="Times New Roman" w:hAnsi="Times New Roman" w:cs="Times New Roman"/>
        </w:rPr>
        <w:t xml:space="preserve"> (SPIE-AAPM-NCI Grand Challenge, via TCIA)</w:t>
      </w:r>
      <w:r w:rsidRPr="000F71F7">
        <w:rPr>
          <w:rFonts w:ascii="Times New Roman" w:hAnsi="Times New Roman" w:cs="Times New Roman"/>
        </w:rPr>
        <w:br/>
        <w:t xml:space="preserve">Main collection page: </w:t>
      </w:r>
      <w:hyperlink r:id="rId4" w:history="1">
        <w:r w:rsidRPr="000F71F7">
          <w:rPr>
            <w:rStyle w:val="Hyperlink"/>
            <w:rFonts w:ascii="Times New Roman" w:hAnsi="Times New Roman" w:cs="Times New Roman"/>
          </w:rPr>
          <w:t>https://www.cancerimagingarchive.net/collection/prostatex/</w:t>
        </w:r>
      </w:hyperlink>
      <w:r w:rsidRPr="000F71F7">
        <w:rPr>
          <w:rFonts w:ascii="Times New Roman" w:hAnsi="Times New Roman" w:cs="Times New Roman"/>
        </w:rPr>
        <w:t xml:space="preserve"> — contains </w:t>
      </w:r>
      <w:proofErr w:type="spellStart"/>
      <w:r w:rsidRPr="000F71F7">
        <w:rPr>
          <w:rFonts w:ascii="Times New Roman" w:hAnsi="Times New Roman" w:cs="Times New Roman"/>
        </w:rPr>
        <w:t>mpMRI</w:t>
      </w:r>
      <w:proofErr w:type="spellEnd"/>
      <w:r w:rsidRPr="000F71F7">
        <w:rPr>
          <w:rFonts w:ascii="Times New Roman" w:hAnsi="Times New Roman" w:cs="Times New Roman"/>
        </w:rPr>
        <w:t xml:space="preserve"> (T2W, PD-W, DCE, DWI) with </w:t>
      </w:r>
      <w:proofErr w:type="spellStart"/>
      <w:r w:rsidRPr="000F71F7">
        <w:rPr>
          <w:rFonts w:ascii="Times New Roman" w:hAnsi="Times New Roman" w:cs="Times New Roman"/>
        </w:rPr>
        <w:t>Ktrans</w:t>
      </w:r>
      <w:proofErr w:type="spellEnd"/>
      <w:r w:rsidRPr="000F71F7">
        <w:rPr>
          <w:rFonts w:ascii="Times New Roman" w:hAnsi="Times New Roman" w:cs="Times New Roman"/>
        </w:rPr>
        <w:t xml:space="preserve"> maps. Challenge details and Gleason Grade Group biomarker task are described at </w:t>
      </w:r>
      <w:hyperlink r:id="rId5" w:history="1">
        <w:r w:rsidRPr="000F71F7">
          <w:rPr>
            <w:rStyle w:val="Hyperlink"/>
            <w:rFonts w:ascii="Times New Roman" w:hAnsi="Times New Roman" w:cs="Times New Roman"/>
          </w:rPr>
          <w:t>https://prostatex.grand-challenge.org/</w:t>
        </w:r>
      </w:hyperlink>
      <w:r w:rsidRPr="000F71F7">
        <w:rPr>
          <w:rFonts w:ascii="Times New Roman" w:hAnsi="Times New Roman" w:cs="Times New Roman"/>
        </w:rPr>
        <w:t xml:space="preserve"> and </w:t>
      </w:r>
      <w:hyperlink r:id="rId6" w:history="1">
        <w:r w:rsidRPr="000F71F7">
          <w:rPr>
            <w:rStyle w:val="Hyperlink"/>
            <w:rFonts w:ascii="Times New Roman" w:hAnsi="Times New Roman" w:cs="Times New Roman"/>
          </w:rPr>
          <w:t>http://www.aapm.org/GrandChallenge/PROSTATEx-2/default.asp</w:t>
        </w:r>
      </w:hyperlink>
      <w:r w:rsidRPr="000F71F7">
        <w:rPr>
          <w:rFonts w:ascii="Times New Roman" w:hAnsi="Times New Roman" w:cs="Times New Roman"/>
        </w:rPr>
        <w:t>. Citation DOI: 10.7937/K9</w:t>
      </w:r>
      <w:proofErr w:type="gramStart"/>
      <w:r w:rsidRPr="000F71F7">
        <w:rPr>
          <w:rFonts w:ascii="Times New Roman" w:hAnsi="Times New Roman" w:cs="Times New Roman"/>
        </w:rPr>
        <w:t>TCIA.2017.MURS</w:t>
      </w:r>
      <w:proofErr w:type="gramEnd"/>
      <w:r w:rsidRPr="000F71F7">
        <w:rPr>
          <w:rFonts w:ascii="Times New Roman" w:hAnsi="Times New Roman" w:cs="Times New Roman"/>
        </w:rPr>
        <w:t>5CL.</w:t>
      </w:r>
      <w:r w:rsidRPr="000F71F7">
        <w:rPr>
          <w:rFonts w:ascii="Times New Roman" w:hAnsi="Times New Roman" w:cs="Times New Roman"/>
        </w:rPr>
        <w:br/>
        <w:t xml:space="preserve">Lesion-level Gleason/PI-RADS labels companion set: </w:t>
      </w:r>
      <w:hyperlink r:id="rId7" w:history="1">
        <w:r w:rsidRPr="000F71F7">
          <w:rPr>
            <w:rStyle w:val="Hyperlink"/>
            <w:rFonts w:ascii="Times New Roman" w:hAnsi="Times New Roman" w:cs="Times New Roman"/>
          </w:rPr>
          <w:t>https://github.com/rcuocolo/PROSTATEx_masks</w:t>
        </w:r>
      </w:hyperlink>
      <w:r w:rsidRPr="000F71F7">
        <w:rPr>
          <w:rFonts w:ascii="Times New Roman" w:hAnsi="Times New Roman" w:cs="Times New Roman"/>
        </w:rPr>
        <w:t xml:space="preserve"> </w:t>
      </w:r>
      <w:hyperlink r:id="rId8" w:tgtFrame="_blank" w:history="1">
        <w:r w:rsidRPr="000F71F7">
          <w:rPr>
            <w:rStyle w:val="Hyperlink"/>
            <w:rFonts w:ascii="Times New Roman" w:hAnsi="Times New Roman" w:cs="Times New Roman"/>
          </w:rPr>
          <w:t xml:space="preserve">The Cancer Imaging </w:t>
        </w:r>
        <w:proofErr w:type="spellStart"/>
        <w:r w:rsidRPr="000F71F7">
          <w:rPr>
            <w:rStyle w:val="Hyperlink"/>
            <w:rFonts w:ascii="Times New Roman" w:hAnsi="Times New Roman" w:cs="Times New Roman"/>
          </w:rPr>
          <w:t>Archive</w:t>
        </w:r>
      </w:hyperlink>
      <w:hyperlink r:id="rId9" w:tgtFrame="_blank" w:history="1">
        <w:r w:rsidRPr="000F71F7">
          <w:rPr>
            <w:rStyle w:val="Hyperlink"/>
            <w:rFonts w:ascii="Times New Roman" w:hAnsi="Times New Roman" w:cs="Times New Roman"/>
          </w:rPr>
          <w:t>Cancerimagingarchive</w:t>
        </w:r>
        <w:proofErr w:type="spellEnd"/>
      </w:hyperlink>
    </w:p>
    <w:p w14:paraId="448368BE" w14:textId="77777777" w:rsidR="000F71F7" w:rsidRPr="000F71F7" w:rsidRDefault="000F71F7" w:rsidP="000F71F7">
      <w:pPr>
        <w:rPr>
          <w:rFonts w:ascii="Times New Roman" w:hAnsi="Times New Roman" w:cs="Times New Roman"/>
        </w:rPr>
      </w:pPr>
      <w:r w:rsidRPr="000F71F7">
        <w:rPr>
          <w:rFonts w:ascii="Times New Roman" w:hAnsi="Times New Roman" w:cs="Times New Roman"/>
          <w:b/>
          <w:bCs/>
        </w:rPr>
        <w:t>TCGA-PRAD</w:t>
      </w:r>
      <w:r w:rsidRPr="000F71F7">
        <w:rPr>
          <w:rFonts w:ascii="Times New Roman" w:hAnsi="Times New Roman" w:cs="Times New Roman"/>
        </w:rPr>
        <w:t xml:space="preserve"> (genomic/molecular + clinical, no imaging)</w:t>
      </w:r>
      <w:r w:rsidRPr="000F71F7">
        <w:rPr>
          <w:rFonts w:ascii="Times New Roman" w:hAnsi="Times New Roman" w:cs="Times New Roman"/>
        </w:rPr>
        <w:br/>
        <w:t xml:space="preserve">Genomic/clinical data (GDC Data Portal): </w:t>
      </w:r>
      <w:hyperlink r:id="rId10" w:history="1">
        <w:r w:rsidRPr="000F71F7">
          <w:rPr>
            <w:rStyle w:val="Hyperlink"/>
            <w:rFonts w:ascii="Times New Roman" w:hAnsi="Times New Roman" w:cs="Times New Roman"/>
          </w:rPr>
          <w:t>https://portal.gdc.cancer.gov/projects/TCGA-PRAD</w:t>
        </w:r>
      </w:hyperlink>
      <w:r w:rsidRPr="000F71F7">
        <w:rPr>
          <w:rFonts w:ascii="Times New Roman" w:hAnsi="Times New Roman" w:cs="Times New Roman"/>
        </w:rPr>
        <w:br/>
        <w:t xml:space="preserve">Matched imaging (if you ever need it) sits separately on TCIA, with clinical/genetic/pathological data residing in the GDC Data Portal: </w:t>
      </w:r>
      <w:hyperlink r:id="rId11" w:history="1">
        <w:r w:rsidRPr="000F71F7">
          <w:rPr>
            <w:rStyle w:val="Hyperlink"/>
            <w:rFonts w:ascii="Times New Roman" w:hAnsi="Times New Roman" w:cs="Times New Roman"/>
          </w:rPr>
          <w:t>https://www.cancerimagingarchive.net/collection/tcga-prad/</w:t>
        </w:r>
      </w:hyperlink>
      <w:r w:rsidRPr="000F71F7">
        <w:rPr>
          <w:rFonts w:ascii="Times New Roman" w:hAnsi="Times New Roman" w:cs="Times New Roman"/>
        </w:rPr>
        <w:t xml:space="preserve"> </w:t>
      </w:r>
      <w:hyperlink r:id="rId12" w:tgtFrame="_blank" w:history="1">
        <w:proofErr w:type="spellStart"/>
        <w:r w:rsidRPr="000F71F7">
          <w:rPr>
            <w:rStyle w:val="Hyperlink"/>
            <w:rFonts w:ascii="Times New Roman" w:hAnsi="Times New Roman" w:cs="Times New Roman"/>
          </w:rPr>
          <w:t>Cancerimagingarchive</w:t>
        </w:r>
        <w:proofErr w:type="spellEnd"/>
      </w:hyperlink>
    </w:p>
    <w:p w14:paraId="00560F2E" w14:textId="77777777" w:rsidR="000F71F7" w:rsidRPr="000F71F7" w:rsidRDefault="000F71F7" w:rsidP="000F71F7">
      <w:pPr>
        <w:rPr>
          <w:rFonts w:ascii="Times New Roman" w:hAnsi="Times New Roman" w:cs="Times New Roman"/>
        </w:rPr>
      </w:pPr>
      <w:r w:rsidRPr="000F71F7">
        <w:rPr>
          <w:rFonts w:ascii="Times New Roman" w:hAnsi="Times New Roman" w:cs="Times New Roman"/>
          <w:b/>
          <w:bCs/>
        </w:rPr>
        <w:t>TCIA Prostate-MRI-US-Biopsy</w:t>
      </w:r>
      <w:r w:rsidRPr="000F71F7">
        <w:rPr>
          <w:rFonts w:ascii="Times New Roman" w:hAnsi="Times New Roman" w:cs="Times New Roman"/>
        </w:rPr>
        <w:t xml:space="preserve"> (MRI–ultrasound fusion biopsy)</w:t>
      </w:r>
      <w:r w:rsidRPr="000F71F7">
        <w:rPr>
          <w:rFonts w:ascii="Times New Roman" w:hAnsi="Times New Roman" w:cs="Times New Roman"/>
        </w:rPr>
        <w:br/>
      </w:r>
      <w:hyperlink r:id="rId13" w:history="1">
        <w:r w:rsidRPr="000F71F7">
          <w:rPr>
            <w:rStyle w:val="Hyperlink"/>
            <w:rFonts w:ascii="Times New Roman" w:hAnsi="Times New Roman" w:cs="Times New Roman"/>
          </w:rPr>
          <w:t>https://www.cancerimagingarchive.net/collection/prostate-mri-us-biopsy/</w:t>
        </w:r>
      </w:hyperlink>
      <w:r w:rsidRPr="000F71F7">
        <w:rPr>
          <w:rFonts w:ascii="Times New Roman" w:hAnsi="Times New Roman" w:cs="Times New Roman"/>
        </w:rPr>
        <w:t xml:space="preserve"> — the only public dataset offering both bi-parametric prostate MRI and tracked biopsy pathology, which also feeds into the "PI-CAI" AI challenge for prostate cancer diagnosis. Citation DOI: 10.7937/TCIA.2020.A61IOC1A</w:t>
      </w:r>
    </w:p>
    <w:p w14:paraId="3520B797" w14:textId="77777777" w:rsidR="003F1363" w:rsidRPr="000F71F7" w:rsidRDefault="003F1363" w:rsidP="000F71F7">
      <w:pPr>
        <w:rPr>
          <w:rFonts w:ascii="Times New Roman" w:hAnsi="Times New Roman" w:cs="Times New Roman"/>
        </w:rPr>
      </w:pPr>
    </w:p>
    <w:sectPr w:rsidR="003F1363" w:rsidRPr="000F71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1F7"/>
    <w:rsid w:val="00012307"/>
    <w:rsid w:val="000F71F7"/>
    <w:rsid w:val="003F1363"/>
    <w:rsid w:val="00921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0BBA8"/>
  <w15:chartTrackingRefBased/>
  <w15:docId w15:val="{643C91CD-843D-4E1E-B29D-287E2EEAE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1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71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1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1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1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1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1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1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1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1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71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1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1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1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1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1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1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1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1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1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1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1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1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1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1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1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1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1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1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71F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71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ancerimagingarchive.net/collection/prostatex/" TargetMode="External"/><Relationship Id="rId13" Type="http://schemas.openxmlformats.org/officeDocument/2006/relationships/hyperlink" Target="https://www.cancerimagingarchive.net/collection/prostate-mri-us-biopsy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rcuocolo/PROSTATEx_masks" TargetMode="External"/><Relationship Id="rId12" Type="http://schemas.openxmlformats.org/officeDocument/2006/relationships/hyperlink" Target="https://wiki.cancerimagingarchive.net/pages/viewpage.action?pageId=6884022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aapm.org/GrandChallenge/PROSTATEx-2/default.asp" TargetMode="External"/><Relationship Id="rId11" Type="http://schemas.openxmlformats.org/officeDocument/2006/relationships/hyperlink" Target="https://www.cancerimagingarchive.net/collection/tcga-prad/" TargetMode="External"/><Relationship Id="rId5" Type="http://schemas.openxmlformats.org/officeDocument/2006/relationships/hyperlink" Target="https://prostatex.grand-challenge.org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portal.gdc.cancer.gov/projects/TCGA-PRAD" TargetMode="External"/><Relationship Id="rId4" Type="http://schemas.openxmlformats.org/officeDocument/2006/relationships/hyperlink" Target="https://www.cancerimagingarchive.net/collection/prostatex/" TargetMode="External"/><Relationship Id="rId9" Type="http://schemas.openxmlformats.org/officeDocument/2006/relationships/hyperlink" Target="https://wiki.cancerimagingarchive.net/pages/viewpage.action?pageId=23691656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306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Manoharan</dc:creator>
  <cp:keywords/>
  <dc:description/>
  <cp:lastModifiedBy>Rajesh Manoharan</cp:lastModifiedBy>
  <cp:revision>1</cp:revision>
  <dcterms:created xsi:type="dcterms:W3CDTF">2026-07-29T05:42:00Z</dcterms:created>
  <dcterms:modified xsi:type="dcterms:W3CDTF">2026-07-29T05:43:00Z</dcterms:modified>
</cp:coreProperties>
</file>