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FCE" w:rsidRPr="007C3FCE" w:rsidRDefault="007C3FCE" w:rsidP="007C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AWS Key Management Service (AWS KMS)</w:t>
      </w:r>
    </w:p>
    <w:p w:rsidR="007C3FCE" w:rsidRPr="007C3FCE" w:rsidRDefault="007C3FCE" w:rsidP="007C3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sz w:val="24"/>
          <w:szCs w:val="24"/>
        </w:rPr>
        <w:t>AWS Key Management Service (AWS KMS) is a managed service that helps you create and control encryption keys used to encrypt your data. It integrates with various AWS services to provide seamless encryption capabilities.</w:t>
      </w:r>
    </w:p>
    <w:p w:rsidR="007C3FCE" w:rsidRPr="007C3FCE" w:rsidRDefault="007C3FCE" w:rsidP="007C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3FCE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AWS KMS:</w:t>
      </w:r>
    </w:p>
    <w:p w:rsidR="007C3FCE" w:rsidRPr="007C3FCE" w:rsidRDefault="007C3FCE" w:rsidP="007C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Key Creation and Management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You can create, manage, and rotate encryption keys.</w:t>
      </w:r>
    </w:p>
    <w:p w:rsidR="007C3FCE" w:rsidRPr="007C3FCE" w:rsidRDefault="007C3FCE" w:rsidP="007C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AWS Services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Works with S3, EBS, RDS, Lambda, Secrets Manager, and more.</w:t>
      </w:r>
    </w:p>
    <w:p w:rsidR="007C3FCE" w:rsidRPr="007C3FCE" w:rsidRDefault="007C3FCE" w:rsidP="007C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and Decryption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Encrypt and decrypt data using symmetric or asymmetric keys.</w:t>
      </w:r>
    </w:p>
    <w:p w:rsidR="007C3FCE" w:rsidRPr="007C3FCE" w:rsidRDefault="007C3FCE" w:rsidP="007C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Fine-Grained Access Control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Uses IAM policies and grants to restrict access.</w:t>
      </w:r>
    </w:p>
    <w:p w:rsidR="007C3FCE" w:rsidRPr="007C3FCE" w:rsidRDefault="007C3FCE" w:rsidP="007C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Key Rotation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AWS can automatically rotate keys at defined intervals.</w:t>
      </w:r>
    </w:p>
    <w:p w:rsidR="007C3FCE" w:rsidRPr="007C3FCE" w:rsidRDefault="007C3FCE" w:rsidP="007C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Audit and Monitoring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Integrates with AWS </w:t>
      </w:r>
      <w:proofErr w:type="spellStart"/>
      <w:r w:rsidRPr="007C3FCE">
        <w:rPr>
          <w:rFonts w:ascii="Times New Roman" w:eastAsia="Times New Roman" w:hAnsi="Times New Roman" w:cs="Times New Roman"/>
          <w:sz w:val="24"/>
          <w:szCs w:val="24"/>
        </w:rPr>
        <w:t>CloudTrail</w:t>
      </w:r>
      <w:proofErr w:type="spellEnd"/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to track key usage.</w:t>
      </w:r>
    </w:p>
    <w:p w:rsidR="007C3FCE" w:rsidRPr="007C3FCE" w:rsidRDefault="007C3FCE" w:rsidP="007C3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3FCE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Keys in AWS KMS:</w:t>
      </w:r>
    </w:p>
    <w:p w:rsidR="007C3FCE" w:rsidRPr="007C3FCE" w:rsidRDefault="007C3FCE" w:rsidP="007C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Managed Keys (CMKs)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Created and managed by the user.</w:t>
      </w:r>
    </w:p>
    <w:p w:rsidR="007C3FCE" w:rsidRPr="007C3FCE" w:rsidRDefault="007C3FCE" w:rsidP="007C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Managed Keys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Managed by AWS for use with AWS services.</w:t>
      </w:r>
    </w:p>
    <w:p w:rsidR="007C3FCE" w:rsidRPr="007C3FCE" w:rsidRDefault="007C3FCE" w:rsidP="007C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AWS Owned Keys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Fully controlled by AWS (users don’t have access to them).</w:t>
      </w:r>
    </w:p>
    <w:p w:rsidR="007C3FCE" w:rsidRPr="007C3FCE" w:rsidRDefault="007C3FCE" w:rsidP="007C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CE">
        <w:rPr>
          <w:rFonts w:ascii="Times New Roman" w:eastAsia="Times New Roman" w:hAnsi="Times New Roman" w:cs="Times New Roman"/>
          <w:b/>
          <w:bCs/>
          <w:sz w:val="24"/>
          <w:szCs w:val="24"/>
        </w:rPr>
        <w:t>Symmetric and Asymmetric Keys</w:t>
      </w:r>
      <w:r w:rsidRPr="007C3FCE">
        <w:rPr>
          <w:rFonts w:ascii="Times New Roman" w:eastAsia="Times New Roman" w:hAnsi="Times New Roman" w:cs="Times New Roman"/>
          <w:sz w:val="24"/>
          <w:szCs w:val="24"/>
        </w:rPr>
        <w:t xml:space="preserve"> – Symmetric keys use the same key for encryption and decryption, while asymmetric keys use a public-private key pair.</w:t>
      </w:r>
    </w:p>
    <w:p w:rsidR="00DF0A17" w:rsidRDefault="00DF0A17"/>
    <w:sectPr w:rsidR="00DF0A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B3222"/>
    <w:multiLevelType w:val="multilevel"/>
    <w:tmpl w:val="1C1A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7F7E54"/>
    <w:multiLevelType w:val="multilevel"/>
    <w:tmpl w:val="415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C3FCE"/>
    <w:rsid w:val="007C3FCE"/>
    <w:rsid w:val="00DF0A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3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3F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3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FC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2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2025-03-25T12:41:00Z</dcterms:created>
  <dcterms:modified xsi:type="dcterms:W3CDTF">2025-03-25T12:41:00Z</dcterms:modified>
</cp:coreProperties>
</file>