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E60" w:rsidRDefault="00ED0E60">
      <w:pPr>
        <w:rPr>
          <w:rFonts w:ascii="Segoe UI" w:hAnsi="Segoe UI" w:cs="Segoe UI"/>
          <w:color w:val="222222"/>
          <w:shd w:val="clear" w:color="auto" w:fill="FFFFFF"/>
        </w:rPr>
      </w:pPr>
      <w:r w:rsidRPr="00ED0E60">
        <w:rPr>
          <w:rFonts w:ascii="Segoe UI" w:hAnsi="Segoe UI" w:cs="Segoe UI"/>
          <w:b/>
          <w:bCs/>
          <w:color w:val="222222"/>
          <w:sz w:val="28"/>
          <w:szCs w:val="28"/>
          <w:shd w:val="clear" w:color="auto" w:fill="FFFFFF"/>
        </w:rPr>
        <w:t>Azure Container Service</w:t>
      </w:r>
      <w:r>
        <w:rPr>
          <w:rFonts w:ascii="Segoe UI" w:hAnsi="Segoe UI" w:cs="Segoe UI"/>
          <w:color w:val="222222"/>
          <w:shd w:val="clear" w:color="auto" w:fill="FFFFFF"/>
        </w:rPr>
        <w:t xml:space="preserve"> </w:t>
      </w:r>
    </w:p>
    <w:p w:rsidR="003630D1" w:rsidRDefault="00ED0E60">
      <w:pPr>
        <w:rPr>
          <w:rFonts w:ascii="Segoe UI" w:hAnsi="Segoe UI" w:cs="Segoe UI"/>
          <w:color w:val="222222"/>
          <w:shd w:val="clear" w:color="auto" w:fill="FFFFFF"/>
        </w:rPr>
      </w:pPr>
      <w:r>
        <w:rPr>
          <w:rFonts w:ascii="Segoe UI" w:hAnsi="Segoe UI" w:cs="Segoe UI"/>
          <w:color w:val="222222"/>
          <w:shd w:val="clear" w:color="auto" w:fill="FFFFFF"/>
        </w:rPr>
        <w:t>Azure Container Service makes it simpler for you to create, configure, and manage a cluster of virtual machines that are preconfigured to run containerized applications. It uses an optimized configuration of popular open-source scheduling and orchestration tools. This enables you to use your existing skills, or draw upon a large and growing body of community expertise, to deploy and manage container-based applications on Microsoft Azure.</w:t>
      </w:r>
    </w:p>
    <w:p w:rsidR="00ED0E60" w:rsidRDefault="00ED0E60">
      <w:r>
        <w:rPr>
          <w:noProof/>
          <w:lang w:eastAsia="en-IN" w:bidi="ml-IN"/>
        </w:rPr>
        <w:drawing>
          <wp:inline distT="0" distB="0" distL="0" distR="0">
            <wp:extent cx="5000625" cy="3810000"/>
            <wp:effectExtent l="0" t="0" r="9525" b="0"/>
            <wp:docPr id="1" name="Picture 1" descr="Azure Container Service provides a means to manage containerized applications on multiple hosts o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ntainer Service provides a means to manage containerized applications on multiple hosts on Az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3810000"/>
                    </a:xfrm>
                    <a:prstGeom prst="rect">
                      <a:avLst/>
                    </a:prstGeom>
                    <a:noFill/>
                    <a:ln>
                      <a:noFill/>
                    </a:ln>
                  </pic:spPr>
                </pic:pic>
              </a:graphicData>
            </a:graphic>
          </wp:inline>
        </w:drawing>
      </w:r>
    </w:p>
    <w:p w:rsidR="00ED0E60" w:rsidRDefault="00ED0E60" w:rsidP="00ED0E60">
      <w:pPr>
        <w:pStyle w:val="lf-text-block"/>
        <w:shd w:val="clear" w:color="auto" w:fill="FFFFFF"/>
        <w:spacing w:after="0" w:afterAutospacing="0"/>
        <w:rPr>
          <w:rFonts w:ascii="Segoe UI" w:hAnsi="Segoe UI" w:cs="Segoe UI"/>
          <w:color w:val="222222"/>
        </w:rPr>
      </w:pPr>
      <w:r>
        <w:rPr>
          <w:rFonts w:ascii="Segoe UI" w:hAnsi="Segoe UI" w:cs="Segoe UI"/>
          <w:color w:val="222222"/>
        </w:rPr>
        <w:t>Azure Container Service leverages the Docker container format to ensure that your application containers are fully portable. It also supports your choice of Marathon and DC/OS, Docker Swarm, or Kubernetes so that you can scale these applications to thousands of containers, or even tens of thousands.</w:t>
      </w:r>
    </w:p>
    <w:p w:rsidR="00ED0E60" w:rsidRDefault="00ED0E60" w:rsidP="00ED0E60">
      <w:pPr>
        <w:pStyle w:val="lf-text-block"/>
        <w:shd w:val="clear" w:color="auto" w:fill="FFFFFF"/>
        <w:spacing w:after="0" w:afterAutospacing="0"/>
        <w:rPr>
          <w:rFonts w:ascii="Segoe UI" w:hAnsi="Segoe UI" w:cs="Segoe UI"/>
          <w:color w:val="222222"/>
        </w:rPr>
      </w:pPr>
      <w:r>
        <w:rPr>
          <w:rFonts w:ascii="Segoe UI" w:hAnsi="Segoe UI" w:cs="Segoe UI"/>
          <w:color w:val="222222"/>
        </w:rPr>
        <w:t>By using Azure Container Service, you can take advantage of the enterprise-grade features of Azure, while still maintaining application portability--including portability at the orchestration layers.</w:t>
      </w:r>
    </w:p>
    <w:p w:rsidR="00ED0E60" w:rsidRDefault="00ED0E60"/>
    <w:p w:rsidR="00ED0E60" w:rsidRPr="00ED0E60" w:rsidRDefault="00ED0E60">
      <w:pPr>
        <w:rPr>
          <w:b/>
          <w:bCs/>
          <w:sz w:val="24"/>
          <w:szCs w:val="24"/>
        </w:rPr>
      </w:pPr>
      <w:r w:rsidRPr="00ED0E60">
        <w:rPr>
          <w:b/>
          <w:bCs/>
          <w:sz w:val="24"/>
          <w:szCs w:val="24"/>
        </w:rPr>
        <w:t>Orchestration Tools</w:t>
      </w:r>
    </w:p>
    <w:p w:rsidR="00ED0E60" w:rsidRDefault="00ED0E60">
      <w:pPr>
        <w:rPr>
          <w:rFonts w:ascii="Segoe UI" w:hAnsi="Segoe UI" w:cs="Segoe UI"/>
          <w:color w:val="222222"/>
          <w:shd w:val="clear" w:color="auto" w:fill="FFFFFF"/>
        </w:rPr>
      </w:pPr>
      <w:r>
        <w:rPr>
          <w:rFonts w:ascii="Segoe UI" w:hAnsi="Segoe UI" w:cs="Segoe UI"/>
          <w:color w:val="222222"/>
          <w:shd w:val="clear" w:color="auto" w:fill="FFFFFF"/>
        </w:rPr>
        <w:t xml:space="preserve">we expose the standard API endpoints for your chosen orchestrator (DC/OS, Docker Swarm, or Kubernetes). By using these endpoints, you can leverage any software that is capable of talking to those endpoints. For example, in the case of the Docker Swarm endpoint, you </w:t>
      </w:r>
      <w:r>
        <w:rPr>
          <w:rFonts w:ascii="Segoe UI" w:hAnsi="Segoe UI" w:cs="Segoe UI"/>
          <w:color w:val="222222"/>
          <w:shd w:val="clear" w:color="auto" w:fill="FFFFFF"/>
        </w:rPr>
        <w:lastRenderedPageBreak/>
        <w:t>might choose to use the Docker command-line interface (CLI). For DC/OS, you might choose the DCOS CLI. For Kubernetes, you might choose </w:t>
      </w:r>
      <w:proofErr w:type="spellStart"/>
      <w:r>
        <w:rPr>
          <w:rStyle w:val="HTMLCode"/>
          <w:rFonts w:ascii="Consolas" w:eastAsiaTheme="minorHAnsi" w:hAnsi="Consolas"/>
          <w:color w:val="222222"/>
          <w:bdr w:val="single" w:sz="6" w:space="2" w:color="D3D6DB" w:frame="1"/>
          <w:shd w:val="clear" w:color="auto" w:fill="F9F9F9"/>
        </w:rPr>
        <w:t>kubectl</w:t>
      </w:r>
      <w:proofErr w:type="spellEnd"/>
      <w:r>
        <w:rPr>
          <w:rFonts w:ascii="Segoe UI" w:hAnsi="Segoe UI" w:cs="Segoe UI"/>
          <w:color w:val="222222"/>
          <w:shd w:val="clear" w:color="auto" w:fill="FFFFFF"/>
        </w:rPr>
        <w:t>.</w:t>
      </w:r>
    </w:p>
    <w:p w:rsidR="00ED0E60" w:rsidRPr="00716561" w:rsidRDefault="00716561">
      <w:pPr>
        <w:rPr>
          <w:rFonts w:ascii="Segoe UI" w:hAnsi="Segoe UI" w:cs="Segoe UI"/>
          <w:b/>
          <w:bCs/>
          <w:sz w:val="24"/>
          <w:szCs w:val="24"/>
        </w:rPr>
      </w:pPr>
      <w:r w:rsidRPr="00716561">
        <w:rPr>
          <w:rFonts w:ascii="Segoe UI" w:hAnsi="Segoe UI" w:cs="Segoe UI"/>
          <w:b/>
          <w:bCs/>
          <w:sz w:val="24"/>
          <w:szCs w:val="24"/>
        </w:rPr>
        <w:t>Using Docker Swarm</w:t>
      </w:r>
    </w:p>
    <w:p w:rsidR="00716561" w:rsidRDefault="00682076">
      <w:pPr>
        <w:rPr>
          <w:rFonts w:ascii="Segoe UI" w:hAnsi="Segoe UI" w:cs="Segoe UI"/>
          <w:color w:val="222222"/>
          <w:shd w:val="clear" w:color="auto" w:fill="FFFFFF"/>
        </w:rPr>
      </w:pPr>
      <w:r>
        <w:rPr>
          <w:rFonts w:ascii="Segoe UI" w:hAnsi="Segoe UI" w:cs="Segoe UI"/>
          <w:color w:val="222222"/>
          <w:shd w:val="clear" w:color="auto" w:fill="FFFFFF"/>
        </w:rPr>
        <w:t>Docker Swarm provides native clustering for Docker. Because Docker Swarm serves the standard Docker API, any tool that already communicates with a Docker daemon can use Swarm to transparently scale to multiple hosts on Azure Container Service.</w:t>
      </w:r>
    </w:p>
    <w:p w:rsidR="00682076" w:rsidRDefault="00682076">
      <w:r>
        <w:rPr>
          <w:noProof/>
          <w:lang w:eastAsia="en-IN" w:bidi="ml-IN"/>
        </w:rPr>
        <w:drawing>
          <wp:inline distT="0" distB="0" distL="0" distR="0">
            <wp:extent cx="5731510" cy="2947412"/>
            <wp:effectExtent l="0" t="0" r="2540" b="5715"/>
            <wp:docPr id="2" name="Picture 2" descr="Azure Container Service configured to use 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Container Service configured to use Swa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7412"/>
                    </a:xfrm>
                    <a:prstGeom prst="rect">
                      <a:avLst/>
                    </a:prstGeom>
                    <a:noFill/>
                    <a:ln>
                      <a:noFill/>
                    </a:ln>
                  </pic:spPr>
                </pic:pic>
              </a:graphicData>
            </a:graphic>
          </wp:inline>
        </w:drawing>
      </w:r>
    </w:p>
    <w:p w:rsidR="00682076" w:rsidRPr="00682076" w:rsidRDefault="00682076" w:rsidP="00682076">
      <w:pPr>
        <w:shd w:val="clear" w:color="auto" w:fill="F5F5F5"/>
        <w:spacing w:after="120" w:line="240" w:lineRule="auto"/>
        <w:outlineLvl w:val="4"/>
        <w:rPr>
          <w:rFonts w:ascii="Segoe UI Semibold" w:eastAsia="Times New Roman" w:hAnsi="Segoe UI Semibold" w:cs="Segoe UI Semibold"/>
          <w:color w:val="0050C5"/>
          <w:spacing w:val="15"/>
          <w:sz w:val="24"/>
          <w:szCs w:val="24"/>
          <w:lang w:eastAsia="en-IN" w:bidi="ml-IN"/>
        </w:rPr>
      </w:pPr>
      <w:r w:rsidRPr="00682076">
        <w:rPr>
          <w:rFonts w:ascii="Segoe UI Semibold" w:eastAsia="Times New Roman" w:hAnsi="Segoe UI Semibold" w:cs="Segoe UI Semibold"/>
          <w:color w:val="0050C5"/>
          <w:spacing w:val="15"/>
          <w:sz w:val="24"/>
          <w:szCs w:val="24"/>
          <w:lang w:eastAsia="en-IN" w:bidi="ml-IN"/>
        </w:rPr>
        <w:t>Note</w:t>
      </w:r>
    </w:p>
    <w:p w:rsidR="00682076" w:rsidRPr="00682076" w:rsidRDefault="00682076" w:rsidP="00682076">
      <w:pPr>
        <w:shd w:val="clear" w:color="auto" w:fill="F5F5F5"/>
        <w:spacing w:before="100" w:beforeAutospacing="1" w:line="240" w:lineRule="auto"/>
        <w:rPr>
          <w:rFonts w:ascii="Segoe UI" w:eastAsia="Times New Roman" w:hAnsi="Segoe UI" w:cs="Segoe UI"/>
          <w:color w:val="333333"/>
          <w:sz w:val="24"/>
          <w:szCs w:val="24"/>
          <w:lang w:eastAsia="en-IN" w:bidi="ml-IN"/>
        </w:rPr>
      </w:pPr>
      <w:r w:rsidRPr="00682076">
        <w:rPr>
          <w:rFonts w:ascii="Segoe UI" w:eastAsia="Times New Roman" w:hAnsi="Segoe UI" w:cs="Segoe UI"/>
          <w:color w:val="333333"/>
          <w:sz w:val="24"/>
          <w:szCs w:val="24"/>
          <w:lang w:eastAsia="en-IN" w:bidi="ml-IN"/>
        </w:rPr>
        <w:t>The Docker Swarm orchestrator in Azure Container Service uses legacy standalone Swarm. Currently, the integrated </w:t>
      </w:r>
      <w:hyperlink r:id="rId8" w:history="1">
        <w:r w:rsidRPr="00682076">
          <w:rPr>
            <w:rFonts w:ascii="Segoe UI" w:eastAsia="Times New Roman" w:hAnsi="Segoe UI" w:cs="Segoe UI"/>
            <w:color w:val="0050C5"/>
            <w:sz w:val="24"/>
            <w:szCs w:val="24"/>
            <w:u w:val="single"/>
            <w:lang w:eastAsia="en-IN" w:bidi="ml-IN"/>
          </w:rPr>
          <w:t>Swarm mode</w:t>
        </w:r>
      </w:hyperlink>
      <w:r w:rsidRPr="00682076">
        <w:rPr>
          <w:rFonts w:ascii="Segoe UI" w:eastAsia="Times New Roman" w:hAnsi="Segoe UI" w:cs="Segoe UI"/>
          <w:color w:val="333333"/>
          <w:sz w:val="24"/>
          <w:szCs w:val="24"/>
          <w:lang w:eastAsia="en-IN" w:bidi="ml-IN"/>
        </w:rPr>
        <w:t> (in Docker 1.12 and higher) is not a supported orchestrator in Azure Container Service. If you want to deploy a Swarm mode cluster in Azure, use the open-source </w:t>
      </w:r>
      <w:hyperlink r:id="rId9" w:history="1">
        <w:r w:rsidRPr="00682076">
          <w:rPr>
            <w:rFonts w:ascii="Segoe UI" w:eastAsia="Times New Roman" w:hAnsi="Segoe UI" w:cs="Segoe UI"/>
            <w:color w:val="0050C5"/>
            <w:sz w:val="24"/>
            <w:szCs w:val="24"/>
            <w:u w:val="single"/>
            <w:lang w:eastAsia="en-IN" w:bidi="ml-IN"/>
          </w:rPr>
          <w:t>ACS Engine</w:t>
        </w:r>
      </w:hyperlink>
      <w:r w:rsidRPr="00682076">
        <w:rPr>
          <w:rFonts w:ascii="Segoe UI" w:eastAsia="Times New Roman" w:hAnsi="Segoe UI" w:cs="Segoe UI"/>
          <w:color w:val="333333"/>
          <w:sz w:val="24"/>
          <w:szCs w:val="24"/>
          <w:lang w:eastAsia="en-IN" w:bidi="ml-IN"/>
        </w:rPr>
        <w:t>, a community-contributed </w:t>
      </w:r>
      <w:proofErr w:type="spellStart"/>
      <w:r w:rsidRPr="00682076">
        <w:rPr>
          <w:rFonts w:ascii="Segoe UI" w:eastAsia="Times New Roman" w:hAnsi="Segoe UI" w:cs="Segoe UI"/>
          <w:color w:val="333333"/>
          <w:sz w:val="24"/>
          <w:szCs w:val="24"/>
          <w:lang w:eastAsia="en-IN" w:bidi="ml-IN"/>
        </w:rPr>
        <w:fldChar w:fldCharType="begin"/>
      </w:r>
      <w:r w:rsidRPr="00682076">
        <w:rPr>
          <w:rFonts w:ascii="Segoe UI" w:eastAsia="Times New Roman" w:hAnsi="Segoe UI" w:cs="Segoe UI"/>
          <w:color w:val="333333"/>
          <w:sz w:val="24"/>
          <w:szCs w:val="24"/>
          <w:lang w:eastAsia="en-IN" w:bidi="ml-IN"/>
        </w:rPr>
        <w:instrText xml:space="preserve"> HYPERLINK "https://azure.microsoft.com/resources/templates/101-acsengine-swarmmode/" </w:instrText>
      </w:r>
      <w:r w:rsidRPr="00682076">
        <w:rPr>
          <w:rFonts w:ascii="Segoe UI" w:eastAsia="Times New Roman" w:hAnsi="Segoe UI" w:cs="Segoe UI"/>
          <w:color w:val="333333"/>
          <w:sz w:val="24"/>
          <w:szCs w:val="24"/>
          <w:lang w:eastAsia="en-IN" w:bidi="ml-IN"/>
        </w:rPr>
        <w:fldChar w:fldCharType="separate"/>
      </w:r>
      <w:r w:rsidRPr="00682076">
        <w:rPr>
          <w:rFonts w:ascii="Segoe UI" w:eastAsia="Times New Roman" w:hAnsi="Segoe UI" w:cs="Segoe UI"/>
          <w:color w:val="0050C5"/>
          <w:sz w:val="24"/>
          <w:szCs w:val="24"/>
          <w:u w:val="single"/>
          <w:lang w:eastAsia="en-IN" w:bidi="ml-IN"/>
        </w:rPr>
        <w:t>quickstart</w:t>
      </w:r>
      <w:proofErr w:type="spellEnd"/>
      <w:r w:rsidRPr="00682076">
        <w:rPr>
          <w:rFonts w:ascii="Segoe UI" w:eastAsia="Times New Roman" w:hAnsi="Segoe UI" w:cs="Segoe UI"/>
          <w:color w:val="0050C5"/>
          <w:sz w:val="24"/>
          <w:szCs w:val="24"/>
          <w:u w:val="single"/>
          <w:lang w:eastAsia="en-IN" w:bidi="ml-IN"/>
        </w:rPr>
        <w:t xml:space="preserve"> template</w:t>
      </w:r>
      <w:r w:rsidRPr="00682076">
        <w:rPr>
          <w:rFonts w:ascii="Segoe UI" w:eastAsia="Times New Roman" w:hAnsi="Segoe UI" w:cs="Segoe UI"/>
          <w:color w:val="333333"/>
          <w:sz w:val="24"/>
          <w:szCs w:val="24"/>
          <w:lang w:eastAsia="en-IN" w:bidi="ml-IN"/>
        </w:rPr>
        <w:fldChar w:fldCharType="end"/>
      </w:r>
      <w:r w:rsidRPr="00682076">
        <w:rPr>
          <w:rFonts w:ascii="Segoe UI" w:eastAsia="Times New Roman" w:hAnsi="Segoe UI" w:cs="Segoe UI"/>
          <w:color w:val="333333"/>
          <w:sz w:val="24"/>
          <w:szCs w:val="24"/>
          <w:lang w:eastAsia="en-IN" w:bidi="ml-IN"/>
        </w:rPr>
        <w:t>, or a Docker solution in the </w:t>
      </w:r>
      <w:hyperlink r:id="rId10" w:history="1">
        <w:r w:rsidRPr="00682076">
          <w:rPr>
            <w:rFonts w:ascii="Segoe UI" w:eastAsia="Times New Roman" w:hAnsi="Segoe UI" w:cs="Segoe UI"/>
            <w:color w:val="0050C5"/>
            <w:sz w:val="24"/>
            <w:szCs w:val="24"/>
            <w:u w:val="single"/>
            <w:lang w:eastAsia="en-IN" w:bidi="ml-IN"/>
          </w:rPr>
          <w:t>Azure Marketplace</w:t>
        </w:r>
      </w:hyperlink>
      <w:r w:rsidRPr="00682076">
        <w:rPr>
          <w:rFonts w:ascii="Segoe UI" w:eastAsia="Times New Roman" w:hAnsi="Segoe UI" w:cs="Segoe UI"/>
          <w:color w:val="333333"/>
          <w:sz w:val="24"/>
          <w:szCs w:val="24"/>
          <w:lang w:eastAsia="en-IN" w:bidi="ml-IN"/>
        </w:rPr>
        <w:t>.</w:t>
      </w:r>
    </w:p>
    <w:p w:rsidR="00682076" w:rsidRPr="00682076" w:rsidRDefault="00682076" w:rsidP="00682076">
      <w:pPr>
        <w:shd w:val="clear" w:color="auto" w:fill="FFFFFF"/>
        <w:spacing w:before="100" w:beforeAutospacing="1" w:after="0" w:line="240" w:lineRule="auto"/>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Supported tools for managing containers on a Swarm cluster include, but are not limited to, the following:</w:t>
      </w:r>
    </w:p>
    <w:p w:rsidR="00682076" w:rsidRPr="00682076" w:rsidRDefault="00682076" w:rsidP="0068207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proofErr w:type="spellStart"/>
      <w:r w:rsidRPr="00682076">
        <w:rPr>
          <w:rFonts w:ascii="Segoe UI" w:eastAsia="Times New Roman" w:hAnsi="Segoe UI" w:cs="Segoe UI"/>
          <w:color w:val="222222"/>
          <w:sz w:val="24"/>
          <w:szCs w:val="24"/>
          <w:lang w:eastAsia="en-IN" w:bidi="ml-IN"/>
        </w:rPr>
        <w:t>Dokku</w:t>
      </w:r>
      <w:proofErr w:type="spellEnd"/>
    </w:p>
    <w:p w:rsidR="00682076" w:rsidRPr="00682076" w:rsidRDefault="00682076" w:rsidP="0068207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Docker CLI and Docker Compose</w:t>
      </w:r>
    </w:p>
    <w:p w:rsidR="00682076" w:rsidRPr="00682076" w:rsidRDefault="00682076" w:rsidP="0068207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Krane</w:t>
      </w:r>
    </w:p>
    <w:p w:rsidR="00682076" w:rsidRPr="00682076" w:rsidRDefault="00682076" w:rsidP="0068207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Jenkins</w:t>
      </w:r>
    </w:p>
    <w:p w:rsidR="00682076" w:rsidRPr="00682076" w:rsidRDefault="00682076" w:rsidP="00682076">
      <w:pPr>
        <w:shd w:val="clear" w:color="auto" w:fill="FFFFFF"/>
        <w:spacing w:before="100" w:beforeAutospacing="1" w:after="100" w:afterAutospacing="1" w:line="240" w:lineRule="auto"/>
        <w:rPr>
          <w:rFonts w:ascii="Segoe UI" w:eastAsia="Times New Roman" w:hAnsi="Segoe UI" w:cs="Segoe UI"/>
          <w:color w:val="222222"/>
          <w:sz w:val="28"/>
          <w:szCs w:val="28"/>
          <w:lang w:eastAsia="en-IN" w:bidi="ml-IN"/>
        </w:rPr>
      </w:pPr>
      <w:r w:rsidRPr="00682076">
        <w:rPr>
          <w:rFonts w:ascii="Segoe UI Semibold" w:hAnsi="Segoe UI Semibold" w:cs="Segoe UI Semibold"/>
          <w:b/>
          <w:bCs/>
          <w:color w:val="222222"/>
          <w:sz w:val="24"/>
          <w:szCs w:val="24"/>
        </w:rPr>
        <w:t>Using Kubernetes</w:t>
      </w:r>
    </w:p>
    <w:p w:rsidR="00682076" w:rsidRDefault="00682076">
      <w:pPr>
        <w:rPr>
          <w:rFonts w:ascii="Segoe UI" w:hAnsi="Segoe UI" w:cs="Segoe UI"/>
          <w:color w:val="222222"/>
          <w:shd w:val="clear" w:color="auto" w:fill="FFFFFF"/>
        </w:rPr>
      </w:pPr>
      <w:r>
        <w:rPr>
          <w:rFonts w:ascii="Segoe UI" w:hAnsi="Segoe UI" w:cs="Segoe UI"/>
          <w:color w:val="222222"/>
          <w:shd w:val="clear" w:color="auto" w:fill="FFFFFF"/>
        </w:rPr>
        <w:t xml:space="preserve">Kubernetes is a popular open-source, production-grade container orchestrator tool. Kubernetes automates deployment, scaling, and management of containerized applications. Because it is an open-source solution and is driven by the open-source community, it runs </w:t>
      </w:r>
      <w:r>
        <w:rPr>
          <w:rFonts w:ascii="Segoe UI" w:hAnsi="Segoe UI" w:cs="Segoe UI"/>
          <w:color w:val="222222"/>
          <w:shd w:val="clear" w:color="auto" w:fill="FFFFFF"/>
        </w:rPr>
        <w:lastRenderedPageBreak/>
        <w:t>seamlessly on Azure Container Service and can be used to deploy containers at scale on Azure Container Service.</w:t>
      </w:r>
    </w:p>
    <w:p w:rsidR="00682076" w:rsidRDefault="00682076">
      <w:r w:rsidRPr="00682076">
        <w:rPr>
          <w:noProof/>
        </w:rPr>
        <w:drawing>
          <wp:inline distT="0" distB="0" distL="0" distR="0">
            <wp:extent cx="5731510" cy="2227883"/>
            <wp:effectExtent l="0" t="0" r="2540" b="1270"/>
            <wp:docPr id="3" name="Picture 3" descr="Azure Container Service configured to use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Container Service configured to use Kuberne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27883"/>
                    </a:xfrm>
                    <a:prstGeom prst="rect">
                      <a:avLst/>
                    </a:prstGeom>
                    <a:noFill/>
                    <a:ln>
                      <a:noFill/>
                    </a:ln>
                  </pic:spPr>
                </pic:pic>
              </a:graphicData>
            </a:graphic>
          </wp:inline>
        </w:drawing>
      </w:r>
    </w:p>
    <w:p w:rsidR="00682076" w:rsidRDefault="00682076"/>
    <w:p w:rsidR="00682076" w:rsidRPr="00682076" w:rsidRDefault="00682076" w:rsidP="00682076">
      <w:pPr>
        <w:shd w:val="clear" w:color="auto" w:fill="FFFFFF"/>
        <w:spacing w:before="100" w:beforeAutospacing="1" w:after="0" w:line="240" w:lineRule="auto"/>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It has a rich set of features including:</w:t>
      </w:r>
    </w:p>
    <w:p w:rsidR="00682076" w:rsidRPr="00682076" w:rsidRDefault="00682076" w:rsidP="00682076">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Horizontal scaling</w:t>
      </w:r>
    </w:p>
    <w:p w:rsidR="00682076" w:rsidRPr="00682076" w:rsidRDefault="00682076" w:rsidP="00682076">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Service discovery and load balancing</w:t>
      </w:r>
    </w:p>
    <w:p w:rsidR="00682076" w:rsidRPr="00682076" w:rsidRDefault="00682076" w:rsidP="00682076">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Secrets and configuration management</w:t>
      </w:r>
    </w:p>
    <w:p w:rsidR="00682076" w:rsidRPr="00682076" w:rsidRDefault="00682076" w:rsidP="00682076">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682076">
        <w:rPr>
          <w:rFonts w:ascii="Segoe UI" w:eastAsia="Times New Roman" w:hAnsi="Segoe UI" w:cs="Segoe UI"/>
          <w:color w:val="222222"/>
          <w:sz w:val="24"/>
          <w:szCs w:val="24"/>
          <w:lang w:eastAsia="en-IN" w:bidi="ml-IN"/>
        </w:rPr>
        <w:t>API-based automated rollouts and rollbacks</w:t>
      </w:r>
    </w:p>
    <w:p w:rsidR="00682076" w:rsidRPr="00682076" w:rsidRDefault="00682076" w:rsidP="00AD7E0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bidi="ml-IN"/>
        </w:rPr>
      </w:pPr>
      <w:r w:rsidRPr="003607BD">
        <w:rPr>
          <w:rFonts w:ascii="Segoe UI" w:eastAsia="Times New Roman" w:hAnsi="Segoe UI" w:cs="Segoe UI"/>
          <w:color w:val="222222"/>
          <w:sz w:val="24"/>
          <w:szCs w:val="24"/>
          <w:lang w:eastAsia="en-IN" w:bidi="ml-IN"/>
        </w:rPr>
        <w:t>Self-healing</w:t>
      </w:r>
      <w:bookmarkStart w:id="0" w:name="_GoBack"/>
      <w:bookmarkEnd w:id="0"/>
    </w:p>
    <w:sectPr w:rsidR="00682076" w:rsidRPr="00682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939"/>
    <w:multiLevelType w:val="multilevel"/>
    <w:tmpl w:val="63F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457CC"/>
    <w:multiLevelType w:val="multilevel"/>
    <w:tmpl w:val="FDA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60"/>
    <w:rsid w:val="003607BD"/>
    <w:rsid w:val="003630D1"/>
    <w:rsid w:val="0039091A"/>
    <w:rsid w:val="00682076"/>
    <w:rsid w:val="00716561"/>
    <w:rsid w:val="00ED0E6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50859-EAA1-4942-82D9-84B614E3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82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82076"/>
    <w:pPr>
      <w:spacing w:before="100" w:beforeAutospacing="1" w:after="100" w:afterAutospacing="1" w:line="240" w:lineRule="auto"/>
      <w:outlineLvl w:val="4"/>
    </w:pPr>
    <w:rPr>
      <w:rFonts w:ascii="Times New Roman" w:eastAsia="Times New Roman" w:hAnsi="Times New Roman" w:cs="Times New Roman"/>
      <w:b/>
      <w:bCs/>
      <w:sz w:val="20"/>
      <w:szCs w:val="20"/>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f-text-block">
    <w:name w:val="lf-text-block"/>
    <w:basedOn w:val="Normal"/>
    <w:rsid w:val="00ED0E6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TMLCode">
    <w:name w:val="HTML Code"/>
    <w:basedOn w:val="DefaultParagraphFont"/>
    <w:uiPriority w:val="99"/>
    <w:semiHidden/>
    <w:unhideWhenUsed/>
    <w:rsid w:val="00ED0E6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682076"/>
    <w:rPr>
      <w:rFonts w:ascii="Times New Roman" w:eastAsia="Times New Roman" w:hAnsi="Times New Roman" w:cs="Times New Roman"/>
      <w:b/>
      <w:bCs/>
      <w:sz w:val="20"/>
      <w:szCs w:val="20"/>
      <w:lang w:eastAsia="en-IN" w:bidi="ml-IN"/>
    </w:rPr>
  </w:style>
  <w:style w:type="character" w:styleId="Hyperlink">
    <w:name w:val="Hyperlink"/>
    <w:basedOn w:val="DefaultParagraphFont"/>
    <w:uiPriority w:val="99"/>
    <w:semiHidden/>
    <w:unhideWhenUsed/>
    <w:rsid w:val="00682076"/>
    <w:rPr>
      <w:color w:val="0000FF"/>
      <w:u w:val="single"/>
    </w:rPr>
  </w:style>
  <w:style w:type="character" w:customStyle="1" w:styleId="Heading3Char">
    <w:name w:val="Heading 3 Char"/>
    <w:basedOn w:val="DefaultParagraphFont"/>
    <w:link w:val="Heading3"/>
    <w:uiPriority w:val="9"/>
    <w:semiHidden/>
    <w:rsid w:val="006820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2119">
      <w:bodyDiv w:val="1"/>
      <w:marLeft w:val="0"/>
      <w:marRight w:val="0"/>
      <w:marTop w:val="0"/>
      <w:marBottom w:val="0"/>
      <w:divBdr>
        <w:top w:val="none" w:sz="0" w:space="0" w:color="auto"/>
        <w:left w:val="none" w:sz="0" w:space="0" w:color="auto"/>
        <w:bottom w:val="none" w:sz="0" w:space="0" w:color="auto"/>
        <w:right w:val="none" w:sz="0" w:space="0" w:color="auto"/>
      </w:divBdr>
    </w:div>
    <w:div w:id="1277559457">
      <w:bodyDiv w:val="1"/>
      <w:marLeft w:val="0"/>
      <w:marRight w:val="0"/>
      <w:marTop w:val="0"/>
      <w:marBottom w:val="0"/>
      <w:divBdr>
        <w:top w:val="none" w:sz="0" w:space="0" w:color="auto"/>
        <w:left w:val="none" w:sz="0" w:space="0" w:color="auto"/>
        <w:bottom w:val="none" w:sz="0" w:space="0" w:color="auto"/>
        <w:right w:val="none" w:sz="0" w:space="0" w:color="auto"/>
      </w:divBdr>
    </w:div>
    <w:div w:id="1566648132">
      <w:bodyDiv w:val="1"/>
      <w:marLeft w:val="0"/>
      <w:marRight w:val="0"/>
      <w:marTop w:val="0"/>
      <w:marBottom w:val="0"/>
      <w:divBdr>
        <w:top w:val="none" w:sz="0" w:space="0" w:color="auto"/>
        <w:left w:val="none" w:sz="0" w:space="0" w:color="auto"/>
        <w:bottom w:val="none" w:sz="0" w:space="0" w:color="auto"/>
        <w:right w:val="none" w:sz="0" w:space="0" w:color="auto"/>
      </w:divBdr>
      <w:divsChild>
        <w:div w:id="469172396">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667900465">
      <w:bodyDiv w:val="1"/>
      <w:marLeft w:val="0"/>
      <w:marRight w:val="0"/>
      <w:marTop w:val="0"/>
      <w:marBottom w:val="0"/>
      <w:divBdr>
        <w:top w:val="none" w:sz="0" w:space="0" w:color="auto"/>
        <w:left w:val="none" w:sz="0" w:space="0" w:color="auto"/>
        <w:bottom w:val="none" w:sz="0" w:space="0" w:color="auto"/>
        <w:right w:val="none" w:sz="0" w:space="0" w:color="auto"/>
      </w:divBdr>
    </w:div>
    <w:div w:id="1808474003">
      <w:bodyDiv w:val="1"/>
      <w:marLeft w:val="0"/>
      <w:marRight w:val="0"/>
      <w:marTop w:val="0"/>
      <w:marBottom w:val="0"/>
      <w:divBdr>
        <w:top w:val="none" w:sz="0" w:space="0" w:color="auto"/>
        <w:left w:val="none" w:sz="0" w:space="0" w:color="auto"/>
        <w:bottom w:val="none" w:sz="0" w:space="0" w:color="auto"/>
        <w:right w:val="none" w:sz="0" w:space="0" w:color="auto"/>
      </w:divBdr>
    </w:div>
    <w:div w:id="18236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war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azuremarketplace.microsoft.com/" TargetMode="External"/><Relationship Id="rId4" Type="http://schemas.openxmlformats.org/officeDocument/2006/relationships/settings" Target="settings.xml"/><Relationship Id="rId9" Type="http://schemas.openxmlformats.org/officeDocument/2006/relationships/hyperlink" Target="https://github.com/Azure/acs-engine/blob/master/docs/swarmmo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B84E-4197-4AEF-80BE-D223F618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2</cp:revision>
  <dcterms:created xsi:type="dcterms:W3CDTF">2017-07-16T05:50:00Z</dcterms:created>
  <dcterms:modified xsi:type="dcterms:W3CDTF">2017-11-13T15:38:00Z</dcterms:modified>
</cp:coreProperties>
</file>