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514" w:rsidRDefault="00A32514" w:rsidP="00EA3F74">
      <w:pPr>
        <w:pStyle w:val="Title"/>
        <w:tabs>
          <w:tab w:val="left" w:pos="5040"/>
        </w:tabs>
        <w:rPr>
          <w:rFonts w:ascii="Verdana" w:hAnsi="Verdana" w:cs="Verdana"/>
          <w:sz w:val="28"/>
          <w:szCs w:val="28"/>
          <w:lang w:val="it-IT"/>
          <w14:shadow w14:blurRad="50800" w14:dist="38100" w14:dir="2700000" w14:sx="100000" w14:sy="100000" w14:kx="0" w14:ky="0" w14:algn="tl">
            <w14:srgbClr w14:val="000000">
              <w14:alpha w14:val="60000"/>
            </w14:srgbClr>
          </w14:shadow>
        </w:rPr>
      </w:pPr>
      <w:r>
        <w:rPr>
          <w:rFonts w:ascii="Verdana" w:hAnsi="Verdana" w:cs="Verdana"/>
          <w:sz w:val="28"/>
          <w:szCs w:val="28"/>
          <w:lang w:val="it-IT"/>
          <w14:shadow w14:blurRad="50800" w14:dist="38100" w14:dir="2700000" w14:sx="100000" w14:sy="100000" w14:kx="0" w14:ky="0" w14:algn="tl">
            <w14:srgbClr w14:val="000000">
              <w14:alpha w14:val="60000"/>
            </w14:srgbClr>
          </w14:shadow>
        </w:rPr>
        <w:t>KAMAL SABOO</w:t>
      </w:r>
    </w:p>
    <w:p w:rsidR="00A32514" w:rsidRPr="00A32514" w:rsidRDefault="00A32514" w:rsidP="00EA3F74">
      <w:pPr>
        <w:pStyle w:val="Title"/>
        <w:tabs>
          <w:tab w:val="left" w:pos="5040"/>
        </w:tabs>
        <w:rPr>
          <w:rFonts w:ascii="Verdana" w:hAnsi="Verdana" w:cs="Verdana"/>
          <w:sz w:val="24"/>
          <w:szCs w:val="24"/>
          <w:lang w:val="it-IT"/>
          <w14:shadow w14:blurRad="50800" w14:dist="38100" w14:dir="2700000" w14:sx="100000" w14:sy="100000" w14:kx="0" w14:ky="0" w14:algn="tl">
            <w14:srgbClr w14:val="000000">
              <w14:alpha w14:val="60000"/>
            </w14:srgbClr>
          </w14:shadow>
        </w:rPr>
      </w:pPr>
      <w:r w:rsidRPr="00A32514">
        <w:rPr>
          <w:rFonts w:ascii="Verdana" w:hAnsi="Verdana" w:cs="Verdana"/>
          <w:sz w:val="24"/>
          <w:szCs w:val="24"/>
          <w:lang w:val="it-IT"/>
          <w14:shadow w14:blurRad="50800" w14:dist="38100" w14:dir="2700000" w14:sx="100000" w14:sy="100000" w14:kx="0" w14:ky="0" w14:algn="tl">
            <w14:srgbClr w14:val="000000">
              <w14:alpha w14:val="60000"/>
            </w14:srgbClr>
          </w14:shadow>
        </w:rPr>
        <w:t>Mobile- +91 9711420701</w:t>
      </w:r>
    </w:p>
    <w:p w:rsidR="00A32514" w:rsidRDefault="00A32514" w:rsidP="00EA3F74">
      <w:pPr>
        <w:pStyle w:val="Title"/>
        <w:tabs>
          <w:tab w:val="left" w:pos="5040"/>
        </w:tabs>
        <w:rPr>
          <w:rFonts w:ascii="Verdana" w:hAnsi="Verdana" w:cs="Verdana"/>
          <w:sz w:val="24"/>
          <w:szCs w:val="24"/>
          <w:lang w:val="fr-FR"/>
          <w14:shadow w14:blurRad="50800" w14:dist="38100" w14:dir="2700000" w14:sx="100000" w14:sy="100000" w14:kx="0" w14:ky="0" w14:algn="tl">
            <w14:srgbClr w14:val="000000">
              <w14:alpha w14:val="60000"/>
            </w14:srgbClr>
          </w14:shadow>
        </w:rPr>
      </w:pPr>
      <w:r w:rsidRPr="00A32514">
        <w:rPr>
          <w:rFonts w:ascii="Verdana" w:hAnsi="Verdana" w:cs="Verdana"/>
          <w:sz w:val="24"/>
          <w:szCs w:val="24"/>
          <w:lang w:val="fr-FR"/>
          <w14:shadow w14:blurRad="50800" w14:dist="38100" w14:dir="2700000" w14:sx="100000" w14:sy="100000" w14:kx="0" w14:ky="0" w14:algn="tl">
            <w14:srgbClr w14:val="000000">
              <w14:alpha w14:val="60000"/>
            </w14:srgbClr>
          </w14:shadow>
        </w:rPr>
        <w:t xml:space="preserve">Email- </w:t>
      </w:r>
      <w:hyperlink r:id="rId8" w:history="1">
        <w:r w:rsidRPr="00A32514">
          <w:rPr>
            <w:rStyle w:val="Hyperlink"/>
            <w:rFonts w:ascii="Verdana" w:hAnsi="Verdana" w:cs="Verdana"/>
            <w:sz w:val="24"/>
            <w:szCs w:val="24"/>
            <w:lang w:val="fr-FR"/>
            <w14:shadow w14:blurRad="50800" w14:dist="38100" w14:dir="2700000" w14:sx="100000" w14:sy="100000" w14:kx="0" w14:ky="0" w14:algn="tl">
              <w14:srgbClr w14:val="000000">
                <w14:alpha w14:val="60000"/>
              </w14:srgbClr>
            </w14:shadow>
          </w:rPr>
          <w:t>saboo.kamal@gmail.com</w:t>
        </w:r>
      </w:hyperlink>
    </w:p>
    <w:p w:rsidR="00A32514" w:rsidRPr="00A32514" w:rsidRDefault="00A32514" w:rsidP="00E1322E">
      <w:pPr>
        <w:pStyle w:val="Title"/>
        <w:tabs>
          <w:tab w:val="left" w:pos="5040"/>
        </w:tabs>
        <w:jc w:val="left"/>
        <w:rPr>
          <w:rFonts w:ascii="Verdana" w:hAnsi="Verdana" w:cs="Verdana"/>
          <w:sz w:val="24"/>
          <w:szCs w:val="24"/>
          <w:lang w:val="fr-FR"/>
          <w14:shadow w14:blurRad="50800" w14:dist="38100" w14:dir="2700000" w14:sx="100000" w14:sy="100000" w14:kx="0" w14:ky="0" w14:algn="tl">
            <w14:srgbClr w14:val="000000">
              <w14:alpha w14:val="60000"/>
            </w14:srgbClr>
          </w14:shadow>
        </w:rPr>
      </w:pPr>
    </w:p>
    <w:p w:rsidR="00830505" w:rsidRPr="00A32514" w:rsidRDefault="00E1322E" w:rsidP="00E1322E">
      <w:pPr>
        <w:pStyle w:val="Title"/>
        <w:tabs>
          <w:tab w:val="left" w:pos="5040"/>
        </w:tabs>
        <w:jc w:val="left"/>
        <w:rPr>
          <w:rFonts w:ascii="Arial" w:hAnsi="Arial"/>
          <w:lang w:val="fr-FR"/>
        </w:rPr>
      </w:pPr>
      <w:r w:rsidRPr="00A32514">
        <w:rPr>
          <w:rFonts w:ascii="Verdana" w:hAnsi="Verdana" w:cs="Verdana"/>
          <w:sz w:val="28"/>
          <w:szCs w:val="28"/>
          <w:lang w:val="fr-FR"/>
          <w14:shadow w14:blurRad="50800" w14:dist="38100" w14:dir="2700000" w14:sx="100000" w14:sy="100000" w14:kx="0" w14:ky="0" w14:algn="tl">
            <w14:srgbClr w14:val="000000">
              <w14:alpha w14:val="60000"/>
            </w14:srgbClr>
          </w14:shadow>
        </w:rPr>
        <w:tab/>
      </w:r>
    </w:p>
    <w:tbl>
      <w:tblPr>
        <w:tblStyle w:val="TableGrid"/>
        <w:tblW w:w="10800" w:type="dxa"/>
        <w:tblInd w:w="-995" w:type="dxa"/>
        <w:tblLook w:val="04A0" w:firstRow="1" w:lastRow="0" w:firstColumn="1" w:lastColumn="0" w:noHBand="0" w:noVBand="1"/>
      </w:tblPr>
      <w:tblGrid>
        <w:gridCol w:w="10800"/>
      </w:tblGrid>
      <w:tr w:rsidR="004C2414" w:rsidTr="00A32514">
        <w:tc>
          <w:tcPr>
            <w:tcW w:w="10800" w:type="dxa"/>
            <w:shd w:val="clear" w:color="auto" w:fill="A6A6A6" w:themeFill="background1" w:themeFillShade="A6"/>
          </w:tcPr>
          <w:p w:rsidR="004C2414" w:rsidRPr="00A32514" w:rsidRDefault="004C2414" w:rsidP="004C2414">
            <w:pPr>
              <w:spacing w:line="240" w:lineRule="auto"/>
              <w:jc w:val="center"/>
              <w:rPr>
                <w:rFonts w:ascii="Verdana" w:hAnsi="Verdana"/>
                <w:b/>
                <w:sz w:val="18"/>
                <w:szCs w:val="18"/>
              </w:rPr>
            </w:pPr>
            <w:r w:rsidRPr="00A32514">
              <w:rPr>
                <w:rFonts w:ascii="Verdana" w:hAnsi="Verdana"/>
                <w:b/>
                <w:sz w:val="18"/>
                <w:szCs w:val="18"/>
              </w:rPr>
              <w:t>PROFESSIONAL SYNOPSIS</w:t>
            </w:r>
          </w:p>
        </w:tc>
      </w:tr>
    </w:tbl>
    <w:p w:rsidR="00A32514" w:rsidRPr="00A32514" w:rsidRDefault="00A32514" w:rsidP="0057625F">
      <w:pPr>
        <w:pStyle w:val="ListParagraph"/>
        <w:numPr>
          <w:ilvl w:val="0"/>
          <w:numId w:val="11"/>
        </w:numPr>
        <w:tabs>
          <w:tab w:val="left" w:pos="0"/>
        </w:tabs>
        <w:ind w:left="0"/>
        <w:jc w:val="both"/>
        <w:rPr>
          <w:rFonts w:ascii="Verdana" w:hAnsi="Verdana"/>
          <w:sz w:val="16"/>
          <w:szCs w:val="16"/>
        </w:rPr>
      </w:pPr>
      <w:r w:rsidRPr="00A32514">
        <w:rPr>
          <w:rFonts w:ascii="Verdana" w:hAnsi="Verdana"/>
          <w:sz w:val="16"/>
          <w:szCs w:val="16"/>
        </w:rPr>
        <w:t>LLB and Company Secretary, with 14 + years of experience in end- to-end Corporate Legal &amp; Company Secretarial functions.</w:t>
      </w:r>
    </w:p>
    <w:p w:rsidR="00A32514" w:rsidRPr="00A32514" w:rsidRDefault="00A32514" w:rsidP="0057625F">
      <w:pPr>
        <w:pStyle w:val="ListParagraph"/>
        <w:numPr>
          <w:ilvl w:val="0"/>
          <w:numId w:val="11"/>
        </w:numPr>
        <w:tabs>
          <w:tab w:val="left" w:pos="0"/>
        </w:tabs>
        <w:ind w:left="0"/>
        <w:jc w:val="both"/>
        <w:rPr>
          <w:rFonts w:ascii="Verdana" w:hAnsi="Verdana"/>
          <w:sz w:val="16"/>
          <w:szCs w:val="16"/>
        </w:rPr>
      </w:pPr>
      <w:r w:rsidRPr="00A32514">
        <w:rPr>
          <w:rFonts w:ascii="Verdana" w:hAnsi="Verdana"/>
          <w:sz w:val="16"/>
          <w:szCs w:val="16"/>
        </w:rPr>
        <w:t xml:space="preserve">Experience in various industries such as </w:t>
      </w:r>
      <w:r w:rsidRPr="00A32514">
        <w:rPr>
          <w:rFonts w:ascii="Verdana" w:hAnsi="Verdana"/>
          <w:b/>
          <w:sz w:val="16"/>
          <w:szCs w:val="16"/>
        </w:rPr>
        <w:t>FMCG -Alcoholic Beverages (US), FMCG-Hygiene &amp; Cosmetics (Europe), FMCG- Consumer durables &amp; Food (Indian MNC)  and Non-Banking Finance Company ( Indian)</w:t>
      </w:r>
      <w:r w:rsidRPr="00A32514">
        <w:rPr>
          <w:rFonts w:ascii="Verdana" w:hAnsi="Verdana"/>
          <w:sz w:val="16"/>
          <w:szCs w:val="16"/>
        </w:rPr>
        <w:t xml:space="preserve">. Experience of working in Different cities and Courts in India </w:t>
      </w:r>
      <w:r w:rsidRPr="00A32514">
        <w:rPr>
          <w:rFonts w:ascii="Verdana" w:hAnsi="Verdana"/>
          <w:b/>
          <w:sz w:val="16"/>
          <w:szCs w:val="16"/>
        </w:rPr>
        <w:t>(Hyderabad, Chennai, Banglore, Delhi/ NCR and Mumbai).</w:t>
      </w:r>
    </w:p>
    <w:p w:rsidR="00A32514" w:rsidRPr="00A32514" w:rsidRDefault="00A32514" w:rsidP="0057625F">
      <w:pPr>
        <w:pStyle w:val="ListParagraph"/>
        <w:numPr>
          <w:ilvl w:val="0"/>
          <w:numId w:val="11"/>
        </w:numPr>
        <w:tabs>
          <w:tab w:val="left" w:pos="0"/>
        </w:tabs>
        <w:ind w:left="0"/>
        <w:rPr>
          <w:rFonts w:ascii="Verdana" w:hAnsi="Verdana"/>
          <w:sz w:val="16"/>
          <w:szCs w:val="16"/>
        </w:rPr>
      </w:pPr>
      <w:r w:rsidRPr="00A32514">
        <w:rPr>
          <w:rFonts w:ascii="Verdana" w:hAnsi="Verdana"/>
          <w:sz w:val="16"/>
          <w:szCs w:val="16"/>
        </w:rPr>
        <w:t>Expertise in Core Legal, Litigation, Contract Management, Statutory &amp; Policy Compliances, and Company Secretarial Function.</w:t>
      </w:r>
    </w:p>
    <w:p w:rsidR="00A32514" w:rsidRPr="00A32514" w:rsidRDefault="00A32514" w:rsidP="0057625F">
      <w:pPr>
        <w:pStyle w:val="ListParagraph"/>
        <w:numPr>
          <w:ilvl w:val="0"/>
          <w:numId w:val="11"/>
        </w:numPr>
        <w:tabs>
          <w:tab w:val="left" w:pos="0"/>
        </w:tabs>
        <w:ind w:left="0"/>
        <w:rPr>
          <w:rFonts w:ascii="Verdana" w:hAnsi="Verdana"/>
          <w:sz w:val="16"/>
          <w:szCs w:val="16"/>
        </w:rPr>
      </w:pPr>
      <w:r w:rsidRPr="00A32514">
        <w:rPr>
          <w:rFonts w:ascii="Verdana" w:hAnsi="Verdana"/>
          <w:sz w:val="16"/>
          <w:szCs w:val="16"/>
        </w:rPr>
        <w:t>Experienced in leadership roles and team management and have been in India and South -east Asia Legal Counsel Role.</w:t>
      </w:r>
    </w:p>
    <w:p w:rsidR="00A32514" w:rsidRPr="00A32514" w:rsidRDefault="00A32514" w:rsidP="0057625F">
      <w:pPr>
        <w:pStyle w:val="ListParagraph"/>
        <w:numPr>
          <w:ilvl w:val="0"/>
          <w:numId w:val="11"/>
        </w:numPr>
        <w:tabs>
          <w:tab w:val="left" w:pos="0"/>
        </w:tabs>
        <w:ind w:left="0"/>
        <w:rPr>
          <w:rFonts w:ascii="Verdana" w:hAnsi="Verdana"/>
          <w:sz w:val="16"/>
          <w:szCs w:val="16"/>
        </w:rPr>
      </w:pPr>
      <w:r w:rsidRPr="00A32514">
        <w:rPr>
          <w:rFonts w:ascii="Verdana" w:hAnsi="Verdana"/>
          <w:sz w:val="16"/>
          <w:szCs w:val="16"/>
        </w:rPr>
        <w:t>Experienced in cross border transactions and working in Joint venture (Indian and US management)</w:t>
      </w:r>
    </w:p>
    <w:tbl>
      <w:tblPr>
        <w:tblStyle w:val="TableGrid"/>
        <w:tblW w:w="10800" w:type="dxa"/>
        <w:tblInd w:w="-995" w:type="dxa"/>
        <w:tblLook w:val="04A0" w:firstRow="1" w:lastRow="0" w:firstColumn="1" w:lastColumn="0" w:noHBand="0" w:noVBand="1"/>
      </w:tblPr>
      <w:tblGrid>
        <w:gridCol w:w="1350"/>
        <w:gridCol w:w="2070"/>
        <w:gridCol w:w="2070"/>
        <w:gridCol w:w="5310"/>
      </w:tblGrid>
      <w:tr w:rsidR="004C2414" w:rsidTr="00A32514">
        <w:tc>
          <w:tcPr>
            <w:tcW w:w="10800" w:type="dxa"/>
            <w:gridSpan w:val="4"/>
            <w:shd w:val="clear" w:color="auto" w:fill="A6A6A6" w:themeFill="background1" w:themeFillShade="A6"/>
          </w:tcPr>
          <w:p w:rsidR="004C2414" w:rsidRPr="004C2414" w:rsidRDefault="004C2414" w:rsidP="004C2414">
            <w:pPr>
              <w:spacing w:line="240" w:lineRule="auto"/>
              <w:jc w:val="center"/>
              <w:rPr>
                <w:rFonts w:ascii="Verdana" w:hAnsi="Verdana"/>
                <w:b/>
                <w:sz w:val="18"/>
                <w:szCs w:val="18"/>
              </w:rPr>
            </w:pPr>
            <w:r>
              <w:rPr>
                <w:rFonts w:ascii="Verdana" w:hAnsi="Verdana"/>
                <w:b/>
                <w:sz w:val="18"/>
                <w:szCs w:val="18"/>
              </w:rPr>
              <w:t>ORGANIZ</w:t>
            </w:r>
            <w:r w:rsidRPr="004C2414">
              <w:rPr>
                <w:rFonts w:ascii="Verdana" w:hAnsi="Verdana"/>
                <w:b/>
                <w:sz w:val="18"/>
                <w:szCs w:val="18"/>
              </w:rPr>
              <w:t>ATIONAL EXPERIENCE</w:t>
            </w:r>
          </w:p>
        </w:tc>
      </w:tr>
      <w:tr w:rsidR="004C2414" w:rsidRPr="00D7653A" w:rsidTr="00A32514">
        <w:tc>
          <w:tcPr>
            <w:tcW w:w="1350" w:type="dxa"/>
          </w:tcPr>
          <w:p w:rsidR="004C2414" w:rsidRPr="004C2414" w:rsidRDefault="004C2414" w:rsidP="00F06743">
            <w:pPr>
              <w:spacing w:line="240" w:lineRule="auto"/>
              <w:jc w:val="both"/>
              <w:rPr>
                <w:rFonts w:ascii="Verdana" w:hAnsi="Verdana"/>
                <w:b/>
                <w:sz w:val="16"/>
                <w:szCs w:val="16"/>
                <w:u w:val="single"/>
              </w:rPr>
            </w:pPr>
            <w:r w:rsidRPr="004C2414">
              <w:rPr>
                <w:rFonts w:ascii="Verdana" w:hAnsi="Verdana"/>
                <w:b/>
                <w:sz w:val="16"/>
                <w:szCs w:val="16"/>
                <w:u w:val="single"/>
              </w:rPr>
              <w:t>Period</w:t>
            </w:r>
          </w:p>
        </w:tc>
        <w:tc>
          <w:tcPr>
            <w:tcW w:w="2070" w:type="dxa"/>
          </w:tcPr>
          <w:p w:rsidR="004C2414" w:rsidRPr="004C2414" w:rsidRDefault="004C2414" w:rsidP="00F06743">
            <w:pPr>
              <w:spacing w:line="240" w:lineRule="auto"/>
              <w:jc w:val="both"/>
              <w:rPr>
                <w:rFonts w:ascii="Verdana" w:hAnsi="Verdana"/>
                <w:b/>
                <w:sz w:val="16"/>
                <w:szCs w:val="16"/>
                <w:u w:val="single"/>
              </w:rPr>
            </w:pPr>
            <w:r w:rsidRPr="004C2414">
              <w:rPr>
                <w:rFonts w:ascii="Verdana" w:hAnsi="Verdana"/>
                <w:b/>
                <w:sz w:val="16"/>
                <w:szCs w:val="16"/>
                <w:u w:val="single"/>
              </w:rPr>
              <w:t>Company</w:t>
            </w:r>
          </w:p>
        </w:tc>
        <w:tc>
          <w:tcPr>
            <w:tcW w:w="2070" w:type="dxa"/>
          </w:tcPr>
          <w:p w:rsidR="004C2414" w:rsidRPr="004C2414" w:rsidRDefault="004C2414" w:rsidP="00F06743">
            <w:pPr>
              <w:spacing w:line="240" w:lineRule="auto"/>
              <w:jc w:val="both"/>
              <w:rPr>
                <w:rFonts w:ascii="Verdana" w:hAnsi="Verdana"/>
                <w:b/>
                <w:sz w:val="16"/>
                <w:szCs w:val="16"/>
                <w:u w:val="single"/>
              </w:rPr>
            </w:pPr>
            <w:r w:rsidRPr="004C2414">
              <w:rPr>
                <w:rFonts w:ascii="Verdana" w:hAnsi="Verdana"/>
                <w:b/>
                <w:sz w:val="16"/>
                <w:szCs w:val="16"/>
                <w:u w:val="single"/>
              </w:rPr>
              <w:t>Designation &amp; Reporting</w:t>
            </w:r>
          </w:p>
        </w:tc>
        <w:tc>
          <w:tcPr>
            <w:tcW w:w="5310" w:type="dxa"/>
          </w:tcPr>
          <w:p w:rsidR="004C2414" w:rsidRPr="004C2414" w:rsidRDefault="004C2414" w:rsidP="00F06743">
            <w:pPr>
              <w:spacing w:line="240" w:lineRule="auto"/>
              <w:jc w:val="both"/>
              <w:rPr>
                <w:rFonts w:ascii="Verdana" w:hAnsi="Verdana"/>
                <w:b/>
                <w:sz w:val="16"/>
                <w:szCs w:val="16"/>
                <w:u w:val="single"/>
              </w:rPr>
            </w:pPr>
            <w:r w:rsidRPr="004C2414">
              <w:rPr>
                <w:rFonts w:ascii="Verdana" w:hAnsi="Verdana"/>
                <w:b/>
                <w:sz w:val="16"/>
                <w:szCs w:val="16"/>
                <w:u w:val="single"/>
              </w:rPr>
              <w:t>About Industry &amp; Company</w:t>
            </w:r>
          </w:p>
          <w:p w:rsidR="004C2414" w:rsidRPr="004C2414" w:rsidRDefault="004C2414" w:rsidP="00F06743">
            <w:pPr>
              <w:spacing w:line="240" w:lineRule="auto"/>
              <w:jc w:val="both"/>
              <w:rPr>
                <w:rFonts w:ascii="Verdana" w:hAnsi="Verdana"/>
                <w:b/>
                <w:sz w:val="16"/>
                <w:szCs w:val="16"/>
                <w:u w:val="single"/>
              </w:rPr>
            </w:pPr>
          </w:p>
        </w:tc>
      </w:tr>
      <w:tr w:rsidR="004C2414" w:rsidRPr="00D7653A" w:rsidTr="00A32514">
        <w:tc>
          <w:tcPr>
            <w:tcW w:w="1350" w:type="dxa"/>
          </w:tcPr>
          <w:p w:rsidR="004C2414" w:rsidRPr="004C2414" w:rsidRDefault="004C2414" w:rsidP="00F06743">
            <w:pPr>
              <w:spacing w:line="240" w:lineRule="auto"/>
              <w:jc w:val="both"/>
              <w:rPr>
                <w:rFonts w:ascii="Verdana" w:hAnsi="Verdana"/>
                <w:sz w:val="16"/>
                <w:szCs w:val="16"/>
              </w:rPr>
            </w:pPr>
            <w:r w:rsidRPr="004C2414">
              <w:rPr>
                <w:rFonts w:ascii="Verdana" w:hAnsi="Verdana"/>
                <w:sz w:val="16"/>
                <w:szCs w:val="16"/>
              </w:rPr>
              <w:t>April 2015 onwards</w:t>
            </w:r>
          </w:p>
        </w:tc>
        <w:tc>
          <w:tcPr>
            <w:tcW w:w="2070" w:type="dxa"/>
          </w:tcPr>
          <w:p w:rsidR="004C2414" w:rsidRPr="004C2414" w:rsidRDefault="004C2414" w:rsidP="00F06743">
            <w:pPr>
              <w:spacing w:line="240" w:lineRule="auto"/>
              <w:jc w:val="both"/>
              <w:rPr>
                <w:rFonts w:ascii="Verdana" w:hAnsi="Verdana"/>
                <w:sz w:val="16"/>
                <w:szCs w:val="16"/>
              </w:rPr>
            </w:pPr>
            <w:r w:rsidRPr="004C2414">
              <w:rPr>
                <w:rFonts w:ascii="Verdana" w:hAnsi="Verdana"/>
                <w:b/>
                <w:sz w:val="16"/>
                <w:szCs w:val="16"/>
              </w:rPr>
              <w:t xml:space="preserve">SCA </w:t>
            </w:r>
            <w:r w:rsidRPr="004C2414">
              <w:rPr>
                <w:rFonts w:ascii="Verdana" w:hAnsi="Verdana"/>
                <w:sz w:val="16"/>
                <w:szCs w:val="16"/>
              </w:rPr>
              <w:t>Hygiene Products India (P) Limited (</w:t>
            </w:r>
            <w:r w:rsidRPr="009E6CE4">
              <w:rPr>
                <w:rFonts w:ascii="Verdana" w:hAnsi="Verdana"/>
                <w:b/>
                <w:sz w:val="16"/>
                <w:szCs w:val="16"/>
              </w:rPr>
              <w:t>European MNC</w:t>
            </w:r>
            <w:r w:rsidRPr="004C2414">
              <w:rPr>
                <w:rFonts w:ascii="Verdana" w:hAnsi="Verdana"/>
                <w:sz w:val="16"/>
                <w:szCs w:val="16"/>
              </w:rPr>
              <w:t>)</w:t>
            </w:r>
          </w:p>
        </w:tc>
        <w:tc>
          <w:tcPr>
            <w:tcW w:w="2070" w:type="dxa"/>
          </w:tcPr>
          <w:p w:rsidR="004C2414" w:rsidRPr="004C2414" w:rsidRDefault="004C2414" w:rsidP="00F06743">
            <w:pPr>
              <w:spacing w:line="240" w:lineRule="auto"/>
              <w:jc w:val="both"/>
              <w:rPr>
                <w:rFonts w:ascii="Verdana" w:hAnsi="Verdana"/>
                <w:sz w:val="16"/>
                <w:szCs w:val="16"/>
              </w:rPr>
            </w:pPr>
            <w:r w:rsidRPr="004C2414">
              <w:rPr>
                <w:rFonts w:ascii="Verdana" w:hAnsi="Verdana"/>
                <w:sz w:val="16"/>
                <w:szCs w:val="16"/>
              </w:rPr>
              <w:t xml:space="preserve">India Legal Counsel and Company Secretary – </w:t>
            </w:r>
            <w:r w:rsidRPr="004C2414">
              <w:rPr>
                <w:rFonts w:ascii="Verdana" w:hAnsi="Verdana"/>
                <w:b/>
                <w:i/>
                <w:sz w:val="16"/>
                <w:szCs w:val="16"/>
              </w:rPr>
              <w:t>Reporting to MD and GC MIEA- Germany</w:t>
            </w:r>
          </w:p>
        </w:tc>
        <w:tc>
          <w:tcPr>
            <w:tcW w:w="5310" w:type="dxa"/>
          </w:tcPr>
          <w:p w:rsidR="004C2414" w:rsidRPr="004C2414" w:rsidRDefault="004C2414" w:rsidP="00F06743">
            <w:pPr>
              <w:spacing w:line="240" w:lineRule="auto"/>
              <w:jc w:val="both"/>
              <w:rPr>
                <w:rFonts w:ascii="Verdana" w:hAnsi="Verdana"/>
                <w:sz w:val="16"/>
                <w:szCs w:val="16"/>
              </w:rPr>
            </w:pPr>
            <w:r w:rsidRPr="004C2414">
              <w:rPr>
                <w:rFonts w:ascii="Verdana" w:hAnsi="Verdana"/>
                <w:b/>
                <w:i/>
                <w:sz w:val="16"/>
                <w:szCs w:val="16"/>
              </w:rPr>
              <w:t>Hygiene &amp; Cosmetics Products (FMCG);</w:t>
            </w:r>
            <w:r w:rsidR="009E6CE4">
              <w:rPr>
                <w:rFonts w:ascii="Verdana" w:hAnsi="Verdana"/>
                <w:b/>
                <w:i/>
                <w:sz w:val="16"/>
                <w:szCs w:val="16"/>
              </w:rPr>
              <w:t xml:space="preserve"> </w:t>
            </w:r>
            <w:r w:rsidRPr="004C2414">
              <w:rPr>
                <w:rFonts w:ascii="Verdana" w:hAnsi="Verdana"/>
                <w:sz w:val="16"/>
                <w:szCs w:val="16"/>
              </w:rPr>
              <w:t xml:space="preserve">Brands- </w:t>
            </w:r>
            <w:r w:rsidRPr="009E6CE4">
              <w:rPr>
                <w:rFonts w:ascii="Verdana" w:hAnsi="Verdana"/>
                <w:b/>
                <w:sz w:val="16"/>
                <w:szCs w:val="16"/>
              </w:rPr>
              <w:t>Libero Diapers and Baby Toiletries,</w:t>
            </w:r>
            <w:r w:rsidRPr="004C2414">
              <w:rPr>
                <w:rFonts w:ascii="Verdana" w:hAnsi="Verdana"/>
                <w:sz w:val="16"/>
                <w:szCs w:val="16"/>
              </w:rPr>
              <w:t xml:space="preserve"> TORK soaps and Dispensers, TEMPO and TORK toilet tissues &amp; hand towels and TEMPO hand Sanitizers and TENA Adult Diapers in India.</w:t>
            </w:r>
          </w:p>
        </w:tc>
      </w:tr>
      <w:tr w:rsidR="004C2414" w:rsidRPr="00D7653A" w:rsidTr="00A32514">
        <w:trPr>
          <w:trHeight w:val="1016"/>
        </w:trPr>
        <w:tc>
          <w:tcPr>
            <w:tcW w:w="1350" w:type="dxa"/>
          </w:tcPr>
          <w:p w:rsidR="004C2414" w:rsidRPr="004C2414" w:rsidRDefault="004C2414" w:rsidP="00EA3FC4">
            <w:pPr>
              <w:spacing w:line="240" w:lineRule="auto"/>
              <w:jc w:val="both"/>
              <w:rPr>
                <w:rFonts w:ascii="Verdana" w:hAnsi="Verdana"/>
                <w:sz w:val="16"/>
                <w:szCs w:val="16"/>
              </w:rPr>
            </w:pPr>
            <w:r w:rsidRPr="004C2414">
              <w:rPr>
                <w:rFonts w:ascii="Verdana" w:hAnsi="Verdana"/>
                <w:sz w:val="16"/>
                <w:szCs w:val="16"/>
              </w:rPr>
              <w:t>February 2014 till march 2015</w:t>
            </w:r>
          </w:p>
        </w:tc>
        <w:tc>
          <w:tcPr>
            <w:tcW w:w="2070" w:type="dxa"/>
          </w:tcPr>
          <w:p w:rsidR="004C2414" w:rsidRPr="004C2414" w:rsidRDefault="004C2414" w:rsidP="00F06743">
            <w:pPr>
              <w:spacing w:line="240" w:lineRule="auto"/>
              <w:jc w:val="both"/>
              <w:rPr>
                <w:rFonts w:ascii="Verdana" w:hAnsi="Verdana"/>
                <w:sz w:val="16"/>
                <w:szCs w:val="16"/>
              </w:rPr>
            </w:pPr>
            <w:r w:rsidRPr="004C2414">
              <w:rPr>
                <w:rFonts w:ascii="Verdana" w:hAnsi="Verdana"/>
                <w:b/>
                <w:sz w:val="16"/>
                <w:szCs w:val="16"/>
              </w:rPr>
              <w:t>USHA</w:t>
            </w:r>
            <w:r w:rsidRPr="004C2414">
              <w:rPr>
                <w:rFonts w:ascii="Verdana" w:hAnsi="Verdana"/>
                <w:sz w:val="16"/>
                <w:szCs w:val="16"/>
              </w:rPr>
              <w:t xml:space="preserve"> International Limited (</w:t>
            </w:r>
            <w:r w:rsidRPr="009E6CE4">
              <w:rPr>
                <w:rFonts w:ascii="Verdana" w:hAnsi="Verdana"/>
                <w:b/>
                <w:sz w:val="16"/>
                <w:szCs w:val="16"/>
              </w:rPr>
              <w:t>Indian MNC</w:t>
            </w:r>
            <w:r w:rsidRPr="004C2414">
              <w:rPr>
                <w:rFonts w:ascii="Verdana" w:hAnsi="Verdana"/>
                <w:sz w:val="16"/>
                <w:szCs w:val="16"/>
              </w:rPr>
              <w:t>)</w:t>
            </w:r>
          </w:p>
        </w:tc>
        <w:tc>
          <w:tcPr>
            <w:tcW w:w="2070" w:type="dxa"/>
          </w:tcPr>
          <w:p w:rsidR="004C2414" w:rsidRPr="004C2414" w:rsidRDefault="004C2414" w:rsidP="00F06743">
            <w:pPr>
              <w:spacing w:line="240" w:lineRule="auto"/>
              <w:jc w:val="both"/>
              <w:rPr>
                <w:rFonts w:ascii="Verdana" w:hAnsi="Verdana"/>
                <w:sz w:val="16"/>
                <w:szCs w:val="16"/>
              </w:rPr>
            </w:pPr>
            <w:r w:rsidRPr="004C2414">
              <w:rPr>
                <w:rFonts w:ascii="Verdana" w:hAnsi="Verdana"/>
                <w:sz w:val="16"/>
                <w:szCs w:val="16"/>
              </w:rPr>
              <w:t xml:space="preserve">Legal Counsel (GM band) (South- East Asia)- </w:t>
            </w:r>
            <w:r w:rsidRPr="004C2414">
              <w:rPr>
                <w:rFonts w:ascii="Verdana" w:hAnsi="Verdana"/>
                <w:b/>
                <w:i/>
                <w:sz w:val="16"/>
                <w:szCs w:val="16"/>
              </w:rPr>
              <w:t>Reposting to Group GC and CS</w:t>
            </w:r>
          </w:p>
        </w:tc>
        <w:tc>
          <w:tcPr>
            <w:tcW w:w="5310" w:type="dxa"/>
          </w:tcPr>
          <w:p w:rsidR="004C2414" w:rsidRPr="004C2414" w:rsidRDefault="004C2414" w:rsidP="004C2414">
            <w:pPr>
              <w:spacing w:line="240" w:lineRule="auto"/>
              <w:jc w:val="both"/>
              <w:rPr>
                <w:rFonts w:ascii="Verdana" w:hAnsi="Verdana"/>
                <w:b/>
                <w:sz w:val="16"/>
                <w:szCs w:val="16"/>
              </w:rPr>
            </w:pPr>
            <w:r w:rsidRPr="004C2414">
              <w:rPr>
                <w:rFonts w:ascii="Verdana" w:hAnsi="Verdana"/>
                <w:b/>
                <w:i/>
                <w:sz w:val="16"/>
                <w:szCs w:val="16"/>
              </w:rPr>
              <w:t>Diversified business ranging from Consumer durables, Home appliances, Auto components and Sugar Industry</w:t>
            </w:r>
            <w:r w:rsidRPr="004C2414">
              <w:rPr>
                <w:rFonts w:ascii="Verdana" w:hAnsi="Verdana"/>
                <w:sz w:val="16"/>
                <w:szCs w:val="16"/>
              </w:rPr>
              <w:t xml:space="preserve">; </w:t>
            </w:r>
            <w:r w:rsidR="009E6CE4">
              <w:rPr>
                <w:rFonts w:ascii="Verdana" w:hAnsi="Verdana"/>
                <w:sz w:val="16"/>
                <w:szCs w:val="16"/>
              </w:rPr>
              <w:t xml:space="preserve">Brands- </w:t>
            </w:r>
            <w:r w:rsidRPr="009E6CE4">
              <w:rPr>
                <w:rFonts w:ascii="Verdana" w:hAnsi="Verdana"/>
                <w:b/>
                <w:sz w:val="16"/>
                <w:szCs w:val="16"/>
              </w:rPr>
              <w:t>USHA Fans, Air Coolers, Sewing Machines</w:t>
            </w:r>
            <w:r w:rsidRPr="004C2414">
              <w:rPr>
                <w:rFonts w:ascii="Verdana" w:hAnsi="Verdana"/>
                <w:sz w:val="16"/>
                <w:szCs w:val="16"/>
              </w:rPr>
              <w:t xml:space="preserve"> and other Home Appliances.</w:t>
            </w:r>
          </w:p>
          <w:p w:rsidR="004C2414" w:rsidRPr="004C2414" w:rsidRDefault="004C2414" w:rsidP="00F06743">
            <w:pPr>
              <w:spacing w:line="240" w:lineRule="auto"/>
              <w:jc w:val="both"/>
              <w:rPr>
                <w:rFonts w:ascii="Verdana" w:hAnsi="Verdana"/>
                <w:sz w:val="16"/>
                <w:szCs w:val="16"/>
              </w:rPr>
            </w:pPr>
          </w:p>
        </w:tc>
      </w:tr>
      <w:tr w:rsidR="004C2414" w:rsidRPr="00D7653A" w:rsidTr="00A32514">
        <w:tc>
          <w:tcPr>
            <w:tcW w:w="1350" w:type="dxa"/>
          </w:tcPr>
          <w:p w:rsidR="004C2414" w:rsidRPr="004C2414" w:rsidRDefault="004C2414" w:rsidP="00EF1F2F">
            <w:pPr>
              <w:spacing w:line="240" w:lineRule="auto"/>
              <w:jc w:val="both"/>
              <w:rPr>
                <w:rFonts w:ascii="Verdana" w:hAnsi="Verdana"/>
                <w:sz w:val="16"/>
                <w:szCs w:val="16"/>
              </w:rPr>
            </w:pPr>
            <w:r w:rsidRPr="004C2414">
              <w:rPr>
                <w:rFonts w:ascii="Verdana" w:hAnsi="Verdana"/>
                <w:sz w:val="16"/>
                <w:szCs w:val="16"/>
              </w:rPr>
              <w:t>December 2008 To February 2014</w:t>
            </w:r>
          </w:p>
        </w:tc>
        <w:tc>
          <w:tcPr>
            <w:tcW w:w="2070" w:type="dxa"/>
          </w:tcPr>
          <w:p w:rsidR="004C2414" w:rsidRPr="004C2414" w:rsidRDefault="004C2414" w:rsidP="007A35A2">
            <w:pPr>
              <w:spacing w:line="240" w:lineRule="auto"/>
              <w:jc w:val="both"/>
              <w:rPr>
                <w:rFonts w:ascii="Verdana" w:hAnsi="Verdana"/>
                <w:sz w:val="16"/>
                <w:szCs w:val="16"/>
              </w:rPr>
            </w:pPr>
            <w:r w:rsidRPr="004C2414">
              <w:rPr>
                <w:rFonts w:ascii="Verdana" w:hAnsi="Verdana"/>
                <w:b/>
                <w:sz w:val="16"/>
                <w:szCs w:val="16"/>
              </w:rPr>
              <w:t>Anheuser- Busch InBev India</w:t>
            </w:r>
            <w:r w:rsidRPr="004C2414">
              <w:rPr>
                <w:rFonts w:ascii="Verdana" w:hAnsi="Verdana"/>
                <w:sz w:val="16"/>
                <w:szCs w:val="16"/>
              </w:rPr>
              <w:t xml:space="preserve"> </w:t>
            </w:r>
            <w:r w:rsidR="009E6CE4">
              <w:rPr>
                <w:rFonts w:ascii="Verdana" w:hAnsi="Verdana"/>
                <w:b/>
                <w:i/>
                <w:sz w:val="16"/>
                <w:szCs w:val="16"/>
              </w:rPr>
              <w:t>(</w:t>
            </w:r>
            <w:r w:rsidRPr="004C2414">
              <w:rPr>
                <w:rFonts w:ascii="Verdana" w:hAnsi="Verdana"/>
                <w:b/>
                <w:i/>
                <w:sz w:val="16"/>
                <w:szCs w:val="16"/>
              </w:rPr>
              <w:t>US MNC and JV)</w:t>
            </w:r>
          </w:p>
        </w:tc>
        <w:tc>
          <w:tcPr>
            <w:tcW w:w="2070" w:type="dxa"/>
          </w:tcPr>
          <w:p w:rsidR="004C2414" w:rsidRPr="004C2414" w:rsidRDefault="004C2414" w:rsidP="00D7653A">
            <w:pPr>
              <w:spacing w:line="240" w:lineRule="auto"/>
              <w:jc w:val="both"/>
              <w:rPr>
                <w:rFonts w:ascii="Verdana" w:hAnsi="Verdana"/>
                <w:sz w:val="16"/>
                <w:szCs w:val="16"/>
              </w:rPr>
            </w:pPr>
            <w:r w:rsidRPr="004C2414">
              <w:rPr>
                <w:rFonts w:ascii="Verdana" w:hAnsi="Verdana"/>
                <w:sz w:val="16"/>
                <w:szCs w:val="16"/>
              </w:rPr>
              <w:t xml:space="preserve">Legal and Chief Compliance officer and Company Secretary- </w:t>
            </w:r>
            <w:r w:rsidRPr="004C2414">
              <w:rPr>
                <w:rFonts w:ascii="Verdana" w:hAnsi="Verdana"/>
                <w:b/>
                <w:i/>
                <w:sz w:val="16"/>
                <w:szCs w:val="16"/>
              </w:rPr>
              <w:t>Reporting to India CEO and VP legal- China</w:t>
            </w:r>
          </w:p>
        </w:tc>
        <w:tc>
          <w:tcPr>
            <w:tcW w:w="5310" w:type="dxa"/>
          </w:tcPr>
          <w:p w:rsidR="004C2414" w:rsidRPr="004C2414" w:rsidRDefault="004C2414" w:rsidP="004C2414">
            <w:pPr>
              <w:tabs>
                <w:tab w:val="left" w:pos="2040"/>
              </w:tabs>
              <w:spacing w:before="40" w:after="40"/>
              <w:ind w:left="90"/>
              <w:jc w:val="both"/>
              <w:rPr>
                <w:rFonts w:ascii="Verdana" w:hAnsi="Verdana"/>
                <w:b/>
                <w:sz w:val="16"/>
                <w:szCs w:val="16"/>
              </w:rPr>
            </w:pPr>
            <w:r w:rsidRPr="009E6CE4">
              <w:rPr>
                <w:rFonts w:ascii="Verdana" w:hAnsi="Verdana"/>
                <w:b/>
                <w:sz w:val="16"/>
                <w:szCs w:val="16"/>
              </w:rPr>
              <w:t>FMCG/Alcoholic Beverages</w:t>
            </w:r>
            <w:r w:rsidRPr="004C2414">
              <w:rPr>
                <w:rFonts w:ascii="Verdana" w:hAnsi="Verdana"/>
                <w:sz w:val="16"/>
                <w:szCs w:val="16"/>
              </w:rPr>
              <w:t>;</w:t>
            </w:r>
            <w:r>
              <w:rPr>
                <w:rFonts w:ascii="Verdana" w:hAnsi="Verdana"/>
                <w:sz w:val="16"/>
                <w:szCs w:val="16"/>
              </w:rPr>
              <w:t xml:space="preserve"> </w:t>
            </w:r>
            <w:r w:rsidRPr="004C2414">
              <w:rPr>
                <w:rFonts w:ascii="Verdana" w:hAnsi="Verdana"/>
                <w:b/>
                <w:sz w:val="16"/>
                <w:szCs w:val="16"/>
              </w:rPr>
              <w:t>largest</w:t>
            </w:r>
            <w:r w:rsidRPr="004C2414">
              <w:rPr>
                <w:rFonts w:ascii="Verdana" w:hAnsi="Verdana"/>
                <w:sz w:val="16"/>
                <w:szCs w:val="16"/>
              </w:rPr>
              <w:t xml:space="preserve"> </w:t>
            </w:r>
            <w:r w:rsidRPr="004C2414">
              <w:rPr>
                <w:rFonts w:ascii="Verdana" w:hAnsi="Verdana"/>
                <w:b/>
                <w:sz w:val="16"/>
                <w:szCs w:val="16"/>
              </w:rPr>
              <w:t xml:space="preserve">Beer </w:t>
            </w:r>
            <w:r w:rsidRPr="004C2414">
              <w:rPr>
                <w:rFonts w:ascii="Verdana" w:hAnsi="Verdana"/>
                <w:sz w:val="16"/>
                <w:szCs w:val="16"/>
              </w:rPr>
              <w:t xml:space="preserve">Company and one amongst the </w:t>
            </w:r>
            <w:r w:rsidRPr="004C2414">
              <w:rPr>
                <w:rFonts w:ascii="Verdana" w:hAnsi="Verdana"/>
                <w:b/>
                <w:sz w:val="16"/>
                <w:szCs w:val="16"/>
              </w:rPr>
              <w:t>Top 5 FMCG Companies</w:t>
            </w:r>
            <w:r>
              <w:rPr>
                <w:rFonts w:ascii="Verdana" w:hAnsi="Verdana"/>
                <w:sz w:val="16"/>
                <w:szCs w:val="16"/>
              </w:rPr>
              <w:t xml:space="preserve"> in the world. B</w:t>
            </w:r>
            <w:r w:rsidRPr="004C2414">
              <w:rPr>
                <w:rFonts w:ascii="Verdana" w:hAnsi="Verdana"/>
                <w:b/>
                <w:sz w:val="16"/>
                <w:szCs w:val="16"/>
              </w:rPr>
              <w:t>rands are</w:t>
            </w:r>
            <w:r w:rsidRPr="004C2414">
              <w:rPr>
                <w:rFonts w:ascii="Verdana" w:hAnsi="Verdana"/>
                <w:sz w:val="16"/>
                <w:szCs w:val="16"/>
              </w:rPr>
              <w:t xml:space="preserve"> </w:t>
            </w:r>
            <w:r w:rsidRPr="004C2414">
              <w:rPr>
                <w:rFonts w:ascii="Verdana" w:hAnsi="Verdana"/>
                <w:b/>
                <w:sz w:val="16"/>
                <w:szCs w:val="16"/>
              </w:rPr>
              <w:t>Budweiser, Tennant’s, Becks, leffe, Hoegaarden, Stella</w:t>
            </w:r>
            <w:r w:rsidRPr="004C2414">
              <w:rPr>
                <w:rFonts w:ascii="Verdana" w:hAnsi="Verdana"/>
                <w:sz w:val="16"/>
                <w:szCs w:val="16"/>
              </w:rPr>
              <w:t xml:space="preserve"> etc.  </w:t>
            </w:r>
            <w:r>
              <w:rPr>
                <w:rFonts w:ascii="Verdana" w:hAnsi="Verdana"/>
                <w:sz w:val="16"/>
                <w:szCs w:val="16"/>
              </w:rPr>
              <w:t>AB InBev operated</w:t>
            </w:r>
            <w:r w:rsidRPr="004C2414">
              <w:rPr>
                <w:rFonts w:ascii="Verdana" w:hAnsi="Verdana"/>
                <w:sz w:val="16"/>
                <w:szCs w:val="16"/>
              </w:rPr>
              <w:t xml:space="preserve"> in a </w:t>
            </w:r>
            <w:r w:rsidRPr="004C2414">
              <w:rPr>
                <w:rFonts w:ascii="Verdana" w:hAnsi="Verdana"/>
                <w:b/>
                <w:sz w:val="16"/>
                <w:szCs w:val="16"/>
              </w:rPr>
              <w:t>Joint Venture</w:t>
            </w:r>
            <w:r w:rsidRPr="004C2414">
              <w:rPr>
                <w:rFonts w:ascii="Verdana" w:hAnsi="Verdana"/>
                <w:sz w:val="16"/>
                <w:szCs w:val="16"/>
              </w:rPr>
              <w:t xml:space="preserve"> with Indian Partner- </w:t>
            </w:r>
            <w:r w:rsidRPr="004C2414">
              <w:rPr>
                <w:rFonts w:ascii="Verdana" w:hAnsi="Verdana"/>
                <w:b/>
                <w:i/>
                <w:sz w:val="16"/>
                <w:szCs w:val="16"/>
              </w:rPr>
              <w:t>RJ corp</w:t>
            </w:r>
            <w:r w:rsidRPr="004C2414">
              <w:rPr>
                <w:rFonts w:ascii="Verdana" w:hAnsi="Verdana"/>
                <w:sz w:val="16"/>
                <w:szCs w:val="16"/>
              </w:rPr>
              <w:t xml:space="preserve"> at </w:t>
            </w:r>
            <w:r w:rsidRPr="004C2414">
              <w:rPr>
                <w:rFonts w:ascii="Verdana" w:hAnsi="Verdana"/>
                <w:b/>
                <w:sz w:val="16"/>
                <w:szCs w:val="16"/>
              </w:rPr>
              <w:t>Gurgaon ( NCR Delhi)</w:t>
            </w:r>
            <w:r w:rsidRPr="004C2414">
              <w:rPr>
                <w:rFonts w:ascii="Verdana" w:hAnsi="Verdana"/>
                <w:sz w:val="16"/>
                <w:szCs w:val="16"/>
              </w:rPr>
              <w:t xml:space="preserve"> and also have 100 % </w:t>
            </w:r>
            <w:r w:rsidRPr="004C2414">
              <w:rPr>
                <w:rFonts w:ascii="Verdana" w:hAnsi="Verdana"/>
                <w:b/>
                <w:sz w:val="16"/>
                <w:szCs w:val="16"/>
              </w:rPr>
              <w:t>owned subsidiary operations.</w:t>
            </w:r>
          </w:p>
          <w:p w:rsidR="004C2414" w:rsidRPr="004C2414" w:rsidRDefault="004C2414" w:rsidP="00CA58F4">
            <w:pPr>
              <w:spacing w:line="240" w:lineRule="auto"/>
              <w:jc w:val="both"/>
              <w:rPr>
                <w:rFonts w:ascii="Verdana" w:hAnsi="Verdana"/>
                <w:sz w:val="16"/>
                <w:szCs w:val="16"/>
              </w:rPr>
            </w:pPr>
          </w:p>
        </w:tc>
      </w:tr>
      <w:tr w:rsidR="0032628C" w:rsidRPr="00D7653A" w:rsidTr="000B300C">
        <w:tc>
          <w:tcPr>
            <w:tcW w:w="1350" w:type="dxa"/>
          </w:tcPr>
          <w:p w:rsidR="0032628C" w:rsidRPr="004C2414" w:rsidRDefault="0032628C" w:rsidP="0032628C">
            <w:pPr>
              <w:spacing w:line="240" w:lineRule="auto"/>
              <w:jc w:val="both"/>
              <w:rPr>
                <w:rFonts w:ascii="Verdana" w:hAnsi="Verdana"/>
                <w:sz w:val="16"/>
                <w:szCs w:val="16"/>
              </w:rPr>
            </w:pPr>
            <w:r>
              <w:rPr>
                <w:rFonts w:ascii="Verdana" w:hAnsi="Verdana"/>
                <w:sz w:val="16"/>
                <w:szCs w:val="16"/>
              </w:rPr>
              <w:t>June 07 – Dec 08</w:t>
            </w:r>
          </w:p>
        </w:tc>
        <w:tc>
          <w:tcPr>
            <w:tcW w:w="9450" w:type="dxa"/>
            <w:gridSpan w:val="3"/>
          </w:tcPr>
          <w:p w:rsidR="0032628C" w:rsidRPr="009E6CE4" w:rsidRDefault="0032628C" w:rsidP="0032628C">
            <w:pPr>
              <w:tabs>
                <w:tab w:val="left" w:pos="2040"/>
              </w:tabs>
              <w:spacing w:before="40" w:after="40"/>
              <w:ind w:left="90"/>
              <w:jc w:val="both"/>
              <w:rPr>
                <w:rFonts w:ascii="Verdana" w:hAnsi="Verdana"/>
                <w:b/>
                <w:sz w:val="16"/>
                <w:szCs w:val="16"/>
              </w:rPr>
            </w:pPr>
            <w:r>
              <w:rPr>
                <w:rFonts w:ascii="Verdana" w:hAnsi="Verdana"/>
                <w:b/>
                <w:sz w:val="16"/>
                <w:szCs w:val="16"/>
              </w:rPr>
              <w:t xml:space="preserve">Own Consultancy and </w:t>
            </w:r>
            <w:r w:rsidR="00DB1247">
              <w:rPr>
                <w:rFonts w:ascii="Verdana" w:hAnsi="Verdana"/>
                <w:b/>
                <w:sz w:val="16"/>
                <w:szCs w:val="16"/>
              </w:rPr>
              <w:t xml:space="preserve">association </w:t>
            </w:r>
            <w:r>
              <w:rPr>
                <w:rFonts w:ascii="Verdana" w:hAnsi="Verdana"/>
                <w:b/>
                <w:sz w:val="16"/>
                <w:szCs w:val="16"/>
              </w:rPr>
              <w:t>with P. Murali &amp; Co., Chartered Accountant</w:t>
            </w:r>
            <w:r w:rsidR="00DB1247">
              <w:rPr>
                <w:rFonts w:ascii="Verdana" w:hAnsi="Verdana"/>
                <w:b/>
                <w:sz w:val="16"/>
                <w:szCs w:val="16"/>
              </w:rPr>
              <w:t>, Hyderabad</w:t>
            </w:r>
          </w:p>
        </w:tc>
      </w:tr>
      <w:tr w:rsidR="0032628C" w:rsidRPr="00D7653A" w:rsidTr="00A32514">
        <w:tc>
          <w:tcPr>
            <w:tcW w:w="1350" w:type="dxa"/>
          </w:tcPr>
          <w:p w:rsidR="0032628C" w:rsidRPr="004C2414" w:rsidRDefault="0032628C" w:rsidP="0032628C">
            <w:pPr>
              <w:spacing w:line="240" w:lineRule="auto"/>
              <w:jc w:val="both"/>
              <w:rPr>
                <w:rFonts w:ascii="Verdana" w:hAnsi="Verdana"/>
                <w:sz w:val="16"/>
                <w:szCs w:val="16"/>
              </w:rPr>
            </w:pPr>
            <w:r w:rsidRPr="004C2414">
              <w:rPr>
                <w:rFonts w:ascii="Verdana" w:hAnsi="Verdana"/>
                <w:sz w:val="16"/>
                <w:szCs w:val="16"/>
              </w:rPr>
              <w:t xml:space="preserve">May 2002 To June 2007 </w:t>
            </w:r>
          </w:p>
        </w:tc>
        <w:tc>
          <w:tcPr>
            <w:tcW w:w="2070" w:type="dxa"/>
          </w:tcPr>
          <w:p w:rsidR="0032628C" w:rsidRPr="004C2414" w:rsidRDefault="0032628C" w:rsidP="0032628C">
            <w:pPr>
              <w:spacing w:line="240" w:lineRule="auto"/>
              <w:jc w:val="both"/>
              <w:rPr>
                <w:rFonts w:ascii="Verdana" w:hAnsi="Verdana"/>
                <w:sz w:val="16"/>
                <w:szCs w:val="16"/>
              </w:rPr>
            </w:pPr>
            <w:r w:rsidRPr="004C2414">
              <w:rPr>
                <w:rFonts w:ascii="Verdana" w:hAnsi="Verdana"/>
                <w:b/>
                <w:sz w:val="16"/>
                <w:szCs w:val="16"/>
              </w:rPr>
              <w:t>Escorts</w:t>
            </w:r>
            <w:r w:rsidRPr="004C2414">
              <w:rPr>
                <w:rFonts w:ascii="Verdana" w:hAnsi="Verdana"/>
                <w:sz w:val="16"/>
                <w:szCs w:val="16"/>
              </w:rPr>
              <w:t xml:space="preserve"> Finance Limited and its group Company Capital Factors and Asset Reconstruction India Limited</w:t>
            </w:r>
          </w:p>
        </w:tc>
        <w:tc>
          <w:tcPr>
            <w:tcW w:w="2070" w:type="dxa"/>
          </w:tcPr>
          <w:p w:rsidR="0032628C" w:rsidRPr="004C2414" w:rsidRDefault="0032628C" w:rsidP="0032628C">
            <w:pPr>
              <w:spacing w:line="240" w:lineRule="auto"/>
              <w:jc w:val="both"/>
              <w:rPr>
                <w:rFonts w:ascii="Verdana" w:hAnsi="Verdana"/>
                <w:sz w:val="16"/>
                <w:szCs w:val="16"/>
              </w:rPr>
            </w:pPr>
            <w:r w:rsidRPr="004C2414">
              <w:rPr>
                <w:rFonts w:ascii="Verdana" w:hAnsi="Verdana"/>
                <w:sz w:val="16"/>
                <w:szCs w:val="16"/>
              </w:rPr>
              <w:t>Asst. Manager ( Legal- Asset resolution group)</w:t>
            </w:r>
            <w:r w:rsidR="00DB1247">
              <w:rPr>
                <w:rFonts w:ascii="Verdana" w:hAnsi="Verdana"/>
                <w:sz w:val="16"/>
                <w:szCs w:val="16"/>
              </w:rPr>
              <w:t xml:space="preserve">- </w:t>
            </w:r>
            <w:r w:rsidR="00DB1247" w:rsidRPr="00DB1247">
              <w:rPr>
                <w:rFonts w:ascii="Verdana" w:hAnsi="Verdana"/>
                <w:b/>
                <w:sz w:val="16"/>
                <w:szCs w:val="16"/>
              </w:rPr>
              <w:t>Reporting to Director Legal</w:t>
            </w:r>
          </w:p>
        </w:tc>
        <w:tc>
          <w:tcPr>
            <w:tcW w:w="5310" w:type="dxa"/>
          </w:tcPr>
          <w:p w:rsidR="0032628C" w:rsidRPr="004C2414" w:rsidRDefault="0032628C" w:rsidP="0032628C">
            <w:pPr>
              <w:spacing w:line="240" w:lineRule="auto"/>
              <w:jc w:val="both"/>
              <w:rPr>
                <w:rFonts w:ascii="Verdana" w:hAnsi="Verdana"/>
                <w:sz w:val="16"/>
                <w:szCs w:val="16"/>
              </w:rPr>
            </w:pPr>
            <w:r w:rsidRPr="004C2414">
              <w:rPr>
                <w:rFonts w:ascii="Verdana" w:hAnsi="Verdana"/>
                <w:b/>
                <w:sz w:val="16"/>
                <w:szCs w:val="16"/>
              </w:rPr>
              <w:t>Non- Banking Finance Company</w:t>
            </w:r>
            <w:r w:rsidRPr="004C2414">
              <w:rPr>
                <w:rFonts w:ascii="Verdana" w:hAnsi="Verdana"/>
                <w:sz w:val="16"/>
                <w:szCs w:val="16"/>
              </w:rPr>
              <w:t xml:space="preserve">; CFR is an Asset Reconstruction company, promoted by Escorts Group. </w:t>
            </w:r>
            <w:r w:rsidRPr="004C2414">
              <w:rPr>
                <w:rFonts w:ascii="Verdana" w:hAnsi="Verdana"/>
                <w:b/>
                <w:sz w:val="16"/>
                <w:szCs w:val="16"/>
              </w:rPr>
              <w:t>Worked with-in a team of 60 lawyers and company secretaries providing litigation services</w:t>
            </w:r>
            <w:r w:rsidRPr="004C2414">
              <w:rPr>
                <w:rFonts w:ascii="Verdana" w:hAnsi="Verdana"/>
                <w:sz w:val="16"/>
                <w:szCs w:val="16"/>
              </w:rPr>
              <w:t>.</w:t>
            </w:r>
          </w:p>
        </w:tc>
      </w:tr>
    </w:tbl>
    <w:p w:rsidR="00EA3FC4" w:rsidRPr="00A32514" w:rsidRDefault="00EA3FC4" w:rsidP="00EA3FC4">
      <w:pPr>
        <w:pStyle w:val="ListParagraph"/>
        <w:spacing w:line="240" w:lineRule="auto"/>
        <w:jc w:val="both"/>
        <w:rPr>
          <w:rFonts w:ascii="Verdana" w:hAnsi="Verdana"/>
          <w:b/>
          <w:sz w:val="20"/>
          <w:szCs w:val="20"/>
          <w:u w:val="single"/>
        </w:rPr>
      </w:pPr>
    </w:p>
    <w:p w:rsidR="0032628C" w:rsidRDefault="0032628C" w:rsidP="00A32514">
      <w:pPr>
        <w:pStyle w:val="ListParagraph"/>
        <w:spacing w:line="240" w:lineRule="auto"/>
        <w:ind w:left="0" w:hanging="990"/>
        <w:jc w:val="both"/>
        <w:rPr>
          <w:rFonts w:ascii="Verdana" w:hAnsi="Verdana"/>
          <w:b/>
          <w:sz w:val="24"/>
          <w:szCs w:val="24"/>
          <w:u w:val="single"/>
        </w:rPr>
      </w:pPr>
    </w:p>
    <w:p w:rsidR="009E6CE4" w:rsidRPr="00CE7C5A" w:rsidRDefault="00A32514" w:rsidP="00A32514">
      <w:pPr>
        <w:pStyle w:val="ListParagraph"/>
        <w:spacing w:line="240" w:lineRule="auto"/>
        <w:ind w:left="0" w:hanging="990"/>
        <w:jc w:val="both"/>
        <w:rPr>
          <w:rFonts w:ascii="Verdana" w:hAnsi="Verdana"/>
          <w:b/>
          <w:sz w:val="24"/>
          <w:szCs w:val="24"/>
          <w:u w:val="single"/>
        </w:rPr>
      </w:pPr>
      <w:r w:rsidRPr="00CE7C5A">
        <w:rPr>
          <w:rFonts w:ascii="Verdana" w:hAnsi="Verdana"/>
          <w:b/>
          <w:sz w:val="24"/>
          <w:szCs w:val="24"/>
          <w:u w:val="single"/>
        </w:rPr>
        <w:lastRenderedPageBreak/>
        <w:t>Key Legal Functions:</w:t>
      </w:r>
    </w:p>
    <w:p w:rsidR="009E6CE4" w:rsidRPr="00A32514" w:rsidRDefault="009E6CE4" w:rsidP="00A32514">
      <w:pPr>
        <w:pStyle w:val="ListParagraph"/>
        <w:spacing w:line="240" w:lineRule="auto"/>
        <w:ind w:left="0" w:hanging="990"/>
        <w:jc w:val="both"/>
        <w:rPr>
          <w:rFonts w:ascii="Verdana" w:hAnsi="Verdana"/>
          <w:b/>
          <w:sz w:val="20"/>
          <w:szCs w:val="20"/>
          <w:u w:val="single"/>
        </w:rPr>
      </w:pPr>
    </w:p>
    <w:tbl>
      <w:tblPr>
        <w:tblStyle w:val="TableGrid"/>
        <w:tblpPr w:leftFromText="180" w:rightFromText="180" w:vertAnchor="text" w:horzAnchor="margin" w:tblpXSpec="center" w:tblpY="-78"/>
        <w:tblW w:w="0" w:type="auto"/>
        <w:tblLook w:val="04A0" w:firstRow="1" w:lastRow="0" w:firstColumn="1" w:lastColumn="0" w:noHBand="0" w:noVBand="1"/>
      </w:tblPr>
      <w:tblGrid>
        <w:gridCol w:w="5468"/>
      </w:tblGrid>
      <w:tr w:rsidR="009E6CE4" w:rsidTr="009E6CE4">
        <w:trPr>
          <w:trHeight w:val="467"/>
        </w:trPr>
        <w:tc>
          <w:tcPr>
            <w:tcW w:w="5468" w:type="dxa"/>
            <w:shd w:val="clear" w:color="auto" w:fill="D0CECE" w:themeFill="background2" w:themeFillShade="E6"/>
          </w:tcPr>
          <w:p w:rsidR="009E6CE4" w:rsidRDefault="009E6CE4" w:rsidP="0057625F">
            <w:pPr>
              <w:pStyle w:val="ListParagraph"/>
              <w:numPr>
                <w:ilvl w:val="0"/>
                <w:numId w:val="5"/>
              </w:numPr>
              <w:spacing w:line="240" w:lineRule="auto"/>
              <w:ind w:left="-360" w:hanging="450"/>
              <w:jc w:val="center"/>
              <w:rPr>
                <w:rFonts w:ascii="Verdana" w:hAnsi="Verdana"/>
                <w:b/>
                <w:sz w:val="20"/>
                <w:szCs w:val="20"/>
                <w:u w:val="single"/>
              </w:rPr>
            </w:pPr>
            <w:r w:rsidRPr="009E6CE4">
              <w:rPr>
                <w:rFonts w:ascii="Verdana" w:hAnsi="Verdana"/>
                <w:b/>
                <w:sz w:val="24"/>
                <w:szCs w:val="24"/>
                <w:u w:val="single"/>
              </w:rPr>
              <w:t>Litigation Management:</w:t>
            </w:r>
          </w:p>
        </w:tc>
      </w:tr>
    </w:tbl>
    <w:p w:rsidR="00A32514" w:rsidRPr="00A32514" w:rsidRDefault="00A32514" w:rsidP="00A32514">
      <w:pPr>
        <w:pStyle w:val="ListParagraph"/>
        <w:spacing w:line="240" w:lineRule="auto"/>
        <w:ind w:left="0" w:hanging="990"/>
        <w:jc w:val="both"/>
        <w:rPr>
          <w:rFonts w:ascii="Verdana" w:hAnsi="Verdana"/>
          <w:b/>
          <w:sz w:val="20"/>
          <w:szCs w:val="20"/>
          <w:u w:val="single"/>
        </w:rPr>
      </w:pPr>
    </w:p>
    <w:p w:rsidR="00A32514" w:rsidRPr="00A32514" w:rsidRDefault="00A32514" w:rsidP="00A32514">
      <w:pPr>
        <w:pStyle w:val="ListParagraph"/>
        <w:spacing w:line="240" w:lineRule="auto"/>
        <w:ind w:left="2970" w:hanging="270"/>
        <w:jc w:val="both"/>
        <w:rPr>
          <w:rFonts w:ascii="Verdana" w:hAnsi="Verdana"/>
          <w:b/>
          <w:sz w:val="20"/>
          <w:szCs w:val="20"/>
          <w:u w:val="single"/>
        </w:rPr>
      </w:pPr>
    </w:p>
    <w:p w:rsidR="00A32514" w:rsidRDefault="00A32514" w:rsidP="00A32514">
      <w:pPr>
        <w:pStyle w:val="ListParagraph"/>
        <w:spacing w:line="240" w:lineRule="auto"/>
        <w:ind w:left="-270" w:hanging="270"/>
        <w:jc w:val="both"/>
        <w:rPr>
          <w:rFonts w:ascii="Verdana" w:hAnsi="Verdana"/>
          <w:b/>
          <w:sz w:val="17"/>
          <w:szCs w:val="17"/>
          <w:u w:val="single"/>
        </w:rPr>
      </w:pP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sz w:val="16"/>
          <w:szCs w:val="18"/>
        </w:rPr>
      </w:pPr>
      <w:r w:rsidRPr="00A32514">
        <w:rPr>
          <w:rFonts w:ascii="Verdana" w:hAnsi="Verdana"/>
          <w:sz w:val="16"/>
          <w:szCs w:val="18"/>
        </w:rPr>
        <w:t xml:space="preserve">Handled the NPA recovery and distributor default cases through legal proceedings. </w:t>
      </w:r>
      <w:r w:rsidRPr="00A32514">
        <w:rPr>
          <w:rFonts w:ascii="Verdana" w:hAnsi="Verdana"/>
          <w:b/>
          <w:sz w:val="16"/>
          <w:szCs w:val="18"/>
        </w:rPr>
        <w:t xml:space="preserve">Cases </w:t>
      </w:r>
      <w:r w:rsidRPr="00A32514">
        <w:rPr>
          <w:rFonts w:ascii="Verdana" w:hAnsi="Verdana"/>
          <w:sz w:val="16"/>
          <w:szCs w:val="18"/>
        </w:rPr>
        <w:t xml:space="preserve">filed </w:t>
      </w:r>
      <w:r w:rsidRPr="00A32514">
        <w:rPr>
          <w:rFonts w:ascii="Verdana" w:hAnsi="Verdana"/>
          <w:b/>
          <w:sz w:val="16"/>
          <w:szCs w:val="18"/>
        </w:rPr>
        <w:t xml:space="preserve">Under Sections 138 of NI Act, 406, 415, 420 of IPC in Chennai and Hyderabad Courts. Have appeared in MM courts of Delhi, Gurgaon, Mumbai. </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sz w:val="16"/>
          <w:szCs w:val="18"/>
        </w:rPr>
      </w:pPr>
      <w:r w:rsidRPr="00A32514">
        <w:rPr>
          <w:rFonts w:ascii="Verdana" w:hAnsi="Verdana"/>
          <w:sz w:val="16"/>
          <w:szCs w:val="18"/>
        </w:rPr>
        <w:t>Experienced in Leading a team of 5 people and handling</w:t>
      </w:r>
      <w:r w:rsidRPr="00A32514">
        <w:rPr>
          <w:rFonts w:ascii="Verdana" w:hAnsi="Verdana"/>
          <w:sz w:val="16"/>
          <w:szCs w:val="18"/>
          <w:u w:val="single"/>
        </w:rPr>
        <w:t xml:space="preserve"> </w:t>
      </w:r>
      <w:r w:rsidRPr="00A32514">
        <w:rPr>
          <w:rFonts w:ascii="Verdana" w:hAnsi="Verdana"/>
          <w:b/>
          <w:sz w:val="16"/>
          <w:szCs w:val="18"/>
          <w:u w:val="single"/>
        </w:rPr>
        <w:t>more than 500 court cases in Escorts Finance Limited.</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sz w:val="16"/>
          <w:szCs w:val="18"/>
        </w:rPr>
      </w:pPr>
      <w:r w:rsidRPr="00A32514">
        <w:rPr>
          <w:rFonts w:ascii="Verdana" w:hAnsi="Verdana"/>
          <w:sz w:val="16"/>
          <w:szCs w:val="18"/>
        </w:rPr>
        <w:t>Formulating legal strategies representing companies as Complainant before Courts / Quasi–judicial authorities / Police authorities / Government department.</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b/>
          <w:sz w:val="16"/>
          <w:szCs w:val="18"/>
        </w:rPr>
      </w:pPr>
      <w:r w:rsidRPr="00A32514">
        <w:rPr>
          <w:rFonts w:ascii="Verdana" w:hAnsi="Verdana"/>
          <w:sz w:val="16"/>
          <w:szCs w:val="18"/>
        </w:rPr>
        <w:t xml:space="preserve">Represented the Company (and client companies while working with Escorts group) in against cases filed under Consumer Protection Act, IPC.  </w:t>
      </w:r>
      <w:r w:rsidRPr="00A32514">
        <w:rPr>
          <w:rFonts w:ascii="Verdana" w:hAnsi="Verdana"/>
          <w:b/>
          <w:sz w:val="16"/>
          <w:szCs w:val="18"/>
        </w:rPr>
        <w:t xml:space="preserve">Appeared in High Courts of A.P., TN, and Delhi. </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sz w:val="16"/>
          <w:szCs w:val="18"/>
        </w:rPr>
      </w:pPr>
      <w:r w:rsidRPr="00A32514">
        <w:rPr>
          <w:rFonts w:ascii="Verdana" w:hAnsi="Verdana"/>
          <w:sz w:val="16"/>
          <w:szCs w:val="18"/>
        </w:rPr>
        <w:t xml:space="preserve">Negotiating with high profile Defaulters for settlement of recovery cases. </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sz w:val="16"/>
          <w:szCs w:val="18"/>
        </w:rPr>
      </w:pPr>
      <w:r w:rsidRPr="00A32514">
        <w:rPr>
          <w:rFonts w:ascii="Verdana" w:hAnsi="Verdana"/>
          <w:sz w:val="16"/>
          <w:szCs w:val="18"/>
        </w:rPr>
        <w:t xml:space="preserve">Working with outside Advocates for effective handling of cases and making strategy for filing the cases. </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b/>
          <w:sz w:val="16"/>
          <w:szCs w:val="18"/>
        </w:rPr>
      </w:pPr>
      <w:r w:rsidRPr="00A32514">
        <w:rPr>
          <w:rFonts w:ascii="Verdana" w:hAnsi="Verdana"/>
          <w:sz w:val="16"/>
          <w:szCs w:val="18"/>
        </w:rPr>
        <w:t xml:space="preserve">While in Escorts Group, Important Portfolios handled includes </w:t>
      </w:r>
      <w:r w:rsidRPr="00A32514">
        <w:rPr>
          <w:rFonts w:ascii="Verdana" w:hAnsi="Verdana"/>
          <w:b/>
          <w:i/>
          <w:sz w:val="16"/>
          <w:szCs w:val="18"/>
        </w:rPr>
        <w:t>Telcon, Escorts Ltd., Mashreq Bank, Emirates Bank, Rallis India Ltd., Avery India Ltd., Videocon International, Colgate Palmolive, Indag Rubbers, Crompton greaves, EDDAL, Escorts Construction Equipment Ltd., GMAC financial services India Ltd apart from Escorts Finance Ltd.</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b/>
          <w:sz w:val="16"/>
          <w:szCs w:val="18"/>
        </w:rPr>
      </w:pPr>
      <w:r w:rsidRPr="00A32514">
        <w:rPr>
          <w:rFonts w:ascii="Verdana" w:hAnsi="Verdana"/>
          <w:b/>
          <w:sz w:val="16"/>
          <w:szCs w:val="18"/>
          <w:u w:val="single"/>
        </w:rPr>
        <w:t>Civil Litigation</w:t>
      </w:r>
      <w:r w:rsidRPr="00A32514">
        <w:rPr>
          <w:rFonts w:ascii="Verdana" w:hAnsi="Verdana"/>
          <w:sz w:val="16"/>
          <w:szCs w:val="18"/>
        </w:rPr>
        <w:t xml:space="preserve"> – Recovery suits and filing execution matters in Arbitration. Handled the land dispute litigation related to Manufacturing Plant.</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b/>
          <w:sz w:val="16"/>
          <w:szCs w:val="18"/>
        </w:rPr>
      </w:pPr>
      <w:r w:rsidRPr="00A32514">
        <w:rPr>
          <w:rFonts w:ascii="Verdana" w:hAnsi="Verdana"/>
          <w:b/>
          <w:sz w:val="16"/>
          <w:szCs w:val="18"/>
          <w:u w:val="single"/>
        </w:rPr>
        <w:t>IPR litigation-</w:t>
      </w:r>
      <w:r w:rsidRPr="00A32514">
        <w:rPr>
          <w:rFonts w:ascii="Verdana" w:hAnsi="Verdana"/>
          <w:sz w:val="16"/>
          <w:szCs w:val="18"/>
        </w:rPr>
        <w:t xml:space="preserve"> Handled the Trade Mark infringement cases (for and against) and worked with Designated Senior Counsels in Delhi High Court.</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b/>
          <w:sz w:val="16"/>
          <w:szCs w:val="18"/>
          <w:u w:val="single"/>
        </w:rPr>
      </w:pPr>
      <w:r w:rsidRPr="00A32514">
        <w:rPr>
          <w:rFonts w:ascii="Verdana" w:hAnsi="Verdana"/>
          <w:b/>
          <w:sz w:val="16"/>
          <w:szCs w:val="18"/>
          <w:u w:val="single"/>
        </w:rPr>
        <w:t>Tax Litigation-</w:t>
      </w:r>
      <w:r w:rsidRPr="00A32514">
        <w:rPr>
          <w:rFonts w:ascii="Verdana" w:hAnsi="Verdana"/>
          <w:sz w:val="16"/>
          <w:szCs w:val="18"/>
        </w:rPr>
        <w:t>). Filing of Writ Petitions in Taxation matters (</w:t>
      </w:r>
      <w:r w:rsidRPr="00A32514">
        <w:rPr>
          <w:rFonts w:ascii="Verdana" w:hAnsi="Verdana"/>
          <w:b/>
          <w:sz w:val="16"/>
          <w:szCs w:val="18"/>
        </w:rPr>
        <w:t xml:space="preserve">Service Tax, VAT and Customs cases) in Andhra Pradesh Hight Court. </w:t>
      </w:r>
      <w:r w:rsidRPr="00A32514">
        <w:rPr>
          <w:rFonts w:ascii="Verdana" w:hAnsi="Verdana"/>
          <w:sz w:val="16"/>
          <w:szCs w:val="18"/>
        </w:rPr>
        <w:t xml:space="preserve"> Handled the investigation by Director General of Central Excise Intelligence and subsequent court cases. </w:t>
      </w:r>
    </w:p>
    <w:p w:rsidR="00A32514" w:rsidRPr="00A32514" w:rsidRDefault="00A32514" w:rsidP="0057625F">
      <w:pPr>
        <w:pStyle w:val="ListParagraph"/>
        <w:numPr>
          <w:ilvl w:val="0"/>
          <w:numId w:val="1"/>
        </w:numPr>
        <w:tabs>
          <w:tab w:val="left" w:pos="1530"/>
        </w:tabs>
        <w:spacing w:after="0"/>
        <w:ind w:left="-270" w:hanging="270"/>
        <w:jc w:val="both"/>
        <w:rPr>
          <w:rFonts w:ascii="Verdana" w:hAnsi="Verdana"/>
          <w:b/>
          <w:sz w:val="16"/>
          <w:szCs w:val="18"/>
          <w:u w:val="single"/>
        </w:rPr>
      </w:pPr>
      <w:r w:rsidRPr="00A32514">
        <w:rPr>
          <w:rFonts w:ascii="Verdana" w:hAnsi="Verdana"/>
          <w:b/>
          <w:sz w:val="16"/>
          <w:szCs w:val="18"/>
          <w:u w:val="single"/>
        </w:rPr>
        <w:t>Compounding of Offences with Company Law Board.</w:t>
      </w:r>
    </w:p>
    <w:p w:rsidR="00A32514" w:rsidRDefault="00A32514" w:rsidP="00A32514">
      <w:pPr>
        <w:pStyle w:val="ListParagraph"/>
        <w:tabs>
          <w:tab w:val="left" w:pos="1530"/>
        </w:tabs>
        <w:spacing w:after="0"/>
        <w:ind w:left="810"/>
        <w:jc w:val="both"/>
        <w:rPr>
          <w:rFonts w:ascii="Verdana" w:hAnsi="Verdana"/>
          <w:b/>
          <w:sz w:val="18"/>
          <w:szCs w:val="18"/>
          <w:u w:val="single"/>
        </w:rPr>
      </w:pPr>
    </w:p>
    <w:tbl>
      <w:tblPr>
        <w:tblStyle w:val="TableGrid"/>
        <w:tblpPr w:leftFromText="180" w:rightFromText="180" w:vertAnchor="text" w:horzAnchor="margin" w:tblpXSpec="center" w:tblpY="-78"/>
        <w:tblW w:w="0" w:type="auto"/>
        <w:tblLook w:val="04A0" w:firstRow="1" w:lastRow="0" w:firstColumn="1" w:lastColumn="0" w:noHBand="0" w:noVBand="1"/>
      </w:tblPr>
      <w:tblGrid>
        <w:gridCol w:w="5243"/>
      </w:tblGrid>
      <w:tr w:rsidR="009E6CE4" w:rsidTr="009E6CE4">
        <w:trPr>
          <w:trHeight w:val="347"/>
        </w:trPr>
        <w:tc>
          <w:tcPr>
            <w:tcW w:w="5243" w:type="dxa"/>
            <w:shd w:val="clear" w:color="auto" w:fill="D0CECE" w:themeFill="background2" w:themeFillShade="E6"/>
          </w:tcPr>
          <w:p w:rsidR="009E6CE4" w:rsidRPr="009E6CE4" w:rsidRDefault="009E6CE4" w:rsidP="0057625F">
            <w:pPr>
              <w:pStyle w:val="ListParagraph"/>
              <w:numPr>
                <w:ilvl w:val="0"/>
                <w:numId w:val="5"/>
              </w:numPr>
              <w:spacing w:line="240" w:lineRule="auto"/>
              <w:ind w:left="-30"/>
              <w:jc w:val="center"/>
              <w:rPr>
                <w:rFonts w:ascii="Verdana" w:hAnsi="Verdana"/>
                <w:b/>
                <w:u w:val="single"/>
              </w:rPr>
            </w:pPr>
            <w:r w:rsidRPr="009E6CE4">
              <w:rPr>
                <w:rFonts w:ascii="Verdana" w:hAnsi="Verdana"/>
                <w:b/>
                <w:u w:val="single"/>
              </w:rPr>
              <w:t>Compliance Management:</w:t>
            </w:r>
          </w:p>
        </w:tc>
      </w:tr>
    </w:tbl>
    <w:p w:rsidR="009E6CE4" w:rsidRDefault="009E6CE4" w:rsidP="00A32514">
      <w:pPr>
        <w:pStyle w:val="ListParagraph"/>
        <w:tabs>
          <w:tab w:val="left" w:pos="1530"/>
        </w:tabs>
        <w:spacing w:after="0"/>
        <w:ind w:left="810"/>
        <w:jc w:val="both"/>
        <w:rPr>
          <w:rFonts w:ascii="Verdana" w:hAnsi="Verdana"/>
          <w:b/>
          <w:sz w:val="18"/>
          <w:szCs w:val="18"/>
          <w:u w:val="single"/>
        </w:rPr>
      </w:pPr>
    </w:p>
    <w:p w:rsidR="009E6CE4" w:rsidRDefault="009E6CE4" w:rsidP="00A32514">
      <w:pPr>
        <w:pStyle w:val="ListParagraph"/>
        <w:tabs>
          <w:tab w:val="left" w:pos="1530"/>
        </w:tabs>
        <w:spacing w:after="0"/>
        <w:ind w:left="810"/>
        <w:jc w:val="both"/>
        <w:rPr>
          <w:rFonts w:ascii="Verdana" w:hAnsi="Verdana"/>
          <w:b/>
          <w:sz w:val="18"/>
          <w:szCs w:val="18"/>
          <w:u w:val="single"/>
        </w:rPr>
      </w:pPr>
    </w:p>
    <w:p w:rsidR="009E6CE4" w:rsidRPr="00803488" w:rsidRDefault="009E6CE4" w:rsidP="00A32514">
      <w:pPr>
        <w:pStyle w:val="ListParagraph"/>
        <w:tabs>
          <w:tab w:val="left" w:pos="1530"/>
        </w:tabs>
        <w:spacing w:after="0"/>
        <w:ind w:left="810"/>
        <w:jc w:val="both"/>
        <w:rPr>
          <w:rFonts w:ascii="Verdana" w:hAnsi="Verdana"/>
          <w:b/>
          <w:sz w:val="18"/>
          <w:szCs w:val="18"/>
          <w:u w:val="single"/>
        </w:rPr>
      </w:pPr>
    </w:p>
    <w:p w:rsidR="00A32514" w:rsidRPr="009E6CE4" w:rsidRDefault="00A32514" w:rsidP="0057625F">
      <w:pPr>
        <w:pStyle w:val="ListParagraph"/>
        <w:numPr>
          <w:ilvl w:val="0"/>
          <w:numId w:val="6"/>
        </w:numPr>
        <w:spacing w:line="240" w:lineRule="auto"/>
        <w:ind w:left="-270" w:hanging="360"/>
        <w:jc w:val="both"/>
        <w:rPr>
          <w:rFonts w:ascii="Verdana" w:hAnsi="Verdana"/>
          <w:b/>
          <w:sz w:val="18"/>
          <w:szCs w:val="18"/>
          <w:u w:val="single"/>
        </w:rPr>
      </w:pPr>
      <w:r w:rsidRPr="009E6CE4">
        <w:rPr>
          <w:rFonts w:ascii="Verdana" w:hAnsi="Verdana"/>
          <w:b/>
          <w:sz w:val="18"/>
          <w:szCs w:val="18"/>
        </w:rPr>
        <w:t xml:space="preserve">  </w:t>
      </w:r>
      <w:r w:rsidRPr="009E6CE4">
        <w:rPr>
          <w:rFonts w:ascii="Verdana" w:hAnsi="Verdana"/>
          <w:b/>
          <w:sz w:val="18"/>
          <w:szCs w:val="18"/>
          <w:u w:val="single"/>
        </w:rPr>
        <w:t>Policy Compliances (Anti Bribery Policy, Investigation Etc.)</w:t>
      </w:r>
    </w:p>
    <w:p w:rsidR="00A32514" w:rsidRPr="009E6CE4" w:rsidRDefault="00A32514" w:rsidP="00A32514">
      <w:pPr>
        <w:pStyle w:val="ListParagraph"/>
        <w:spacing w:line="240" w:lineRule="auto"/>
        <w:ind w:left="540"/>
        <w:jc w:val="both"/>
        <w:rPr>
          <w:rFonts w:ascii="Verdana" w:hAnsi="Verdana"/>
          <w:b/>
          <w:sz w:val="18"/>
          <w:szCs w:val="18"/>
          <w:u w:val="single"/>
        </w:rPr>
      </w:pPr>
    </w:p>
    <w:p w:rsidR="00A32514" w:rsidRPr="00A32514" w:rsidRDefault="00A32514" w:rsidP="0057625F">
      <w:pPr>
        <w:pStyle w:val="ListParagraph"/>
        <w:numPr>
          <w:ilvl w:val="0"/>
          <w:numId w:val="7"/>
        </w:numPr>
        <w:tabs>
          <w:tab w:val="left" w:pos="720"/>
        </w:tabs>
        <w:spacing w:after="0" w:line="240" w:lineRule="auto"/>
        <w:ind w:left="0"/>
        <w:jc w:val="both"/>
        <w:rPr>
          <w:rFonts w:ascii="Verdana" w:hAnsi="Verdana"/>
          <w:sz w:val="16"/>
          <w:szCs w:val="16"/>
        </w:rPr>
      </w:pPr>
      <w:r w:rsidRPr="00A32514">
        <w:rPr>
          <w:rFonts w:ascii="Verdana" w:hAnsi="Verdana"/>
          <w:sz w:val="16"/>
          <w:szCs w:val="16"/>
        </w:rPr>
        <w:t xml:space="preserve">Worked with one of the big 4 taxation firm providing forensic services for formulating </w:t>
      </w:r>
      <w:r w:rsidRPr="00A32514">
        <w:rPr>
          <w:rFonts w:ascii="Verdana" w:hAnsi="Verdana"/>
          <w:b/>
          <w:sz w:val="16"/>
          <w:szCs w:val="16"/>
          <w:u w:val="single"/>
        </w:rPr>
        <w:t>Anti-Bribery Policy</w:t>
      </w:r>
      <w:r w:rsidRPr="00A32514">
        <w:rPr>
          <w:rFonts w:ascii="Verdana" w:hAnsi="Verdana"/>
          <w:sz w:val="16"/>
          <w:szCs w:val="16"/>
        </w:rPr>
        <w:t xml:space="preserve"> for India Business In </w:t>
      </w:r>
      <w:r w:rsidRPr="00A32514">
        <w:rPr>
          <w:rFonts w:ascii="Verdana" w:hAnsi="Verdana"/>
          <w:b/>
          <w:sz w:val="16"/>
          <w:szCs w:val="16"/>
        </w:rPr>
        <w:t xml:space="preserve">AB InBev. </w:t>
      </w:r>
    </w:p>
    <w:p w:rsidR="00A32514" w:rsidRPr="00A32514" w:rsidRDefault="00A32514" w:rsidP="0057625F">
      <w:pPr>
        <w:pStyle w:val="ListParagraph"/>
        <w:numPr>
          <w:ilvl w:val="0"/>
          <w:numId w:val="7"/>
        </w:numPr>
        <w:tabs>
          <w:tab w:val="left" w:pos="720"/>
        </w:tabs>
        <w:spacing w:after="0" w:line="240" w:lineRule="auto"/>
        <w:ind w:left="0"/>
        <w:jc w:val="both"/>
        <w:rPr>
          <w:rFonts w:ascii="Verdana" w:hAnsi="Verdana"/>
          <w:sz w:val="16"/>
          <w:szCs w:val="16"/>
        </w:rPr>
      </w:pPr>
      <w:r w:rsidRPr="00A32514">
        <w:rPr>
          <w:rFonts w:ascii="Verdana" w:hAnsi="Verdana"/>
          <w:sz w:val="16"/>
          <w:szCs w:val="16"/>
        </w:rPr>
        <w:t xml:space="preserve">Laid down procedure of Vendor Due-Diligence and worked on cases involving potential violation of code of business conduct and anti- bribery policy of the business. </w:t>
      </w:r>
      <w:r w:rsidRPr="00A32514">
        <w:rPr>
          <w:rFonts w:ascii="Verdana" w:hAnsi="Verdana"/>
          <w:b/>
          <w:sz w:val="16"/>
          <w:szCs w:val="16"/>
        </w:rPr>
        <w:t>Training of employees on FCPA and Business Code of Conduct and Ethics Policy.</w:t>
      </w:r>
    </w:p>
    <w:p w:rsidR="00A32514" w:rsidRPr="00A32514" w:rsidRDefault="00A32514" w:rsidP="0057625F">
      <w:pPr>
        <w:pStyle w:val="ListParagraph"/>
        <w:numPr>
          <w:ilvl w:val="0"/>
          <w:numId w:val="7"/>
        </w:numPr>
        <w:tabs>
          <w:tab w:val="left" w:pos="720"/>
        </w:tabs>
        <w:spacing w:after="0" w:line="240" w:lineRule="auto"/>
        <w:ind w:left="0"/>
        <w:jc w:val="both"/>
        <w:rPr>
          <w:rFonts w:ascii="Verdana" w:hAnsi="Verdana"/>
          <w:sz w:val="16"/>
          <w:szCs w:val="16"/>
        </w:rPr>
      </w:pPr>
      <w:r w:rsidRPr="00A32514">
        <w:rPr>
          <w:rFonts w:ascii="Verdana" w:hAnsi="Verdana"/>
          <w:sz w:val="16"/>
          <w:szCs w:val="16"/>
        </w:rPr>
        <w:t xml:space="preserve">Laid down the Policy on </w:t>
      </w:r>
      <w:r w:rsidRPr="00A32514">
        <w:rPr>
          <w:rFonts w:ascii="Verdana" w:hAnsi="Verdana"/>
          <w:b/>
          <w:sz w:val="16"/>
          <w:szCs w:val="16"/>
        </w:rPr>
        <w:t xml:space="preserve">Prevention of Sexual Harassment of women at workplace. Experience of being Part of the Internal Complaints Committee </w:t>
      </w:r>
      <w:r w:rsidRPr="00A32514">
        <w:rPr>
          <w:rFonts w:ascii="Verdana" w:hAnsi="Verdana"/>
          <w:sz w:val="16"/>
          <w:szCs w:val="16"/>
        </w:rPr>
        <w:t>and handling the investigation in the policy violation cases.</w:t>
      </w:r>
    </w:p>
    <w:p w:rsidR="00A32514" w:rsidRDefault="00A32514" w:rsidP="00A32514">
      <w:pPr>
        <w:tabs>
          <w:tab w:val="left" w:pos="720"/>
        </w:tabs>
        <w:spacing w:after="0" w:line="240" w:lineRule="auto"/>
        <w:jc w:val="both"/>
        <w:rPr>
          <w:rFonts w:ascii="Verdana" w:hAnsi="Verdana"/>
          <w:sz w:val="18"/>
          <w:szCs w:val="18"/>
        </w:rPr>
      </w:pPr>
    </w:p>
    <w:p w:rsidR="00A32514" w:rsidRDefault="00A32514" w:rsidP="0057625F">
      <w:pPr>
        <w:pStyle w:val="ListParagraph"/>
        <w:numPr>
          <w:ilvl w:val="0"/>
          <w:numId w:val="6"/>
        </w:numPr>
        <w:tabs>
          <w:tab w:val="left" w:pos="720"/>
        </w:tabs>
        <w:spacing w:after="0" w:line="240" w:lineRule="auto"/>
        <w:ind w:left="0" w:hanging="540"/>
        <w:jc w:val="both"/>
        <w:rPr>
          <w:rFonts w:ascii="Verdana" w:hAnsi="Verdana"/>
          <w:b/>
          <w:sz w:val="18"/>
          <w:szCs w:val="18"/>
          <w:u w:val="single"/>
        </w:rPr>
      </w:pPr>
      <w:r w:rsidRPr="000F2292">
        <w:rPr>
          <w:rFonts w:ascii="Verdana" w:hAnsi="Verdana"/>
          <w:b/>
          <w:sz w:val="18"/>
          <w:szCs w:val="18"/>
          <w:u w:val="single"/>
        </w:rPr>
        <w:t>Statutory Compliances</w:t>
      </w:r>
    </w:p>
    <w:p w:rsidR="00A32514" w:rsidRDefault="00A32514" w:rsidP="00A32514">
      <w:pPr>
        <w:pStyle w:val="ListParagraph"/>
        <w:tabs>
          <w:tab w:val="left" w:pos="720"/>
        </w:tabs>
        <w:spacing w:after="0" w:line="240" w:lineRule="auto"/>
        <w:ind w:left="1440"/>
        <w:jc w:val="both"/>
        <w:rPr>
          <w:rFonts w:ascii="Verdana" w:hAnsi="Verdana"/>
          <w:b/>
          <w:sz w:val="18"/>
          <w:szCs w:val="18"/>
          <w:u w:val="single"/>
        </w:rPr>
      </w:pPr>
    </w:p>
    <w:p w:rsidR="00A32514" w:rsidRPr="00A32514" w:rsidRDefault="00A32514" w:rsidP="0057625F">
      <w:pPr>
        <w:pStyle w:val="ListParagraph"/>
        <w:numPr>
          <w:ilvl w:val="0"/>
          <w:numId w:val="4"/>
        </w:numPr>
        <w:spacing w:line="240" w:lineRule="auto"/>
        <w:ind w:left="-90" w:hanging="270"/>
        <w:jc w:val="both"/>
        <w:rPr>
          <w:rFonts w:ascii="Verdana" w:hAnsi="Verdana"/>
          <w:sz w:val="16"/>
          <w:szCs w:val="16"/>
        </w:rPr>
      </w:pPr>
      <w:r w:rsidRPr="00A32514">
        <w:rPr>
          <w:rFonts w:ascii="Verdana" w:hAnsi="Verdana"/>
          <w:b/>
          <w:sz w:val="16"/>
          <w:szCs w:val="16"/>
        </w:rPr>
        <w:t xml:space="preserve">In SCA Hygiene, Implemented IT based Statutory Compliance solution (Legatrix) </w:t>
      </w:r>
      <w:r w:rsidRPr="00A32514">
        <w:rPr>
          <w:rFonts w:ascii="Verdana" w:hAnsi="Verdana"/>
          <w:sz w:val="16"/>
          <w:szCs w:val="16"/>
        </w:rPr>
        <w:t xml:space="preserve"> for Business- connecting Corporate Office, Branches and Manufacturing Plant on a common Compliance Platform.</w:t>
      </w:r>
    </w:p>
    <w:p w:rsidR="00A32514" w:rsidRPr="00A32514" w:rsidRDefault="00A32514" w:rsidP="0057625F">
      <w:pPr>
        <w:pStyle w:val="ListParagraph"/>
        <w:numPr>
          <w:ilvl w:val="0"/>
          <w:numId w:val="3"/>
        </w:numPr>
        <w:spacing w:after="0" w:line="240" w:lineRule="auto"/>
        <w:ind w:left="-90" w:hanging="270"/>
        <w:jc w:val="both"/>
        <w:rPr>
          <w:rFonts w:ascii="Verdana" w:hAnsi="Verdana"/>
          <w:sz w:val="16"/>
          <w:szCs w:val="16"/>
        </w:rPr>
      </w:pPr>
      <w:r w:rsidRPr="00A32514">
        <w:rPr>
          <w:rFonts w:ascii="Verdana" w:hAnsi="Verdana"/>
          <w:b/>
          <w:sz w:val="16"/>
          <w:szCs w:val="16"/>
        </w:rPr>
        <w:t>In USHA International, Led the project of IT based Statutory Compliance Tool (Legatrix)</w:t>
      </w:r>
      <w:r w:rsidRPr="00A32514">
        <w:rPr>
          <w:rFonts w:ascii="Verdana" w:hAnsi="Verdana"/>
          <w:sz w:val="16"/>
          <w:szCs w:val="16"/>
        </w:rPr>
        <w:t xml:space="preserve"> for Company’s more than 140 business sites in India, Srilanka and China. </w:t>
      </w:r>
    </w:p>
    <w:p w:rsidR="00A32514" w:rsidRPr="00A32514" w:rsidRDefault="00A32514" w:rsidP="0057625F">
      <w:pPr>
        <w:pStyle w:val="ListParagraph"/>
        <w:numPr>
          <w:ilvl w:val="0"/>
          <w:numId w:val="3"/>
        </w:numPr>
        <w:spacing w:after="0" w:line="240" w:lineRule="auto"/>
        <w:ind w:left="-90" w:hanging="270"/>
        <w:jc w:val="both"/>
        <w:rPr>
          <w:rFonts w:ascii="Verdana" w:hAnsi="Verdana"/>
          <w:sz w:val="16"/>
          <w:szCs w:val="16"/>
        </w:rPr>
      </w:pPr>
      <w:r w:rsidRPr="00A32514">
        <w:rPr>
          <w:rFonts w:ascii="Verdana" w:hAnsi="Verdana"/>
          <w:b/>
          <w:sz w:val="16"/>
          <w:szCs w:val="16"/>
        </w:rPr>
        <w:t xml:space="preserve">Streamlining the Legal Metrology related Compliances and Compounding of the offences under legal metrology. </w:t>
      </w:r>
    </w:p>
    <w:p w:rsidR="00A32514" w:rsidRDefault="00A32514" w:rsidP="0057625F">
      <w:pPr>
        <w:pStyle w:val="ListParagraph"/>
        <w:numPr>
          <w:ilvl w:val="0"/>
          <w:numId w:val="3"/>
        </w:numPr>
        <w:spacing w:after="0" w:line="240" w:lineRule="auto"/>
        <w:ind w:left="-90" w:hanging="270"/>
        <w:jc w:val="both"/>
        <w:rPr>
          <w:rFonts w:ascii="Verdana" w:hAnsi="Verdana"/>
          <w:sz w:val="16"/>
          <w:szCs w:val="16"/>
        </w:rPr>
      </w:pPr>
      <w:r w:rsidRPr="00A32514">
        <w:rPr>
          <w:rFonts w:ascii="Verdana" w:hAnsi="Verdana"/>
          <w:b/>
          <w:sz w:val="16"/>
          <w:szCs w:val="16"/>
        </w:rPr>
        <w:t>Labour Law compliances</w:t>
      </w:r>
      <w:r w:rsidRPr="00A32514">
        <w:rPr>
          <w:rFonts w:ascii="Verdana" w:hAnsi="Verdana"/>
          <w:sz w:val="16"/>
          <w:szCs w:val="16"/>
        </w:rPr>
        <w:t xml:space="preserve"> and appearing in labour commissioner office for var</w:t>
      </w:r>
      <w:r w:rsidR="00027407">
        <w:rPr>
          <w:rFonts w:ascii="Verdana" w:hAnsi="Verdana"/>
          <w:sz w:val="16"/>
          <w:szCs w:val="16"/>
        </w:rPr>
        <w:t>ious labour law related matters</w:t>
      </w:r>
      <w:r w:rsidR="009E6CE4">
        <w:rPr>
          <w:rFonts w:ascii="Verdana" w:hAnsi="Verdana"/>
          <w:sz w:val="16"/>
          <w:szCs w:val="16"/>
        </w:rPr>
        <w:t>.</w:t>
      </w:r>
    </w:p>
    <w:p w:rsidR="009E6CE4" w:rsidRDefault="009E6CE4" w:rsidP="009E6CE4">
      <w:pPr>
        <w:spacing w:after="0" w:line="240" w:lineRule="auto"/>
        <w:jc w:val="both"/>
        <w:rPr>
          <w:rFonts w:ascii="Verdana" w:hAnsi="Verdana"/>
          <w:sz w:val="16"/>
          <w:szCs w:val="16"/>
        </w:rPr>
      </w:pPr>
    </w:p>
    <w:p w:rsidR="00027407" w:rsidRPr="00A32514" w:rsidRDefault="00027407" w:rsidP="00027407">
      <w:pPr>
        <w:pStyle w:val="ListParagraph"/>
        <w:spacing w:after="0" w:line="240" w:lineRule="auto"/>
        <w:ind w:left="-90"/>
        <w:jc w:val="both"/>
        <w:rPr>
          <w:rFonts w:ascii="Verdana" w:hAnsi="Verdana"/>
          <w:sz w:val="16"/>
          <w:szCs w:val="16"/>
        </w:rPr>
      </w:pPr>
    </w:p>
    <w:tbl>
      <w:tblPr>
        <w:tblStyle w:val="TableGrid"/>
        <w:tblpPr w:leftFromText="180" w:rightFromText="180" w:vertAnchor="text" w:horzAnchor="margin" w:tblpXSpec="center" w:tblpY="-78"/>
        <w:tblW w:w="0" w:type="auto"/>
        <w:tblLook w:val="04A0" w:firstRow="1" w:lastRow="0" w:firstColumn="1" w:lastColumn="0" w:noHBand="0" w:noVBand="1"/>
      </w:tblPr>
      <w:tblGrid>
        <w:gridCol w:w="8566"/>
      </w:tblGrid>
      <w:tr w:rsidR="009E6CE4" w:rsidTr="009E6CE4">
        <w:trPr>
          <w:trHeight w:val="58"/>
        </w:trPr>
        <w:tc>
          <w:tcPr>
            <w:tcW w:w="8566" w:type="dxa"/>
            <w:shd w:val="clear" w:color="auto" w:fill="D0CECE" w:themeFill="background2" w:themeFillShade="E6"/>
          </w:tcPr>
          <w:p w:rsidR="009E6CE4" w:rsidRPr="009E6CE4" w:rsidRDefault="009E6CE4" w:rsidP="009E6CE4">
            <w:pPr>
              <w:tabs>
                <w:tab w:val="left" w:pos="360"/>
              </w:tabs>
              <w:spacing w:line="240" w:lineRule="auto"/>
              <w:jc w:val="center"/>
              <w:rPr>
                <w:rFonts w:ascii="Verdana" w:hAnsi="Verdana"/>
                <w:b/>
                <w:sz w:val="20"/>
                <w:szCs w:val="20"/>
                <w:u w:val="single"/>
              </w:rPr>
            </w:pPr>
            <w:r w:rsidRPr="009E6CE4">
              <w:rPr>
                <w:rFonts w:ascii="Verdana" w:hAnsi="Verdana"/>
                <w:b/>
                <w:sz w:val="24"/>
                <w:szCs w:val="24"/>
              </w:rPr>
              <w:t xml:space="preserve">3. </w:t>
            </w:r>
            <w:r w:rsidRPr="009E6CE4">
              <w:rPr>
                <w:rFonts w:ascii="Verdana" w:hAnsi="Verdana"/>
                <w:b/>
                <w:u w:val="single"/>
              </w:rPr>
              <w:t>Contract Management, JV &amp; Business Restructuring:</w:t>
            </w:r>
          </w:p>
        </w:tc>
      </w:tr>
    </w:tbl>
    <w:p w:rsidR="00A32514" w:rsidRDefault="00A32514" w:rsidP="0057625F">
      <w:pPr>
        <w:pStyle w:val="ListParagraph"/>
        <w:numPr>
          <w:ilvl w:val="2"/>
          <w:numId w:val="6"/>
        </w:numPr>
        <w:tabs>
          <w:tab w:val="left" w:pos="-180"/>
        </w:tabs>
        <w:spacing w:after="0" w:line="240" w:lineRule="auto"/>
        <w:ind w:left="90" w:hanging="450"/>
        <w:jc w:val="both"/>
        <w:rPr>
          <w:rFonts w:ascii="Verdana" w:hAnsi="Verdana"/>
          <w:b/>
          <w:sz w:val="18"/>
          <w:szCs w:val="18"/>
          <w:u w:val="single"/>
        </w:rPr>
      </w:pPr>
      <w:r w:rsidRPr="00DB4753">
        <w:rPr>
          <w:rFonts w:ascii="Verdana" w:hAnsi="Verdana"/>
          <w:b/>
          <w:sz w:val="18"/>
          <w:szCs w:val="18"/>
        </w:rPr>
        <w:t xml:space="preserve">   </w:t>
      </w:r>
      <w:r w:rsidRPr="00DB4753">
        <w:rPr>
          <w:rFonts w:ascii="Verdana" w:hAnsi="Verdana"/>
          <w:b/>
          <w:sz w:val="18"/>
          <w:szCs w:val="18"/>
          <w:u w:val="single"/>
        </w:rPr>
        <w:t>Routine Business Contracts</w:t>
      </w:r>
      <w:r>
        <w:rPr>
          <w:rFonts w:ascii="Verdana" w:hAnsi="Verdana"/>
          <w:b/>
          <w:sz w:val="18"/>
          <w:szCs w:val="18"/>
          <w:u w:val="single"/>
        </w:rPr>
        <w:t>:</w:t>
      </w:r>
    </w:p>
    <w:p w:rsidR="00A32514" w:rsidRDefault="00A32514" w:rsidP="0057625F">
      <w:pPr>
        <w:numPr>
          <w:ilvl w:val="0"/>
          <w:numId w:val="3"/>
        </w:numPr>
        <w:spacing w:after="0" w:line="240" w:lineRule="auto"/>
        <w:ind w:left="0" w:hanging="450"/>
        <w:jc w:val="both"/>
        <w:rPr>
          <w:rFonts w:ascii="Verdana" w:hAnsi="Verdana"/>
          <w:sz w:val="16"/>
          <w:szCs w:val="16"/>
        </w:rPr>
      </w:pPr>
      <w:r w:rsidRPr="00A32514">
        <w:rPr>
          <w:rFonts w:ascii="Verdana" w:hAnsi="Verdana"/>
          <w:b/>
          <w:sz w:val="16"/>
          <w:szCs w:val="16"/>
        </w:rPr>
        <w:t>Drafting, negotiating and vetting of various types of contracts</w:t>
      </w:r>
      <w:r w:rsidRPr="00A32514">
        <w:rPr>
          <w:rFonts w:ascii="Verdana" w:hAnsi="Verdana"/>
          <w:sz w:val="16"/>
          <w:szCs w:val="16"/>
        </w:rPr>
        <w:t xml:space="preserve"> like Purchase Agreement, Dealer/Distributor Agreement, OEM Agreements, CSR agreements (includ</w:t>
      </w:r>
      <w:r w:rsidR="00DB1247">
        <w:rPr>
          <w:rFonts w:ascii="Verdana" w:hAnsi="Verdana"/>
          <w:sz w:val="16"/>
          <w:szCs w:val="16"/>
        </w:rPr>
        <w:t>ing Bhutan, Nepal and Srilanka),</w:t>
      </w:r>
      <w:r w:rsidRPr="00A32514">
        <w:rPr>
          <w:rFonts w:ascii="Verdana" w:hAnsi="Verdana"/>
          <w:sz w:val="16"/>
          <w:szCs w:val="16"/>
        </w:rPr>
        <w:t xml:space="preserve"> Sponsorship agreements, Media agreements, Marketing &amp; Advertisement Agreement (agreements with the Celebrities) Sponsorship </w:t>
      </w:r>
      <w:r w:rsidRPr="00A32514">
        <w:rPr>
          <w:rFonts w:ascii="Verdana" w:hAnsi="Verdana"/>
          <w:sz w:val="16"/>
          <w:szCs w:val="16"/>
        </w:rPr>
        <w:lastRenderedPageBreak/>
        <w:t>agreement in the field of sports like IPL &amp; ISL, Service Agreements, Vendor Agreements, International Sourcing Agreements, NDA Contract Manufacturing agreements &amp; lease agreements other routine agreements.</w:t>
      </w:r>
    </w:p>
    <w:p w:rsidR="00DB1247" w:rsidRPr="00DB1247" w:rsidRDefault="00DB1247" w:rsidP="0057625F">
      <w:pPr>
        <w:numPr>
          <w:ilvl w:val="0"/>
          <w:numId w:val="3"/>
        </w:numPr>
        <w:spacing w:after="0" w:line="240" w:lineRule="auto"/>
        <w:ind w:left="0" w:hanging="450"/>
        <w:jc w:val="both"/>
        <w:rPr>
          <w:rFonts w:ascii="Verdana" w:hAnsi="Verdana"/>
          <w:sz w:val="16"/>
          <w:szCs w:val="16"/>
        </w:rPr>
      </w:pPr>
      <w:r w:rsidRPr="00DB1247">
        <w:rPr>
          <w:rFonts w:ascii="Verdana" w:hAnsi="Verdana"/>
          <w:sz w:val="16"/>
          <w:szCs w:val="16"/>
        </w:rPr>
        <w:t>Working with Business leaders and advising on legal aspects of commercial terms and conditions of the above mentioned contracts</w:t>
      </w:r>
      <w:r>
        <w:rPr>
          <w:rFonts w:ascii="Verdana" w:hAnsi="Verdana"/>
          <w:sz w:val="16"/>
          <w:szCs w:val="16"/>
        </w:rPr>
        <w:t>.</w:t>
      </w:r>
    </w:p>
    <w:p w:rsidR="00A32514" w:rsidRDefault="00A32514" w:rsidP="00A32514">
      <w:pPr>
        <w:spacing w:after="0" w:line="240" w:lineRule="auto"/>
        <w:jc w:val="both"/>
        <w:rPr>
          <w:rFonts w:ascii="Verdana" w:hAnsi="Verdana"/>
          <w:b/>
          <w:sz w:val="18"/>
          <w:szCs w:val="18"/>
        </w:rPr>
      </w:pPr>
    </w:p>
    <w:p w:rsidR="00A32514" w:rsidRDefault="00A32514" w:rsidP="00A32514">
      <w:pPr>
        <w:spacing w:after="0" w:line="240" w:lineRule="auto"/>
        <w:ind w:hanging="540"/>
        <w:jc w:val="both"/>
        <w:rPr>
          <w:rFonts w:ascii="Verdana" w:hAnsi="Verdana"/>
          <w:b/>
          <w:sz w:val="18"/>
          <w:szCs w:val="18"/>
          <w:u w:val="single"/>
        </w:rPr>
      </w:pPr>
      <w:r>
        <w:rPr>
          <w:rFonts w:ascii="Verdana" w:hAnsi="Verdana"/>
          <w:sz w:val="18"/>
          <w:szCs w:val="18"/>
        </w:rPr>
        <w:t xml:space="preserve">Ii   </w:t>
      </w:r>
      <w:r>
        <w:rPr>
          <w:rFonts w:ascii="Verdana" w:hAnsi="Verdana"/>
          <w:b/>
          <w:sz w:val="18"/>
          <w:szCs w:val="18"/>
          <w:u w:val="single"/>
        </w:rPr>
        <w:t>Special Contracts (</w:t>
      </w:r>
      <w:r w:rsidRPr="00355B01">
        <w:rPr>
          <w:rFonts w:ascii="Verdana" w:hAnsi="Verdana"/>
          <w:b/>
          <w:sz w:val="18"/>
          <w:szCs w:val="18"/>
          <w:u w:val="single"/>
        </w:rPr>
        <w:t>Business Restructuring, Joint Ventures and Funding Contracts)</w:t>
      </w:r>
      <w:r>
        <w:rPr>
          <w:rFonts w:ascii="Verdana" w:hAnsi="Verdana"/>
          <w:b/>
          <w:sz w:val="18"/>
          <w:szCs w:val="18"/>
          <w:u w:val="single"/>
        </w:rPr>
        <w:t>:</w:t>
      </w:r>
    </w:p>
    <w:p w:rsidR="00A32514" w:rsidRPr="00A32514" w:rsidRDefault="00A32514" w:rsidP="0057625F">
      <w:pPr>
        <w:pStyle w:val="ListParagraph"/>
        <w:numPr>
          <w:ilvl w:val="2"/>
          <w:numId w:val="10"/>
        </w:numPr>
        <w:spacing w:before="100" w:beforeAutospacing="1" w:after="0" w:afterAutospacing="1" w:line="240" w:lineRule="auto"/>
        <w:ind w:left="0"/>
        <w:jc w:val="both"/>
        <w:rPr>
          <w:rFonts w:ascii="Verdana" w:hAnsi="Verdana"/>
          <w:b/>
          <w:sz w:val="16"/>
          <w:szCs w:val="16"/>
          <w:u w:val="single"/>
        </w:rPr>
      </w:pPr>
      <w:r w:rsidRPr="00A32514">
        <w:rPr>
          <w:rFonts w:ascii="Verdana" w:hAnsi="Verdana"/>
          <w:i/>
          <w:sz w:val="16"/>
          <w:szCs w:val="16"/>
        </w:rPr>
        <w:t xml:space="preserve"> </w:t>
      </w:r>
      <w:r w:rsidRPr="00A32514">
        <w:rPr>
          <w:rFonts w:ascii="Verdana" w:hAnsi="Verdana"/>
          <w:sz w:val="16"/>
          <w:szCs w:val="16"/>
        </w:rPr>
        <w:t>Handled the</w:t>
      </w:r>
      <w:r w:rsidRPr="00A32514">
        <w:rPr>
          <w:rFonts w:ascii="Verdana" w:hAnsi="Verdana"/>
          <w:i/>
          <w:sz w:val="16"/>
          <w:szCs w:val="16"/>
        </w:rPr>
        <w:t xml:space="preserve"> </w:t>
      </w:r>
      <w:r w:rsidRPr="00A32514">
        <w:rPr>
          <w:rFonts w:ascii="Verdana" w:hAnsi="Verdana"/>
          <w:b/>
          <w:i/>
          <w:sz w:val="16"/>
          <w:szCs w:val="16"/>
        </w:rPr>
        <w:t>business restructuring in India,</w:t>
      </w:r>
      <w:r w:rsidRPr="00A32514">
        <w:rPr>
          <w:rFonts w:ascii="Verdana" w:hAnsi="Verdana"/>
          <w:i/>
          <w:sz w:val="16"/>
          <w:szCs w:val="16"/>
        </w:rPr>
        <w:t xml:space="preserve"> post merger of Anheuser Busch Inc. (USA) and InBev’s(Belgium) ( Now called AB InBev) at global level in 2008.</w:t>
      </w:r>
      <w:r w:rsidRPr="00A32514">
        <w:rPr>
          <w:rFonts w:ascii="Verdana" w:hAnsi="Verdana"/>
          <w:b/>
          <w:sz w:val="16"/>
          <w:szCs w:val="16"/>
          <w:u w:val="single"/>
        </w:rPr>
        <w:t xml:space="preserve"> </w:t>
      </w:r>
    </w:p>
    <w:p w:rsidR="00A32514" w:rsidRPr="00A32514" w:rsidRDefault="00A32514" w:rsidP="0057625F">
      <w:pPr>
        <w:pStyle w:val="ListParagraph"/>
        <w:numPr>
          <w:ilvl w:val="0"/>
          <w:numId w:val="10"/>
        </w:numPr>
        <w:spacing w:line="240" w:lineRule="auto"/>
        <w:ind w:left="0"/>
        <w:jc w:val="both"/>
        <w:rPr>
          <w:rFonts w:ascii="Verdana" w:hAnsi="Verdana"/>
          <w:i/>
          <w:sz w:val="16"/>
          <w:szCs w:val="16"/>
        </w:rPr>
      </w:pPr>
      <w:r w:rsidRPr="00A32514">
        <w:rPr>
          <w:rFonts w:ascii="Verdana" w:hAnsi="Verdana"/>
          <w:i/>
          <w:sz w:val="16"/>
          <w:szCs w:val="16"/>
        </w:rPr>
        <w:t>Actively Involved in drafting and n</w:t>
      </w:r>
      <w:r w:rsidRPr="00A32514">
        <w:rPr>
          <w:rFonts w:ascii="Verdana" w:hAnsi="Verdana"/>
          <w:b/>
          <w:i/>
          <w:sz w:val="16"/>
          <w:szCs w:val="16"/>
        </w:rPr>
        <w:t>egotiating on Technology and Trade Marks License Agreements</w:t>
      </w:r>
      <w:r w:rsidRPr="00A32514">
        <w:rPr>
          <w:rFonts w:ascii="Verdana" w:hAnsi="Verdana"/>
          <w:i/>
          <w:sz w:val="16"/>
          <w:szCs w:val="16"/>
        </w:rPr>
        <w:t xml:space="preserve"> of various Beer brands between AB InBev and Indian Joint Venture operations of EX- InBev.</w:t>
      </w:r>
    </w:p>
    <w:p w:rsidR="00A32514" w:rsidRPr="00A32514" w:rsidRDefault="00A32514" w:rsidP="0057625F">
      <w:pPr>
        <w:pStyle w:val="ListParagraph"/>
        <w:numPr>
          <w:ilvl w:val="0"/>
          <w:numId w:val="10"/>
        </w:numPr>
        <w:spacing w:line="240" w:lineRule="auto"/>
        <w:ind w:left="0"/>
        <w:jc w:val="both"/>
        <w:rPr>
          <w:rFonts w:ascii="Verdana" w:hAnsi="Verdana"/>
          <w:b/>
          <w:sz w:val="16"/>
          <w:szCs w:val="16"/>
          <w:u w:val="single"/>
        </w:rPr>
      </w:pPr>
      <w:r w:rsidRPr="00A32514">
        <w:rPr>
          <w:rFonts w:ascii="Verdana" w:hAnsi="Verdana"/>
          <w:b/>
          <w:i/>
          <w:sz w:val="16"/>
          <w:szCs w:val="16"/>
        </w:rPr>
        <w:t>Designed and drafted in Agreement the Tax efficient Business Structure</w:t>
      </w:r>
      <w:r w:rsidRPr="00A32514">
        <w:rPr>
          <w:rFonts w:ascii="Verdana" w:hAnsi="Verdana"/>
          <w:i/>
          <w:sz w:val="16"/>
          <w:szCs w:val="16"/>
        </w:rPr>
        <w:t xml:space="preserve"> between AB InBev’s Joint Venture and wholly owned operations while complying with the JV agreement and Local State Laws pertaining to Alcohol Industry. </w:t>
      </w:r>
    </w:p>
    <w:p w:rsidR="00A32514" w:rsidRPr="00A32514" w:rsidRDefault="00A32514" w:rsidP="0057625F">
      <w:pPr>
        <w:pStyle w:val="ListParagraph"/>
        <w:numPr>
          <w:ilvl w:val="0"/>
          <w:numId w:val="10"/>
        </w:numPr>
        <w:spacing w:line="240" w:lineRule="auto"/>
        <w:ind w:left="0"/>
        <w:jc w:val="both"/>
        <w:rPr>
          <w:rFonts w:ascii="Verdana" w:hAnsi="Verdana"/>
          <w:b/>
          <w:sz w:val="16"/>
          <w:szCs w:val="16"/>
          <w:u w:val="single"/>
        </w:rPr>
      </w:pPr>
      <w:r w:rsidRPr="00A32514">
        <w:rPr>
          <w:rFonts w:ascii="Verdana" w:hAnsi="Verdana"/>
          <w:b/>
          <w:sz w:val="16"/>
          <w:szCs w:val="16"/>
        </w:rPr>
        <w:t>Designed and drafted</w:t>
      </w:r>
      <w:r w:rsidRPr="00A32514">
        <w:rPr>
          <w:rFonts w:ascii="Verdana" w:hAnsi="Verdana"/>
          <w:sz w:val="16"/>
          <w:szCs w:val="16"/>
        </w:rPr>
        <w:t xml:space="preserve"> in Agreement the </w:t>
      </w:r>
      <w:r w:rsidRPr="00A32514">
        <w:rPr>
          <w:rFonts w:ascii="Verdana" w:hAnsi="Verdana"/>
          <w:b/>
          <w:sz w:val="16"/>
          <w:szCs w:val="16"/>
        </w:rPr>
        <w:t>Funding Model of Joint Venture</w:t>
      </w:r>
      <w:r w:rsidRPr="00A32514">
        <w:rPr>
          <w:rFonts w:ascii="Verdana" w:hAnsi="Verdana"/>
          <w:sz w:val="16"/>
          <w:szCs w:val="16"/>
        </w:rPr>
        <w:t xml:space="preserve"> keeping in view negotiated terms between JV Partners. </w:t>
      </w:r>
      <w:r w:rsidRPr="00A32514">
        <w:rPr>
          <w:rFonts w:ascii="Verdana" w:hAnsi="Verdana"/>
          <w:b/>
          <w:sz w:val="16"/>
          <w:szCs w:val="16"/>
        </w:rPr>
        <w:t xml:space="preserve">Drafting and Vetting of various Agreements </w:t>
      </w:r>
      <w:r w:rsidRPr="00A32514">
        <w:rPr>
          <w:rFonts w:ascii="Verdana" w:hAnsi="Verdana"/>
          <w:sz w:val="16"/>
          <w:szCs w:val="16"/>
        </w:rPr>
        <w:t>such as International agreements pertaining to Trade Marks and Technology Transfer agreements.</w:t>
      </w:r>
    </w:p>
    <w:p w:rsidR="00A32514" w:rsidRPr="00A32514" w:rsidRDefault="00A32514" w:rsidP="0057625F">
      <w:pPr>
        <w:pStyle w:val="ListParagraph"/>
        <w:numPr>
          <w:ilvl w:val="0"/>
          <w:numId w:val="10"/>
        </w:numPr>
        <w:spacing w:line="240" w:lineRule="auto"/>
        <w:ind w:left="0"/>
        <w:jc w:val="both"/>
        <w:rPr>
          <w:rFonts w:ascii="Verdana" w:hAnsi="Verdana"/>
          <w:sz w:val="16"/>
          <w:szCs w:val="16"/>
          <w:u w:val="single"/>
        </w:rPr>
      </w:pPr>
      <w:r w:rsidRPr="00A32514">
        <w:rPr>
          <w:rFonts w:ascii="Verdana" w:hAnsi="Verdana"/>
          <w:sz w:val="16"/>
          <w:szCs w:val="16"/>
        </w:rPr>
        <w:t xml:space="preserve">Designed and Drafted </w:t>
      </w:r>
      <w:r w:rsidRPr="00A32514">
        <w:rPr>
          <w:rFonts w:ascii="Verdana" w:hAnsi="Verdana"/>
          <w:b/>
          <w:sz w:val="16"/>
          <w:szCs w:val="16"/>
        </w:rPr>
        <w:t>Asset sale agreement</w:t>
      </w:r>
      <w:r w:rsidRPr="00A32514">
        <w:rPr>
          <w:rFonts w:ascii="Verdana" w:hAnsi="Verdana"/>
          <w:sz w:val="16"/>
          <w:szCs w:val="16"/>
        </w:rPr>
        <w:t xml:space="preserve"> against deferred payment system proposed to be made against issue of equity shares.</w:t>
      </w:r>
    </w:p>
    <w:p w:rsidR="00A32514" w:rsidRPr="00A32514" w:rsidRDefault="00A32514" w:rsidP="0057625F">
      <w:pPr>
        <w:pStyle w:val="ListParagraph"/>
        <w:numPr>
          <w:ilvl w:val="0"/>
          <w:numId w:val="10"/>
        </w:numPr>
        <w:spacing w:line="240" w:lineRule="auto"/>
        <w:ind w:left="0"/>
        <w:jc w:val="both"/>
        <w:rPr>
          <w:rFonts w:ascii="Verdana" w:hAnsi="Verdana"/>
          <w:b/>
          <w:sz w:val="16"/>
          <w:szCs w:val="16"/>
          <w:u w:val="single"/>
        </w:rPr>
      </w:pPr>
      <w:r w:rsidRPr="00A32514">
        <w:rPr>
          <w:rFonts w:ascii="Verdana" w:hAnsi="Verdana"/>
          <w:sz w:val="16"/>
          <w:szCs w:val="16"/>
        </w:rPr>
        <w:t xml:space="preserve">Work with external counsels for </w:t>
      </w:r>
      <w:r w:rsidRPr="00A32514">
        <w:rPr>
          <w:rFonts w:ascii="Verdana" w:hAnsi="Verdana"/>
          <w:b/>
          <w:sz w:val="16"/>
          <w:szCs w:val="16"/>
        </w:rPr>
        <w:t>JV agreement for establishing JV in Vietnam and Share Purchase Agreement for Srilanka.</w:t>
      </w:r>
    </w:p>
    <w:tbl>
      <w:tblPr>
        <w:tblStyle w:val="TableGrid"/>
        <w:tblW w:w="0" w:type="auto"/>
        <w:tblInd w:w="1960" w:type="dxa"/>
        <w:tblLook w:val="04A0" w:firstRow="1" w:lastRow="0" w:firstColumn="1" w:lastColumn="0" w:noHBand="0" w:noVBand="1"/>
      </w:tblPr>
      <w:tblGrid>
        <w:gridCol w:w="5244"/>
      </w:tblGrid>
      <w:tr w:rsidR="009E6CE4" w:rsidTr="00CE7C5A">
        <w:trPr>
          <w:trHeight w:val="261"/>
        </w:trPr>
        <w:tc>
          <w:tcPr>
            <w:tcW w:w="5244" w:type="dxa"/>
            <w:shd w:val="clear" w:color="auto" w:fill="D0CECE" w:themeFill="background2" w:themeFillShade="E6"/>
          </w:tcPr>
          <w:p w:rsidR="009E6CE4" w:rsidRPr="009E6CE4" w:rsidRDefault="009E6CE4" w:rsidP="00CE7C5A">
            <w:pPr>
              <w:spacing w:line="240" w:lineRule="auto"/>
              <w:rPr>
                <w:rFonts w:ascii="Verdana" w:hAnsi="Verdana"/>
                <w:b/>
                <w:sz w:val="20"/>
                <w:szCs w:val="20"/>
                <w:u w:val="single"/>
              </w:rPr>
            </w:pPr>
            <w:r>
              <w:rPr>
                <w:rFonts w:ascii="Verdana" w:hAnsi="Verdana"/>
                <w:b/>
                <w:sz w:val="24"/>
                <w:szCs w:val="24"/>
                <w:u w:val="single"/>
              </w:rPr>
              <w:t>4.</w:t>
            </w:r>
            <w:r w:rsidRPr="009E6CE4">
              <w:rPr>
                <w:rFonts w:ascii="Verdana" w:hAnsi="Verdana"/>
                <w:b/>
                <w:sz w:val="24"/>
                <w:szCs w:val="24"/>
                <w:u w:val="single"/>
              </w:rPr>
              <w:t>Company Secretarial Function:</w:t>
            </w:r>
          </w:p>
        </w:tc>
      </w:tr>
    </w:tbl>
    <w:p w:rsidR="00CE7C5A" w:rsidRDefault="00CE7C5A" w:rsidP="00CE7C5A">
      <w:pPr>
        <w:pStyle w:val="ListParagraph"/>
        <w:spacing w:line="240" w:lineRule="auto"/>
        <w:ind w:left="90"/>
        <w:jc w:val="both"/>
        <w:rPr>
          <w:rFonts w:ascii="Verdana" w:hAnsi="Verdana"/>
          <w:sz w:val="16"/>
          <w:szCs w:val="16"/>
        </w:rPr>
      </w:pPr>
    </w:p>
    <w:p w:rsidR="00A32514" w:rsidRPr="00A32514" w:rsidRDefault="00A32514" w:rsidP="0057625F">
      <w:pPr>
        <w:pStyle w:val="ListParagraph"/>
        <w:numPr>
          <w:ilvl w:val="0"/>
          <w:numId w:val="8"/>
        </w:numPr>
        <w:spacing w:line="240" w:lineRule="auto"/>
        <w:ind w:left="90"/>
        <w:jc w:val="both"/>
        <w:rPr>
          <w:rFonts w:ascii="Verdana" w:hAnsi="Verdana"/>
          <w:sz w:val="16"/>
          <w:szCs w:val="16"/>
        </w:rPr>
      </w:pPr>
      <w:r w:rsidRPr="00A32514">
        <w:rPr>
          <w:rFonts w:ascii="Verdana" w:hAnsi="Verdana"/>
          <w:sz w:val="16"/>
          <w:szCs w:val="16"/>
        </w:rPr>
        <w:t xml:space="preserve">Conducting Board Meetings (with </w:t>
      </w:r>
      <w:r w:rsidRPr="00A32514">
        <w:rPr>
          <w:rFonts w:ascii="Verdana" w:hAnsi="Verdana"/>
          <w:b/>
          <w:sz w:val="16"/>
          <w:szCs w:val="16"/>
        </w:rPr>
        <w:t>Independent Directors on Board</w:t>
      </w:r>
      <w:r w:rsidRPr="00A32514">
        <w:rPr>
          <w:rFonts w:ascii="Verdana" w:hAnsi="Verdana"/>
          <w:sz w:val="16"/>
          <w:szCs w:val="16"/>
        </w:rPr>
        <w:t xml:space="preserve">), Preparing Agenda, Minutes etc. </w:t>
      </w:r>
    </w:p>
    <w:p w:rsidR="00A32514" w:rsidRPr="00A32514" w:rsidRDefault="00A32514" w:rsidP="0057625F">
      <w:pPr>
        <w:pStyle w:val="ListParagraph"/>
        <w:numPr>
          <w:ilvl w:val="0"/>
          <w:numId w:val="8"/>
        </w:numPr>
        <w:spacing w:line="240" w:lineRule="auto"/>
        <w:ind w:left="90"/>
        <w:jc w:val="both"/>
        <w:rPr>
          <w:rFonts w:ascii="Verdana" w:hAnsi="Verdana"/>
          <w:sz w:val="16"/>
          <w:szCs w:val="16"/>
        </w:rPr>
      </w:pPr>
      <w:r w:rsidRPr="00A32514">
        <w:rPr>
          <w:rFonts w:ascii="Verdana" w:hAnsi="Verdana"/>
          <w:sz w:val="16"/>
          <w:szCs w:val="16"/>
        </w:rPr>
        <w:t xml:space="preserve">General Meetings, preparing Agenda, Notices and handling other </w:t>
      </w:r>
      <w:r w:rsidRPr="00A32514">
        <w:rPr>
          <w:rFonts w:ascii="Verdana" w:hAnsi="Verdana"/>
          <w:b/>
          <w:sz w:val="16"/>
          <w:szCs w:val="16"/>
        </w:rPr>
        <w:t>Company Secretarial Function</w:t>
      </w:r>
      <w:r w:rsidRPr="00A32514">
        <w:rPr>
          <w:rFonts w:ascii="Verdana" w:hAnsi="Verdana"/>
          <w:sz w:val="16"/>
          <w:szCs w:val="16"/>
        </w:rPr>
        <w:t>.</w:t>
      </w:r>
    </w:p>
    <w:p w:rsidR="00A32514" w:rsidRPr="00A32514" w:rsidRDefault="00A32514" w:rsidP="0057625F">
      <w:pPr>
        <w:pStyle w:val="ListParagraph"/>
        <w:numPr>
          <w:ilvl w:val="0"/>
          <w:numId w:val="8"/>
        </w:numPr>
        <w:spacing w:line="240" w:lineRule="auto"/>
        <w:ind w:left="90"/>
        <w:jc w:val="both"/>
        <w:rPr>
          <w:rFonts w:ascii="Verdana" w:hAnsi="Verdana"/>
          <w:sz w:val="16"/>
          <w:szCs w:val="16"/>
        </w:rPr>
      </w:pPr>
      <w:r w:rsidRPr="00A32514">
        <w:rPr>
          <w:rFonts w:ascii="Verdana" w:hAnsi="Verdana"/>
          <w:sz w:val="16"/>
          <w:szCs w:val="16"/>
        </w:rPr>
        <w:t>Filing of various forms with MCA.</w:t>
      </w:r>
    </w:p>
    <w:p w:rsidR="00A32514" w:rsidRPr="00A32514" w:rsidRDefault="00A32514" w:rsidP="0057625F">
      <w:pPr>
        <w:pStyle w:val="ListParagraph"/>
        <w:numPr>
          <w:ilvl w:val="0"/>
          <w:numId w:val="8"/>
        </w:numPr>
        <w:spacing w:line="240" w:lineRule="auto"/>
        <w:ind w:left="90"/>
        <w:jc w:val="both"/>
        <w:rPr>
          <w:rFonts w:ascii="Verdana" w:hAnsi="Verdana"/>
          <w:sz w:val="16"/>
          <w:szCs w:val="16"/>
        </w:rPr>
      </w:pPr>
      <w:r w:rsidRPr="00A32514">
        <w:rPr>
          <w:rFonts w:ascii="Verdana" w:hAnsi="Verdana"/>
          <w:sz w:val="16"/>
          <w:szCs w:val="16"/>
        </w:rPr>
        <w:t>Compliances of Listed companies ( BSE &amp; NSE) while working with P. Murali &amp; Co.</w:t>
      </w:r>
    </w:p>
    <w:p w:rsidR="00A32514" w:rsidRPr="00A32514" w:rsidRDefault="00A32514" w:rsidP="0057625F">
      <w:pPr>
        <w:pStyle w:val="ListParagraph"/>
        <w:numPr>
          <w:ilvl w:val="0"/>
          <w:numId w:val="8"/>
        </w:numPr>
        <w:spacing w:line="240" w:lineRule="auto"/>
        <w:ind w:left="90"/>
        <w:jc w:val="both"/>
        <w:rPr>
          <w:rFonts w:ascii="Verdana" w:hAnsi="Verdana"/>
          <w:sz w:val="16"/>
          <w:szCs w:val="16"/>
        </w:rPr>
      </w:pPr>
      <w:r w:rsidRPr="00A32514">
        <w:rPr>
          <w:rFonts w:ascii="Verdana" w:hAnsi="Verdana"/>
          <w:sz w:val="16"/>
          <w:szCs w:val="16"/>
        </w:rPr>
        <w:t>Pre-IPO documentation.</w:t>
      </w:r>
    </w:p>
    <w:p w:rsidR="00A32514" w:rsidRPr="00A32514" w:rsidRDefault="00A32514" w:rsidP="0057625F">
      <w:pPr>
        <w:pStyle w:val="ListParagraph"/>
        <w:numPr>
          <w:ilvl w:val="0"/>
          <w:numId w:val="8"/>
        </w:numPr>
        <w:spacing w:line="240" w:lineRule="auto"/>
        <w:ind w:left="90"/>
        <w:jc w:val="both"/>
        <w:rPr>
          <w:rFonts w:ascii="Verdana" w:hAnsi="Verdana"/>
          <w:sz w:val="16"/>
          <w:szCs w:val="16"/>
        </w:rPr>
      </w:pPr>
      <w:r w:rsidRPr="00A32514">
        <w:rPr>
          <w:rFonts w:ascii="Verdana" w:hAnsi="Verdana"/>
          <w:sz w:val="16"/>
          <w:szCs w:val="16"/>
        </w:rPr>
        <w:t>Equity infusion and FEMA related compliances.</w:t>
      </w:r>
    </w:p>
    <w:p w:rsidR="00A32514" w:rsidRPr="00A32514" w:rsidRDefault="00A32514" w:rsidP="0057625F">
      <w:pPr>
        <w:pStyle w:val="ListParagraph"/>
        <w:numPr>
          <w:ilvl w:val="0"/>
          <w:numId w:val="8"/>
        </w:numPr>
        <w:spacing w:line="240" w:lineRule="auto"/>
        <w:ind w:left="90"/>
        <w:jc w:val="both"/>
        <w:rPr>
          <w:rFonts w:ascii="Verdana" w:hAnsi="Verdana"/>
          <w:sz w:val="16"/>
          <w:szCs w:val="16"/>
        </w:rPr>
      </w:pPr>
      <w:r w:rsidRPr="00A32514">
        <w:rPr>
          <w:rFonts w:ascii="Verdana" w:hAnsi="Verdana"/>
          <w:sz w:val="16"/>
          <w:szCs w:val="16"/>
        </w:rPr>
        <w:t>Working with RBI on various approvals for business venture in Srilanka and Bhutan.</w:t>
      </w:r>
    </w:p>
    <w:p w:rsidR="00A32514" w:rsidRPr="00A32514" w:rsidRDefault="00A32514" w:rsidP="0057625F">
      <w:pPr>
        <w:pStyle w:val="ListParagraph"/>
        <w:numPr>
          <w:ilvl w:val="0"/>
          <w:numId w:val="8"/>
        </w:numPr>
        <w:spacing w:line="240" w:lineRule="auto"/>
        <w:ind w:left="90"/>
        <w:jc w:val="both"/>
        <w:rPr>
          <w:rFonts w:ascii="Verdana" w:hAnsi="Verdana"/>
          <w:sz w:val="16"/>
          <w:szCs w:val="16"/>
        </w:rPr>
      </w:pPr>
      <w:r w:rsidRPr="00A32514">
        <w:rPr>
          <w:rFonts w:ascii="Verdana" w:hAnsi="Verdana"/>
          <w:sz w:val="16"/>
          <w:szCs w:val="16"/>
        </w:rPr>
        <w:t>Winding-up of the Company.</w:t>
      </w:r>
    </w:p>
    <w:p w:rsidR="00A32514" w:rsidRPr="00A32514" w:rsidRDefault="00A32514" w:rsidP="00A32514">
      <w:pPr>
        <w:pStyle w:val="ListParagraph"/>
        <w:tabs>
          <w:tab w:val="left" w:pos="720"/>
        </w:tabs>
        <w:spacing w:after="0" w:line="240" w:lineRule="auto"/>
        <w:ind w:left="1440"/>
        <w:jc w:val="both"/>
        <w:rPr>
          <w:rFonts w:ascii="Verdana" w:hAnsi="Verdana"/>
          <w:sz w:val="20"/>
          <w:szCs w:val="20"/>
        </w:rPr>
      </w:pPr>
    </w:p>
    <w:tbl>
      <w:tblPr>
        <w:tblStyle w:val="TableGrid"/>
        <w:tblW w:w="0" w:type="auto"/>
        <w:tblInd w:w="1800" w:type="dxa"/>
        <w:tblLook w:val="04A0" w:firstRow="1" w:lastRow="0" w:firstColumn="1" w:lastColumn="0" w:noHBand="0" w:noVBand="1"/>
      </w:tblPr>
      <w:tblGrid>
        <w:gridCol w:w="5662"/>
      </w:tblGrid>
      <w:tr w:rsidR="00CE7C5A" w:rsidTr="00CE7C5A">
        <w:trPr>
          <w:trHeight w:val="576"/>
        </w:trPr>
        <w:tc>
          <w:tcPr>
            <w:tcW w:w="5662" w:type="dxa"/>
            <w:shd w:val="clear" w:color="auto" w:fill="D0CECE" w:themeFill="background2" w:themeFillShade="E6"/>
          </w:tcPr>
          <w:p w:rsidR="00CE7C5A" w:rsidRPr="00CE7C5A" w:rsidRDefault="00CE7C5A" w:rsidP="0057625F">
            <w:pPr>
              <w:pStyle w:val="ListParagraph"/>
              <w:numPr>
                <w:ilvl w:val="1"/>
                <w:numId w:val="6"/>
              </w:numPr>
              <w:spacing w:line="240" w:lineRule="auto"/>
              <w:ind w:left="420"/>
              <w:rPr>
                <w:rFonts w:ascii="Verdana" w:hAnsi="Verdana"/>
                <w:b/>
                <w:sz w:val="24"/>
                <w:szCs w:val="24"/>
                <w:u w:val="single"/>
              </w:rPr>
            </w:pPr>
            <w:r>
              <w:rPr>
                <w:rFonts w:ascii="Verdana" w:hAnsi="Verdana"/>
                <w:b/>
                <w:sz w:val="24"/>
                <w:szCs w:val="24"/>
                <w:u w:val="single"/>
              </w:rPr>
              <w:t>Miscellaneous legal F</w:t>
            </w:r>
            <w:r w:rsidRPr="00CE7C5A">
              <w:rPr>
                <w:rFonts w:ascii="Verdana" w:hAnsi="Verdana"/>
                <w:b/>
                <w:sz w:val="24"/>
                <w:szCs w:val="24"/>
                <w:u w:val="single"/>
              </w:rPr>
              <w:t>unction</w:t>
            </w:r>
            <w:r>
              <w:rPr>
                <w:rFonts w:ascii="Verdana" w:hAnsi="Verdana"/>
                <w:b/>
                <w:sz w:val="24"/>
                <w:szCs w:val="24"/>
                <w:u w:val="single"/>
              </w:rPr>
              <w:t>:</w:t>
            </w:r>
          </w:p>
        </w:tc>
      </w:tr>
    </w:tbl>
    <w:p w:rsidR="00A32514" w:rsidRPr="000D3C5A" w:rsidRDefault="00A32514" w:rsidP="00A32514">
      <w:pPr>
        <w:pStyle w:val="ListParagraph"/>
        <w:tabs>
          <w:tab w:val="left" w:pos="720"/>
        </w:tabs>
        <w:spacing w:after="0" w:line="240" w:lineRule="auto"/>
        <w:jc w:val="both"/>
        <w:rPr>
          <w:rFonts w:ascii="Verdana" w:hAnsi="Verdana"/>
          <w:sz w:val="18"/>
          <w:szCs w:val="18"/>
        </w:rPr>
      </w:pPr>
    </w:p>
    <w:p w:rsidR="00A32514" w:rsidRPr="00A32514" w:rsidRDefault="00A32514" w:rsidP="0057625F">
      <w:pPr>
        <w:pStyle w:val="ListParagraph"/>
        <w:numPr>
          <w:ilvl w:val="0"/>
          <w:numId w:val="9"/>
        </w:numPr>
        <w:spacing w:line="240" w:lineRule="auto"/>
        <w:ind w:left="90"/>
        <w:jc w:val="both"/>
        <w:rPr>
          <w:rFonts w:ascii="Verdana" w:hAnsi="Verdana"/>
          <w:sz w:val="16"/>
          <w:szCs w:val="16"/>
        </w:rPr>
      </w:pPr>
      <w:r w:rsidRPr="00A32514">
        <w:rPr>
          <w:rFonts w:ascii="Verdana" w:hAnsi="Verdana"/>
          <w:sz w:val="16"/>
          <w:szCs w:val="16"/>
        </w:rPr>
        <w:t>Trade mark registration filing.</w:t>
      </w:r>
    </w:p>
    <w:p w:rsidR="00A32514" w:rsidRPr="00A32514" w:rsidRDefault="00A32514" w:rsidP="0057625F">
      <w:pPr>
        <w:pStyle w:val="ListParagraph"/>
        <w:numPr>
          <w:ilvl w:val="0"/>
          <w:numId w:val="9"/>
        </w:numPr>
        <w:spacing w:line="240" w:lineRule="auto"/>
        <w:ind w:left="90"/>
        <w:jc w:val="both"/>
        <w:rPr>
          <w:rFonts w:ascii="Verdana" w:hAnsi="Verdana"/>
          <w:sz w:val="16"/>
          <w:szCs w:val="16"/>
        </w:rPr>
      </w:pPr>
      <w:r w:rsidRPr="00A32514">
        <w:rPr>
          <w:rFonts w:ascii="Verdana" w:hAnsi="Verdana"/>
          <w:sz w:val="16"/>
          <w:szCs w:val="16"/>
        </w:rPr>
        <w:t>Design registration filing.</w:t>
      </w:r>
    </w:p>
    <w:p w:rsidR="00A32514" w:rsidRPr="00A32514" w:rsidRDefault="00A32514" w:rsidP="0057625F">
      <w:pPr>
        <w:pStyle w:val="ListParagraph"/>
        <w:numPr>
          <w:ilvl w:val="0"/>
          <w:numId w:val="9"/>
        </w:numPr>
        <w:spacing w:line="240" w:lineRule="auto"/>
        <w:ind w:left="90"/>
        <w:jc w:val="both"/>
        <w:rPr>
          <w:rFonts w:ascii="Verdana" w:hAnsi="Verdana"/>
          <w:sz w:val="16"/>
          <w:szCs w:val="16"/>
        </w:rPr>
      </w:pPr>
      <w:r w:rsidRPr="00A32514">
        <w:rPr>
          <w:rFonts w:ascii="Verdana" w:hAnsi="Verdana"/>
          <w:sz w:val="16"/>
          <w:szCs w:val="16"/>
        </w:rPr>
        <w:t>Advising business on routine legal matters arising out of day-to-day function.</w:t>
      </w:r>
    </w:p>
    <w:p w:rsidR="00A32514" w:rsidRPr="00A32514" w:rsidRDefault="00A32514" w:rsidP="0057625F">
      <w:pPr>
        <w:pStyle w:val="ListParagraph"/>
        <w:numPr>
          <w:ilvl w:val="0"/>
          <w:numId w:val="9"/>
        </w:numPr>
        <w:spacing w:line="240" w:lineRule="auto"/>
        <w:ind w:left="90"/>
        <w:jc w:val="both"/>
        <w:rPr>
          <w:rFonts w:ascii="Verdana" w:hAnsi="Verdana"/>
          <w:sz w:val="16"/>
          <w:szCs w:val="16"/>
        </w:rPr>
      </w:pPr>
      <w:r w:rsidRPr="00A32514">
        <w:rPr>
          <w:rFonts w:ascii="Verdana" w:hAnsi="Verdana"/>
          <w:sz w:val="16"/>
          <w:szCs w:val="16"/>
        </w:rPr>
        <w:t>Represented company before MIDC and other statutory bodies of land allotment and registration of land.</w:t>
      </w:r>
    </w:p>
    <w:p w:rsidR="00A32514" w:rsidRPr="00A32514" w:rsidRDefault="00A32514" w:rsidP="0057625F">
      <w:pPr>
        <w:pStyle w:val="ListParagraph"/>
        <w:numPr>
          <w:ilvl w:val="0"/>
          <w:numId w:val="9"/>
        </w:numPr>
        <w:spacing w:line="240" w:lineRule="auto"/>
        <w:ind w:left="90"/>
        <w:jc w:val="both"/>
        <w:rPr>
          <w:rFonts w:ascii="Verdana" w:hAnsi="Verdana"/>
          <w:sz w:val="16"/>
          <w:szCs w:val="16"/>
        </w:rPr>
      </w:pPr>
      <w:r w:rsidRPr="00A32514">
        <w:rPr>
          <w:rFonts w:ascii="Verdana" w:hAnsi="Verdana"/>
          <w:sz w:val="16"/>
          <w:szCs w:val="16"/>
        </w:rPr>
        <w:t>Factory closure.</w:t>
      </w:r>
    </w:p>
    <w:p w:rsidR="004C2414" w:rsidRPr="00D7653A" w:rsidRDefault="004C2414" w:rsidP="004C2414">
      <w:pPr>
        <w:pStyle w:val="ListParagraph"/>
        <w:tabs>
          <w:tab w:val="left" w:pos="810"/>
        </w:tabs>
        <w:spacing w:after="0"/>
        <w:ind w:left="810"/>
        <w:jc w:val="both"/>
        <w:rPr>
          <w:rFonts w:ascii="Verdana" w:hAnsi="Verdana"/>
          <w:b/>
          <w:sz w:val="18"/>
          <w:szCs w:val="18"/>
        </w:rPr>
      </w:pPr>
      <w:bookmarkStart w:id="0" w:name="_GoBack"/>
      <w:bookmarkEnd w:id="0"/>
    </w:p>
    <w:tbl>
      <w:tblPr>
        <w:tblStyle w:val="TableGrid"/>
        <w:tblW w:w="0" w:type="auto"/>
        <w:tblInd w:w="-275" w:type="dxa"/>
        <w:tblLook w:val="04A0" w:firstRow="1" w:lastRow="0" w:firstColumn="1" w:lastColumn="0" w:noHBand="0" w:noVBand="1"/>
      </w:tblPr>
      <w:tblGrid>
        <w:gridCol w:w="9535"/>
      </w:tblGrid>
      <w:tr w:rsidR="004C2414" w:rsidTr="00A32514">
        <w:tc>
          <w:tcPr>
            <w:tcW w:w="9535" w:type="dxa"/>
            <w:shd w:val="clear" w:color="auto" w:fill="A6A6A6" w:themeFill="background1" w:themeFillShade="A6"/>
          </w:tcPr>
          <w:p w:rsidR="004C2414" w:rsidRPr="00A32514" w:rsidRDefault="004C2414" w:rsidP="004C2414">
            <w:pPr>
              <w:tabs>
                <w:tab w:val="left" w:pos="90"/>
                <w:tab w:val="left" w:pos="270"/>
              </w:tabs>
              <w:spacing w:after="0"/>
              <w:jc w:val="center"/>
              <w:rPr>
                <w:rFonts w:ascii="Verdana" w:hAnsi="Verdana"/>
                <w:b/>
                <w:sz w:val="20"/>
                <w:szCs w:val="20"/>
              </w:rPr>
            </w:pPr>
            <w:r w:rsidRPr="00A32514">
              <w:rPr>
                <w:rFonts w:ascii="Verdana" w:hAnsi="Verdana"/>
                <w:b/>
                <w:sz w:val="20"/>
                <w:szCs w:val="20"/>
              </w:rPr>
              <w:t>ACADEMIC QUALIFICATION</w:t>
            </w:r>
          </w:p>
        </w:tc>
      </w:tr>
    </w:tbl>
    <w:p w:rsidR="00830505" w:rsidRPr="00D7653A" w:rsidRDefault="00830505" w:rsidP="006354BF">
      <w:pPr>
        <w:tabs>
          <w:tab w:val="left" w:pos="90"/>
          <w:tab w:val="left" w:pos="270"/>
        </w:tabs>
        <w:spacing w:after="0"/>
        <w:ind w:left="180" w:firstLine="360"/>
        <w:rPr>
          <w:rFonts w:ascii="Verdana" w:hAnsi="Verdana"/>
          <w:b/>
          <w:sz w:val="18"/>
          <w:szCs w:val="18"/>
        </w:rPr>
      </w:pPr>
    </w:p>
    <w:p w:rsidR="00830505" w:rsidRPr="00A32514" w:rsidRDefault="00830505" w:rsidP="0057625F">
      <w:pPr>
        <w:pStyle w:val="ListParagraph"/>
        <w:numPr>
          <w:ilvl w:val="0"/>
          <w:numId w:val="2"/>
        </w:numPr>
        <w:tabs>
          <w:tab w:val="left" w:pos="90"/>
          <w:tab w:val="left" w:pos="360"/>
          <w:tab w:val="left" w:pos="810"/>
        </w:tabs>
        <w:spacing w:after="0" w:line="240" w:lineRule="auto"/>
        <w:ind w:left="450" w:firstLine="90"/>
        <w:jc w:val="both"/>
        <w:rPr>
          <w:rFonts w:ascii="Verdana" w:hAnsi="Verdana"/>
          <w:sz w:val="16"/>
          <w:szCs w:val="16"/>
        </w:rPr>
      </w:pPr>
      <w:r w:rsidRPr="00A32514">
        <w:rPr>
          <w:rFonts w:ascii="Verdana" w:hAnsi="Verdana"/>
          <w:sz w:val="16"/>
          <w:szCs w:val="16"/>
        </w:rPr>
        <w:t>Company Secretary from Institute of Company Secreta</w:t>
      </w:r>
      <w:r w:rsidR="008373C3" w:rsidRPr="00A32514">
        <w:rPr>
          <w:rFonts w:ascii="Verdana" w:hAnsi="Verdana"/>
          <w:sz w:val="16"/>
          <w:szCs w:val="16"/>
        </w:rPr>
        <w:t>ries of India, (ICSI)</w:t>
      </w:r>
    </w:p>
    <w:p w:rsidR="00830505" w:rsidRPr="00A32514" w:rsidRDefault="00830505" w:rsidP="0057625F">
      <w:pPr>
        <w:pStyle w:val="ListParagraph"/>
        <w:numPr>
          <w:ilvl w:val="0"/>
          <w:numId w:val="2"/>
        </w:numPr>
        <w:tabs>
          <w:tab w:val="left" w:pos="90"/>
          <w:tab w:val="left" w:pos="360"/>
          <w:tab w:val="left" w:pos="810"/>
        </w:tabs>
        <w:spacing w:after="0" w:line="240" w:lineRule="auto"/>
        <w:ind w:left="450" w:firstLine="90"/>
        <w:jc w:val="both"/>
        <w:rPr>
          <w:rFonts w:ascii="Verdana" w:hAnsi="Verdana"/>
          <w:sz w:val="16"/>
          <w:szCs w:val="16"/>
        </w:rPr>
      </w:pPr>
      <w:r w:rsidRPr="00A32514">
        <w:rPr>
          <w:rFonts w:ascii="Verdana" w:hAnsi="Verdana"/>
          <w:sz w:val="16"/>
          <w:szCs w:val="16"/>
        </w:rPr>
        <w:t>LLB from Osmania University Hyderabad (A.P.)</w:t>
      </w:r>
    </w:p>
    <w:p w:rsidR="00830505" w:rsidRPr="00A32514" w:rsidRDefault="00830505" w:rsidP="0057625F">
      <w:pPr>
        <w:pStyle w:val="ListParagraph"/>
        <w:numPr>
          <w:ilvl w:val="0"/>
          <w:numId w:val="2"/>
        </w:numPr>
        <w:tabs>
          <w:tab w:val="left" w:pos="90"/>
          <w:tab w:val="left" w:pos="360"/>
          <w:tab w:val="left" w:pos="810"/>
        </w:tabs>
        <w:spacing w:after="0" w:line="240" w:lineRule="auto"/>
        <w:ind w:left="450" w:firstLine="90"/>
        <w:jc w:val="both"/>
        <w:rPr>
          <w:rFonts w:ascii="Verdana" w:hAnsi="Verdana"/>
          <w:sz w:val="16"/>
          <w:szCs w:val="16"/>
        </w:rPr>
      </w:pPr>
      <w:r w:rsidRPr="00A32514">
        <w:rPr>
          <w:rFonts w:ascii="Verdana" w:hAnsi="Verdana"/>
          <w:sz w:val="16"/>
          <w:szCs w:val="16"/>
        </w:rPr>
        <w:t>Passed M.Com from Ji</w:t>
      </w:r>
      <w:r w:rsidR="008373C3" w:rsidRPr="00A32514">
        <w:rPr>
          <w:rFonts w:ascii="Verdana" w:hAnsi="Verdana"/>
          <w:sz w:val="16"/>
          <w:szCs w:val="16"/>
        </w:rPr>
        <w:t>waji University, Gwalior (M.P.)</w:t>
      </w:r>
    </w:p>
    <w:p w:rsidR="00830505" w:rsidRPr="00A32514" w:rsidRDefault="00830505" w:rsidP="0057625F">
      <w:pPr>
        <w:pStyle w:val="ListParagraph"/>
        <w:numPr>
          <w:ilvl w:val="0"/>
          <w:numId w:val="2"/>
        </w:numPr>
        <w:tabs>
          <w:tab w:val="left" w:pos="90"/>
          <w:tab w:val="left" w:pos="360"/>
          <w:tab w:val="left" w:pos="810"/>
        </w:tabs>
        <w:spacing w:after="0" w:line="240" w:lineRule="auto"/>
        <w:ind w:left="450" w:firstLine="90"/>
        <w:jc w:val="both"/>
        <w:rPr>
          <w:rFonts w:ascii="Verdana" w:hAnsi="Verdana"/>
          <w:b/>
          <w:sz w:val="16"/>
          <w:szCs w:val="16"/>
        </w:rPr>
      </w:pPr>
      <w:r w:rsidRPr="00A32514">
        <w:rPr>
          <w:rFonts w:ascii="Verdana" w:hAnsi="Verdana"/>
          <w:sz w:val="16"/>
          <w:szCs w:val="16"/>
        </w:rPr>
        <w:t>Passed B. Com from Ji</w:t>
      </w:r>
      <w:r w:rsidR="008373C3" w:rsidRPr="00A32514">
        <w:rPr>
          <w:rFonts w:ascii="Verdana" w:hAnsi="Verdana"/>
          <w:sz w:val="16"/>
          <w:szCs w:val="16"/>
        </w:rPr>
        <w:t>waji University  Gwalior (M.P.)</w:t>
      </w:r>
    </w:p>
    <w:p w:rsidR="004C2414" w:rsidRPr="004C2414" w:rsidRDefault="004C2414" w:rsidP="004C2414">
      <w:pPr>
        <w:tabs>
          <w:tab w:val="left" w:pos="90"/>
          <w:tab w:val="left" w:pos="360"/>
          <w:tab w:val="left" w:pos="810"/>
        </w:tabs>
        <w:spacing w:after="0" w:line="240" w:lineRule="auto"/>
        <w:ind w:left="450"/>
        <w:jc w:val="both"/>
        <w:rPr>
          <w:rFonts w:ascii="Verdana" w:hAnsi="Verdana"/>
          <w:b/>
          <w:sz w:val="18"/>
          <w:szCs w:val="18"/>
        </w:rPr>
      </w:pPr>
    </w:p>
    <w:tbl>
      <w:tblPr>
        <w:tblStyle w:val="TableGrid"/>
        <w:tblW w:w="0" w:type="auto"/>
        <w:tblInd w:w="-275" w:type="dxa"/>
        <w:tblLook w:val="04A0" w:firstRow="1" w:lastRow="0" w:firstColumn="1" w:lastColumn="0" w:noHBand="0" w:noVBand="1"/>
      </w:tblPr>
      <w:tblGrid>
        <w:gridCol w:w="9535"/>
      </w:tblGrid>
      <w:tr w:rsidR="004C2414" w:rsidTr="00A32514">
        <w:tc>
          <w:tcPr>
            <w:tcW w:w="9535" w:type="dxa"/>
            <w:shd w:val="clear" w:color="auto" w:fill="A6A6A6" w:themeFill="background1" w:themeFillShade="A6"/>
          </w:tcPr>
          <w:p w:rsidR="004C2414" w:rsidRPr="00A32514" w:rsidRDefault="004C2414" w:rsidP="004C2414">
            <w:pPr>
              <w:tabs>
                <w:tab w:val="left" w:pos="90"/>
                <w:tab w:val="left" w:pos="360"/>
                <w:tab w:val="left" w:pos="810"/>
              </w:tabs>
              <w:spacing w:after="0" w:line="240" w:lineRule="auto"/>
              <w:jc w:val="center"/>
              <w:rPr>
                <w:rFonts w:ascii="Verdana" w:hAnsi="Verdana"/>
                <w:b/>
                <w:sz w:val="20"/>
                <w:szCs w:val="20"/>
              </w:rPr>
            </w:pPr>
            <w:r w:rsidRPr="00A32514">
              <w:rPr>
                <w:rFonts w:ascii="Verdana" w:hAnsi="Verdana"/>
                <w:b/>
                <w:sz w:val="20"/>
                <w:szCs w:val="20"/>
              </w:rPr>
              <w:t>PERSONAL INFORMATION</w:t>
            </w:r>
          </w:p>
        </w:tc>
      </w:tr>
    </w:tbl>
    <w:p w:rsidR="004C2414" w:rsidRPr="004C2414" w:rsidRDefault="004C2414" w:rsidP="004C2414">
      <w:pPr>
        <w:tabs>
          <w:tab w:val="left" w:pos="90"/>
          <w:tab w:val="left" w:pos="360"/>
          <w:tab w:val="left" w:pos="810"/>
        </w:tabs>
        <w:spacing w:after="0" w:line="240" w:lineRule="auto"/>
        <w:ind w:left="450"/>
        <w:jc w:val="both"/>
        <w:rPr>
          <w:rFonts w:ascii="Verdana" w:hAnsi="Verdana"/>
          <w:b/>
          <w:sz w:val="18"/>
          <w:szCs w:val="18"/>
        </w:rPr>
      </w:pPr>
    </w:p>
    <w:p w:rsidR="00830505" w:rsidRPr="00D7653A" w:rsidRDefault="00830505" w:rsidP="006354BF">
      <w:pPr>
        <w:tabs>
          <w:tab w:val="left" w:pos="90"/>
          <w:tab w:val="left" w:pos="450"/>
          <w:tab w:val="left" w:pos="810"/>
          <w:tab w:val="left" w:pos="1260"/>
        </w:tabs>
        <w:spacing w:after="0" w:line="240" w:lineRule="auto"/>
        <w:ind w:left="450" w:firstLine="180"/>
        <w:rPr>
          <w:rFonts w:ascii="Verdana" w:hAnsi="Verdana"/>
          <w:b/>
          <w:sz w:val="18"/>
          <w:szCs w:val="18"/>
        </w:rPr>
      </w:pPr>
    </w:p>
    <w:p w:rsidR="00830505" w:rsidRPr="00A32514" w:rsidRDefault="00830505" w:rsidP="00232685">
      <w:pPr>
        <w:spacing w:after="0" w:line="240" w:lineRule="auto"/>
        <w:ind w:left="360" w:firstLine="360"/>
        <w:jc w:val="both"/>
        <w:rPr>
          <w:rFonts w:ascii="Verdana" w:hAnsi="Verdana"/>
          <w:sz w:val="16"/>
          <w:szCs w:val="16"/>
        </w:rPr>
      </w:pPr>
      <w:r w:rsidRPr="00A32514">
        <w:rPr>
          <w:rFonts w:ascii="Verdana" w:hAnsi="Verdana"/>
          <w:sz w:val="16"/>
          <w:szCs w:val="16"/>
        </w:rPr>
        <w:t>Name of the Father</w:t>
      </w:r>
      <w:r w:rsidRPr="00A32514">
        <w:rPr>
          <w:rFonts w:ascii="Verdana" w:hAnsi="Verdana"/>
          <w:sz w:val="16"/>
          <w:szCs w:val="16"/>
        </w:rPr>
        <w:tab/>
      </w:r>
      <w:r w:rsidRPr="00A32514">
        <w:rPr>
          <w:rFonts w:ascii="Verdana" w:hAnsi="Verdana"/>
          <w:sz w:val="16"/>
          <w:szCs w:val="16"/>
        </w:rPr>
        <w:tab/>
        <w:t>:</w:t>
      </w:r>
      <w:r w:rsidRPr="00A32514">
        <w:rPr>
          <w:rFonts w:ascii="Verdana" w:hAnsi="Verdana"/>
          <w:sz w:val="16"/>
          <w:szCs w:val="16"/>
        </w:rPr>
        <w:tab/>
      </w:r>
      <w:r w:rsidRPr="00A32514">
        <w:rPr>
          <w:rFonts w:ascii="Verdana" w:hAnsi="Verdana"/>
          <w:sz w:val="16"/>
          <w:szCs w:val="16"/>
        </w:rPr>
        <w:tab/>
        <w:t>Mr. Niranjan Das Saboo</w:t>
      </w:r>
    </w:p>
    <w:p w:rsidR="00830505" w:rsidRPr="00A32514" w:rsidRDefault="00830505" w:rsidP="00232685">
      <w:pPr>
        <w:spacing w:after="0" w:line="240" w:lineRule="auto"/>
        <w:ind w:left="360" w:firstLine="360"/>
        <w:jc w:val="both"/>
        <w:rPr>
          <w:rFonts w:ascii="Verdana" w:hAnsi="Verdana"/>
          <w:sz w:val="16"/>
          <w:szCs w:val="16"/>
        </w:rPr>
      </w:pPr>
      <w:r w:rsidRPr="00A32514">
        <w:rPr>
          <w:rFonts w:ascii="Verdana" w:hAnsi="Verdana"/>
          <w:sz w:val="16"/>
          <w:szCs w:val="16"/>
        </w:rPr>
        <w:t>Date of Birth &amp; Age</w:t>
      </w:r>
      <w:r w:rsidRPr="00A32514">
        <w:rPr>
          <w:rFonts w:ascii="Verdana" w:hAnsi="Verdana"/>
          <w:sz w:val="16"/>
          <w:szCs w:val="16"/>
        </w:rPr>
        <w:tab/>
      </w:r>
      <w:r w:rsidRPr="00A32514">
        <w:rPr>
          <w:rFonts w:ascii="Verdana" w:hAnsi="Verdana"/>
          <w:sz w:val="16"/>
          <w:szCs w:val="16"/>
        </w:rPr>
        <w:tab/>
        <w:t>:</w:t>
      </w:r>
      <w:r w:rsidRPr="00A32514">
        <w:rPr>
          <w:rFonts w:ascii="Verdana" w:hAnsi="Verdana"/>
          <w:sz w:val="16"/>
          <w:szCs w:val="16"/>
        </w:rPr>
        <w:tab/>
      </w:r>
      <w:r w:rsidRPr="00A32514">
        <w:rPr>
          <w:rFonts w:ascii="Verdana" w:hAnsi="Verdana"/>
          <w:sz w:val="16"/>
          <w:szCs w:val="16"/>
        </w:rPr>
        <w:tab/>
        <w:t>8</w:t>
      </w:r>
      <w:r w:rsidRPr="00A32514">
        <w:rPr>
          <w:rFonts w:ascii="Verdana" w:hAnsi="Verdana"/>
          <w:sz w:val="16"/>
          <w:szCs w:val="16"/>
          <w:vertAlign w:val="superscript"/>
        </w:rPr>
        <w:t>th</w:t>
      </w:r>
      <w:r w:rsidRPr="00A32514">
        <w:rPr>
          <w:rFonts w:ascii="Verdana" w:hAnsi="Verdana"/>
          <w:sz w:val="16"/>
          <w:szCs w:val="16"/>
        </w:rPr>
        <w:t xml:space="preserve"> March 1979</w:t>
      </w:r>
    </w:p>
    <w:p w:rsidR="00830505" w:rsidRPr="00A32514" w:rsidRDefault="00830505" w:rsidP="00232685">
      <w:pPr>
        <w:spacing w:after="0" w:line="240" w:lineRule="auto"/>
        <w:ind w:left="360" w:firstLine="360"/>
        <w:jc w:val="both"/>
        <w:rPr>
          <w:rFonts w:ascii="Verdana" w:hAnsi="Verdana"/>
          <w:sz w:val="16"/>
          <w:szCs w:val="16"/>
        </w:rPr>
      </w:pPr>
      <w:r w:rsidRPr="00A32514">
        <w:rPr>
          <w:rFonts w:ascii="Verdana" w:hAnsi="Verdana"/>
          <w:sz w:val="16"/>
          <w:szCs w:val="16"/>
        </w:rPr>
        <w:t>Marital Status</w:t>
      </w:r>
      <w:r w:rsidRPr="00A32514">
        <w:rPr>
          <w:rFonts w:ascii="Verdana" w:hAnsi="Verdana"/>
          <w:sz w:val="16"/>
          <w:szCs w:val="16"/>
        </w:rPr>
        <w:tab/>
      </w:r>
      <w:r w:rsidRPr="00A32514">
        <w:rPr>
          <w:rFonts w:ascii="Verdana" w:hAnsi="Verdana"/>
          <w:sz w:val="16"/>
          <w:szCs w:val="16"/>
        </w:rPr>
        <w:tab/>
      </w:r>
      <w:r w:rsidR="00232685" w:rsidRPr="00A32514">
        <w:rPr>
          <w:rFonts w:ascii="Verdana" w:hAnsi="Verdana"/>
          <w:sz w:val="16"/>
          <w:szCs w:val="16"/>
        </w:rPr>
        <w:tab/>
      </w:r>
      <w:r w:rsidRPr="00A32514">
        <w:rPr>
          <w:rFonts w:ascii="Verdana" w:hAnsi="Verdana"/>
          <w:sz w:val="16"/>
          <w:szCs w:val="16"/>
        </w:rPr>
        <w:t>:</w:t>
      </w:r>
      <w:r w:rsidRPr="00A32514">
        <w:rPr>
          <w:rFonts w:ascii="Verdana" w:hAnsi="Verdana"/>
          <w:sz w:val="16"/>
          <w:szCs w:val="16"/>
        </w:rPr>
        <w:tab/>
      </w:r>
      <w:r w:rsidRPr="00A32514">
        <w:rPr>
          <w:rFonts w:ascii="Verdana" w:hAnsi="Verdana"/>
          <w:sz w:val="16"/>
          <w:szCs w:val="16"/>
        </w:rPr>
        <w:tab/>
        <w:t xml:space="preserve">Married </w:t>
      </w:r>
    </w:p>
    <w:p w:rsidR="00830505" w:rsidRPr="00A32514" w:rsidRDefault="00830505" w:rsidP="00232685">
      <w:pPr>
        <w:spacing w:after="0" w:line="240" w:lineRule="auto"/>
        <w:ind w:left="360" w:firstLine="360"/>
        <w:jc w:val="both"/>
        <w:rPr>
          <w:rFonts w:ascii="Verdana" w:hAnsi="Verdana"/>
          <w:sz w:val="16"/>
          <w:szCs w:val="16"/>
        </w:rPr>
      </w:pPr>
      <w:r w:rsidRPr="00A32514">
        <w:rPr>
          <w:rFonts w:ascii="Verdana" w:hAnsi="Verdana"/>
          <w:sz w:val="16"/>
          <w:szCs w:val="16"/>
        </w:rPr>
        <w:t>Languages known</w:t>
      </w:r>
      <w:r w:rsidRPr="00A32514">
        <w:rPr>
          <w:rFonts w:ascii="Verdana" w:hAnsi="Verdana"/>
          <w:sz w:val="16"/>
          <w:szCs w:val="16"/>
        </w:rPr>
        <w:tab/>
      </w:r>
      <w:r w:rsidRPr="00A32514">
        <w:rPr>
          <w:rFonts w:ascii="Verdana" w:hAnsi="Verdana"/>
          <w:sz w:val="16"/>
          <w:szCs w:val="16"/>
        </w:rPr>
        <w:tab/>
        <w:t>:</w:t>
      </w:r>
      <w:r w:rsidRPr="00A32514">
        <w:rPr>
          <w:rFonts w:ascii="Verdana" w:hAnsi="Verdana"/>
          <w:sz w:val="16"/>
          <w:szCs w:val="16"/>
        </w:rPr>
        <w:tab/>
      </w:r>
      <w:r w:rsidRPr="00A32514">
        <w:rPr>
          <w:rFonts w:ascii="Verdana" w:hAnsi="Verdana"/>
          <w:sz w:val="16"/>
          <w:szCs w:val="16"/>
        </w:rPr>
        <w:tab/>
        <w:t xml:space="preserve">English, Hindi </w:t>
      </w:r>
    </w:p>
    <w:p w:rsidR="00830505" w:rsidRPr="00A32514" w:rsidRDefault="00830505" w:rsidP="00232685">
      <w:pPr>
        <w:spacing w:after="0" w:line="240" w:lineRule="auto"/>
        <w:ind w:left="360" w:firstLine="360"/>
        <w:jc w:val="both"/>
        <w:rPr>
          <w:rFonts w:ascii="Verdana" w:hAnsi="Verdana"/>
          <w:sz w:val="16"/>
          <w:szCs w:val="16"/>
        </w:rPr>
      </w:pPr>
      <w:r w:rsidRPr="00A32514">
        <w:rPr>
          <w:rFonts w:ascii="Verdana" w:hAnsi="Verdana"/>
          <w:sz w:val="16"/>
          <w:szCs w:val="16"/>
        </w:rPr>
        <w:t>Present job location</w:t>
      </w:r>
      <w:r w:rsidRPr="00A32514">
        <w:rPr>
          <w:rFonts w:ascii="Verdana" w:hAnsi="Verdana"/>
          <w:sz w:val="16"/>
          <w:szCs w:val="16"/>
        </w:rPr>
        <w:tab/>
      </w:r>
      <w:r w:rsidRPr="00A32514">
        <w:rPr>
          <w:rFonts w:ascii="Verdana" w:hAnsi="Verdana"/>
          <w:sz w:val="16"/>
          <w:szCs w:val="16"/>
        </w:rPr>
        <w:tab/>
        <w:t>:</w:t>
      </w:r>
      <w:r w:rsidRPr="00A32514">
        <w:rPr>
          <w:rFonts w:ascii="Verdana" w:hAnsi="Verdana"/>
          <w:sz w:val="16"/>
          <w:szCs w:val="16"/>
        </w:rPr>
        <w:tab/>
      </w:r>
      <w:r w:rsidRPr="00A32514">
        <w:rPr>
          <w:rFonts w:ascii="Verdana" w:hAnsi="Verdana"/>
          <w:sz w:val="16"/>
          <w:szCs w:val="16"/>
        </w:rPr>
        <w:tab/>
      </w:r>
      <w:r w:rsidR="00D7653A" w:rsidRPr="00A32514">
        <w:rPr>
          <w:rFonts w:ascii="Verdana" w:hAnsi="Verdana"/>
          <w:sz w:val="16"/>
          <w:szCs w:val="16"/>
        </w:rPr>
        <w:t>Mumbai</w:t>
      </w:r>
    </w:p>
    <w:p w:rsidR="00830505" w:rsidRPr="00A32514" w:rsidRDefault="00830505" w:rsidP="00232685">
      <w:pPr>
        <w:spacing w:after="0" w:line="240" w:lineRule="auto"/>
        <w:ind w:left="360" w:firstLine="360"/>
        <w:jc w:val="both"/>
        <w:rPr>
          <w:rFonts w:ascii="Verdana" w:hAnsi="Verdana"/>
          <w:sz w:val="16"/>
          <w:szCs w:val="16"/>
        </w:rPr>
      </w:pPr>
      <w:r w:rsidRPr="00A32514">
        <w:rPr>
          <w:rFonts w:ascii="Verdana" w:hAnsi="Verdana"/>
          <w:sz w:val="16"/>
          <w:szCs w:val="16"/>
        </w:rPr>
        <w:t>Willing to relocate</w:t>
      </w:r>
      <w:r w:rsidRPr="00A32514">
        <w:rPr>
          <w:rFonts w:ascii="Verdana" w:hAnsi="Verdana"/>
          <w:sz w:val="16"/>
          <w:szCs w:val="16"/>
        </w:rPr>
        <w:tab/>
      </w:r>
      <w:r w:rsidRPr="00A32514">
        <w:rPr>
          <w:rFonts w:ascii="Verdana" w:hAnsi="Verdana"/>
          <w:sz w:val="16"/>
          <w:szCs w:val="16"/>
        </w:rPr>
        <w:tab/>
        <w:t>:</w:t>
      </w:r>
      <w:r w:rsidRPr="00A32514">
        <w:rPr>
          <w:rFonts w:ascii="Verdana" w:hAnsi="Verdana"/>
          <w:sz w:val="16"/>
          <w:szCs w:val="16"/>
        </w:rPr>
        <w:tab/>
      </w:r>
      <w:r w:rsidRPr="00A32514">
        <w:rPr>
          <w:rFonts w:ascii="Verdana" w:hAnsi="Verdana"/>
          <w:sz w:val="16"/>
          <w:szCs w:val="16"/>
        </w:rPr>
        <w:tab/>
        <w:t>Yes</w:t>
      </w:r>
    </w:p>
    <w:p w:rsidR="00830505" w:rsidRPr="00A32514" w:rsidRDefault="00830505" w:rsidP="006354BF">
      <w:pPr>
        <w:spacing w:after="0" w:line="240" w:lineRule="auto"/>
        <w:ind w:left="360"/>
        <w:jc w:val="both"/>
        <w:rPr>
          <w:rFonts w:ascii="Verdana" w:hAnsi="Verdana"/>
          <w:sz w:val="16"/>
          <w:szCs w:val="16"/>
        </w:rPr>
      </w:pPr>
    </w:p>
    <w:p w:rsidR="00830505" w:rsidRPr="00A32514" w:rsidRDefault="00830505" w:rsidP="006354BF">
      <w:pPr>
        <w:spacing w:after="0" w:line="240" w:lineRule="auto"/>
        <w:ind w:left="360"/>
        <w:jc w:val="both"/>
        <w:rPr>
          <w:rFonts w:ascii="Verdana" w:hAnsi="Verdana"/>
          <w:sz w:val="16"/>
          <w:szCs w:val="16"/>
        </w:rPr>
      </w:pPr>
    </w:p>
    <w:p w:rsidR="00830505" w:rsidRPr="00D7653A" w:rsidRDefault="00830505" w:rsidP="00CE7C5A">
      <w:pPr>
        <w:spacing w:after="0" w:line="240" w:lineRule="auto"/>
        <w:ind w:left="360"/>
        <w:jc w:val="both"/>
        <w:rPr>
          <w:sz w:val="18"/>
          <w:szCs w:val="18"/>
        </w:rPr>
      </w:pPr>
      <w:r w:rsidRPr="00A32514">
        <w:rPr>
          <w:rFonts w:ascii="Verdana" w:hAnsi="Verdana"/>
          <w:sz w:val="16"/>
          <w:szCs w:val="16"/>
        </w:rPr>
        <w:tab/>
      </w:r>
      <w:r w:rsidRPr="00A32514">
        <w:rPr>
          <w:rFonts w:ascii="Verdana" w:hAnsi="Verdana"/>
          <w:sz w:val="16"/>
          <w:szCs w:val="16"/>
        </w:rPr>
        <w:tab/>
      </w:r>
      <w:r w:rsidRPr="00A32514">
        <w:rPr>
          <w:rFonts w:ascii="Verdana" w:hAnsi="Verdana"/>
          <w:sz w:val="16"/>
          <w:szCs w:val="16"/>
        </w:rPr>
        <w:tab/>
      </w:r>
      <w:r w:rsidRPr="00A32514">
        <w:rPr>
          <w:rFonts w:ascii="Verdana" w:hAnsi="Verdana"/>
          <w:sz w:val="16"/>
          <w:szCs w:val="16"/>
        </w:rPr>
        <w:tab/>
      </w:r>
      <w:r w:rsidRPr="00A32514">
        <w:rPr>
          <w:rFonts w:ascii="Verdana" w:hAnsi="Verdana"/>
          <w:sz w:val="16"/>
          <w:szCs w:val="16"/>
        </w:rPr>
        <w:tab/>
      </w:r>
      <w:r w:rsidRPr="00A32514">
        <w:rPr>
          <w:rFonts w:ascii="Verdana" w:hAnsi="Verdana"/>
          <w:sz w:val="16"/>
          <w:szCs w:val="16"/>
        </w:rPr>
        <w:tab/>
      </w:r>
      <w:r w:rsidRPr="00A32514">
        <w:rPr>
          <w:rFonts w:ascii="Verdana" w:hAnsi="Verdana"/>
          <w:sz w:val="16"/>
          <w:szCs w:val="16"/>
        </w:rPr>
        <w:tab/>
      </w:r>
      <w:r w:rsidRPr="00A32514">
        <w:rPr>
          <w:rFonts w:ascii="Verdana" w:hAnsi="Verdana"/>
          <w:b/>
          <w:sz w:val="16"/>
          <w:szCs w:val="16"/>
        </w:rPr>
        <w:tab/>
      </w:r>
      <w:r w:rsidRPr="00A32514">
        <w:rPr>
          <w:rFonts w:ascii="Verdana" w:hAnsi="Verdana"/>
          <w:b/>
          <w:sz w:val="16"/>
          <w:szCs w:val="16"/>
        </w:rPr>
        <w:tab/>
      </w:r>
      <w:r w:rsidRPr="00A32514">
        <w:rPr>
          <w:rFonts w:ascii="Verdana" w:hAnsi="Verdana"/>
          <w:b/>
          <w:sz w:val="16"/>
          <w:szCs w:val="16"/>
        </w:rPr>
        <w:tab/>
      </w:r>
      <w:r w:rsidRPr="00A32514">
        <w:rPr>
          <w:rFonts w:ascii="Verdana" w:hAnsi="Verdana"/>
          <w:b/>
          <w:sz w:val="16"/>
          <w:szCs w:val="16"/>
        </w:rPr>
        <w:tab/>
        <w:t xml:space="preserve">Kamal Saboo </w:t>
      </w:r>
    </w:p>
    <w:sectPr w:rsidR="00830505" w:rsidRPr="00D7653A" w:rsidSect="009127F5">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C25" w:rsidRDefault="00EA4C25" w:rsidP="00E1322E">
      <w:pPr>
        <w:spacing w:after="0" w:line="240" w:lineRule="auto"/>
      </w:pPr>
      <w:r>
        <w:separator/>
      </w:r>
    </w:p>
  </w:endnote>
  <w:endnote w:type="continuationSeparator" w:id="0">
    <w:p w:rsidR="00EA4C25" w:rsidRDefault="00EA4C25" w:rsidP="00E1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C25" w:rsidRDefault="00EA4C25" w:rsidP="00E1322E">
      <w:pPr>
        <w:spacing w:after="0" w:line="240" w:lineRule="auto"/>
      </w:pPr>
      <w:r>
        <w:separator/>
      </w:r>
    </w:p>
  </w:footnote>
  <w:footnote w:type="continuationSeparator" w:id="0">
    <w:p w:rsidR="00EA4C25" w:rsidRDefault="00EA4C25" w:rsidP="00E13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41601"/>
    <w:multiLevelType w:val="hybridMultilevel"/>
    <w:tmpl w:val="C4881C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ABA4FE6"/>
    <w:multiLevelType w:val="hybridMultilevel"/>
    <w:tmpl w:val="48B6DA6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FE23CD8"/>
    <w:multiLevelType w:val="hybridMultilevel"/>
    <w:tmpl w:val="C722F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E46C6B"/>
    <w:multiLevelType w:val="hybridMultilevel"/>
    <w:tmpl w:val="44A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2108F"/>
    <w:multiLevelType w:val="hybridMultilevel"/>
    <w:tmpl w:val="DC461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5A06B0"/>
    <w:multiLevelType w:val="hybridMultilevel"/>
    <w:tmpl w:val="F0CC672C"/>
    <w:lvl w:ilvl="0" w:tplc="FFFFFFFF">
      <w:numFmt w:val="bullet"/>
      <w:lvlText w:val=""/>
      <w:lvlJc w:val="left"/>
      <w:pPr>
        <w:ind w:left="1125" w:hanging="360"/>
      </w:pPr>
      <w:rPr>
        <w:rFonts w:ascii="Wingdings" w:hAnsi="Wingdings" w:hint="default"/>
        <w:color w:val="000000"/>
      </w:rPr>
    </w:lvl>
    <w:lvl w:ilvl="1" w:tplc="04090003" w:tentative="1">
      <w:start w:val="1"/>
      <w:numFmt w:val="bullet"/>
      <w:lvlText w:val="o"/>
      <w:lvlJc w:val="left"/>
      <w:pPr>
        <w:ind w:left="1845" w:hanging="360"/>
      </w:pPr>
      <w:rPr>
        <w:rFonts w:ascii="Courier New" w:hAnsi="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521127FE"/>
    <w:multiLevelType w:val="hybridMultilevel"/>
    <w:tmpl w:val="791CC1A8"/>
    <w:lvl w:ilvl="0" w:tplc="FFFFFFFF">
      <w:numFmt w:val="bullet"/>
      <w:lvlText w:val=""/>
      <w:lvlJc w:val="left"/>
      <w:pPr>
        <w:ind w:left="144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95C66"/>
    <w:multiLevelType w:val="hybridMultilevel"/>
    <w:tmpl w:val="0E60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C4969"/>
    <w:multiLevelType w:val="hybridMultilevel"/>
    <w:tmpl w:val="1EE81E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70314E4B"/>
    <w:multiLevelType w:val="hybridMultilevel"/>
    <w:tmpl w:val="4CFE3A1E"/>
    <w:lvl w:ilvl="0" w:tplc="D2F820AE">
      <w:start w:val="1"/>
      <w:numFmt w:val="lowerRoman"/>
      <w:lvlText w:val="%1."/>
      <w:lvlJc w:val="left"/>
      <w:pPr>
        <w:ind w:left="1440" w:hanging="720"/>
      </w:pPr>
      <w:rPr>
        <w:rFonts w:hint="default"/>
      </w:rPr>
    </w:lvl>
    <w:lvl w:ilvl="1" w:tplc="F980358A">
      <w:start w:val="4"/>
      <w:numFmt w:val="decimal"/>
      <w:lvlText w:val="%2."/>
      <w:lvlJc w:val="left"/>
      <w:pPr>
        <w:ind w:left="1800" w:hanging="360"/>
      </w:pPr>
      <w:rPr>
        <w:rFonts w:hint="default"/>
        <w:sz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1626D3"/>
    <w:multiLevelType w:val="hybridMultilevel"/>
    <w:tmpl w:val="3BC0A7B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0"/>
  </w:num>
  <w:num w:numId="5">
    <w:abstractNumId w:val="1"/>
  </w:num>
  <w:num w:numId="6">
    <w:abstractNumId w:val="9"/>
  </w:num>
  <w:num w:numId="7">
    <w:abstractNumId w:val="0"/>
  </w:num>
  <w:num w:numId="8">
    <w:abstractNumId w:val="4"/>
  </w:num>
  <w:num w:numId="9">
    <w:abstractNumId w:val="2"/>
  </w:num>
  <w:num w:numId="10">
    <w:abstractNumId w:val="7"/>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09"/>
    <w:rsid w:val="000015BF"/>
    <w:rsid w:val="0000554B"/>
    <w:rsid w:val="00027407"/>
    <w:rsid w:val="00034383"/>
    <w:rsid w:val="000359B9"/>
    <w:rsid w:val="00035B79"/>
    <w:rsid w:val="0004103A"/>
    <w:rsid w:val="00051202"/>
    <w:rsid w:val="00062D23"/>
    <w:rsid w:val="00070A59"/>
    <w:rsid w:val="00071629"/>
    <w:rsid w:val="00074F79"/>
    <w:rsid w:val="00085C0F"/>
    <w:rsid w:val="00091047"/>
    <w:rsid w:val="00091F89"/>
    <w:rsid w:val="000A1F6B"/>
    <w:rsid w:val="000D47DC"/>
    <w:rsid w:val="000D6D2A"/>
    <w:rsid w:val="000E318D"/>
    <w:rsid w:val="000E5CE8"/>
    <w:rsid w:val="000F2CB1"/>
    <w:rsid w:val="000F2FC0"/>
    <w:rsid w:val="00106B8F"/>
    <w:rsid w:val="0011529E"/>
    <w:rsid w:val="00117F93"/>
    <w:rsid w:val="001203A8"/>
    <w:rsid w:val="001553C1"/>
    <w:rsid w:val="00157BBB"/>
    <w:rsid w:val="00162167"/>
    <w:rsid w:val="00176C94"/>
    <w:rsid w:val="0019080E"/>
    <w:rsid w:val="001A489E"/>
    <w:rsid w:val="001E1E1E"/>
    <w:rsid w:val="001E4BD7"/>
    <w:rsid w:val="001E5EE4"/>
    <w:rsid w:val="001F2BBA"/>
    <w:rsid w:val="00200FA8"/>
    <w:rsid w:val="002044BB"/>
    <w:rsid w:val="00205EF0"/>
    <w:rsid w:val="00206B33"/>
    <w:rsid w:val="0021205D"/>
    <w:rsid w:val="00217067"/>
    <w:rsid w:val="00220340"/>
    <w:rsid w:val="002219D0"/>
    <w:rsid w:val="0023075B"/>
    <w:rsid w:val="00232685"/>
    <w:rsid w:val="00247A41"/>
    <w:rsid w:val="002507D2"/>
    <w:rsid w:val="002535AD"/>
    <w:rsid w:val="00260193"/>
    <w:rsid w:val="00270370"/>
    <w:rsid w:val="00271D83"/>
    <w:rsid w:val="002751DB"/>
    <w:rsid w:val="00280972"/>
    <w:rsid w:val="002A08C7"/>
    <w:rsid w:val="002A30E8"/>
    <w:rsid w:val="002B0EC6"/>
    <w:rsid w:val="002C5C04"/>
    <w:rsid w:val="002C7F60"/>
    <w:rsid w:val="002D5C45"/>
    <w:rsid w:val="002E436C"/>
    <w:rsid w:val="002F2C0C"/>
    <w:rsid w:val="002F5D9A"/>
    <w:rsid w:val="00316980"/>
    <w:rsid w:val="0032628C"/>
    <w:rsid w:val="003405C3"/>
    <w:rsid w:val="003478B1"/>
    <w:rsid w:val="00362528"/>
    <w:rsid w:val="00373355"/>
    <w:rsid w:val="00373576"/>
    <w:rsid w:val="003834C4"/>
    <w:rsid w:val="003911EF"/>
    <w:rsid w:val="003949C7"/>
    <w:rsid w:val="003A35C5"/>
    <w:rsid w:val="003A4FAF"/>
    <w:rsid w:val="003B06E7"/>
    <w:rsid w:val="003B2756"/>
    <w:rsid w:val="003C7CEB"/>
    <w:rsid w:val="003D0BDD"/>
    <w:rsid w:val="003D76D4"/>
    <w:rsid w:val="003E5DEF"/>
    <w:rsid w:val="003F0BE1"/>
    <w:rsid w:val="003F4A57"/>
    <w:rsid w:val="00400C1C"/>
    <w:rsid w:val="00406064"/>
    <w:rsid w:val="004310F1"/>
    <w:rsid w:val="00433F45"/>
    <w:rsid w:val="00433FD5"/>
    <w:rsid w:val="004361B9"/>
    <w:rsid w:val="00440878"/>
    <w:rsid w:val="00445147"/>
    <w:rsid w:val="004517F3"/>
    <w:rsid w:val="00457468"/>
    <w:rsid w:val="00466AC6"/>
    <w:rsid w:val="00472986"/>
    <w:rsid w:val="0049230E"/>
    <w:rsid w:val="00492363"/>
    <w:rsid w:val="00492FE9"/>
    <w:rsid w:val="00495E49"/>
    <w:rsid w:val="004C2414"/>
    <w:rsid w:val="004D67B1"/>
    <w:rsid w:val="004E4BB2"/>
    <w:rsid w:val="004F7836"/>
    <w:rsid w:val="005162FC"/>
    <w:rsid w:val="005422E7"/>
    <w:rsid w:val="00542A52"/>
    <w:rsid w:val="00542DE7"/>
    <w:rsid w:val="005459E8"/>
    <w:rsid w:val="005574C7"/>
    <w:rsid w:val="0056513A"/>
    <w:rsid w:val="0057031F"/>
    <w:rsid w:val="0057625F"/>
    <w:rsid w:val="00581F25"/>
    <w:rsid w:val="005845FF"/>
    <w:rsid w:val="00587F08"/>
    <w:rsid w:val="005A0DCC"/>
    <w:rsid w:val="005A2B49"/>
    <w:rsid w:val="005B14AF"/>
    <w:rsid w:val="005C25EC"/>
    <w:rsid w:val="005D1AAA"/>
    <w:rsid w:val="005F4C9B"/>
    <w:rsid w:val="00605222"/>
    <w:rsid w:val="0062725E"/>
    <w:rsid w:val="00633EB7"/>
    <w:rsid w:val="006354BF"/>
    <w:rsid w:val="00653410"/>
    <w:rsid w:val="00660CA8"/>
    <w:rsid w:val="006666E1"/>
    <w:rsid w:val="0067380C"/>
    <w:rsid w:val="006827FB"/>
    <w:rsid w:val="00686857"/>
    <w:rsid w:val="006914AD"/>
    <w:rsid w:val="00695847"/>
    <w:rsid w:val="006A035A"/>
    <w:rsid w:val="006A080C"/>
    <w:rsid w:val="006A2325"/>
    <w:rsid w:val="006A34A9"/>
    <w:rsid w:val="006A4AA8"/>
    <w:rsid w:val="006C1154"/>
    <w:rsid w:val="006C1931"/>
    <w:rsid w:val="006E49D2"/>
    <w:rsid w:val="00716E38"/>
    <w:rsid w:val="00717263"/>
    <w:rsid w:val="00721F69"/>
    <w:rsid w:val="00726BAF"/>
    <w:rsid w:val="007357D2"/>
    <w:rsid w:val="00736A80"/>
    <w:rsid w:val="00741401"/>
    <w:rsid w:val="0074487B"/>
    <w:rsid w:val="00756B38"/>
    <w:rsid w:val="00763F37"/>
    <w:rsid w:val="0077528F"/>
    <w:rsid w:val="00795730"/>
    <w:rsid w:val="007A35A2"/>
    <w:rsid w:val="007C4961"/>
    <w:rsid w:val="007C4A41"/>
    <w:rsid w:val="007E390D"/>
    <w:rsid w:val="007E4B36"/>
    <w:rsid w:val="00801234"/>
    <w:rsid w:val="008164E8"/>
    <w:rsid w:val="008232C7"/>
    <w:rsid w:val="00830505"/>
    <w:rsid w:val="008320EA"/>
    <w:rsid w:val="00832852"/>
    <w:rsid w:val="00833F1F"/>
    <w:rsid w:val="008373C3"/>
    <w:rsid w:val="008502DB"/>
    <w:rsid w:val="00853759"/>
    <w:rsid w:val="00861771"/>
    <w:rsid w:val="00865E70"/>
    <w:rsid w:val="00866386"/>
    <w:rsid w:val="00874472"/>
    <w:rsid w:val="00885C7B"/>
    <w:rsid w:val="00895EA8"/>
    <w:rsid w:val="008A1212"/>
    <w:rsid w:val="008F0CFC"/>
    <w:rsid w:val="008F7909"/>
    <w:rsid w:val="009127F5"/>
    <w:rsid w:val="00920CBD"/>
    <w:rsid w:val="00921E68"/>
    <w:rsid w:val="00924894"/>
    <w:rsid w:val="00924E7C"/>
    <w:rsid w:val="00930750"/>
    <w:rsid w:val="00933D84"/>
    <w:rsid w:val="009422A6"/>
    <w:rsid w:val="009514AB"/>
    <w:rsid w:val="00954C29"/>
    <w:rsid w:val="00960387"/>
    <w:rsid w:val="00974138"/>
    <w:rsid w:val="00976426"/>
    <w:rsid w:val="00996C78"/>
    <w:rsid w:val="009B39C9"/>
    <w:rsid w:val="009B3DC3"/>
    <w:rsid w:val="009B6471"/>
    <w:rsid w:val="009C101F"/>
    <w:rsid w:val="009C5721"/>
    <w:rsid w:val="009D01BB"/>
    <w:rsid w:val="009E3A46"/>
    <w:rsid w:val="009E6CE4"/>
    <w:rsid w:val="00A0496B"/>
    <w:rsid w:val="00A04D52"/>
    <w:rsid w:val="00A2365E"/>
    <w:rsid w:val="00A32514"/>
    <w:rsid w:val="00A44558"/>
    <w:rsid w:val="00A54DFA"/>
    <w:rsid w:val="00A627C7"/>
    <w:rsid w:val="00A709B1"/>
    <w:rsid w:val="00A709F6"/>
    <w:rsid w:val="00A7118B"/>
    <w:rsid w:val="00A71CF3"/>
    <w:rsid w:val="00A81EF4"/>
    <w:rsid w:val="00AA5ECE"/>
    <w:rsid w:val="00AB0268"/>
    <w:rsid w:val="00AB3B07"/>
    <w:rsid w:val="00AC05D1"/>
    <w:rsid w:val="00AE46DE"/>
    <w:rsid w:val="00AF0A24"/>
    <w:rsid w:val="00AF28A5"/>
    <w:rsid w:val="00B325AB"/>
    <w:rsid w:val="00B35BE9"/>
    <w:rsid w:val="00B3669F"/>
    <w:rsid w:val="00B36C7D"/>
    <w:rsid w:val="00B5192E"/>
    <w:rsid w:val="00B551D2"/>
    <w:rsid w:val="00B6343D"/>
    <w:rsid w:val="00B648F2"/>
    <w:rsid w:val="00B92728"/>
    <w:rsid w:val="00B93C28"/>
    <w:rsid w:val="00BA6AB5"/>
    <w:rsid w:val="00BC5B88"/>
    <w:rsid w:val="00BE6C60"/>
    <w:rsid w:val="00C04267"/>
    <w:rsid w:val="00C104DE"/>
    <w:rsid w:val="00C11E2D"/>
    <w:rsid w:val="00C15E14"/>
    <w:rsid w:val="00C3547E"/>
    <w:rsid w:val="00C40DD2"/>
    <w:rsid w:val="00C560CF"/>
    <w:rsid w:val="00C62CB2"/>
    <w:rsid w:val="00C91172"/>
    <w:rsid w:val="00CA279B"/>
    <w:rsid w:val="00CA4900"/>
    <w:rsid w:val="00CA58F4"/>
    <w:rsid w:val="00CB776F"/>
    <w:rsid w:val="00CE7618"/>
    <w:rsid w:val="00CE7C5A"/>
    <w:rsid w:val="00CF19D9"/>
    <w:rsid w:val="00D0245E"/>
    <w:rsid w:val="00D231B8"/>
    <w:rsid w:val="00D2444A"/>
    <w:rsid w:val="00D3567F"/>
    <w:rsid w:val="00D4385F"/>
    <w:rsid w:val="00D52F4B"/>
    <w:rsid w:val="00D6260D"/>
    <w:rsid w:val="00D64BE3"/>
    <w:rsid w:val="00D7653A"/>
    <w:rsid w:val="00D9150F"/>
    <w:rsid w:val="00D91F7A"/>
    <w:rsid w:val="00DA473B"/>
    <w:rsid w:val="00DB1247"/>
    <w:rsid w:val="00DB55D2"/>
    <w:rsid w:val="00DC54BC"/>
    <w:rsid w:val="00DD6318"/>
    <w:rsid w:val="00DD7C8D"/>
    <w:rsid w:val="00DE47A0"/>
    <w:rsid w:val="00DF5A0A"/>
    <w:rsid w:val="00DF7E6C"/>
    <w:rsid w:val="00E06953"/>
    <w:rsid w:val="00E06DE8"/>
    <w:rsid w:val="00E105CF"/>
    <w:rsid w:val="00E1322E"/>
    <w:rsid w:val="00E30C08"/>
    <w:rsid w:val="00E5544C"/>
    <w:rsid w:val="00E67CB8"/>
    <w:rsid w:val="00E74B8A"/>
    <w:rsid w:val="00E77B6D"/>
    <w:rsid w:val="00E80126"/>
    <w:rsid w:val="00E9439C"/>
    <w:rsid w:val="00E967E4"/>
    <w:rsid w:val="00EA3F74"/>
    <w:rsid w:val="00EA3FC4"/>
    <w:rsid w:val="00EA4C25"/>
    <w:rsid w:val="00EB1B26"/>
    <w:rsid w:val="00EB20F5"/>
    <w:rsid w:val="00ED598B"/>
    <w:rsid w:val="00ED60FF"/>
    <w:rsid w:val="00EF13C5"/>
    <w:rsid w:val="00EF1F2F"/>
    <w:rsid w:val="00EF4E8F"/>
    <w:rsid w:val="00EF5102"/>
    <w:rsid w:val="00F04C5F"/>
    <w:rsid w:val="00F06743"/>
    <w:rsid w:val="00F14C0C"/>
    <w:rsid w:val="00F2200C"/>
    <w:rsid w:val="00F232FC"/>
    <w:rsid w:val="00F24778"/>
    <w:rsid w:val="00F54738"/>
    <w:rsid w:val="00F55C08"/>
    <w:rsid w:val="00F57022"/>
    <w:rsid w:val="00F62365"/>
    <w:rsid w:val="00F72BE7"/>
    <w:rsid w:val="00F81D00"/>
    <w:rsid w:val="00F97C41"/>
    <w:rsid w:val="00FA0442"/>
    <w:rsid w:val="00FA1DF4"/>
    <w:rsid w:val="00FB0A59"/>
    <w:rsid w:val="00FE7141"/>
    <w:rsid w:val="00FF6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5C385C"/>
  <w15:docId w15:val="{F79735C1-8FFB-47D9-B19A-394B0B69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7909"/>
    <w:pPr>
      <w:spacing w:after="200" w:line="276" w:lineRule="auto"/>
    </w:pPr>
    <w:rPr>
      <w:sz w:val="22"/>
      <w:szCs w:val="22"/>
    </w:rPr>
  </w:style>
  <w:style w:type="paragraph" w:styleId="Heading9">
    <w:name w:val="heading 9"/>
    <w:basedOn w:val="Normal"/>
    <w:next w:val="Normal"/>
    <w:link w:val="Heading9Char"/>
    <w:uiPriority w:val="9"/>
    <w:qFormat/>
    <w:rsid w:val="008F7909"/>
    <w:pPr>
      <w:spacing w:before="240" w:after="60" w:line="240" w:lineRule="auto"/>
      <w:outlineLvl w:val="8"/>
    </w:pPr>
    <w:rPr>
      <w:rFonts w:ascii="Arial" w:hAnsi="Arial"/>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uiPriority w:val="9"/>
    <w:locked/>
    <w:rsid w:val="008F7909"/>
    <w:rPr>
      <w:rFonts w:ascii="Arial" w:hAnsi="Arial" w:cs="Times New Roman"/>
      <w:sz w:val="24"/>
      <w:szCs w:val="24"/>
      <w:lang w:val="en-GB"/>
    </w:rPr>
  </w:style>
  <w:style w:type="paragraph" w:styleId="Title">
    <w:name w:val="Title"/>
    <w:basedOn w:val="Normal"/>
    <w:link w:val="TitleChar"/>
    <w:uiPriority w:val="10"/>
    <w:qFormat/>
    <w:rsid w:val="008F7909"/>
    <w:pPr>
      <w:autoSpaceDE w:val="0"/>
      <w:autoSpaceDN w:val="0"/>
      <w:spacing w:after="0" w:line="240" w:lineRule="auto"/>
      <w:jc w:val="center"/>
    </w:pPr>
    <w:rPr>
      <w:rFonts w:ascii="Times New Roman" w:hAnsi="Times New Roman"/>
      <w:b/>
      <w:bCs/>
      <w:sz w:val="20"/>
      <w:szCs w:val="20"/>
      <w:lang w:val="en-GB"/>
    </w:rPr>
  </w:style>
  <w:style w:type="character" w:customStyle="1" w:styleId="TitleChar">
    <w:name w:val="Title Char"/>
    <w:link w:val="Title"/>
    <w:uiPriority w:val="10"/>
    <w:locked/>
    <w:rsid w:val="008F7909"/>
    <w:rPr>
      <w:rFonts w:ascii="Times New Roman" w:hAnsi="Times New Roman" w:cs="Times New Roman"/>
      <w:b/>
      <w:bCs/>
      <w:sz w:val="20"/>
      <w:szCs w:val="20"/>
      <w:lang w:val="en-GB"/>
    </w:rPr>
  </w:style>
  <w:style w:type="character" w:styleId="Hyperlink">
    <w:name w:val="Hyperlink"/>
    <w:uiPriority w:val="99"/>
    <w:semiHidden/>
    <w:rsid w:val="008F7909"/>
    <w:rPr>
      <w:rFonts w:cs="Times New Roman"/>
      <w:color w:val="0000FF"/>
      <w:u w:val="single"/>
    </w:rPr>
  </w:style>
  <w:style w:type="paragraph" w:styleId="ListParagraph">
    <w:name w:val="List Paragraph"/>
    <w:basedOn w:val="Normal"/>
    <w:uiPriority w:val="34"/>
    <w:qFormat/>
    <w:rsid w:val="008F7909"/>
    <w:pPr>
      <w:ind w:left="720"/>
      <w:contextualSpacing/>
    </w:pPr>
  </w:style>
  <w:style w:type="paragraph" w:styleId="Header">
    <w:name w:val="header"/>
    <w:basedOn w:val="Normal"/>
    <w:link w:val="HeaderChar"/>
    <w:uiPriority w:val="99"/>
    <w:unhideWhenUsed/>
    <w:rsid w:val="00E1322E"/>
    <w:pPr>
      <w:tabs>
        <w:tab w:val="center" w:pos="4680"/>
        <w:tab w:val="right" w:pos="9360"/>
      </w:tabs>
    </w:pPr>
  </w:style>
  <w:style w:type="character" w:customStyle="1" w:styleId="HeaderChar">
    <w:name w:val="Header Char"/>
    <w:basedOn w:val="DefaultParagraphFont"/>
    <w:link w:val="Header"/>
    <w:uiPriority w:val="99"/>
    <w:rsid w:val="00E1322E"/>
    <w:rPr>
      <w:sz w:val="22"/>
      <w:szCs w:val="22"/>
    </w:rPr>
  </w:style>
  <w:style w:type="paragraph" w:styleId="Footer">
    <w:name w:val="footer"/>
    <w:basedOn w:val="Normal"/>
    <w:link w:val="FooterChar"/>
    <w:uiPriority w:val="99"/>
    <w:unhideWhenUsed/>
    <w:rsid w:val="00E1322E"/>
    <w:pPr>
      <w:tabs>
        <w:tab w:val="center" w:pos="4680"/>
        <w:tab w:val="right" w:pos="9360"/>
      </w:tabs>
    </w:pPr>
  </w:style>
  <w:style w:type="character" w:customStyle="1" w:styleId="FooterChar">
    <w:name w:val="Footer Char"/>
    <w:basedOn w:val="DefaultParagraphFont"/>
    <w:link w:val="Footer"/>
    <w:uiPriority w:val="99"/>
    <w:rsid w:val="00E1322E"/>
    <w:rPr>
      <w:sz w:val="22"/>
      <w:szCs w:val="22"/>
    </w:rPr>
  </w:style>
  <w:style w:type="table" w:styleId="TableGrid">
    <w:name w:val="Table Grid"/>
    <w:basedOn w:val="TableNormal"/>
    <w:uiPriority w:val="59"/>
    <w:rsid w:val="00270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oo.kama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74584E-8274-478F-9CA1-0A9961E9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SABOO Kamal</cp:lastModifiedBy>
  <cp:revision>9</cp:revision>
  <cp:lastPrinted>2016-01-29T05:55:00Z</cp:lastPrinted>
  <dcterms:created xsi:type="dcterms:W3CDTF">2017-02-24T12:02:00Z</dcterms:created>
  <dcterms:modified xsi:type="dcterms:W3CDTF">2017-03-08T03:34:00Z</dcterms:modified>
</cp:coreProperties>
</file>