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49B" w:rsidRPr="003E149B" w:rsidRDefault="003E149B" w:rsidP="003E149B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3E149B">
        <w:rPr>
          <w:b/>
          <w:bCs/>
          <w:sz w:val="40"/>
          <w:szCs w:val="40"/>
        </w:rPr>
        <w:t>Comparison</w:t>
      </w:r>
      <w:bookmarkStart w:id="0" w:name="_GoBack"/>
      <w:bookmarkEnd w:id="0"/>
    </w:p>
    <w:p w:rsidR="00890C93" w:rsidRPr="003E149B" w:rsidRDefault="00890C93" w:rsidP="00890C93">
      <w:pPr>
        <w:jc w:val="center"/>
        <w:rPr>
          <w:b/>
          <w:bCs/>
          <w:sz w:val="32"/>
          <w:szCs w:val="32"/>
          <w:u w:val="single"/>
        </w:rPr>
      </w:pPr>
      <w:r w:rsidRPr="003E149B">
        <w:rPr>
          <w:b/>
          <w:bCs/>
          <w:sz w:val="32"/>
          <w:szCs w:val="32"/>
          <w:u w:val="single"/>
        </w:rPr>
        <w:t>ReDoc vs Readme.com</w:t>
      </w:r>
    </w:p>
    <w:p w:rsidR="00890C93" w:rsidRPr="00640B86" w:rsidRDefault="00890C93">
      <w:pPr>
        <w:rPr>
          <w:b/>
          <w:bCs/>
        </w:rPr>
      </w:pPr>
      <w:r w:rsidRPr="00640B86">
        <w:rPr>
          <w:b/>
          <w:bCs/>
        </w:rPr>
        <w:t>Free Vers</w:t>
      </w:r>
      <w:r w:rsidR="00E0114E" w:rsidRPr="00640B86">
        <w:rPr>
          <w:b/>
          <w:bCs/>
        </w:rPr>
        <w:t>ion comparison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15"/>
        <w:gridCol w:w="4786"/>
        <w:gridCol w:w="2268"/>
        <w:gridCol w:w="2296"/>
      </w:tblGrid>
      <w:tr w:rsidR="00890C93">
        <w:trPr>
          <w:trHeight w:val="1"/>
        </w:trPr>
        <w:tc>
          <w:tcPr>
            <w:tcW w:w="4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0C93" w:rsidRDefault="00890C93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0C93" w:rsidRDefault="00890C93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Roboto" w:hAnsi="Roboto" w:cs="Roboto"/>
                <w:b/>
                <w:bCs/>
                <w:color w:val="111111"/>
                <w:spacing w:val="-3"/>
                <w:sz w:val="24"/>
                <w:szCs w:val="24"/>
                <w:highlight w:val="white"/>
              </w:rPr>
              <w:t>ReDoc</w:t>
            </w: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0C93" w:rsidRDefault="00890C93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Roboto" w:hAnsi="Roboto" w:cs="Roboto"/>
                <w:b/>
                <w:bCs/>
                <w:sz w:val="24"/>
                <w:szCs w:val="24"/>
              </w:rPr>
              <w:t>Readme.com</w:t>
            </w:r>
          </w:p>
        </w:tc>
      </w:tr>
      <w:tr w:rsidR="00890C93">
        <w:trPr>
          <w:trHeight w:val="1"/>
        </w:trPr>
        <w:tc>
          <w:tcPr>
            <w:tcW w:w="4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0C93" w:rsidRDefault="00890C93" w:rsidP="0076595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Easy to Use</w:t>
            </w:r>
            <w:r w:rsidR="003D1735">
              <w:rPr>
                <w:rFonts w:ascii="Calibri" w:hAnsi="Calibri" w:cs="Calibri"/>
                <w:szCs w:val="22"/>
              </w:rPr>
              <w:t xml:space="preserve"> </w:t>
            </w:r>
            <w:r w:rsidR="00210726">
              <w:rPr>
                <w:rFonts w:ascii="Calibri" w:hAnsi="Calibri" w:cs="Calibri"/>
                <w:szCs w:val="22"/>
              </w:rPr>
              <w:t>(Readme is more easy to use as compare to Re</w:t>
            </w:r>
            <w:r w:rsidR="0076595A">
              <w:rPr>
                <w:rFonts w:ascii="Calibri" w:hAnsi="Calibri" w:cs="Calibri"/>
                <w:szCs w:val="22"/>
              </w:rPr>
              <w:t>D</w:t>
            </w:r>
            <w:r w:rsidR="00210726">
              <w:rPr>
                <w:rFonts w:ascii="Calibri" w:hAnsi="Calibri" w:cs="Calibri"/>
                <w:szCs w:val="22"/>
              </w:rPr>
              <w:t>oc, because Re</w:t>
            </w:r>
            <w:r w:rsidR="0076595A">
              <w:rPr>
                <w:rFonts w:ascii="Calibri" w:hAnsi="Calibri" w:cs="Calibri"/>
                <w:szCs w:val="22"/>
              </w:rPr>
              <w:t>D</w:t>
            </w:r>
            <w:r w:rsidR="00210726">
              <w:rPr>
                <w:rFonts w:ascii="Calibri" w:hAnsi="Calibri" w:cs="Calibri"/>
                <w:szCs w:val="22"/>
              </w:rPr>
              <w:t xml:space="preserve">oc </w:t>
            </w:r>
            <w:r w:rsidR="0076595A">
              <w:rPr>
                <w:rFonts w:ascii="Calibri" w:hAnsi="Calibri" w:cs="Calibri"/>
                <w:szCs w:val="22"/>
              </w:rPr>
              <w:t>depends</w:t>
            </w:r>
            <w:r w:rsidR="00210726">
              <w:rPr>
                <w:rFonts w:ascii="Calibri" w:hAnsi="Calibri" w:cs="Calibri"/>
                <w:szCs w:val="22"/>
              </w:rPr>
              <w:t xml:space="preserve"> on swagger for API specification file and Readme is independent we can create API definition</w:t>
            </w:r>
            <w:r w:rsidR="0076595A">
              <w:rPr>
                <w:rFonts w:ascii="Calibri" w:hAnsi="Calibri" w:cs="Calibri"/>
                <w:szCs w:val="22"/>
              </w:rPr>
              <w:t xml:space="preserve"> </w:t>
            </w:r>
            <w:r w:rsidR="00210726">
              <w:rPr>
                <w:rFonts w:ascii="Calibri" w:hAnsi="Calibri" w:cs="Calibri"/>
                <w:szCs w:val="22"/>
              </w:rPr>
              <w:t>OR can use swagger OAS file)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0C93" w:rsidRDefault="00890C93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Yes</w:t>
            </w: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0C93" w:rsidRDefault="00890C93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Yes</w:t>
            </w:r>
          </w:p>
        </w:tc>
      </w:tr>
      <w:tr w:rsidR="00890C93">
        <w:trPr>
          <w:trHeight w:val="1"/>
        </w:trPr>
        <w:tc>
          <w:tcPr>
            <w:tcW w:w="4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0C93" w:rsidRDefault="00890C93" w:rsidP="009F61F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Theme Editor</w:t>
            </w:r>
            <w:r w:rsidR="00D314FB">
              <w:rPr>
                <w:rFonts w:ascii="Calibri" w:hAnsi="Calibri" w:cs="Calibri"/>
                <w:szCs w:val="22"/>
              </w:rPr>
              <w:t xml:space="preserve"> (</w:t>
            </w:r>
            <w:r w:rsidR="009F61F0">
              <w:rPr>
                <w:rFonts w:ascii="Calibri" w:hAnsi="Calibri" w:cs="Calibri"/>
                <w:szCs w:val="22"/>
              </w:rPr>
              <w:t>to change color,  typography etc</w:t>
            </w:r>
            <w:r w:rsidR="00D314FB">
              <w:rPr>
                <w:rFonts w:ascii="Calibri" w:hAnsi="Calibri" w:cs="Calibri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0C93" w:rsidRDefault="00890C93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Yes</w:t>
            </w: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0C93" w:rsidRDefault="00890C93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Yes</w:t>
            </w:r>
          </w:p>
        </w:tc>
      </w:tr>
      <w:tr w:rsidR="00890C93">
        <w:trPr>
          <w:trHeight w:val="1"/>
        </w:trPr>
        <w:tc>
          <w:tcPr>
            <w:tcW w:w="4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0C93" w:rsidRDefault="00890C93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Custom Theming (Theme the docs to match your brand using custom CSS</w:t>
            </w:r>
            <w:r w:rsidR="009F61F0">
              <w:rPr>
                <w:rFonts w:ascii="Calibri" w:hAnsi="Calibri" w:cs="Calibri"/>
                <w:szCs w:val="22"/>
              </w:rPr>
              <w:t xml:space="preserve">, custom </w:t>
            </w:r>
            <w:r w:rsidR="003E149B">
              <w:rPr>
                <w:rFonts w:ascii="Calibri" w:hAnsi="Calibri" w:cs="Calibri"/>
                <w:szCs w:val="22"/>
              </w:rPr>
              <w:t>JavaScript</w:t>
            </w:r>
            <w:r>
              <w:rPr>
                <w:rFonts w:ascii="Calibri" w:hAnsi="Calibri" w:cs="Calibri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0C93" w:rsidRDefault="00890C93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Yes</w:t>
            </w: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0C93" w:rsidRDefault="00890C93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No</w:t>
            </w:r>
          </w:p>
        </w:tc>
      </w:tr>
      <w:tr w:rsidR="00890C93">
        <w:trPr>
          <w:trHeight w:val="1"/>
        </w:trPr>
        <w:tc>
          <w:tcPr>
            <w:tcW w:w="4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0C93" w:rsidRDefault="00890C93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Speed (Page loads Faster)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0C93" w:rsidRDefault="00890C93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Yes</w:t>
            </w: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0C93" w:rsidRDefault="00890C93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Yes</w:t>
            </w:r>
          </w:p>
        </w:tc>
      </w:tr>
      <w:tr w:rsidR="00890C93">
        <w:trPr>
          <w:trHeight w:val="1"/>
        </w:trPr>
        <w:tc>
          <w:tcPr>
            <w:tcW w:w="4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0C93" w:rsidRDefault="00890C93" w:rsidP="00D867AB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“Try It” API console (</w:t>
            </w:r>
            <w:r w:rsidR="00D867AB">
              <w:rPr>
                <w:rFonts w:ascii="Calibri" w:hAnsi="Calibri" w:cs="Calibri"/>
                <w:szCs w:val="22"/>
              </w:rPr>
              <w:t xml:space="preserve">user can make </w:t>
            </w:r>
            <w:r>
              <w:rPr>
                <w:rFonts w:ascii="Calibri" w:hAnsi="Calibri" w:cs="Calibri"/>
                <w:szCs w:val="22"/>
              </w:rPr>
              <w:t xml:space="preserve">API </w:t>
            </w:r>
            <w:r w:rsidR="00D867AB">
              <w:rPr>
                <w:rFonts w:ascii="Calibri" w:hAnsi="Calibri" w:cs="Calibri"/>
                <w:szCs w:val="22"/>
              </w:rPr>
              <w:t>Call directly from the document itself</w:t>
            </w:r>
            <w:r>
              <w:rPr>
                <w:rFonts w:ascii="Calibri" w:hAnsi="Calibri" w:cs="Calibri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0C93" w:rsidRDefault="00890C93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</w:p>
          <w:p w:rsidR="00890C93" w:rsidRDefault="00E03F3E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No</w:t>
            </w: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0C93" w:rsidRDefault="00890C93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</w:p>
          <w:p w:rsidR="00890C93" w:rsidRDefault="00D04A7B" w:rsidP="00E03F3E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No</w:t>
            </w:r>
          </w:p>
        </w:tc>
      </w:tr>
      <w:tr w:rsidR="00890C93">
        <w:trPr>
          <w:trHeight w:val="1"/>
        </w:trPr>
        <w:tc>
          <w:tcPr>
            <w:tcW w:w="4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0C93" w:rsidRDefault="00890C93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Advanced search and control-f hijack(Enhanced search with more detailed results  including request and response parameters, and descriptions)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0C93" w:rsidRDefault="00890C93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</w:p>
          <w:p w:rsidR="00890C93" w:rsidRDefault="00890C93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</w:p>
          <w:p w:rsidR="00890C93" w:rsidRDefault="00890C93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Yes</w:t>
            </w: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C7DB1" w:rsidRDefault="003C7DB1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</w:p>
          <w:p w:rsidR="003C7DB1" w:rsidRDefault="003C7DB1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</w:p>
          <w:p w:rsidR="00890C93" w:rsidRDefault="00890C93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No</w:t>
            </w:r>
          </w:p>
        </w:tc>
      </w:tr>
      <w:tr w:rsidR="00890C93">
        <w:trPr>
          <w:trHeight w:val="1"/>
        </w:trPr>
        <w:tc>
          <w:tcPr>
            <w:tcW w:w="4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0C93" w:rsidRDefault="00D867AB" w:rsidP="00D867AB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3-panel docs (</w:t>
            </w:r>
            <w:r w:rsidRPr="00D867AB">
              <w:rPr>
                <w:rFonts w:ascii="Calibri" w:hAnsi="Calibri" w:cs="Calibri"/>
                <w:szCs w:val="22"/>
              </w:rPr>
              <w:t>Redoc provides a three-panel layout made popular by companies such as Stripe.</w:t>
            </w:r>
            <w:r>
              <w:rPr>
                <w:rFonts w:ascii="Calibri" w:hAnsi="Calibri" w:cs="Calibri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0C93" w:rsidRDefault="00890C93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Yes</w:t>
            </w: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0C93" w:rsidRDefault="00E03F3E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NO</w:t>
            </w:r>
          </w:p>
        </w:tc>
      </w:tr>
      <w:tr w:rsidR="00890C93">
        <w:trPr>
          <w:trHeight w:val="359"/>
        </w:trPr>
        <w:tc>
          <w:tcPr>
            <w:tcW w:w="48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0C93" w:rsidRDefault="00890C93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Version Switcher( A version switcher integrated into your reference docs project)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0C93" w:rsidRDefault="00890C93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</w:p>
          <w:p w:rsidR="00890C93" w:rsidRDefault="00E03F3E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No</w:t>
            </w: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03F3E" w:rsidRDefault="00E03F3E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</w:p>
          <w:p w:rsidR="00890C93" w:rsidRDefault="00E03F3E" w:rsidP="004A32D1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  <w:r w:rsidR="004A32D1">
              <w:rPr>
                <w:rFonts w:ascii="Calibri" w:hAnsi="Calibri" w:cs="Calibri"/>
                <w:szCs w:val="22"/>
              </w:rPr>
              <w:t>o</w:t>
            </w:r>
          </w:p>
        </w:tc>
      </w:tr>
      <w:tr w:rsidR="00890C93">
        <w:trPr>
          <w:gridBefore w:val="1"/>
          <w:wBefore w:w="15" w:type="dxa"/>
          <w:trHeight w:val="359"/>
        </w:trPr>
        <w:tc>
          <w:tcPr>
            <w:tcW w:w="4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0C93" w:rsidRDefault="00890C93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proofErr w:type="spellStart"/>
            <w:r>
              <w:rPr>
                <w:rFonts w:ascii="Calibri" w:hAnsi="Calibri" w:cs="Calibri"/>
                <w:szCs w:val="22"/>
              </w:rPr>
              <w:t>OpenAPI</w:t>
            </w:r>
            <w:proofErr w:type="spellEnd"/>
            <w:r>
              <w:rPr>
                <w:rFonts w:ascii="Calibri" w:hAnsi="Calibri" w:cs="Calibri"/>
                <w:szCs w:val="22"/>
              </w:rPr>
              <w:t xml:space="preserve"> Spec 2 </w:t>
            </w:r>
            <w:proofErr w:type="spellStart"/>
            <w:r>
              <w:rPr>
                <w:rFonts w:ascii="Calibri" w:hAnsi="Calibri" w:cs="Calibri"/>
                <w:szCs w:val="22"/>
              </w:rPr>
              <w:t>fka</w:t>
            </w:r>
            <w:proofErr w:type="spellEnd"/>
            <w:r>
              <w:rPr>
                <w:rFonts w:ascii="Calibri" w:hAnsi="Calibri" w:cs="Calibri"/>
                <w:szCs w:val="22"/>
              </w:rPr>
              <w:t xml:space="preserve"> as Swagger support(Support </w:t>
            </w:r>
            <w:proofErr w:type="spellStart"/>
            <w:r>
              <w:rPr>
                <w:rFonts w:ascii="Calibri" w:hAnsi="Calibri" w:cs="Calibri"/>
                <w:szCs w:val="22"/>
              </w:rPr>
              <w:t>fka</w:t>
            </w:r>
            <w:proofErr w:type="spellEnd"/>
            <w:r>
              <w:rPr>
                <w:rFonts w:ascii="Calibri" w:hAnsi="Calibri" w:cs="Calibri"/>
                <w:szCs w:val="22"/>
              </w:rPr>
              <w:t xml:space="preserve"> as Swagger)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0C93" w:rsidRDefault="00E351C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Yes</w:t>
            </w: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0C93" w:rsidRDefault="00E03F3E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Yes</w:t>
            </w:r>
          </w:p>
        </w:tc>
      </w:tr>
      <w:tr w:rsidR="00890C93">
        <w:trPr>
          <w:gridBefore w:val="1"/>
          <w:wBefore w:w="15" w:type="dxa"/>
          <w:trHeight w:val="359"/>
        </w:trPr>
        <w:tc>
          <w:tcPr>
            <w:tcW w:w="4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0C93" w:rsidRDefault="00890C93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OpenAPI Spec 3 support (Support OAS3)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0C93" w:rsidRDefault="00E351C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Yes</w:t>
            </w: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0C93" w:rsidRDefault="00E03F3E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Yes</w:t>
            </w:r>
          </w:p>
        </w:tc>
      </w:tr>
      <w:tr w:rsidR="006378E0">
        <w:trPr>
          <w:gridBefore w:val="1"/>
          <w:wBefore w:w="15" w:type="dxa"/>
          <w:trHeight w:val="359"/>
        </w:trPr>
        <w:tc>
          <w:tcPr>
            <w:tcW w:w="4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378E0" w:rsidRPr="006378E0" w:rsidRDefault="006378E0" w:rsidP="006378E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Source Sans Pro" w:hAnsi="Source Sans Pro" w:cstheme="majorBidi"/>
                <w:color w:val="0044D4"/>
                <w:sz w:val="38"/>
                <w:szCs w:val="38"/>
              </w:rPr>
            </w:pPr>
            <w:r w:rsidRPr="006378E0">
              <w:rPr>
                <w:rFonts w:ascii="Calibri" w:hAnsi="Calibri" w:cs="Calibri"/>
                <w:szCs w:val="22"/>
              </w:rPr>
              <w:t>Auto-generated code samples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378E0" w:rsidRDefault="006378E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No</w:t>
            </w:r>
            <w:r w:rsidR="00EE5CB4">
              <w:rPr>
                <w:rFonts w:ascii="Calibri" w:hAnsi="Calibri" w:cs="Calibri"/>
                <w:szCs w:val="22"/>
              </w:rPr>
              <w:t xml:space="preserve"> (Available in Paid)</w:t>
            </w: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378E0" w:rsidRDefault="006378E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No</w:t>
            </w:r>
            <w:r w:rsidR="00EE5CB4">
              <w:rPr>
                <w:rFonts w:ascii="Calibri" w:hAnsi="Calibri" w:cs="Calibri"/>
                <w:szCs w:val="22"/>
              </w:rPr>
              <w:t xml:space="preserve"> (Available in Paid)</w:t>
            </w:r>
          </w:p>
        </w:tc>
      </w:tr>
      <w:tr w:rsidR="00801FD0">
        <w:trPr>
          <w:gridBefore w:val="1"/>
          <w:wBefore w:w="15" w:type="dxa"/>
          <w:trHeight w:val="359"/>
        </w:trPr>
        <w:tc>
          <w:tcPr>
            <w:tcW w:w="4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801FD0" w:rsidP="00BD1E6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Mu</w:t>
            </w:r>
            <w:r w:rsidR="00C3527C">
              <w:rPr>
                <w:rFonts w:ascii="Calibri" w:hAnsi="Calibri" w:cs="Calibri"/>
                <w:szCs w:val="22"/>
              </w:rPr>
              <w:t>ltilingual/Localization support</w:t>
            </w:r>
            <w:r w:rsidR="00532388">
              <w:rPr>
                <w:rFonts w:ascii="Calibri" w:hAnsi="Calibri" w:cs="Calibri"/>
                <w:szCs w:val="22"/>
              </w:rPr>
              <w:t xml:space="preserve"> </w:t>
            </w:r>
            <w:r w:rsidR="00C3527C">
              <w:rPr>
                <w:rFonts w:ascii="Calibri" w:hAnsi="Calibri" w:cs="Calibri"/>
                <w:szCs w:val="22"/>
              </w:rPr>
              <w:t>(Readme provides integration with localize.js but for that we need to take premium plan of localize.js</w:t>
            </w:r>
            <w:r>
              <w:rPr>
                <w:rFonts w:ascii="Calibri" w:hAnsi="Calibri" w:cs="Calibri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801FD0" w:rsidP="00575C01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No (Not available in paid version as well)</w:t>
            </w: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801FD0" w:rsidP="00575C01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No(Available in Paid version)</w:t>
            </w:r>
          </w:p>
        </w:tc>
      </w:tr>
      <w:tr w:rsidR="00801FD0">
        <w:trPr>
          <w:gridBefore w:val="1"/>
          <w:wBefore w:w="15" w:type="dxa"/>
          <w:trHeight w:val="359"/>
        </w:trPr>
        <w:tc>
          <w:tcPr>
            <w:tcW w:w="935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E2F3"/>
          </w:tcPr>
          <w:p w:rsidR="00801FD0" w:rsidRDefault="00801FD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Integrations</w:t>
            </w:r>
          </w:p>
        </w:tc>
      </w:tr>
      <w:tr w:rsidR="00801FD0">
        <w:trPr>
          <w:gridBefore w:val="1"/>
          <w:wBefore w:w="15" w:type="dxa"/>
          <w:trHeight w:val="359"/>
        </w:trPr>
        <w:tc>
          <w:tcPr>
            <w:tcW w:w="4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801FD0" w:rsidP="00187CEF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proofErr w:type="spellStart"/>
            <w:r>
              <w:rPr>
                <w:rFonts w:ascii="Calibri" w:hAnsi="Calibri" w:cs="Calibri"/>
                <w:szCs w:val="22"/>
              </w:rPr>
              <w:t>GitHub</w:t>
            </w:r>
            <w:proofErr w:type="spellEnd"/>
            <w:r>
              <w:rPr>
                <w:rFonts w:ascii="Calibri" w:hAnsi="Calibri" w:cs="Calibri"/>
                <w:szCs w:val="22"/>
              </w:rPr>
              <w:t xml:space="preserve"> </w:t>
            </w:r>
            <w:r w:rsidR="00187CEF">
              <w:rPr>
                <w:rFonts w:ascii="Calibri" w:hAnsi="Calibri" w:cs="Calibri"/>
                <w:szCs w:val="22"/>
              </w:rPr>
              <w:t xml:space="preserve">- </w:t>
            </w:r>
            <w:r>
              <w:rPr>
                <w:rFonts w:ascii="Calibri" w:hAnsi="Calibri" w:cs="Calibri"/>
                <w:szCs w:val="22"/>
              </w:rPr>
              <w:t xml:space="preserve">Integrate with </w:t>
            </w:r>
            <w:proofErr w:type="spellStart"/>
            <w:r>
              <w:rPr>
                <w:rFonts w:ascii="Calibri" w:hAnsi="Calibri" w:cs="Calibri"/>
                <w:szCs w:val="22"/>
              </w:rPr>
              <w:t>Github</w:t>
            </w:r>
            <w:proofErr w:type="spellEnd"/>
            <w:r w:rsidR="00187CEF">
              <w:rPr>
                <w:rFonts w:ascii="Calibri" w:hAnsi="Calibri" w:cs="Calibri"/>
                <w:szCs w:val="22"/>
              </w:rPr>
              <w:t xml:space="preserve"> (</w:t>
            </w:r>
            <w:r w:rsidR="00187CEF" w:rsidRPr="00187CEF">
              <w:rPr>
                <w:rFonts w:ascii="Calibri" w:hAnsi="Calibri" w:cs="Calibri"/>
                <w:szCs w:val="22"/>
              </w:rPr>
              <w:t xml:space="preserve">automatically sync your </w:t>
            </w:r>
            <w:proofErr w:type="spellStart"/>
            <w:r w:rsidR="00187CEF" w:rsidRPr="00187CEF">
              <w:rPr>
                <w:rFonts w:ascii="Calibri" w:hAnsi="Calibri" w:cs="Calibri"/>
                <w:szCs w:val="22"/>
              </w:rPr>
              <w:t>OpenAPI</w:t>
            </w:r>
            <w:proofErr w:type="spellEnd"/>
            <w:r w:rsidR="00187CEF" w:rsidRPr="00187CEF">
              <w:rPr>
                <w:rFonts w:ascii="Calibri" w:hAnsi="Calibri" w:cs="Calibri"/>
                <w:szCs w:val="22"/>
              </w:rPr>
              <w:t xml:space="preserve"> document whenever changes occur in your </w:t>
            </w:r>
            <w:proofErr w:type="spellStart"/>
            <w:r w:rsidR="00187CEF" w:rsidRPr="00187CEF">
              <w:rPr>
                <w:rFonts w:ascii="Calibri" w:hAnsi="Calibri" w:cs="Calibri"/>
                <w:szCs w:val="22"/>
              </w:rPr>
              <w:t>GitHub</w:t>
            </w:r>
            <w:proofErr w:type="spellEnd"/>
            <w:r w:rsidR="00187CEF" w:rsidRPr="00187CEF">
              <w:rPr>
                <w:rFonts w:ascii="Calibri" w:hAnsi="Calibri" w:cs="Calibri"/>
                <w:szCs w:val="22"/>
              </w:rPr>
              <w:t xml:space="preserve"> repo</w:t>
            </w:r>
            <w:r w:rsidR="00187CEF">
              <w:rPr>
                <w:rFonts w:ascii="Calibri" w:hAnsi="Calibri" w:cs="Calibri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A4541D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No</w:t>
            </w: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801FD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Yes</w:t>
            </w:r>
          </w:p>
        </w:tc>
      </w:tr>
      <w:tr w:rsidR="00801FD0">
        <w:trPr>
          <w:gridBefore w:val="1"/>
          <w:wBefore w:w="15" w:type="dxa"/>
          <w:trHeight w:val="359"/>
        </w:trPr>
        <w:tc>
          <w:tcPr>
            <w:tcW w:w="4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801FD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URL/File(Upload your API definitions via URL or Swagger file upload)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E046F3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No</w:t>
            </w: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801FD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Yes</w:t>
            </w:r>
          </w:p>
        </w:tc>
      </w:tr>
      <w:tr w:rsidR="00801FD0">
        <w:trPr>
          <w:gridBefore w:val="1"/>
          <w:wBefore w:w="15" w:type="dxa"/>
          <w:trHeight w:val="359"/>
        </w:trPr>
        <w:tc>
          <w:tcPr>
            <w:tcW w:w="4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E2F3"/>
          </w:tcPr>
          <w:p w:rsidR="00801FD0" w:rsidRDefault="00801FD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Deployment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E2F3"/>
          </w:tcPr>
          <w:p w:rsidR="00801FD0" w:rsidRDefault="00801FD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E2F3"/>
          </w:tcPr>
          <w:p w:rsidR="00801FD0" w:rsidRDefault="00801FD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</w:p>
        </w:tc>
      </w:tr>
      <w:tr w:rsidR="00801FD0">
        <w:trPr>
          <w:gridBefore w:val="1"/>
          <w:wBefore w:w="15" w:type="dxa"/>
          <w:trHeight w:val="359"/>
        </w:trPr>
        <w:tc>
          <w:tcPr>
            <w:tcW w:w="4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801FD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Custom domains</w:t>
            </w:r>
            <w:r w:rsidR="00DB7006">
              <w:rPr>
                <w:rFonts w:ascii="Calibri" w:hAnsi="Calibri" w:cs="Calibri"/>
                <w:szCs w:val="22"/>
              </w:rPr>
              <w:t xml:space="preserve"> </w:t>
            </w:r>
            <w:r w:rsidR="00A6719C">
              <w:rPr>
                <w:rFonts w:ascii="Calibri" w:hAnsi="Calibri" w:cs="Calibri"/>
                <w:szCs w:val="22"/>
              </w:rPr>
              <w:t>(We can host the document )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801FD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Yes</w:t>
            </w: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801FD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No</w:t>
            </w:r>
          </w:p>
        </w:tc>
      </w:tr>
      <w:tr w:rsidR="00801FD0">
        <w:trPr>
          <w:gridBefore w:val="1"/>
          <w:wBefore w:w="15" w:type="dxa"/>
          <w:trHeight w:val="359"/>
        </w:trPr>
        <w:tc>
          <w:tcPr>
            <w:tcW w:w="4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801FD0" w:rsidP="004A32D1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Public docs (Public may access your API documentation)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801FD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Yes</w:t>
            </w: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801FD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Yes</w:t>
            </w:r>
          </w:p>
        </w:tc>
      </w:tr>
      <w:tr w:rsidR="00801FD0">
        <w:trPr>
          <w:gridBefore w:val="1"/>
          <w:wBefore w:w="15" w:type="dxa"/>
          <w:trHeight w:val="359"/>
        </w:trPr>
        <w:tc>
          <w:tcPr>
            <w:tcW w:w="4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801FD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JWT Login (If users are already logged into your dashboard and need to click a link to your documentation. With JWT, you can craft a link that will automatically log them into the documentation, and include information about them!)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801FD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No</w:t>
            </w: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801FD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Yes</w:t>
            </w:r>
          </w:p>
        </w:tc>
      </w:tr>
      <w:tr w:rsidR="00801FD0">
        <w:trPr>
          <w:gridBefore w:val="1"/>
          <w:wBefore w:w="15" w:type="dxa"/>
          <w:trHeight w:val="359"/>
        </w:trPr>
        <w:tc>
          <w:tcPr>
            <w:tcW w:w="4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E2F3"/>
          </w:tcPr>
          <w:p w:rsidR="00801FD0" w:rsidRDefault="00801FD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Usage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E2F3"/>
          </w:tcPr>
          <w:p w:rsidR="00801FD0" w:rsidRDefault="00801FD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E2F3"/>
          </w:tcPr>
          <w:p w:rsidR="00801FD0" w:rsidRDefault="00801FD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</w:p>
        </w:tc>
      </w:tr>
      <w:tr w:rsidR="00801FD0">
        <w:trPr>
          <w:gridBefore w:val="1"/>
          <w:wBefore w:w="15" w:type="dxa"/>
          <w:trHeight w:val="359"/>
        </w:trPr>
        <w:tc>
          <w:tcPr>
            <w:tcW w:w="4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801FD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Projects (Number of projects you can create)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801FD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Unlimited</w:t>
            </w: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801FD0" w:rsidP="004A32D1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Unlimited</w:t>
            </w:r>
          </w:p>
        </w:tc>
      </w:tr>
      <w:tr w:rsidR="00801FD0">
        <w:trPr>
          <w:gridBefore w:val="1"/>
          <w:wBefore w:w="15" w:type="dxa"/>
          <w:trHeight w:val="359"/>
        </w:trPr>
        <w:tc>
          <w:tcPr>
            <w:tcW w:w="4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801FD0" w:rsidP="00640B86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Documentation Versioning (Switching to another version)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801FD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Unlimited</w:t>
            </w: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801FD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3</w:t>
            </w:r>
          </w:p>
        </w:tc>
      </w:tr>
      <w:tr w:rsidR="00801FD0">
        <w:trPr>
          <w:gridBefore w:val="1"/>
          <w:wBefore w:w="15" w:type="dxa"/>
          <w:trHeight w:val="359"/>
        </w:trPr>
        <w:tc>
          <w:tcPr>
            <w:tcW w:w="4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801FD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Users/Admin (Invite Team members and collaborate on creating your own API documentation)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801FD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No</w:t>
            </w: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801FD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5</w:t>
            </w:r>
          </w:p>
        </w:tc>
      </w:tr>
      <w:tr w:rsidR="00801FD0">
        <w:trPr>
          <w:gridBefore w:val="1"/>
          <w:wBefore w:w="15" w:type="dxa"/>
          <w:trHeight w:val="359"/>
        </w:trPr>
        <w:tc>
          <w:tcPr>
            <w:tcW w:w="4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801FD0" w:rsidP="0032558F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Custom domains ()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801FD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Yes</w:t>
            </w: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801FD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No</w:t>
            </w:r>
          </w:p>
        </w:tc>
      </w:tr>
      <w:tr w:rsidR="00801FD0">
        <w:trPr>
          <w:gridBefore w:val="1"/>
          <w:wBefore w:w="15" w:type="dxa"/>
          <w:trHeight w:val="359"/>
        </w:trPr>
        <w:tc>
          <w:tcPr>
            <w:tcW w:w="935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E2F3"/>
          </w:tcPr>
          <w:p w:rsidR="00801FD0" w:rsidRDefault="00801FD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Support</w:t>
            </w:r>
          </w:p>
        </w:tc>
      </w:tr>
      <w:tr w:rsidR="00801FD0">
        <w:trPr>
          <w:gridBefore w:val="1"/>
          <w:wBefore w:w="15" w:type="dxa"/>
          <w:trHeight w:val="359"/>
        </w:trPr>
        <w:tc>
          <w:tcPr>
            <w:tcW w:w="4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801FD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Email support (Get direct email support from </w:t>
            </w:r>
            <w:proofErr w:type="spellStart"/>
            <w:r>
              <w:rPr>
                <w:rFonts w:ascii="Calibri" w:hAnsi="Calibri" w:cs="Calibri"/>
                <w:szCs w:val="22"/>
              </w:rPr>
              <w:t>Redoc</w:t>
            </w:r>
            <w:proofErr w:type="spellEnd"/>
            <w:r>
              <w:rPr>
                <w:rFonts w:ascii="Calibri" w:hAnsi="Calibri" w:cs="Calibri"/>
                <w:szCs w:val="22"/>
              </w:rPr>
              <w:t xml:space="preserve"> / Readme’s Professional staff)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801FD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No</w:t>
            </w: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801FD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No</w:t>
            </w:r>
          </w:p>
        </w:tc>
      </w:tr>
      <w:tr w:rsidR="00801FD0">
        <w:trPr>
          <w:gridBefore w:val="1"/>
          <w:wBefore w:w="15" w:type="dxa"/>
          <w:trHeight w:val="359"/>
        </w:trPr>
        <w:tc>
          <w:tcPr>
            <w:tcW w:w="47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801FD0" w:rsidP="007860D7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 w:rsidRPr="007E2446">
              <w:rPr>
                <w:rFonts w:ascii="Calibri" w:hAnsi="Calibri" w:cs="Calibri"/>
                <w:szCs w:val="22"/>
              </w:rPr>
              <w:t>Discussion Forums</w:t>
            </w:r>
            <w:r>
              <w:rPr>
                <w:rFonts w:ascii="Calibri" w:hAnsi="Calibri" w:cs="Calibri"/>
                <w:szCs w:val="22"/>
              </w:rPr>
              <w:t xml:space="preserve"> (users can ask question in API documentation in the forum section, this feature is available in Readme.com only)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801FD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No</w:t>
            </w:r>
          </w:p>
        </w:tc>
        <w:tc>
          <w:tcPr>
            <w:tcW w:w="2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01FD0" w:rsidRDefault="00801FD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No (Available in Paid version)</w:t>
            </w:r>
          </w:p>
        </w:tc>
      </w:tr>
    </w:tbl>
    <w:p w:rsidR="00890C93" w:rsidRDefault="00890C93" w:rsidP="00890C9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B37B81" w:rsidRDefault="00B37B81">
      <w:pPr>
        <w:rPr>
          <w:sz w:val="28"/>
          <w:szCs w:val="28"/>
        </w:rPr>
      </w:pPr>
    </w:p>
    <w:p w:rsidR="00B37B81" w:rsidRPr="00695B5D" w:rsidRDefault="00B37B81">
      <w:pPr>
        <w:rPr>
          <w:sz w:val="28"/>
          <w:szCs w:val="28"/>
        </w:rPr>
      </w:pPr>
    </w:p>
    <w:sectPr w:rsidR="00B37B81" w:rsidRPr="00695B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600002F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C6EAD"/>
    <w:multiLevelType w:val="multilevel"/>
    <w:tmpl w:val="7022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C93"/>
    <w:rsid w:val="0000273D"/>
    <w:rsid w:val="000C60F3"/>
    <w:rsid w:val="000E79BA"/>
    <w:rsid w:val="001608C3"/>
    <w:rsid w:val="00187CEF"/>
    <w:rsid w:val="001B106A"/>
    <w:rsid w:val="00210726"/>
    <w:rsid w:val="00264C9C"/>
    <w:rsid w:val="002E6B48"/>
    <w:rsid w:val="0032558F"/>
    <w:rsid w:val="003516CE"/>
    <w:rsid w:val="00387F98"/>
    <w:rsid w:val="003C7DB1"/>
    <w:rsid w:val="003D1735"/>
    <w:rsid w:val="003E149B"/>
    <w:rsid w:val="004A32D1"/>
    <w:rsid w:val="004A70C9"/>
    <w:rsid w:val="00532388"/>
    <w:rsid w:val="005408CE"/>
    <w:rsid w:val="005A7C66"/>
    <w:rsid w:val="005F0DAD"/>
    <w:rsid w:val="006378E0"/>
    <w:rsid w:val="00640B86"/>
    <w:rsid w:val="00695B5D"/>
    <w:rsid w:val="00743AD3"/>
    <w:rsid w:val="0076595A"/>
    <w:rsid w:val="007860D7"/>
    <w:rsid w:val="007E2446"/>
    <w:rsid w:val="00801FD0"/>
    <w:rsid w:val="00890C93"/>
    <w:rsid w:val="00902CD4"/>
    <w:rsid w:val="00955375"/>
    <w:rsid w:val="00962E1A"/>
    <w:rsid w:val="009F61F0"/>
    <w:rsid w:val="00A32625"/>
    <w:rsid w:val="00A4541D"/>
    <w:rsid w:val="00A6719C"/>
    <w:rsid w:val="00AB6C2A"/>
    <w:rsid w:val="00B37B81"/>
    <w:rsid w:val="00B57B35"/>
    <w:rsid w:val="00B66EE9"/>
    <w:rsid w:val="00BD1E6A"/>
    <w:rsid w:val="00BF07E2"/>
    <w:rsid w:val="00C3527C"/>
    <w:rsid w:val="00D04A7B"/>
    <w:rsid w:val="00D20950"/>
    <w:rsid w:val="00D21093"/>
    <w:rsid w:val="00D25E74"/>
    <w:rsid w:val="00D314FB"/>
    <w:rsid w:val="00D867AB"/>
    <w:rsid w:val="00D870B2"/>
    <w:rsid w:val="00DB7006"/>
    <w:rsid w:val="00E0114E"/>
    <w:rsid w:val="00E03F3E"/>
    <w:rsid w:val="00E046F3"/>
    <w:rsid w:val="00E351C0"/>
    <w:rsid w:val="00E53E54"/>
    <w:rsid w:val="00EA723F"/>
    <w:rsid w:val="00EE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C93"/>
  </w:style>
  <w:style w:type="paragraph" w:styleId="Heading1">
    <w:name w:val="heading 1"/>
    <w:basedOn w:val="Normal"/>
    <w:next w:val="Normal"/>
    <w:link w:val="Heading1Char"/>
    <w:uiPriority w:val="9"/>
    <w:qFormat/>
    <w:rsid w:val="00A326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640B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8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B5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B5D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695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5B5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40B8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40B8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378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326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C93"/>
  </w:style>
  <w:style w:type="paragraph" w:styleId="Heading1">
    <w:name w:val="heading 1"/>
    <w:basedOn w:val="Normal"/>
    <w:next w:val="Normal"/>
    <w:link w:val="Heading1Char"/>
    <w:uiPriority w:val="9"/>
    <w:qFormat/>
    <w:rsid w:val="00A326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640B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8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B5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B5D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695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5B5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40B8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40B8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378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326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1016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3CC54-9F6B-4D35-8FB9-6431F9B18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5331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50</cp:revision>
  <dcterms:created xsi:type="dcterms:W3CDTF">2020-12-25T05:38:00Z</dcterms:created>
  <dcterms:modified xsi:type="dcterms:W3CDTF">2020-12-31T06:41:00Z</dcterms:modified>
</cp:coreProperties>
</file>