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84A8F" w14:textId="77777777" w:rsidR="008749D9" w:rsidRPr="00743E6D" w:rsidRDefault="008749D9" w:rsidP="008749D9">
      <w:pPr>
        <w:rPr>
          <w:b/>
          <w:highlight w:val="yellow"/>
        </w:rPr>
      </w:pPr>
      <w:r w:rsidRPr="00743E6D">
        <w:rPr>
          <w:b/>
          <w:highlight w:val="yellow"/>
        </w:rPr>
        <w:t>Information on Clinical Trial Protocol Template – please read before starting</w:t>
      </w:r>
    </w:p>
    <w:p w14:paraId="5CD136AD" w14:textId="77777777" w:rsidR="008749D9" w:rsidRPr="00743E6D" w:rsidRDefault="008749D9" w:rsidP="008749D9">
      <w:pPr>
        <w:spacing w:line="240" w:lineRule="auto"/>
        <w:rPr>
          <w:highlight w:val="yellow"/>
        </w:rPr>
      </w:pPr>
      <w:r w:rsidRPr="00743E6D">
        <w:rPr>
          <w:highlight w:val="yellow"/>
        </w:rPr>
        <w:t xml:space="preserve">This protocol template has been designed primarily for Clinical Trials which are subject to the Medicines for Human use (Clinical Trials) Regulations 2004, and Amendments.  It has been specifically adapted for non-commercially sponsored studies. </w:t>
      </w:r>
    </w:p>
    <w:p w14:paraId="612B65E2" w14:textId="77777777" w:rsidR="00D01095" w:rsidRDefault="008749D9" w:rsidP="00D01095">
      <w:pPr>
        <w:spacing w:after="0" w:line="240" w:lineRule="auto"/>
        <w:rPr>
          <w:highlight w:val="yellow"/>
        </w:rPr>
      </w:pPr>
      <w:r w:rsidRPr="00743E6D">
        <w:rPr>
          <w:highlight w:val="yellow"/>
        </w:rPr>
        <w:t xml:space="preserve">An algorithm is available to help you decide whether or not your trial is a Clinical Trial under the regulations. </w:t>
      </w:r>
      <w:r w:rsidR="003F1C0D" w:rsidRPr="00743E6D">
        <w:rPr>
          <w:highlight w:val="yellow"/>
        </w:rPr>
        <w:t xml:space="preserve"> </w:t>
      </w:r>
      <w:r w:rsidRPr="00743E6D">
        <w:rPr>
          <w:highlight w:val="yellow"/>
        </w:rPr>
        <w:t>This is usually, but not always, sufficiently helpful, especially regarding studies involving Healthy Volunteers.</w:t>
      </w:r>
    </w:p>
    <w:p w14:paraId="58F0838A" w14:textId="24A08401" w:rsidR="008749D9" w:rsidRPr="00743E6D" w:rsidRDefault="008749D9" w:rsidP="008749D9">
      <w:pPr>
        <w:spacing w:line="240" w:lineRule="auto"/>
        <w:rPr>
          <w:highlight w:val="yellow"/>
        </w:rPr>
      </w:pPr>
      <w:r w:rsidRPr="0051653E">
        <w:rPr>
          <w:highlight w:val="yellow"/>
        </w:rPr>
        <w:t xml:space="preserve">See </w:t>
      </w:r>
      <w:hyperlink r:id="rId8" w:history="1">
        <w:r w:rsidR="004C7173" w:rsidRPr="0051653E">
          <w:rPr>
            <w:rStyle w:val="Hyperlink"/>
            <w:highlight w:val="yellow"/>
          </w:rPr>
          <w:t>https://www.gov.uk/government/uploads/system/uploads/attachment_data/file/317952/Algothrim.pdf</w:t>
        </w:r>
      </w:hyperlink>
      <w:r w:rsidR="004C7173">
        <w:t xml:space="preserve"> </w:t>
      </w:r>
      <w:r w:rsidR="004656A6">
        <w:t xml:space="preserve">                                        </w:t>
      </w:r>
      <w:r w:rsidRPr="00743E6D">
        <w:rPr>
          <w:highlight w:val="yellow"/>
        </w:rPr>
        <w:t>If you remain unsure about your trial, CTRG or R&amp;D staff will be happy to advise you.</w:t>
      </w:r>
    </w:p>
    <w:p w14:paraId="4E0B7BA8" w14:textId="3CF4D7BB" w:rsidR="00A17696" w:rsidRDefault="008749D9" w:rsidP="008749D9">
      <w:pPr>
        <w:spacing w:line="240" w:lineRule="auto"/>
        <w:rPr>
          <w:highlight w:val="yellow"/>
        </w:rPr>
      </w:pPr>
      <w:r w:rsidRPr="00743E6D">
        <w:rPr>
          <w:highlight w:val="yellow"/>
        </w:rPr>
        <w:t>The template is available for use by all investigators who are carrying out clinical trials sponsored by the University of Oxford or O</w:t>
      </w:r>
      <w:r w:rsidR="00D00A2D">
        <w:rPr>
          <w:highlight w:val="yellow"/>
        </w:rPr>
        <w:t xml:space="preserve">xford </w:t>
      </w:r>
      <w:r w:rsidRPr="00743E6D">
        <w:rPr>
          <w:highlight w:val="yellow"/>
        </w:rPr>
        <w:t>U</w:t>
      </w:r>
      <w:r w:rsidR="00D00A2D">
        <w:rPr>
          <w:highlight w:val="yellow"/>
        </w:rPr>
        <w:t xml:space="preserve">niversity </w:t>
      </w:r>
      <w:r w:rsidRPr="00743E6D">
        <w:rPr>
          <w:highlight w:val="yellow"/>
        </w:rPr>
        <w:t>H</w:t>
      </w:r>
      <w:r w:rsidR="00D00A2D">
        <w:rPr>
          <w:highlight w:val="yellow"/>
        </w:rPr>
        <w:t>ospital (OUH)</w:t>
      </w:r>
      <w:r w:rsidRPr="00743E6D">
        <w:rPr>
          <w:highlight w:val="yellow"/>
        </w:rPr>
        <w:t xml:space="preserve"> </w:t>
      </w:r>
      <w:r w:rsidR="0057582E">
        <w:rPr>
          <w:highlight w:val="yellow"/>
        </w:rPr>
        <w:t xml:space="preserve">NHS Foundation </w:t>
      </w:r>
      <w:r w:rsidRPr="00743E6D">
        <w:rPr>
          <w:highlight w:val="yellow"/>
        </w:rPr>
        <w:t>Trust if they so wish. However, there is no requirement to do so, p</w:t>
      </w:r>
      <w:r w:rsidR="00D00A2D">
        <w:rPr>
          <w:highlight w:val="yellow"/>
        </w:rPr>
        <w:t>rovided that an alternative GCP-</w:t>
      </w:r>
      <w:r w:rsidRPr="00743E6D">
        <w:rPr>
          <w:highlight w:val="yellow"/>
        </w:rPr>
        <w:t>compliant protocol is used.</w:t>
      </w:r>
      <w:r w:rsidR="00A20491">
        <w:rPr>
          <w:highlight w:val="yellow"/>
        </w:rPr>
        <w:t xml:space="preserve"> </w:t>
      </w:r>
      <w:r w:rsidR="00743BB4">
        <w:rPr>
          <w:highlight w:val="yellow"/>
        </w:rPr>
        <w:t>Other templates are available</w:t>
      </w:r>
      <w:r w:rsidR="00355943">
        <w:rPr>
          <w:highlight w:val="yellow"/>
        </w:rPr>
        <w:t>, for example,</w:t>
      </w:r>
      <w:r w:rsidR="00A20491">
        <w:rPr>
          <w:highlight w:val="yellow"/>
        </w:rPr>
        <w:t xml:space="preserve"> the </w:t>
      </w:r>
      <w:r w:rsidR="00355943">
        <w:rPr>
          <w:highlight w:val="yellow"/>
        </w:rPr>
        <w:t xml:space="preserve">SPIRIT </w:t>
      </w:r>
      <w:r w:rsidR="00355943" w:rsidRPr="0051653E">
        <w:rPr>
          <w:rFonts w:ascii="Calibri" w:hAnsi="Calibri"/>
          <w:color w:val="000000"/>
          <w:highlight w:val="yellow"/>
          <w:shd w:val="clear" w:color="auto" w:fill="FFFFFF"/>
        </w:rPr>
        <w:t xml:space="preserve">(Standard Protocol Items: Recommendations for Interventional Trials) </w:t>
      </w:r>
      <w:r w:rsidR="004F61DF" w:rsidRPr="0051653E">
        <w:rPr>
          <w:rFonts w:ascii="Calibri" w:hAnsi="Calibri"/>
          <w:color w:val="000000"/>
          <w:highlight w:val="yellow"/>
          <w:shd w:val="clear" w:color="auto" w:fill="FFFFFF"/>
        </w:rPr>
        <w:t xml:space="preserve">protocol </w:t>
      </w:r>
      <w:r w:rsidR="00355943" w:rsidRPr="0051653E">
        <w:rPr>
          <w:rFonts w:ascii="Calibri" w:hAnsi="Calibri"/>
          <w:color w:val="000000"/>
          <w:highlight w:val="yellow"/>
          <w:shd w:val="clear" w:color="auto" w:fill="FFFFFF"/>
        </w:rPr>
        <w:t xml:space="preserve">guidelines </w:t>
      </w:r>
      <w:r w:rsidR="004F61DF" w:rsidRPr="0051653E">
        <w:rPr>
          <w:rFonts w:ascii="Calibri" w:hAnsi="Calibri"/>
          <w:color w:val="000000"/>
          <w:highlight w:val="yellow"/>
          <w:shd w:val="clear" w:color="auto" w:fill="FFFFFF"/>
        </w:rPr>
        <w:t>for</w:t>
      </w:r>
      <w:r w:rsidR="0032114E" w:rsidRPr="0051653E">
        <w:rPr>
          <w:rFonts w:ascii="Calibri" w:hAnsi="Calibri"/>
          <w:color w:val="000000"/>
          <w:highlight w:val="yellow"/>
          <w:shd w:val="clear" w:color="auto" w:fill="FFFFFF"/>
        </w:rPr>
        <w:t xml:space="preserve"> minimum protocol content </w:t>
      </w:r>
      <w:r w:rsidR="00355943" w:rsidRPr="0051653E">
        <w:rPr>
          <w:rFonts w:ascii="Calibri" w:hAnsi="Calibri"/>
          <w:color w:val="000000"/>
          <w:highlight w:val="yellow"/>
          <w:shd w:val="clear" w:color="auto" w:fill="FFFFFF"/>
        </w:rPr>
        <w:t xml:space="preserve">at </w:t>
      </w:r>
      <w:hyperlink r:id="rId9" w:history="1">
        <w:r w:rsidR="00A17696" w:rsidRPr="0051653E">
          <w:rPr>
            <w:rStyle w:val="Hyperlink"/>
            <w:rFonts w:ascii="Calibri" w:hAnsi="Calibri"/>
            <w:highlight w:val="yellow"/>
            <w:shd w:val="clear" w:color="auto" w:fill="FFFFFF"/>
          </w:rPr>
          <w:t>http://www.spirit-statement.org/spirit-statement/</w:t>
        </w:r>
      </w:hyperlink>
      <w:r w:rsidR="00A17696" w:rsidRPr="0051653E">
        <w:rPr>
          <w:rFonts w:ascii="Calibri" w:hAnsi="Calibri"/>
          <w:color w:val="000000"/>
          <w:highlight w:val="yellow"/>
          <w:shd w:val="clear" w:color="auto" w:fill="FFFFFF"/>
        </w:rPr>
        <w:t xml:space="preserve">  or guidance available via the HRA protocol development tool at </w:t>
      </w:r>
      <w:hyperlink r:id="rId10" w:history="1">
        <w:r w:rsidR="00A17696" w:rsidRPr="0051653E">
          <w:rPr>
            <w:rStyle w:val="Hyperlink"/>
            <w:rFonts w:ascii="Calibri" w:hAnsi="Calibri"/>
            <w:highlight w:val="yellow"/>
            <w:shd w:val="clear" w:color="auto" w:fill="FFFFFF"/>
          </w:rPr>
          <w:t>https://www.hra.nhs.uk/planning-and-improving-research/research-planning/protocol/</w:t>
        </w:r>
      </w:hyperlink>
      <w:r w:rsidR="00A17696">
        <w:rPr>
          <w:rFonts w:ascii="Calibri" w:hAnsi="Calibri"/>
          <w:color w:val="000000"/>
          <w:shd w:val="clear" w:color="auto" w:fill="FFFFFF"/>
        </w:rPr>
        <w:t xml:space="preserve"> </w:t>
      </w:r>
    </w:p>
    <w:p w14:paraId="1484B649" w14:textId="1804F1B6" w:rsidR="00031CFB" w:rsidRDefault="008749D9" w:rsidP="008749D9">
      <w:pPr>
        <w:spacing w:line="240" w:lineRule="auto"/>
        <w:rPr>
          <w:highlight w:val="yellow"/>
        </w:rPr>
      </w:pPr>
      <w:r w:rsidRPr="00743E6D">
        <w:rPr>
          <w:highlight w:val="yellow"/>
        </w:rPr>
        <w:t>All adviso</w:t>
      </w:r>
      <w:r w:rsidR="00B47FB2">
        <w:rPr>
          <w:highlight w:val="yellow"/>
        </w:rPr>
        <w:t>ry text</w:t>
      </w:r>
      <w:r w:rsidR="00406B3E">
        <w:rPr>
          <w:highlight w:val="yellow"/>
        </w:rPr>
        <w:t xml:space="preserve"> </w:t>
      </w:r>
      <w:r w:rsidR="00B47FB2">
        <w:rPr>
          <w:highlight w:val="yellow"/>
        </w:rPr>
        <w:t xml:space="preserve">and quotations from </w:t>
      </w:r>
      <w:r w:rsidRPr="00743E6D">
        <w:rPr>
          <w:highlight w:val="yellow"/>
        </w:rPr>
        <w:t>GCP are highlighted in yellow. These should all be deleted before finalising the document.  All sample text is in ‘basic text’ style. This text of course will be altered or deleted as required while you produce the draft.</w:t>
      </w:r>
      <w:r w:rsidR="007279B8">
        <w:rPr>
          <w:highlight w:val="yellow"/>
        </w:rPr>
        <w:t xml:space="preserve"> Where advisory text regarding &lt;relevant possible options&gt; is inserted into sample text, delete as needed.  </w:t>
      </w:r>
    </w:p>
    <w:p w14:paraId="4251C84A" w14:textId="37539391" w:rsidR="008749D9" w:rsidRPr="00031CFB" w:rsidRDefault="00140AC2" w:rsidP="008749D9">
      <w:pPr>
        <w:spacing w:line="240" w:lineRule="auto"/>
        <w:rPr>
          <w:highlight w:val="cyan"/>
        </w:rPr>
      </w:pPr>
      <w:r>
        <w:rPr>
          <w:highlight w:val="cyan"/>
        </w:rPr>
        <w:t xml:space="preserve">Where a section is not relevant, this should be stated clearly and the </w:t>
      </w:r>
      <w:r w:rsidR="00FE0335" w:rsidRPr="00031CFB">
        <w:rPr>
          <w:highlight w:val="cyan"/>
        </w:rPr>
        <w:t xml:space="preserve">section </w:t>
      </w:r>
      <w:r w:rsidR="0032114E">
        <w:rPr>
          <w:highlight w:val="cyan"/>
        </w:rPr>
        <w:t xml:space="preserve">header retained. </w:t>
      </w:r>
      <w:r w:rsidR="00F81358" w:rsidRPr="00031CFB">
        <w:rPr>
          <w:highlight w:val="cyan"/>
        </w:rPr>
        <w:t xml:space="preserve">There may be instances where rearrangement of the subsections within section </w:t>
      </w:r>
      <w:r w:rsidR="003A731F">
        <w:rPr>
          <w:highlight w:val="cyan"/>
        </w:rPr>
        <w:t>9</w:t>
      </w:r>
      <w:r w:rsidR="00F81358" w:rsidRPr="00031CFB">
        <w:rPr>
          <w:highlight w:val="cyan"/>
        </w:rPr>
        <w:t xml:space="preserve"> is appropriate, in order to match with the order of trial processes.</w:t>
      </w:r>
      <w:r w:rsidR="00031CFB" w:rsidRPr="00031CFB">
        <w:rPr>
          <w:highlight w:val="cyan"/>
        </w:rPr>
        <w:t xml:space="preserve">  </w:t>
      </w:r>
      <w:r w:rsidR="004F7DCC">
        <w:rPr>
          <w:highlight w:val="cyan"/>
        </w:rPr>
        <w:t>Instructional</w:t>
      </w:r>
      <w:r w:rsidR="004F7DCC" w:rsidRPr="00031CFB">
        <w:rPr>
          <w:highlight w:val="cyan"/>
        </w:rPr>
        <w:t xml:space="preserve"> </w:t>
      </w:r>
      <w:r w:rsidR="00031CFB" w:rsidRPr="00031CFB">
        <w:rPr>
          <w:highlight w:val="cyan"/>
        </w:rPr>
        <w:t xml:space="preserve">text for </w:t>
      </w:r>
      <w:r w:rsidR="00B11370">
        <w:rPr>
          <w:highlight w:val="cyan"/>
        </w:rPr>
        <w:t>deletion/rearrangement is</w:t>
      </w:r>
      <w:r w:rsidR="00031CFB" w:rsidRPr="00031CFB">
        <w:rPr>
          <w:highlight w:val="cyan"/>
        </w:rPr>
        <w:t xml:space="preserve"> highlighted in blue.</w:t>
      </w:r>
    </w:p>
    <w:p w14:paraId="567D9A72" w14:textId="77777777" w:rsidR="00EF1606" w:rsidRDefault="008749D9" w:rsidP="008749D9">
      <w:r w:rsidRPr="00743E6D">
        <w:rPr>
          <w:highlight w:val="yellow"/>
        </w:rPr>
        <w:t>Repetition of information throughout the protocol is not necessary; it may be useful to cross-reference other sections of the protocol to avoid repetition.</w:t>
      </w:r>
    </w:p>
    <w:p w14:paraId="2B9ADFE8" w14:textId="77777777" w:rsidR="00C62783" w:rsidRDefault="00C62783" w:rsidP="00C62783">
      <w:pPr>
        <w:rPr>
          <w:highlight w:val="yellow"/>
        </w:rPr>
      </w:pPr>
      <w:r>
        <w:rPr>
          <w:highlight w:val="yellow"/>
        </w:rPr>
        <w:t>Should you require any assistance, contact either CTRG (University) or R&amp;D (NHS) as early as possible in the planning stage:</w:t>
      </w:r>
    </w:p>
    <w:p w14:paraId="337BA121" w14:textId="0BD61A3B" w:rsidR="00942269" w:rsidRPr="0051653E" w:rsidRDefault="00000000" w:rsidP="00C62783">
      <w:pPr>
        <w:rPr>
          <w:highlight w:val="yellow"/>
        </w:rPr>
      </w:pPr>
      <w:hyperlink r:id="rId11" w:history="1">
        <w:r w:rsidR="00942269" w:rsidRPr="0051653E">
          <w:rPr>
            <w:rStyle w:val="Hyperlink"/>
            <w:highlight w:val="yellow"/>
          </w:rPr>
          <w:t>https://researchsupport.admin.ox.ac.uk/ctrg</w:t>
        </w:r>
      </w:hyperlink>
      <w:r w:rsidR="00942269" w:rsidRPr="0051653E">
        <w:rPr>
          <w:highlight w:val="yellow"/>
        </w:rPr>
        <w:t xml:space="preserve"> </w:t>
      </w:r>
    </w:p>
    <w:p w14:paraId="2963C64C" w14:textId="6704E8B2" w:rsidR="00C62783" w:rsidRPr="00743E6D" w:rsidRDefault="00000000" w:rsidP="008749D9">
      <w:hyperlink r:id="rId12" w:history="1">
        <w:r w:rsidR="00083FAA" w:rsidRPr="00083FAA">
          <w:rPr>
            <w:rStyle w:val="Hyperlink"/>
            <w:highlight w:val="yellow"/>
          </w:rPr>
          <w:t>https://www.ouh.nhs.uk/researchers/default.aspx</w:t>
        </w:r>
      </w:hyperlink>
      <w:r w:rsidR="00083FAA">
        <w:t xml:space="preserve"> </w:t>
      </w:r>
    </w:p>
    <w:p w14:paraId="73BB1711" w14:textId="77777777" w:rsidR="008749D9" w:rsidRPr="00743E6D" w:rsidRDefault="008749D9">
      <w:pPr>
        <w:rPr>
          <w:highlight w:val="yellow"/>
        </w:rPr>
      </w:pPr>
      <w:r w:rsidRPr="00743E6D">
        <w:rPr>
          <w:highlight w:val="yellow"/>
        </w:rPr>
        <w:br w:type="page"/>
      </w:r>
    </w:p>
    <w:p w14:paraId="6B70CFA0" w14:textId="77777777" w:rsidR="00426C88" w:rsidRDefault="00426C88" w:rsidP="002F1E74">
      <w:pPr>
        <w:rPr>
          <w:b/>
          <w:bCs/>
        </w:rPr>
      </w:pPr>
    </w:p>
    <w:p w14:paraId="61DA0F0E" w14:textId="69E16C33" w:rsidR="002F1E74" w:rsidRPr="00743E6D" w:rsidRDefault="002F1E74" w:rsidP="002F1E74">
      <w:pPr>
        <w:rPr>
          <w:b/>
          <w:bCs/>
        </w:rPr>
      </w:pPr>
      <w:r w:rsidRPr="00743E6D">
        <w:rPr>
          <w:b/>
          <w:bCs/>
        </w:rPr>
        <w:t xml:space="preserve">Trial Title:  </w:t>
      </w:r>
      <w:r w:rsidR="00997CA9" w:rsidRPr="00997CA9">
        <w:rPr>
          <w:b/>
          <w:bCs/>
        </w:rPr>
        <w:t>Lung CT Scan Analysis of SARS-CoV2 Induced Lung Injury</w:t>
      </w:r>
    </w:p>
    <w:p w14:paraId="05807584" w14:textId="77777777" w:rsidR="002F1E74" w:rsidRPr="00743E6D" w:rsidRDefault="002F1E74" w:rsidP="002F1E74">
      <w:pPr>
        <w:jc w:val="center"/>
      </w:pPr>
      <w:r w:rsidRPr="00743E6D">
        <w:rPr>
          <w:b/>
          <w:bCs/>
        </w:rPr>
        <w:t xml:space="preserve">Internal Reference </w:t>
      </w:r>
      <w:r w:rsidR="002C009A">
        <w:rPr>
          <w:b/>
        </w:rPr>
        <w:t>Number / Short title</w:t>
      </w:r>
      <w:r w:rsidR="002C009A" w:rsidRPr="009E1297">
        <w:rPr>
          <w:b/>
        </w:rPr>
        <w:t>:</w:t>
      </w:r>
      <w:r w:rsidRPr="00743E6D">
        <w:t xml:space="preserve"> </w:t>
      </w:r>
      <w:r w:rsidRPr="00743E6D">
        <w:rPr>
          <w:highlight w:val="yellow"/>
        </w:rPr>
        <w:t>This should be assigned by the Investigator/department (</w:t>
      </w:r>
      <w:r w:rsidR="00710CAE" w:rsidRPr="00743E6D">
        <w:rPr>
          <w:highlight w:val="yellow"/>
        </w:rPr>
        <w:t>may be deleted if not required)</w:t>
      </w:r>
    </w:p>
    <w:p w14:paraId="2C28EBDF" w14:textId="77777777" w:rsidR="002F1E74" w:rsidRDefault="002F1E74" w:rsidP="002F1E74">
      <w:pPr>
        <w:jc w:val="center"/>
      </w:pPr>
      <w:r w:rsidRPr="00743E6D">
        <w:rPr>
          <w:b/>
          <w:bCs/>
        </w:rPr>
        <w:t>Ethics Ref:</w:t>
      </w:r>
      <w:r w:rsidRPr="00743E6D">
        <w:t xml:space="preserve"> </w:t>
      </w:r>
      <w:r w:rsidRPr="00743E6D">
        <w:rPr>
          <w:highlight w:val="yellow"/>
        </w:rPr>
        <w:t>Insert</w:t>
      </w:r>
    </w:p>
    <w:p w14:paraId="38ED9637" w14:textId="2C82A4D2" w:rsidR="00355943" w:rsidRPr="00355943" w:rsidRDefault="00355943" w:rsidP="002F1E74">
      <w:pPr>
        <w:jc w:val="center"/>
        <w:rPr>
          <w:b/>
          <w:bCs/>
        </w:rPr>
      </w:pPr>
      <w:r w:rsidRPr="00355943">
        <w:rPr>
          <w:b/>
          <w:bCs/>
        </w:rPr>
        <w:t xml:space="preserve">IRAS Project ID: </w:t>
      </w:r>
      <w:r w:rsidR="00614630">
        <w:rPr>
          <w:bCs/>
        </w:rPr>
        <w:t>INRT388334</w:t>
      </w:r>
    </w:p>
    <w:p w14:paraId="0DA88B68" w14:textId="7A35B6DD" w:rsidR="002F1E74" w:rsidRPr="00743E6D" w:rsidRDefault="002F1E74" w:rsidP="002F1E74">
      <w:pPr>
        <w:jc w:val="center"/>
      </w:pPr>
      <w:r w:rsidRPr="00743E6D">
        <w:rPr>
          <w:b/>
          <w:bCs/>
        </w:rPr>
        <w:t>EudraCT Number</w:t>
      </w:r>
      <w:r w:rsidRPr="00743E6D">
        <w:t xml:space="preserve">: </w:t>
      </w:r>
      <w:r w:rsidR="00614630">
        <w:t>2023123456IN</w:t>
      </w:r>
    </w:p>
    <w:p w14:paraId="15F8DCF1" w14:textId="04DB5D45" w:rsidR="002F1E74" w:rsidRPr="00743E6D" w:rsidRDefault="002F1E74" w:rsidP="00743E6D">
      <w:pPr>
        <w:jc w:val="center"/>
      </w:pPr>
      <w:r w:rsidRPr="00743E6D">
        <w:rPr>
          <w:b/>
          <w:bCs/>
        </w:rPr>
        <w:t>Date and Version No</w:t>
      </w:r>
      <w:r w:rsidRPr="00743E6D">
        <w:t xml:space="preserve">: </w:t>
      </w:r>
      <w:r w:rsidR="00614630">
        <w:t>6</w:t>
      </w:r>
      <w:r w:rsidR="00614630" w:rsidRPr="00614630">
        <w:rPr>
          <w:vertAlign w:val="superscript"/>
        </w:rPr>
        <w:t>th</w:t>
      </w:r>
      <w:r w:rsidR="00614630">
        <w:t xml:space="preserve"> Dec 2023</w:t>
      </w:r>
    </w:p>
    <w:p w14:paraId="0740B9F5" w14:textId="77777777" w:rsidR="00743E6D" w:rsidRPr="00743E6D" w:rsidRDefault="00743E6D" w:rsidP="00743E6D">
      <w:pPr>
        <w:jc w:val="center"/>
      </w:pPr>
    </w:p>
    <w:tbl>
      <w:tblPr>
        <w:tblW w:w="9581" w:type="dxa"/>
        <w:jc w:val="center"/>
        <w:tblLayout w:type="fixed"/>
        <w:tblCellMar>
          <w:left w:w="57" w:type="dxa"/>
          <w:right w:w="57" w:type="dxa"/>
        </w:tblCellMar>
        <w:tblLook w:val="0000" w:firstRow="0" w:lastRow="0" w:firstColumn="0" w:lastColumn="0" w:noHBand="0" w:noVBand="0"/>
      </w:tblPr>
      <w:tblGrid>
        <w:gridCol w:w="3075"/>
        <w:gridCol w:w="6506"/>
      </w:tblGrid>
      <w:tr w:rsidR="002F1E74" w:rsidRPr="00743E6D" w14:paraId="27AA8C6D" w14:textId="77777777" w:rsidTr="00997CA9">
        <w:trPr>
          <w:jc w:val="center"/>
        </w:trPr>
        <w:tc>
          <w:tcPr>
            <w:tcW w:w="3075" w:type="dxa"/>
          </w:tcPr>
          <w:p w14:paraId="592AAC84" w14:textId="77777777" w:rsidR="002F1E74" w:rsidRPr="00743E6D" w:rsidRDefault="002F1E74" w:rsidP="00FB773A">
            <w:pPr>
              <w:rPr>
                <w:b/>
                <w:bCs/>
              </w:rPr>
            </w:pPr>
            <w:r w:rsidRPr="00743E6D">
              <w:rPr>
                <w:b/>
                <w:bCs/>
              </w:rPr>
              <w:t>Chief Investigator:</w:t>
            </w:r>
          </w:p>
        </w:tc>
        <w:tc>
          <w:tcPr>
            <w:tcW w:w="6506" w:type="dxa"/>
          </w:tcPr>
          <w:p w14:paraId="55292CDA" w14:textId="2A4CCEC9" w:rsidR="002F1E74" w:rsidRPr="00743E6D" w:rsidRDefault="00997CA9" w:rsidP="00FB773A">
            <w:pPr>
              <w:rPr>
                <w:highlight w:val="yellow"/>
              </w:rPr>
            </w:pPr>
            <w:r w:rsidRPr="00997CA9">
              <w:t>Rajesh Khatwa</w:t>
            </w:r>
          </w:p>
        </w:tc>
      </w:tr>
      <w:tr w:rsidR="002F1E74" w:rsidRPr="00743E6D" w14:paraId="0D0B679A" w14:textId="77777777" w:rsidTr="00997CA9">
        <w:trPr>
          <w:trHeight w:val="608"/>
          <w:jc w:val="center"/>
        </w:trPr>
        <w:tc>
          <w:tcPr>
            <w:tcW w:w="3075" w:type="dxa"/>
          </w:tcPr>
          <w:p w14:paraId="54D9F448" w14:textId="77777777" w:rsidR="002F1E74" w:rsidRPr="00743E6D" w:rsidRDefault="002F1E74" w:rsidP="00FB773A">
            <w:pPr>
              <w:rPr>
                <w:b/>
                <w:bCs/>
              </w:rPr>
            </w:pPr>
            <w:r w:rsidRPr="00743E6D">
              <w:rPr>
                <w:b/>
                <w:bCs/>
              </w:rPr>
              <w:t xml:space="preserve">Investigators: </w:t>
            </w:r>
          </w:p>
        </w:tc>
        <w:tc>
          <w:tcPr>
            <w:tcW w:w="6506" w:type="dxa"/>
          </w:tcPr>
          <w:p w14:paraId="487D6152" w14:textId="07B6886B" w:rsidR="002F1E74" w:rsidRPr="00997CA9" w:rsidRDefault="00997CA9" w:rsidP="00FB773A">
            <w:r>
              <w:t>Priyanka, Vivek</w:t>
            </w:r>
          </w:p>
        </w:tc>
      </w:tr>
      <w:tr w:rsidR="002F1E74" w:rsidRPr="00743E6D" w14:paraId="4CE29B76" w14:textId="77777777" w:rsidTr="00997CA9">
        <w:trPr>
          <w:trHeight w:val="654"/>
          <w:jc w:val="center"/>
        </w:trPr>
        <w:tc>
          <w:tcPr>
            <w:tcW w:w="3075" w:type="dxa"/>
          </w:tcPr>
          <w:p w14:paraId="276EF45B" w14:textId="77777777" w:rsidR="002F1E74" w:rsidRPr="00743E6D" w:rsidRDefault="002F1E74" w:rsidP="00FB773A">
            <w:pPr>
              <w:rPr>
                <w:b/>
                <w:bCs/>
              </w:rPr>
            </w:pPr>
            <w:r w:rsidRPr="00743E6D">
              <w:rPr>
                <w:b/>
                <w:bCs/>
              </w:rPr>
              <w:t xml:space="preserve">Funder: </w:t>
            </w:r>
          </w:p>
        </w:tc>
        <w:tc>
          <w:tcPr>
            <w:tcW w:w="6506" w:type="dxa"/>
          </w:tcPr>
          <w:p w14:paraId="66A11655" w14:textId="7FCFF287" w:rsidR="002F1E74" w:rsidRPr="00743E6D" w:rsidRDefault="00997CA9" w:rsidP="00FB773A">
            <w:pPr>
              <w:rPr>
                <w:highlight w:val="cyan"/>
              </w:rPr>
            </w:pPr>
            <w:r w:rsidRPr="00997CA9">
              <w:t>SAP CIM</w:t>
            </w:r>
          </w:p>
        </w:tc>
      </w:tr>
      <w:tr w:rsidR="002F1E74" w:rsidRPr="00743E6D" w14:paraId="02A6561A" w14:textId="77777777" w:rsidTr="00997CA9">
        <w:trPr>
          <w:trHeight w:val="1269"/>
          <w:jc w:val="center"/>
        </w:trPr>
        <w:tc>
          <w:tcPr>
            <w:tcW w:w="3075" w:type="dxa"/>
          </w:tcPr>
          <w:p w14:paraId="2C72DCE1" w14:textId="77777777" w:rsidR="002F1E74" w:rsidRDefault="002F1E74" w:rsidP="00FB773A">
            <w:pPr>
              <w:rPr>
                <w:b/>
                <w:bCs/>
              </w:rPr>
            </w:pPr>
            <w:r w:rsidRPr="00743E6D">
              <w:rPr>
                <w:b/>
                <w:bCs/>
              </w:rPr>
              <w:t xml:space="preserve">Chief Investigator Signature: </w:t>
            </w:r>
          </w:p>
          <w:p w14:paraId="4D906380" w14:textId="77777777" w:rsidR="00C80672" w:rsidRDefault="00C80672" w:rsidP="00FB773A">
            <w:pPr>
              <w:rPr>
                <w:b/>
                <w:bCs/>
              </w:rPr>
            </w:pPr>
          </w:p>
          <w:p w14:paraId="37461572" w14:textId="77777777" w:rsidR="00F12EBA" w:rsidRPr="00743E6D" w:rsidRDefault="00C80672" w:rsidP="00FB773A">
            <w:pPr>
              <w:rPr>
                <w:b/>
                <w:bCs/>
              </w:rPr>
            </w:pPr>
            <w:r>
              <w:rPr>
                <w:b/>
                <w:bCs/>
              </w:rPr>
              <w:t>Statistician Signature:</w:t>
            </w:r>
          </w:p>
        </w:tc>
        <w:tc>
          <w:tcPr>
            <w:tcW w:w="6506" w:type="dxa"/>
          </w:tcPr>
          <w:p w14:paraId="16B17821" w14:textId="77777777" w:rsidR="00743E6D" w:rsidRDefault="002F1E74" w:rsidP="00FB773A">
            <w:pPr>
              <w:rPr>
                <w:highlight w:val="yellow"/>
              </w:rPr>
            </w:pPr>
            <w:r w:rsidRPr="00743E6D">
              <w:rPr>
                <w:highlight w:val="yellow"/>
              </w:rPr>
              <w:t>The approved protocol should be signed by author(s) and/or person(s) authorised to sign the protocol</w:t>
            </w:r>
          </w:p>
          <w:p w14:paraId="315A48EE" w14:textId="77777777" w:rsidR="00C80672" w:rsidRDefault="00C80672" w:rsidP="00C80672">
            <w:pPr>
              <w:rPr>
                <w:highlight w:val="yellow"/>
              </w:rPr>
            </w:pPr>
          </w:p>
          <w:p w14:paraId="6FAC9C1D" w14:textId="77777777" w:rsidR="00F12EBA" w:rsidRDefault="00F12EBA" w:rsidP="00FB773A">
            <w:pPr>
              <w:rPr>
                <w:highlight w:val="yellow"/>
              </w:rPr>
            </w:pPr>
          </w:p>
          <w:p w14:paraId="4BEDF394" w14:textId="77777777" w:rsidR="00C80672" w:rsidRPr="00743E6D" w:rsidRDefault="00C80672" w:rsidP="00FB773A">
            <w:pPr>
              <w:rPr>
                <w:highlight w:val="yellow"/>
              </w:rPr>
            </w:pPr>
          </w:p>
        </w:tc>
      </w:tr>
    </w:tbl>
    <w:p w14:paraId="4241D50C" w14:textId="77777777" w:rsidR="002F1E74" w:rsidRPr="00743E6D" w:rsidRDefault="002F1E74" w:rsidP="002F1E74">
      <w:pPr>
        <w:rPr>
          <w:highlight w:val="yellow"/>
        </w:rPr>
      </w:pPr>
      <w:r w:rsidRPr="00743E6D">
        <w:rPr>
          <w:highlight w:val="yellow"/>
        </w:rPr>
        <w:t xml:space="preserve"> Please declare any</w:t>
      </w:r>
      <w:r w:rsidR="002C009A">
        <w:rPr>
          <w:highlight w:val="yellow"/>
        </w:rPr>
        <w:t>/no</w:t>
      </w:r>
      <w:r w:rsidRPr="00743E6D">
        <w:rPr>
          <w:highlight w:val="yellow"/>
        </w:rPr>
        <w:t xml:space="preserve"> potential conflicts of interest</w:t>
      </w:r>
    </w:p>
    <w:p w14:paraId="729710A4" w14:textId="77777777" w:rsidR="002F1E74" w:rsidRPr="00743E6D" w:rsidRDefault="002F1E74" w:rsidP="002F1E74">
      <w:pPr>
        <w:tabs>
          <w:tab w:val="left" w:pos="3300"/>
        </w:tabs>
        <w:rPr>
          <w:b/>
          <w:bCs/>
        </w:rPr>
      </w:pPr>
      <w:r w:rsidRPr="00743E6D">
        <w:rPr>
          <w:b/>
          <w:bCs/>
        </w:rPr>
        <w:tab/>
      </w:r>
    </w:p>
    <w:p w14:paraId="286647E9" w14:textId="77777777" w:rsidR="00426C88" w:rsidRDefault="002F1E74" w:rsidP="002F1E74">
      <w:pPr>
        <w:rPr>
          <w:b/>
          <w:bCs/>
        </w:rPr>
      </w:pPr>
      <w:r w:rsidRPr="00743E6D">
        <w:rPr>
          <w:b/>
          <w:bCs/>
        </w:rPr>
        <w:t>Confidentiality Statement</w:t>
      </w:r>
    </w:p>
    <w:p w14:paraId="76E17182" w14:textId="425FE6A1" w:rsidR="008749D9" w:rsidRPr="00426C88" w:rsidRDefault="002C009A" w:rsidP="002F1E74">
      <w:pPr>
        <w:rPr>
          <w:b/>
          <w:bCs/>
        </w:rPr>
      </w:pPr>
      <w:r w:rsidRPr="00383FCC">
        <w:t xml:space="preserve">This document contains confidential information that must not be disclosed to anyone other than the Sponsor, the Investigator Team, </w:t>
      </w:r>
      <w:r w:rsidR="008F0727">
        <w:t xml:space="preserve">HRA, </w:t>
      </w:r>
      <w:r w:rsidRPr="00383FCC">
        <w:t>host organisation, and members of the Research Ethics Committee</w:t>
      </w:r>
      <w:r w:rsidR="00F6028B">
        <w:t xml:space="preserve"> and Regulatory Authorities </w:t>
      </w:r>
      <w:r w:rsidRPr="00383FCC">
        <w:t>unless authorised to do so.</w:t>
      </w:r>
    </w:p>
    <w:p w14:paraId="41CC8D73" w14:textId="77777777" w:rsidR="0032114E" w:rsidRDefault="0032114E"/>
    <w:p w14:paraId="5F5B4D1E" w14:textId="77777777" w:rsidR="0032114E" w:rsidRDefault="0032114E">
      <w:pPr>
        <w:jc w:val="left"/>
      </w:pPr>
      <w:r>
        <w:br w:type="page"/>
      </w:r>
    </w:p>
    <w:p w14:paraId="334A879B" w14:textId="48E8722A" w:rsidR="00DC6340" w:rsidRPr="0051653E" w:rsidRDefault="0051653E" w:rsidP="00DC6340">
      <w:pPr>
        <w:rPr>
          <w:b/>
          <w:bCs/>
          <w:highlight w:val="yellow"/>
        </w:rPr>
      </w:pPr>
      <w:r>
        <w:rPr>
          <w:b/>
          <w:bCs/>
          <w:highlight w:val="yellow"/>
        </w:rPr>
        <w:lastRenderedPageBreak/>
        <w:t xml:space="preserve">Optional page: </w:t>
      </w:r>
      <w:r w:rsidR="00DC6340" w:rsidRPr="00DC6340">
        <w:rPr>
          <w:b/>
          <w:bCs/>
          <w:highlight w:val="yellow"/>
        </w:rPr>
        <w:t xml:space="preserve">Protocol signatures continued </w:t>
      </w:r>
    </w:p>
    <w:p w14:paraId="3C614B32" w14:textId="5CC7EF15" w:rsidR="00DC6340" w:rsidRPr="00EC213C" w:rsidRDefault="00DC6340">
      <w:pPr>
        <w:rPr>
          <w:rFonts w:cs="Arial"/>
        </w:rPr>
      </w:pPr>
      <w:r w:rsidRPr="00EC213C">
        <w:rPr>
          <w:rFonts w:cs="Arial"/>
          <w:highlight w:val="yellow"/>
        </w:rPr>
        <w:t>For multi-site trials, the Principal Investigator</w:t>
      </w:r>
      <w:r w:rsidR="002236C1" w:rsidRPr="00EC213C">
        <w:rPr>
          <w:rFonts w:cs="Arial"/>
          <w:highlight w:val="yellow"/>
        </w:rPr>
        <w:t xml:space="preserve"> at each site</w:t>
      </w:r>
      <w:r w:rsidR="00154F75" w:rsidRPr="00EC213C">
        <w:rPr>
          <w:rFonts w:cs="Arial"/>
          <w:highlight w:val="yellow"/>
        </w:rPr>
        <w:t xml:space="preserve"> should</w:t>
      </w:r>
      <w:r w:rsidRPr="00EC213C">
        <w:rPr>
          <w:rFonts w:cs="Arial"/>
          <w:highlight w:val="yellow"/>
        </w:rPr>
        <w:t xml:space="preserve"> sign below to document that the protocol has been read and understood</w:t>
      </w:r>
      <w:r w:rsidR="00BF32DD" w:rsidRPr="00EC213C">
        <w:rPr>
          <w:rFonts w:cs="Arial"/>
          <w:highlight w:val="yellow"/>
        </w:rPr>
        <w:t xml:space="preserve"> before the protocol is filed in the site </w:t>
      </w:r>
      <w:r w:rsidR="00BF32DD" w:rsidRPr="00817B9C">
        <w:rPr>
          <w:rFonts w:cs="Arial"/>
          <w:highlight w:val="yellow"/>
        </w:rPr>
        <w:t>ISF</w:t>
      </w:r>
      <w:r w:rsidRPr="00817B9C">
        <w:rPr>
          <w:rFonts w:cs="Arial"/>
          <w:highlight w:val="yellow"/>
        </w:rPr>
        <w:t xml:space="preserve">. </w:t>
      </w:r>
      <w:r w:rsidR="00154F75" w:rsidRPr="00817B9C">
        <w:rPr>
          <w:rFonts w:cs="Arial"/>
          <w:highlight w:val="yellow"/>
        </w:rPr>
        <w:t xml:space="preserve">If </w:t>
      </w:r>
      <w:r w:rsidR="00154F75" w:rsidRPr="00EC213C">
        <w:rPr>
          <w:rFonts w:cs="Arial"/>
          <w:highlight w:val="yellow"/>
        </w:rPr>
        <w:t>the same PI covers more than 1 site both sites might appear here, but otherwise there is no requirement for signatures of multiple (or all) PI signatures to appear here together.</w:t>
      </w:r>
      <w:r w:rsidR="00154F75" w:rsidRPr="00EC213C">
        <w:rPr>
          <w:rFonts w:cs="Arial"/>
        </w:rPr>
        <w:t xml:space="preserve">  </w:t>
      </w:r>
    </w:p>
    <w:p w14:paraId="64D236F2" w14:textId="461F26FA" w:rsidR="00FF6C57" w:rsidRPr="00817B9C" w:rsidRDefault="00FF6C57">
      <w:pPr>
        <w:rPr>
          <w:rFonts w:cs="Arial"/>
          <w:highlight w:val="yellow"/>
        </w:rPr>
      </w:pPr>
      <w:r w:rsidRPr="00817B9C">
        <w:rPr>
          <w:rFonts w:cs="Arial"/>
          <w:highlight w:val="yellow"/>
        </w:rPr>
        <w:t>Example</w:t>
      </w:r>
      <w:r w:rsidR="00817B9C">
        <w:rPr>
          <w:rFonts w:cs="Arial"/>
          <w:highlight w:val="yellow"/>
        </w:rPr>
        <w:t xml:space="preserve"> (amend as appropriate):</w:t>
      </w:r>
    </w:p>
    <w:p w14:paraId="5ABBCE67" w14:textId="603E0D7C" w:rsidR="00DC6340" w:rsidRPr="00F90BE9" w:rsidRDefault="00DC6340" w:rsidP="00DC6340">
      <w:pPr>
        <w:spacing w:after="0" w:line="240" w:lineRule="auto"/>
        <w:rPr>
          <w:b/>
          <w:bCs/>
        </w:rPr>
      </w:pPr>
      <w:r w:rsidRPr="00F90BE9">
        <w:rPr>
          <w:b/>
          <w:bCs/>
        </w:rPr>
        <w:t xml:space="preserve">Trial Title:  </w:t>
      </w:r>
      <w:r w:rsidR="00997CA9" w:rsidRPr="00997CA9">
        <w:rPr>
          <w:b/>
          <w:bCs/>
        </w:rPr>
        <w:t>Lung CT Scan Analysis of SARS-CoV2 Induced Lung Injury</w:t>
      </w:r>
    </w:p>
    <w:p w14:paraId="71EA3894" w14:textId="2590CCC0" w:rsidR="00DC6340" w:rsidRPr="00F90BE9" w:rsidRDefault="00DC6340" w:rsidP="00DC6340">
      <w:pPr>
        <w:spacing w:after="0" w:line="240" w:lineRule="auto"/>
        <w:jc w:val="left"/>
      </w:pPr>
      <w:r w:rsidRPr="00F90BE9">
        <w:rPr>
          <w:b/>
          <w:bCs/>
        </w:rPr>
        <w:t>EudraCT Number</w:t>
      </w:r>
      <w:r w:rsidR="00CF5930" w:rsidRPr="00F90BE9">
        <w:t xml:space="preserve">: </w:t>
      </w:r>
      <w:r w:rsidR="00614630">
        <w:t>2023123456IN</w:t>
      </w:r>
    </w:p>
    <w:p w14:paraId="41898CF0" w14:textId="7E20AEDB" w:rsidR="00DC6340" w:rsidRPr="00F90BE9" w:rsidRDefault="00CF5930" w:rsidP="00DC6340">
      <w:pPr>
        <w:spacing w:after="0" w:line="240" w:lineRule="auto"/>
        <w:jc w:val="left"/>
      </w:pPr>
      <w:r w:rsidRPr="00F90BE9">
        <w:rPr>
          <w:b/>
          <w:bCs/>
        </w:rPr>
        <w:t xml:space="preserve">Protocol </w:t>
      </w:r>
      <w:r w:rsidR="00DC6340" w:rsidRPr="00F90BE9">
        <w:rPr>
          <w:b/>
          <w:bCs/>
        </w:rPr>
        <w:t>Date and Version No</w:t>
      </w:r>
      <w:r w:rsidRPr="00F90BE9">
        <w:t xml:space="preserve">: </w:t>
      </w:r>
      <w:proofErr w:type="gramStart"/>
      <w:r w:rsidRPr="00F90BE9">
        <w:rPr>
          <w:highlight w:val="yellow"/>
        </w:rPr>
        <w:t>i</w:t>
      </w:r>
      <w:r w:rsidR="00DC6340" w:rsidRPr="00F90BE9">
        <w:rPr>
          <w:highlight w:val="yellow"/>
        </w:rPr>
        <w:t>nsert</w:t>
      </w:r>
      <w:proofErr w:type="gramEnd"/>
    </w:p>
    <w:p w14:paraId="7413F8EA" w14:textId="77777777" w:rsidR="00DC6340" w:rsidRPr="00F90BE9" w:rsidRDefault="00DC6340">
      <w:pPr>
        <w:rPr>
          <w:rFonts w:cs="Arial"/>
          <w:b/>
          <w:sz w:val="20"/>
          <w:szCs w:val="20"/>
        </w:rPr>
      </w:pPr>
    </w:p>
    <w:p w14:paraId="3CDD7056" w14:textId="64B84293" w:rsidR="00DC6340" w:rsidRPr="00F90BE9" w:rsidRDefault="00DC6340" w:rsidP="00DC6340">
      <w:pPr>
        <w:spacing w:before="120"/>
        <w:ind w:firstLine="1"/>
        <w:jc w:val="center"/>
        <w:rPr>
          <w:rFonts w:cs="Arial"/>
          <w:b/>
        </w:rPr>
      </w:pPr>
      <w:r w:rsidRPr="00F90BE9">
        <w:rPr>
          <w:rFonts w:cs="Arial"/>
          <w:b/>
        </w:rPr>
        <w:t>Protocol signature page</w:t>
      </w:r>
    </w:p>
    <w:p w14:paraId="300551BA" w14:textId="146550D5" w:rsidR="00DC6340" w:rsidRPr="00F90BE9" w:rsidRDefault="00DC6340" w:rsidP="006A5DB4">
      <w:pPr>
        <w:spacing w:before="120"/>
        <w:ind w:firstLine="1"/>
        <w:rPr>
          <w:rFonts w:cs="Arial"/>
          <w:sz w:val="20"/>
          <w:szCs w:val="20"/>
        </w:rPr>
      </w:pPr>
      <w:r w:rsidRPr="00F90BE9">
        <w:rPr>
          <w:rFonts w:cs="Arial"/>
        </w:rPr>
        <w:t xml:space="preserve">The undersigned </w:t>
      </w:r>
      <w:r w:rsidR="006A5DB4" w:rsidRPr="00F90BE9">
        <w:rPr>
          <w:rFonts w:cs="Arial"/>
        </w:rPr>
        <w:t xml:space="preserve">has read and understood the trial protocol detailed above and agrees to conduct the trial in compliance with the protocol.  </w:t>
      </w:r>
    </w:p>
    <w:p w14:paraId="6ABAB050" w14:textId="56255EFB" w:rsidR="00DC6340" w:rsidRPr="00F90BE9" w:rsidRDefault="00DC6340" w:rsidP="00DC6340">
      <w:pPr>
        <w:rPr>
          <w:rFonts w:cs="Arial"/>
          <w:sz w:val="20"/>
          <w:szCs w:val="20"/>
        </w:rPr>
      </w:pPr>
    </w:p>
    <w:tbl>
      <w:tblPr>
        <w:tblW w:w="9345" w:type="dxa"/>
        <w:jc w:val="center"/>
        <w:tblCellMar>
          <w:left w:w="45" w:type="dxa"/>
          <w:right w:w="45" w:type="dxa"/>
        </w:tblCellMar>
        <w:tblLook w:val="04A0" w:firstRow="1" w:lastRow="0" w:firstColumn="1" w:lastColumn="0" w:noHBand="0" w:noVBand="1"/>
      </w:tblPr>
      <w:tblGrid>
        <w:gridCol w:w="2263"/>
        <w:gridCol w:w="185"/>
        <w:gridCol w:w="2218"/>
        <w:gridCol w:w="291"/>
        <w:gridCol w:w="2409"/>
        <w:gridCol w:w="426"/>
        <w:gridCol w:w="1553"/>
      </w:tblGrid>
      <w:tr w:rsidR="00FF6C57" w:rsidRPr="00F90BE9" w14:paraId="6953090D" w14:textId="77777777" w:rsidTr="00FF6C57">
        <w:trPr>
          <w:cantSplit/>
          <w:trHeight w:val="496"/>
          <w:jc w:val="center"/>
        </w:trPr>
        <w:tc>
          <w:tcPr>
            <w:tcW w:w="2263" w:type="dxa"/>
            <w:tcBorders>
              <w:bottom w:val="single" w:sz="4" w:space="0" w:color="auto"/>
            </w:tcBorders>
            <w:shd w:val="clear" w:color="auto" w:fill="auto"/>
            <w:vAlign w:val="center"/>
          </w:tcPr>
          <w:p w14:paraId="571D1EEA" w14:textId="1307F67A" w:rsidR="00FF6C57" w:rsidRPr="00F90BE9" w:rsidRDefault="00FF6C57" w:rsidP="00DC6340">
            <w:pPr>
              <w:spacing w:before="120"/>
              <w:ind w:firstLine="1"/>
              <w:rPr>
                <w:rFonts w:cs="Arial"/>
                <w:sz w:val="20"/>
                <w:szCs w:val="20"/>
              </w:rPr>
            </w:pPr>
          </w:p>
        </w:tc>
        <w:tc>
          <w:tcPr>
            <w:tcW w:w="185" w:type="dxa"/>
            <w:shd w:val="clear" w:color="auto" w:fill="auto"/>
            <w:vAlign w:val="center"/>
          </w:tcPr>
          <w:p w14:paraId="1337E8C1" w14:textId="77777777" w:rsidR="00FF6C57" w:rsidRPr="00F90BE9" w:rsidRDefault="00FF6C57" w:rsidP="00DC6340">
            <w:pPr>
              <w:jc w:val="center"/>
              <w:rPr>
                <w:rFonts w:cs="Arial"/>
                <w:sz w:val="20"/>
                <w:szCs w:val="20"/>
              </w:rPr>
            </w:pPr>
          </w:p>
        </w:tc>
        <w:tc>
          <w:tcPr>
            <w:tcW w:w="2218" w:type="dxa"/>
            <w:tcBorders>
              <w:bottom w:val="single" w:sz="4" w:space="0" w:color="auto"/>
            </w:tcBorders>
            <w:shd w:val="clear" w:color="auto" w:fill="auto"/>
            <w:vAlign w:val="center"/>
          </w:tcPr>
          <w:p w14:paraId="17492FFF" w14:textId="77777777" w:rsidR="00FF6C57" w:rsidRPr="00F90BE9" w:rsidRDefault="00FF6C57" w:rsidP="00DC6340">
            <w:pPr>
              <w:jc w:val="center"/>
              <w:rPr>
                <w:rFonts w:cs="Arial"/>
                <w:sz w:val="20"/>
                <w:szCs w:val="20"/>
              </w:rPr>
            </w:pPr>
          </w:p>
        </w:tc>
        <w:tc>
          <w:tcPr>
            <w:tcW w:w="291" w:type="dxa"/>
            <w:shd w:val="clear" w:color="auto" w:fill="auto"/>
          </w:tcPr>
          <w:p w14:paraId="62E8DD3F" w14:textId="2553B4BB" w:rsidR="00FF6C57" w:rsidRPr="00F90BE9" w:rsidRDefault="00FF6C57" w:rsidP="00DC6340">
            <w:pPr>
              <w:jc w:val="center"/>
              <w:rPr>
                <w:rFonts w:cs="Arial"/>
                <w:b/>
                <w:sz w:val="20"/>
                <w:szCs w:val="20"/>
              </w:rPr>
            </w:pPr>
          </w:p>
        </w:tc>
        <w:tc>
          <w:tcPr>
            <w:tcW w:w="2409" w:type="dxa"/>
            <w:tcBorders>
              <w:bottom w:val="single" w:sz="4" w:space="0" w:color="auto"/>
            </w:tcBorders>
            <w:shd w:val="clear" w:color="auto" w:fill="auto"/>
          </w:tcPr>
          <w:p w14:paraId="1A7CAF60" w14:textId="77777777" w:rsidR="00FF6C57" w:rsidRPr="00F90BE9" w:rsidRDefault="00FF6C57" w:rsidP="00DC6340">
            <w:pPr>
              <w:jc w:val="center"/>
              <w:rPr>
                <w:rFonts w:cs="Arial"/>
                <w:sz w:val="20"/>
                <w:szCs w:val="20"/>
              </w:rPr>
            </w:pPr>
          </w:p>
        </w:tc>
        <w:tc>
          <w:tcPr>
            <w:tcW w:w="426" w:type="dxa"/>
            <w:shd w:val="clear" w:color="auto" w:fill="auto"/>
            <w:vAlign w:val="center"/>
          </w:tcPr>
          <w:p w14:paraId="3C60C885" w14:textId="77777777" w:rsidR="00FF6C57" w:rsidRPr="00F90BE9" w:rsidRDefault="00FF6C57" w:rsidP="00DC6340">
            <w:pPr>
              <w:jc w:val="center"/>
              <w:rPr>
                <w:rFonts w:cs="Arial"/>
                <w:b/>
                <w:sz w:val="20"/>
                <w:szCs w:val="20"/>
              </w:rPr>
            </w:pPr>
          </w:p>
        </w:tc>
        <w:tc>
          <w:tcPr>
            <w:tcW w:w="1553" w:type="dxa"/>
            <w:tcBorders>
              <w:bottom w:val="single" w:sz="4" w:space="0" w:color="auto"/>
            </w:tcBorders>
            <w:shd w:val="clear" w:color="auto" w:fill="auto"/>
            <w:vAlign w:val="center"/>
          </w:tcPr>
          <w:p w14:paraId="67F97D91" w14:textId="77777777" w:rsidR="00FF6C57" w:rsidRPr="00F90BE9" w:rsidRDefault="00FF6C57" w:rsidP="00DC6340">
            <w:pPr>
              <w:jc w:val="center"/>
              <w:rPr>
                <w:rFonts w:cs="Arial"/>
                <w:sz w:val="20"/>
                <w:szCs w:val="20"/>
              </w:rPr>
            </w:pPr>
          </w:p>
        </w:tc>
      </w:tr>
      <w:tr w:rsidR="00FF6C57" w:rsidRPr="00F90BE9" w14:paraId="2768BB65" w14:textId="77777777" w:rsidTr="00FF6C57">
        <w:trPr>
          <w:cantSplit/>
          <w:trHeight w:val="515"/>
          <w:jc w:val="center"/>
        </w:trPr>
        <w:tc>
          <w:tcPr>
            <w:tcW w:w="2263" w:type="dxa"/>
            <w:tcBorders>
              <w:top w:val="single" w:sz="4" w:space="0" w:color="auto"/>
            </w:tcBorders>
            <w:shd w:val="clear" w:color="auto" w:fill="auto"/>
          </w:tcPr>
          <w:p w14:paraId="318F2EB6" w14:textId="6C14A4EE" w:rsidR="00FF6C57" w:rsidRPr="00F90BE9" w:rsidRDefault="00FF6C57" w:rsidP="00FF6C57">
            <w:pPr>
              <w:jc w:val="center"/>
              <w:rPr>
                <w:rFonts w:cs="Arial"/>
                <w:b/>
                <w:sz w:val="20"/>
                <w:szCs w:val="20"/>
              </w:rPr>
            </w:pPr>
            <w:r w:rsidRPr="00F90BE9">
              <w:rPr>
                <w:rFonts w:cs="Arial"/>
                <w:b/>
                <w:sz w:val="20"/>
                <w:szCs w:val="20"/>
              </w:rPr>
              <w:t xml:space="preserve">Principal Investigator </w:t>
            </w:r>
            <w:r w:rsidRPr="00F90BE9">
              <w:rPr>
                <w:rFonts w:cs="Arial"/>
                <w:sz w:val="18"/>
                <w:szCs w:val="18"/>
                <w:highlight w:val="yellow"/>
              </w:rPr>
              <w:t>(Please print name)</w:t>
            </w:r>
            <w:r w:rsidRPr="00F90BE9">
              <w:rPr>
                <w:rFonts w:cs="Arial"/>
                <w:sz w:val="18"/>
                <w:szCs w:val="18"/>
              </w:rPr>
              <w:t xml:space="preserve"> </w:t>
            </w:r>
          </w:p>
        </w:tc>
        <w:tc>
          <w:tcPr>
            <w:tcW w:w="185" w:type="dxa"/>
            <w:shd w:val="clear" w:color="auto" w:fill="auto"/>
          </w:tcPr>
          <w:p w14:paraId="5CFFC0AD" w14:textId="62104855" w:rsidR="00FF6C57" w:rsidRPr="00F90BE9" w:rsidRDefault="00FF6C57" w:rsidP="00FF6C57">
            <w:pPr>
              <w:jc w:val="center"/>
              <w:rPr>
                <w:rFonts w:cs="Arial"/>
                <w:b/>
                <w:sz w:val="20"/>
                <w:szCs w:val="20"/>
              </w:rPr>
            </w:pPr>
          </w:p>
        </w:tc>
        <w:tc>
          <w:tcPr>
            <w:tcW w:w="2218" w:type="dxa"/>
            <w:tcBorders>
              <w:top w:val="single" w:sz="4" w:space="0" w:color="auto"/>
            </w:tcBorders>
            <w:shd w:val="clear" w:color="auto" w:fill="auto"/>
          </w:tcPr>
          <w:p w14:paraId="7B1617E5" w14:textId="72528048" w:rsidR="00FF6C57" w:rsidRPr="00F90BE9" w:rsidRDefault="00FF6C57" w:rsidP="00DC6340">
            <w:pPr>
              <w:jc w:val="center"/>
              <w:rPr>
                <w:rFonts w:cs="Arial"/>
                <w:b/>
                <w:sz w:val="20"/>
                <w:szCs w:val="20"/>
              </w:rPr>
            </w:pPr>
            <w:r w:rsidRPr="00F90BE9">
              <w:rPr>
                <w:rFonts w:cs="Arial"/>
                <w:b/>
                <w:sz w:val="20"/>
                <w:szCs w:val="20"/>
              </w:rPr>
              <w:t>Signature</w:t>
            </w:r>
          </w:p>
        </w:tc>
        <w:tc>
          <w:tcPr>
            <w:tcW w:w="291" w:type="dxa"/>
            <w:shd w:val="clear" w:color="auto" w:fill="auto"/>
          </w:tcPr>
          <w:p w14:paraId="5A8F8E67" w14:textId="555D65C5" w:rsidR="00FF6C57" w:rsidRPr="00F90BE9" w:rsidRDefault="00FF6C57" w:rsidP="00DC6340">
            <w:pPr>
              <w:jc w:val="center"/>
              <w:rPr>
                <w:rFonts w:cs="Arial"/>
                <w:b/>
                <w:sz w:val="20"/>
                <w:szCs w:val="20"/>
              </w:rPr>
            </w:pPr>
          </w:p>
        </w:tc>
        <w:tc>
          <w:tcPr>
            <w:tcW w:w="2409" w:type="dxa"/>
            <w:tcBorders>
              <w:top w:val="single" w:sz="4" w:space="0" w:color="auto"/>
            </w:tcBorders>
            <w:shd w:val="clear" w:color="auto" w:fill="auto"/>
          </w:tcPr>
          <w:p w14:paraId="5056F24A" w14:textId="4EECD7EA" w:rsidR="00FF6C57" w:rsidRPr="00F90BE9" w:rsidRDefault="00FF6C57" w:rsidP="00DC6340">
            <w:pPr>
              <w:jc w:val="center"/>
              <w:rPr>
                <w:rFonts w:cs="Arial"/>
                <w:b/>
                <w:sz w:val="20"/>
                <w:szCs w:val="20"/>
              </w:rPr>
            </w:pPr>
            <w:r w:rsidRPr="00F90BE9">
              <w:rPr>
                <w:rFonts w:cs="Arial"/>
                <w:b/>
                <w:sz w:val="20"/>
                <w:szCs w:val="20"/>
              </w:rPr>
              <w:t>Site</w:t>
            </w:r>
            <w:r w:rsidR="00710173" w:rsidRPr="00F90BE9">
              <w:rPr>
                <w:rFonts w:cs="Arial"/>
                <w:b/>
                <w:sz w:val="20"/>
                <w:szCs w:val="20"/>
              </w:rPr>
              <w:t xml:space="preserve"> name or ID number </w:t>
            </w:r>
          </w:p>
        </w:tc>
        <w:tc>
          <w:tcPr>
            <w:tcW w:w="426" w:type="dxa"/>
            <w:shd w:val="clear" w:color="auto" w:fill="auto"/>
          </w:tcPr>
          <w:p w14:paraId="3299D7CD" w14:textId="77777777" w:rsidR="00FF6C57" w:rsidRPr="00F90BE9" w:rsidRDefault="00FF6C57" w:rsidP="00DC6340">
            <w:pPr>
              <w:jc w:val="center"/>
              <w:rPr>
                <w:rFonts w:cs="Arial"/>
                <w:b/>
                <w:sz w:val="20"/>
                <w:szCs w:val="20"/>
              </w:rPr>
            </w:pPr>
          </w:p>
        </w:tc>
        <w:tc>
          <w:tcPr>
            <w:tcW w:w="1553" w:type="dxa"/>
            <w:tcBorders>
              <w:top w:val="single" w:sz="4" w:space="0" w:color="auto"/>
            </w:tcBorders>
            <w:shd w:val="clear" w:color="auto" w:fill="auto"/>
          </w:tcPr>
          <w:p w14:paraId="52F8A1EC" w14:textId="77777777" w:rsidR="00FF6C57" w:rsidRPr="00F90BE9" w:rsidRDefault="00FF6C57" w:rsidP="00DC6340">
            <w:pPr>
              <w:jc w:val="center"/>
              <w:rPr>
                <w:rFonts w:cs="Arial"/>
                <w:b/>
                <w:sz w:val="20"/>
                <w:szCs w:val="20"/>
              </w:rPr>
            </w:pPr>
            <w:r w:rsidRPr="00F90BE9">
              <w:rPr>
                <w:rFonts w:cs="Arial"/>
                <w:b/>
                <w:sz w:val="20"/>
                <w:szCs w:val="20"/>
              </w:rPr>
              <w:t>Date</w:t>
            </w:r>
          </w:p>
        </w:tc>
      </w:tr>
    </w:tbl>
    <w:p w14:paraId="77E9D14D" w14:textId="77777777" w:rsidR="00DC6340" w:rsidRPr="00F90BE9" w:rsidRDefault="00DC6340" w:rsidP="00DC6340">
      <w:pPr>
        <w:rPr>
          <w:rFonts w:cs="Arial"/>
          <w:sz w:val="20"/>
          <w:szCs w:val="20"/>
        </w:rPr>
      </w:pPr>
    </w:p>
    <w:p w14:paraId="600F7F57" w14:textId="77777777" w:rsidR="00DC6340" w:rsidRPr="00F90BE9" w:rsidRDefault="00DC6340" w:rsidP="00DC6340">
      <w:pPr>
        <w:rPr>
          <w:rFonts w:cs="Arial"/>
          <w:sz w:val="20"/>
          <w:szCs w:val="20"/>
        </w:rPr>
      </w:pPr>
    </w:p>
    <w:p w14:paraId="4D951CEC" w14:textId="77777777" w:rsidR="00DC6340" w:rsidRPr="00F90BE9" w:rsidRDefault="00DC6340" w:rsidP="00DC6340">
      <w:pPr>
        <w:rPr>
          <w:rFonts w:cs="Arial"/>
          <w:sz w:val="20"/>
          <w:szCs w:val="20"/>
        </w:rPr>
      </w:pPr>
    </w:p>
    <w:p w14:paraId="6C836E49" w14:textId="7E6559B4" w:rsidR="00DC6340" w:rsidRPr="00F90BE9" w:rsidRDefault="00DC6340" w:rsidP="00DC6340">
      <w:pPr>
        <w:jc w:val="center"/>
        <w:rPr>
          <w:rFonts w:cs="Arial"/>
          <w:sz w:val="20"/>
          <w:szCs w:val="20"/>
        </w:rPr>
      </w:pPr>
      <w:r w:rsidRPr="00F90BE9">
        <w:rPr>
          <w:rFonts w:cs="Arial"/>
          <w:sz w:val="20"/>
          <w:szCs w:val="20"/>
          <w:highlight w:val="yellow"/>
        </w:rPr>
        <w:t>Following an</w:t>
      </w:r>
      <w:r w:rsidR="00710173" w:rsidRPr="00F90BE9">
        <w:rPr>
          <w:rFonts w:cs="Arial"/>
          <w:sz w:val="20"/>
          <w:szCs w:val="20"/>
          <w:highlight w:val="yellow"/>
        </w:rPr>
        <w:t>y amendments to the protocol, th</w:t>
      </w:r>
      <w:r w:rsidRPr="00F90BE9">
        <w:rPr>
          <w:rFonts w:cs="Arial"/>
          <w:sz w:val="20"/>
          <w:szCs w:val="20"/>
          <w:highlight w:val="yellow"/>
        </w:rPr>
        <w:t xml:space="preserve">is page must be </w:t>
      </w:r>
      <w:r w:rsidR="00710173" w:rsidRPr="00F90BE9">
        <w:rPr>
          <w:rFonts w:cs="Arial"/>
          <w:sz w:val="20"/>
          <w:szCs w:val="20"/>
          <w:highlight w:val="yellow"/>
        </w:rPr>
        <w:t xml:space="preserve">updated with the new protocol version number and date and </w:t>
      </w:r>
      <w:r w:rsidRPr="00F90BE9">
        <w:rPr>
          <w:rFonts w:cs="Arial"/>
          <w:sz w:val="20"/>
          <w:szCs w:val="20"/>
          <w:highlight w:val="yellow"/>
        </w:rPr>
        <w:t>re-signed</w:t>
      </w:r>
      <w:r w:rsidR="00710173" w:rsidRPr="00F90BE9">
        <w:rPr>
          <w:rFonts w:cs="Arial"/>
          <w:sz w:val="20"/>
          <w:szCs w:val="20"/>
          <w:highlight w:val="yellow"/>
        </w:rPr>
        <w:t xml:space="preserve"> by the site PI</w:t>
      </w:r>
      <w:r w:rsidRPr="00F90BE9">
        <w:rPr>
          <w:rFonts w:cs="Arial"/>
          <w:sz w:val="20"/>
          <w:szCs w:val="20"/>
          <w:highlight w:val="yellow"/>
        </w:rPr>
        <w:t>.</w:t>
      </w:r>
    </w:p>
    <w:p w14:paraId="092ADD96" w14:textId="77777777" w:rsidR="00DC6340" w:rsidRPr="00F90BE9" w:rsidRDefault="00DC6340" w:rsidP="00DC6340">
      <w:pPr>
        <w:jc w:val="center"/>
        <w:rPr>
          <w:rFonts w:cs="Arial"/>
          <w:sz w:val="20"/>
          <w:szCs w:val="20"/>
        </w:rPr>
      </w:pPr>
    </w:p>
    <w:p w14:paraId="4E17F275" w14:textId="77777777" w:rsidR="002F1E74" w:rsidRPr="00743E6D" w:rsidRDefault="002F1E74">
      <w:r w:rsidRPr="00743E6D">
        <w:br w:type="page"/>
      </w:r>
    </w:p>
    <w:sdt>
      <w:sdtPr>
        <w:rPr>
          <w:rFonts w:eastAsiaTheme="minorEastAsia" w:cstheme="minorBidi"/>
          <w:b w:val="0"/>
          <w:bCs w:val="0"/>
          <w:sz w:val="22"/>
          <w:szCs w:val="22"/>
        </w:rPr>
        <w:id w:val="13306251"/>
        <w:docPartObj>
          <w:docPartGallery w:val="Table of Contents"/>
          <w:docPartUnique/>
        </w:docPartObj>
      </w:sdtPr>
      <w:sdtContent>
        <w:p w14:paraId="07BD49CD" w14:textId="77777777" w:rsidR="002F1E74" w:rsidRPr="00743E6D" w:rsidRDefault="002F1E74" w:rsidP="002F1E74">
          <w:pPr>
            <w:pStyle w:val="TOCHeading"/>
            <w:numPr>
              <w:ilvl w:val="0"/>
              <w:numId w:val="0"/>
            </w:numPr>
          </w:pPr>
          <w:r w:rsidRPr="00743E6D">
            <w:t>TABLE OF CONTENTS</w:t>
          </w:r>
        </w:p>
        <w:p w14:paraId="03C4E20B" w14:textId="77777777" w:rsidR="002F1E74" w:rsidRPr="009C2523" w:rsidRDefault="002F1E74" w:rsidP="002F1E74">
          <w:r w:rsidRPr="00F90BE9">
            <w:rPr>
              <w:highlight w:val="yellow"/>
            </w:rPr>
            <w:t>To update table of contents, hover cursor over the table and ‘right click’.  Choose ‘update field’, then ‘update entire table’.</w:t>
          </w:r>
        </w:p>
        <w:p w14:paraId="7B20A4D4" w14:textId="77777777" w:rsidR="00E261F3" w:rsidRDefault="00847ADC">
          <w:pPr>
            <w:pStyle w:val="TOC1"/>
            <w:tabs>
              <w:tab w:val="left" w:pos="440"/>
              <w:tab w:val="right" w:leader="dot" w:pos="9402"/>
            </w:tabs>
            <w:rPr>
              <w:noProof/>
              <w:lang w:eastAsia="en-GB" w:bidi="ar-SA"/>
            </w:rPr>
          </w:pPr>
          <w:r w:rsidRPr="009C2523">
            <w:fldChar w:fldCharType="begin"/>
          </w:r>
          <w:r w:rsidR="002F1E74" w:rsidRPr="009C2523">
            <w:instrText xml:space="preserve"> TOC \o "1-3" \h \z \u </w:instrText>
          </w:r>
          <w:r w:rsidRPr="009C2523">
            <w:fldChar w:fldCharType="separate"/>
          </w:r>
          <w:hyperlink w:anchor="_Toc531685811" w:history="1">
            <w:r w:rsidR="00E261F3" w:rsidRPr="00F21FEE">
              <w:rPr>
                <w:rStyle w:val="Hyperlink"/>
                <w:noProof/>
              </w:rPr>
              <w:t>1.</w:t>
            </w:r>
            <w:r w:rsidR="00E261F3">
              <w:rPr>
                <w:noProof/>
                <w:lang w:eastAsia="en-GB" w:bidi="ar-SA"/>
              </w:rPr>
              <w:tab/>
            </w:r>
            <w:r w:rsidR="00E261F3" w:rsidRPr="00F21FEE">
              <w:rPr>
                <w:rStyle w:val="Hyperlink"/>
                <w:noProof/>
              </w:rPr>
              <w:t>KEY TRIAL CONTACTS</w:t>
            </w:r>
            <w:r w:rsidR="00E261F3">
              <w:rPr>
                <w:noProof/>
                <w:webHidden/>
              </w:rPr>
              <w:tab/>
            </w:r>
            <w:r w:rsidR="00E261F3">
              <w:rPr>
                <w:noProof/>
                <w:webHidden/>
              </w:rPr>
              <w:fldChar w:fldCharType="begin"/>
            </w:r>
            <w:r w:rsidR="00E261F3">
              <w:rPr>
                <w:noProof/>
                <w:webHidden/>
              </w:rPr>
              <w:instrText xml:space="preserve"> PAGEREF _Toc531685811 \h </w:instrText>
            </w:r>
            <w:r w:rsidR="00E261F3">
              <w:rPr>
                <w:noProof/>
                <w:webHidden/>
              </w:rPr>
            </w:r>
            <w:r w:rsidR="00E261F3">
              <w:rPr>
                <w:noProof/>
                <w:webHidden/>
              </w:rPr>
              <w:fldChar w:fldCharType="separate"/>
            </w:r>
            <w:r w:rsidR="00E261F3">
              <w:rPr>
                <w:noProof/>
                <w:webHidden/>
              </w:rPr>
              <w:t>6</w:t>
            </w:r>
            <w:r w:rsidR="00E261F3">
              <w:rPr>
                <w:noProof/>
                <w:webHidden/>
              </w:rPr>
              <w:fldChar w:fldCharType="end"/>
            </w:r>
          </w:hyperlink>
        </w:p>
        <w:p w14:paraId="2E605B05" w14:textId="77777777" w:rsidR="00E261F3" w:rsidRDefault="00000000">
          <w:pPr>
            <w:pStyle w:val="TOC1"/>
            <w:tabs>
              <w:tab w:val="left" w:pos="440"/>
              <w:tab w:val="right" w:leader="dot" w:pos="9402"/>
            </w:tabs>
            <w:rPr>
              <w:noProof/>
              <w:lang w:eastAsia="en-GB" w:bidi="ar-SA"/>
            </w:rPr>
          </w:pPr>
          <w:hyperlink w:anchor="_Toc531685812" w:history="1">
            <w:r w:rsidR="00E261F3" w:rsidRPr="00F21FEE">
              <w:rPr>
                <w:rStyle w:val="Hyperlink"/>
                <w:noProof/>
              </w:rPr>
              <w:t>2.</w:t>
            </w:r>
            <w:r w:rsidR="00E261F3">
              <w:rPr>
                <w:noProof/>
                <w:lang w:eastAsia="en-GB" w:bidi="ar-SA"/>
              </w:rPr>
              <w:tab/>
            </w:r>
            <w:r w:rsidR="00E261F3" w:rsidRPr="00F21FEE">
              <w:rPr>
                <w:rStyle w:val="Hyperlink"/>
                <w:noProof/>
              </w:rPr>
              <w:t>LAY SUMMARY</w:t>
            </w:r>
            <w:r w:rsidR="00E261F3">
              <w:rPr>
                <w:noProof/>
                <w:webHidden/>
              </w:rPr>
              <w:tab/>
            </w:r>
            <w:r w:rsidR="00E261F3">
              <w:rPr>
                <w:noProof/>
                <w:webHidden/>
              </w:rPr>
              <w:fldChar w:fldCharType="begin"/>
            </w:r>
            <w:r w:rsidR="00E261F3">
              <w:rPr>
                <w:noProof/>
                <w:webHidden/>
              </w:rPr>
              <w:instrText xml:space="preserve"> PAGEREF _Toc531685812 \h </w:instrText>
            </w:r>
            <w:r w:rsidR="00E261F3">
              <w:rPr>
                <w:noProof/>
                <w:webHidden/>
              </w:rPr>
            </w:r>
            <w:r w:rsidR="00E261F3">
              <w:rPr>
                <w:noProof/>
                <w:webHidden/>
              </w:rPr>
              <w:fldChar w:fldCharType="separate"/>
            </w:r>
            <w:r w:rsidR="00E261F3">
              <w:rPr>
                <w:noProof/>
                <w:webHidden/>
              </w:rPr>
              <w:t>7</w:t>
            </w:r>
            <w:r w:rsidR="00E261F3">
              <w:rPr>
                <w:noProof/>
                <w:webHidden/>
              </w:rPr>
              <w:fldChar w:fldCharType="end"/>
            </w:r>
          </w:hyperlink>
        </w:p>
        <w:p w14:paraId="419087FD" w14:textId="77777777" w:rsidR="00E261F3" w:rsidRDefault="00000000">
          <w:pPr>
            <w:pStyle w:val="TOC1"/>
            <w:tabs>
              <w:tab w:val="left" w:pos="440"/>
              <w:tab w:val="right" w:leader="dot" w:pos="9402"/>
            </w:tabs>
            <w:rPr>
              <w:noProof/>
              <w:lang w:eastAsia="en-GB" w:bidi="ar-SA"/>
            </w:rPr>
          </w:pPr>
          <w:hyperlink w:anchor="_Toc531685813" w:history="1">
            <w:r w:rsidR="00E261F3" w:rsidRPr="00F21FEE">
              <w:rPr>
                <w:rStyle w:val="Hyperlink"/>
                <w:noProof/>
              </w:rPr>
              <w:t>3.</w:t>
            </w:r>
            <w:r w:rsidR="00E261F3">
              <w:rPr>
                <w:noProof/>
                <w:lang w:eastAsia="en-GB" w:bidi="ar-SA"/>
              </w:rPr>
              <w:tab/>
            </w:r>
            <w:r w:rsidR="00E261F3" w:rsidRPr="00F21FEE">
              <w:rPr>
                <w:rStyle w:val="Hyperlink"/>
                <w:noProof/>
              </w:rPr>
              <w:t>SYNOPSIS</w:t>
            </w:r>
            <w:r w:rsidR="00E261F3">
              <w:rPr>
                <w:noProof/>
                <w:webHidden/>
              </w:rPr>
              <w:tab/>
            </w:r>
            <w:r w:rsidR="00E261F3">
              <w:rPr>
                <w:noProof/>
                <w:webHidden/>
              </w:rPr>
              <w:fldChar w:fldCharType="begin"/>
            </w:r>
            <w:r w:rsidR="00E261F3">
              <w:rPr>
                <w:noProof/>
                <w:webHidden/>
              </w:rPr>
              <w:instrText xml:space="preserve"> PAGEREF _Toc531685813 \h </w:instrText>
            </w:r>
            <w:r w:rsidR="00E261F3">
              <w:rPr>
                <w:noProof/>
                <w:webHidden/>
              </w:rPr>
            </w:r>
            <w:r w:rsidR="00E261F3">
              <w:rPr>
                <w:noProof/>
                <w:webHidden/>
              </w:rPr>
              <w:fldChar w:fldCharType="separate"/>
            </w:r>
            <w:r w:rsidR="00E261F3">
              <w:rPr>
                <w:noProof/>
                <w:webHidden/>
              </w:rPr>
              <w:t>7</w:t>
            </w:r>
            <w:r w:rsidR="00E261F3">
              <w:rPr>
                <w:noProof/>
                <w:webHidden/>
              </w:rPr>
              <w:fldChar w:fldCharType="end"/>
            </w:r>
          </w:hyperlink>
        </w:p>
        <w:p w14:paraId="60BDBF16" w14:textId="77777777" w:rsidR="00E261F3" w:rsidRDefault="00000000">
          <w:pPr>
            <w:pStyle w:val="TOC1"/>
            <w:tabs>
              <w:tab w:val="left" w:pos="440"/>
              <w:tab w:val="right" w:leader="dot" w:pos="9402"/>
            </w:tabs>
            <w:rPr>
              <w:noProof/>
              <w:lang w:eastAsia="en-GB" w:bidi="ar-SA"/>
            </w:rPr>
          </w:pPr>
          <w:hyperlink w:anchor="_Toc531685814" w:history="1">
            <w:r w:rsidR="00E261F3" w:rsidRPr="00F21FEE">
              <w:rPr>
                <w:rStyle w:val="Hyperlink"/>
                <w:noProof/>
              </w:rPr>
              <w:t>4.</w:t>
            </w:r>
            <w:r w:rsidR="00E261F3">
              <w:rPr>
                <w:noProof/>
                <w:lang w:eastAsia="en-GB" w:bidi="ar-SA"/>
              </w:rPr>
              <w:tab/>
            </w:r>
            <w:r w:rsidR="00E261F3" w:rsidRPr="00F21FEE">
              <w:rPr>
                <w:rStyle w:val="Hyperlink"/>
                <w:noProof/>
              </w:rPr>
              <w:t>ABBREVIATIONS</w:t>
            </w:r>
            <w:r w:rsidR="00E261F3">
              <w:rPr>
                <w:noProof/>
                <w:webHidden/>
              </w:rPr>
              <w:tab/>
            </w:r>
            <w:r w:rsidR="00E261F3">
              <w:rPr>
                <w:noProof/>
                <w:webHidden/>
              </w:rPr>
              <w:fldChar w:fldCharType="begin"/>
            </w:r>
            <w:r w:rsidR="00E261F3">
              <w:rPr>
                <w:noProof/>
                <w:webHidden/>
              </w:rPr>
              <w:instrText xml:space="preserve"> PAGEREF _Toc531685814 \h </w:instrText>
            </w:r>
            <w:r w:rsidR="00E261F3">
              <w:rPr>
                <w:noProof/>
                <w:webHidden/>
              </w:rPr>
            </w:r>
            <w:r w:rsidR="00E261F3">
              <w:rPr>
                <w:noProof/>
                <w:webHidden/>
              </w:rPr>
              <w:fldChar w:fldCharType="separate"/>
            </w:r>
            <w:r w:rsidR="00E261F3">
              <w:rPr>
                <w:noProof/>
                <w:webHidden/>
              </w:rPr>
              <w:t>8</w:t>
            </w:r>
            <w:r w:rsidR="00E261F3">
              <w:rPr>
                <w:noProof/>
                <w:webHidden/>
              </w:rPr>
              <w:fldChar w:fldCharType="end"/>
            </w:r>
          </w:hyperlink>
        </w:p>
        <w:p w14:paraId="6A58A873" w14:textId="77777777" w:rsidR="00E261F3" w:rsidRDefault="00000000">
          <w:pPr>
            <w:pStyle w:val="TOC1"/>
            <w:tabs>
              <w:tab w:val="left" w:pos="440"/>
              <w:tab w:val="right" w:leader="dot" w:pos="9402"/>
            </w:tabs>
            <w:rPr>
              <w:noProof/>
              <w:lang w:eastAsia="en-GB" w:bidi="ar-SA"/>
            </w:rPr>
          </w:pPr>
          <w:hyperlink w:anchor="_Toc531685815" w:history="1">
            <w:r w:rsidR="00E261F3" w:rsidRPr="00F21FEE">
              <w:rPr>
                <w:rStyle w:val="Hyperlink"/>
                <w:noProof/>
              </w:rPr>
              <w:t>5.</w:t>
            </w:r>
            <w:r w:rsidR="00E261F3">
              <w:rPr>
                <w:noProof/>
                <w:lang w:eastAsia="en-GB" w:bidi="ar-SA"/>
              </w:rPr>
              <w:tab/>
            </w:r>
            <w:r w:rsidR="00E261F3" w:rsidRPr="00F21FEE">
              <w:rPr>
                <w:rStyle w:val="Hyperlink"/>
                <w:noProof/>
              </w:rPr>
              <w:t>BACKGROUND AND RATIONALE</w:t>
            </w:r>
            <w:r w:rsidR="00E261F3">
              <w:rPr>
                <w:noProof/>
                <w:webHidden/>
              </w:rPr>
              <w:tab/>
            </w:r>
            <w:r w:rsidR="00E261F3">
              <w:rPr>
                <w:noProof/>
                <w:webHidden/>
              </w:rPr>
              <w:fldChar w:fldCharType="begin"/>
            </w:r>
            <w:r w:rsidR="00E261F3">
              <w:rPr>
                <w:noProof/>
                <w:webHidden/>
              </w:rPr>
              <w:instrText xml:space="preserve"> PAGEREF _Toc531685815 \h </w:instrText>
            </w:r>
            <w:r w:rsidR="00E261F3">
              <w:rPr>
                <w:noProof/>
                <w:webHidden/>
              </w:rPr>
            </w:r>
            <w:r w:rsidR="00E261F3">
              <w:rPr>
                <w:noProof/>
                <w:webHidden/>
              </w:rPr>
              <w:fldChar w:fldCharType="separate"/>
            </w:r>
            <w:r w:rsidR="00E261F3">
              <w:rPr>
                <w:noProof/>
                <w:webHidden/>
              </w:rPr>
              <w:t>9</w:t>
            </w:r>
            <w:r w:rsidR="00E261F3">
              <w:rPr>
                <w:noProof/>
                <w:webHidden/>
              </w:rPr>
              <w:fldChar w:fldCharType="end"/>
            </w:r>
          </w:hyperlink>
        </w:p>
        <w:p w14:paraId="66432E79" w14:textId="77777777" w:rsidR="00E261F3" w:rsidRDefault="00000000">
          <w:pPr>
            <w:pStyle w:val="TOC1"/>
            <w:tabs>
              <w:tab w:val="left" w:pos="440"/>
              <w:tab w:val="right" w:leader="dot" w:pos="9402"/>
            </w:tabs>
            <w:rPr>
              <w:noProof/>
              <w:lang w:eastAsia="en-GB" w:bidi="ar-SA"/>
            </w:rPr>
          </w:pPr>
          <w:hyperlink w:anchor="_Toc531685816" w:history="1">
            <w:r w:rsidR="00E261F3" w:rsidRPr="00F21FEE">
              <w:rPr>
                <w:rStyle w:val="Hyperlink"/>
                <w:noProof/>
              </w:rPr>
              <w:t>6.</w:t>
            </w:r>
            <w:r w:rsidR="00E261F3">
              <w:rPr>
                <w:noProof/>
                <w:lang w:eastAsia="en-GB" w:bidi="ar-SA"/>
              </w:rPr>
              <w:tab/>
            </w:r>
            <w:r w:rsidR="00E261F3" w:rsidRPr="00F21FEE">
              <w:rPr>
                <w:rStyle w:val="Hyperlink"/>
                <w:noProof/>
              </w:rPr>
              <w:t>OBJECTIVES AND OUTCOME MEASURES</w:t>
            </w:r>
            <w:r w:rsidR="00E261F3">
              <w:rPr>
                <w:noProof/>
                <w:webHidden/>
              </w:rPr>
              <w:tab/>
            </w:r>
            <w:r w:rsidR="00E261F3">
              <w:rPr>
                <w:noProof/>
                <w:webHidden/>
              </w:rPr>
              <w:fldChar w:fldCharType="begin"/>
            </w:r>
            <w:r w:rsidR="00E261F3">
              <w:rPr>
                <w:noProof/>
                <w:webHidden/>
              </w:rPr>
              <w:instrText xml:space="preserve"> PAGEREF _Toc531685816 \h </w:instrText>
            </w:r>
            <w:r w:rsidR="00E261F3">
              <w:rPr>
                <w:noProof/>
                <w:webHidden/>
              </w:rPr>
            </w:r>
            <w:r w:rsidR="00E261F3">
              <w:rPr>
                <w:noProof/>
                <w:webHidden/>
              </w:rPr>
              <w:fldChar w:fldCharType="separate"/>
            </w:r>
            <w:r w:rsidR="00E261F3">
              <w:rPr>
                <w:noProof/>
                <w:webHidden/>
              </w:rPr>
              <w:t>10</w:t>
            </w:r>
            <w:r w:rsidR="00E261F3">
              <w:rPr>
                <w:noProof/>
                <w:webHidden/>
              </w:rPr>
              <w:fldChar w:fldCharType="end"/>
            </w:r>
          </w:hyperlink>
        </w:p>
        <w:p w14:paraId="3A5ACAF9" w14:textId="77777777" w:rsidR="00E261F3" w:rsidRDefault="00000000">
          <w:pPr>
            <w:pStyle w:val="TOC1"/>
            <w:tabs>
              <w:tab w:val="left" w:pos="440"/>
              <w:tab w:val="right" w:leader="dot" w:pos="9402"/>
            </w:tabs>
            <w:rPr>
              <w:noProof/>
              <w:lang w:eastAsia="en-GB" w:bidi="ar-SA"/>
            </w:rPr>
          </w:pPr>
          <w:hyperlink w:anchor="_Toc531685817" w:history="1">
            <w:r w:rsidR="00E261F3" w:rsidRPr="00F21FEE">
              <w:rPr>
                <w:rStyle w:val="Hyperlink"/>
                <w:noProof/>
              </w:rPr>
              <w:t>7.</w:t>
            </w:r>
            <w:r w:rsidR="00E261F3">
              <w:rPr>
                <w:noProof/>
                <w:lang w:eastAsia="en-GB" w:bidi="ar-SA"/>
              </w:rPr>
              <w:tab/>
            </w:r>
            <w:r w:rsidR="00E261F3" w:rsidRPr="00F21FEE">
              <w:rPr>
                <w:rStyle w:val="Hyperlink"/>
                <w:noProof/>
              </w:rPr>
              <w:t>TRIAL DESIGN</w:t>
            </w:r>
            <w:r w:rsidR="00E261F3">
              <w:rPr>
                <w:noProof/>
                <w:webHidden/>
              </w:rPr>
              <w:tab/>
            </w:r>
            <w:r w:rsidR="00E261F3">
              <w:rPr>
                <w:noProof/>
                <w:webHidden/>
              </w:rPr>
              <w:fldChar w:fldCharType="begin"/>
            </w:r>
            <w:r w:rsidR="00E261F3">
              <w:rPr>
                <w:noProof/>
                <w:webHidden/>
              </w:rPr>
              <w:instrText xml:space="preserve"> PAGEREF _Toc531685817 \h </w:instrText>
            </w:r>
            <w:r w:rsidR="00E261F3">
              <w:rPr>
                <w:noProof/>
                <w:webHidden/>
              </w:rPr>
            </w:r>
            <w:r w:rsidR="00E261F3">
              <w:rPr>
                <w:noProof/>
                <w:webHidden/>
              </w:rPr>
              <w:fldChar w:fldCharType="separate"/>
            </w:r>
            <w:r w:rsidR="00E261F3">
              <w:rPr>
                <w:noProof/>
                <w:webHidden/>
              </w:rPr>
              <w:t>11</w:t>
            </w:r>
            <w:r w:rsidR="00E261F3">
              <w:rPr>
                <w:noProof/>
                <w:webHidden/>
              </w:rPr>
              <w:fldChar w:fldCharType="end"/>
            </w:r>
          </w:hyperlink>
        </w:p>
        <w:p w14:paraId="48298554" w14:textId="77777777" w:rsidR="00E261F3" w:rsidRDefault="00000000">
          <w:pPr>
            <w:pStyle w:val="TOC1"/>
            <w:tabs>
              <w:tab w:val="left" w:pos="440"/>
              <w:tab w:val="right" w:leader="dot" w:pos="9402"/>
            </w:tabs>
            <w:rPr>
              <w:noProof/>
              <w:lang w:eastAsia="en-GB" w:bidi="ar-SA"/>
            </w:rPr>
          </w:pPr>
          <w:hyperlink w:anchor="_Toc531685818" w:history="1">
            <w:r w:rsidR="00E261F3" w:rsidRPr="00F21FEE">
              <w:rPr>
                <w:rStyle w:val="Hyperlink"/>
                <w:noProof/>
              </w:rPr>
              <w:t>8.</w:t>
            </w:r>
            <w:r w:rsidR="00E261F3">
              <w:rPr>
                <w:noProof/>
                <w:lang w:eastAsia="en-GB" w:bidi="ar-SA"/>
              </w:rPr>
              <w:tab/>
            </w:r>
            <w:r w:rsidR="00E261F3" w:rsidRPr="00F21FEE">
              <w:rPr>
                <w:rStyle w:val="Hyperlink"/>
                <w:noProof/>
              </w:rPr>
              <w:t>PARTICIPANT IDENTIFICATION</w:t>
            </w:r>
            <w:r w:rsidR="00E261F3">
              <w:rPr>
                <w:noProof/>
                <w:webHidden/>
              </w:rPr>
              <w:tab/>
            </w:r>
            <w:r w:rsidR="00E261F3">
              <w:rPr>
                <w:noProof/>
                <w:webHidden/>
              </w:rPr>
              <w:fldChar w:fldCharType="begin"/>
            </w:r>
            <w:r w:rsidR="00E261F3">
              <w:rPr>
                <w:noProof/>
                <w:webHidden/>
              </w:rPr>
              <w:instrText xml:space="preserve"> PAGEREF _Toc531685818 \h </w:instrText>
            </w:r>
            <w:r w:rsidR="00E261F3">
              <w:rPr>
                <w:noProof/>
                <w:webHidden/>
              </w:rPr>
            </w:r>
            <w:r w:rsidR="00E261F3">
              <w:rPr>
                <w:noProof/>
                <w:webHidden/>
              </w:rPr>
              <w:fldChar w:fldCharType="separate"/>
            </w:r>
            <w:r w:rsidR="00E261F3">
              <w:rPr>
                <w:noProof/>
                <w:webHidden/>
              </w:rPr>
              <w:t>11</w:t>
            </w:r>
            <w:r w:rsidR="00E261F3">
              <w:rPr>
                <w:noProof/>
                <w:webHidden/>
              </w:rPr>
              <w:fldChar w:fldCharType="end"/>
            </w:r>
          </w:hyperlink>
        </w:p>
        <w:p w14:paraId="7BECBD4E" w14:textId="77777777" w:rsidR="00E261F3" w:rsidRDefault="00000000">
          <w:pPr>
            <w:pStyle w:val="TOC2"/>
            <w:tabs>
              <w:tab w:val="left" w:pos="880"/>
              <w:tab w:val="right" w:leader="dot" w:pos="9402"/>
            </w:tabs>
            <w:rPr>
              <w:noProof/>
              <w:lang w:eastAsia="en-GB" w:bidi="ar-SA"/>
            </w:rPr>
          </w:pPr>
          <w:hyperlink w:anchor="_Toc531685819" w:history="1">
            <w:r w:rsidR="00E261F3" w:rsidRPr="00F21FEE">
              <w:rPr>
                <w:rStyle w:val="Hyperlink"/>
                <w:noProof/>
              </w:rPr>
              <w:t>8.1.</w:t>
            </w:r>
            <w:r w:rsidR="00E261F3">
              <w:rPr>
                <w:noProof/>
                <w:lang w:eastAsia="en-GB" w:bidi="ar-SA"/>
              </w:rPr>
              <w:tab/>
            </w:r>
            <w:r w:rsidR="00E261F3" w:rsidRPr="00F21FEE">
              <w:rPr>
                <w:rStyle w:val="Hyperlink"/>
                <w:noProof/>
              </w:rPr>
              <w:t>Trial Participants</w:t>
            </w:r>
            <w:r w:rsidR="00E261F3">
              <w:rPr>
                <w:noProof/>
                <w:webHidden/>
              </w:rPr>
              <w:tab/>
            </w:r>
            <w:r w:rsidR="00E261F3">
              <w:rPr>
                <w:noProof/>
                <w:webHidden/>
              </w:rPr>
              <w:fldChar w:fldCharType="begin"/>
            </w:r>
            <w:r w:rsidR="00E261F3">
              <w:rPr>
                <w:noProof/>
                <w:webHidden/>
              </w:rPr>
              <w:instrText xml:space="preserve"> PAGEREF _Toc531685819 \h </w:instrText>
            </w:r>
            <w:r w:rsidR="00E261F3">
              <w:rPr>
                <w:noProof/>
                <w:webHidden/>
              </w:rPr>
            </w:r>
            <w:r w:rsidR="00E261F3">
              <w:rPr>
                <w:noProof/>
                <w:webHidden/>
              </w:rPr>
              <w:fldChar w:fldCharType="separate"/>
            </w:r>
            <w:r w:rsidR="00E261F3">
              <w:rPr>
                <w:noProof/>
                <w:webHidden/>
              </w:rPr>
              <w:t>11</w:t>
            </w:r>
            <w:r w:rsidR="00E261F3">
              <w:rPr>
                <w:noProof/>
                <w:webHidden/>
              </w:rPr>
              <w:fldChar w:fldCharType="end"/>
            </w:r>
          </w:hyperlink>
        </w:p>
        <w:p w14:paraId="442758B7" w14:textId="77777777" w:rsidR="00E261F3" w:rsidRDefault="00000000">
          <w:pPr>
            <w:pStyle w:val="TOC2"/>
            <w:tabs>
              <w:tab w:val="left" w:pos="880"/>
              <w:tab w:val="right" w:leader="dot" w:pos="9402"/>
            </w:tabs>
            <w:rPr>
              <w:noProof/>
              <w:lang w:eastAsia="en-GB" w:bidi="ar-SA"/>
            </w:rPr>
          </w:pPr>
          <w:hyperlink w:anchor="_Toc531685820" w:history="1">
            <w:r w:rsidR="00E261F3" w:rsidRPr="00F21FEE">
              <w:rPr>
                <w:rStyle w:val="Hyperlink"/>
                <w:noProof/>
              </w:rPr>
              <w:t>8.2.</w:t>
            </w:r>
            <w:r w:rsidR="00E261F3">
              <w:rPr>
                <w:noProof/>
                <w:lang w:eastAsia="en-GB" w:bidi="ar-SA"/>
              </w:rPr>
              <w:tab/>
            </w:r>
            <w:r w:rsidR="00E261F3" w:rsidRPr="00F21FEE">
              <w:rPr>
                <w:rStyle w:val="Hyperlink"/>
                <w:noProof/>
              </w:rPr>
              <w:t>Inclusion Criteria</w:t>
            </w:r>
            <w:r w:rsidR="00E261F3">
              <w:rPr>
                <w:noProof/>
                <w:webHidden/>
              </w:rPr>
              <w:tab/>
            </w:r>
            <w:r w:rsidR="00E261F3">
              <w:rPr>
                <w:noProof/>
                <w:webHidden/>
              </w:rPr>
              <w:fldChar w:fldCharType="begin"/>
            </w:r>
            <w:r w:rsidR="00E261F3">
              <w:rPr>
                <w:noProof/>
                <w:webHidden/>
              </w:rPr>
              <w:instrText xml:space="preserve"> PAGEREF _Toc531685820 \h </w:instrText>
            </w:r>
            <w:r w:rsidR="00E261F3">
              <w:rPr>
                <w:noProof/>
                <w:webHidden/>
              </w:rPr>
            </w:r>
            <w:r w:rsidR="00E261F3">
              <w:rPr>
                <w:noProof/>
                <w:webHidden/>
              </w:rPr>
              <w:fldChar w:fldCharType="separate"/>
            </w:r>
            <w:r w:rsidR="00E261F3">
              <w:rPr>
                <w:noProof/>
                <w:webHidden/>
              </w:rPr>
              <w:t>12</w:t>
            </w:r>
            <w:r w:rsidR="00E261F3">
              <w:rPr>
                <w:noProof/>
                <w:webHidden/>
              </w:rPr>
              <w:fldChar w:fldCharType="end"/>
            </w:r>
          </w:hyperlink>
        </w:p>
        <w:p w14:paraId="3483363A" w14:textId="77777777" w:rsidR="00E261F3" w:rsidRDefault="00000000">
          <w:pPr>
            <w:pStyle w:val="TOC2"/>
            <w:tabs>
              <w:tab w:val="left" w:pos="880"/>
              <w:tab w:val="right" w:leader="dot" w:pos="9402"/>
            </w:tabs>
            <w:rPr>
              <w:noProof/>
              <w:lang w:eastAsia="en-GB" w:bidi="ar-SA"/>
            </w:rPr>
          </w:pPr>
          <w:hyperlink w:anchor="_Toc531685821" w:history="1">
            <w:r w:rsidR="00E261F3" w:rsidRPr="00F21FEE">
              <w:rPr>
                <w:rStyle w:val="Hyperlink"/>
                <w:noProof/>
              </w:rPr>
              <w:t>8.3.</w:t>
            </w:r>
            <w:r w:rsidR="00E261F3">
              <w:rPr>
                <w:noProof/>
                <w:lang w:eastAsia="en-GB" w:bidi="ar-SA"/>
              </w:rPr>
              <w:tab/>
            </w:r>
            <w:r w:rsidR="00E261F3" w:rsidRPr="00F21FEE">
              <w:rPr>
                <w:rStyle w:val="Hyperlink"/>
                <w:noProof/>
              </w:rPr>
              <w:t>Exclusion Criteria</w:t>
            </w:r>
            <w:r w:rsidR="00E261F3">
              <w:rPr>
                <w:noProof/>
                <w:webHidden/>
              </w:rPr>
              <w:tab/>
            </w:r>
            <w:r w:rsidR="00E261F3">
              <w:rPr>
                <w:noProof/>
                <w:webHidden/>
              </w:rPr>
              <w:fldChar w:fldCharType="begin"/>
            </w:r>
            <w:r w:rsidR="00E261F3">
              <w:rPr>
                <w:noProof/>
                <w:webHidden/>
              </w:rPr>
              <w:instrText xml:space="preserve"> PAGEREF _Toc531685821 \h </w:instrText>
            </w:r>
            <w:r w:rsidR="00E261F3">
              <w:rPr>
                <w:noProof/>
                <w:webHidden/>
              </w:rPr>
            </w:r>
            <w:r w:rsidR="00E261F3">
              <w:rPr>
                <w:noProof/>
                <w:webHidden/>
              </w:rPr>
              <w:fldChar w:fldCharType="separate"/>
            </w:r>
            <w:r w:rsidR="00E261F3">
              <w:rPr>
                <w:noProof/>
                <w:webHidden/>
              </w:rPr>
              <w:t>12</w:t>
            </w:r>
            <w:r w:rsidR="00E261F3">
              <w:rPr>
                <w:noProof/>
                <w:webHidden/>
              </w:rPr>
              <w:fldChar w:fldCharType="end"/>
            </w:r>
          </w:hyperlink>
        </w:p>
        <w:p w14:paraId="28C42F6E" w14:textId="77777777" w:rsidR="00E261F3" w:rsidRDefault="00000000">
          <w:pPr>
            <w:pStyle w:val="TOC1"/>
            <w:tabs>
              <w:tab w:val="left" w:pos="440"/>
              <w:tab w:val="right" w:leader="dot" w:pos="9402"/>
            </w:tabs>
            <w:rPr>
              <w:noProof/>
              <w:lang w:eastAsia="en-GB" w:bidi="ar-SA"/>
            </w:rPr>
          </w:pPr>
          <w:hyperlink w:anchor="_Toc531685822" w:history="1">
            <w:r w:rsidR="00E261F3" w:rsidRPr="00F21FEE">
              <w:rPr>
                <w:rStyle w:val="Hyperlink"/>
                <w:noProof/>
              </w:rPr>
              <w:t>9.</w:t>
            </w:r>
            <w:r w:rsidR="00E261F3">
              <w:rPr>
                <w:noProof/>
                <w:lang w:eastAsia="en-GB" w:bidi="ar-SA"/>
              </w:rPr>
              <w:tab/>
            </w:r>
            <w:r w:rsidR="00E261F3" w:rsidRPr="00F21FEE">
              <w:rPr>
                <w:rStyle w:val="Hyperlink"/>
                <w:noProof/>
              </w:rPr>
              <w:t>TRIAL PROCEDURES</w:t>
            </w:r>
            <w:r w:rsidR="00E261F3">
              <w:rPr>
                <w:noProof/>
                <w:webHidden/>
              </w:rPr>
              <w:tab/>
            </w:r>
            <w:r w:rsidR="00E261F3">
              <w:rPr>
                <w:noProof/>
                <w:webHidden/>
              </w:rPr>
              <w:fldChar w:fldCharType="begin"/>
            </w:r>
            <w:r w:rsidR="00E261F3">
              <w:rPr>
                <w:noProof/>
                <w:webHidden/>
              </w:rPr>
              <w:instrText xml:space="preserve"> PAGEREF _Toc531685822 \h </w:instrText>
            </w:r>
            <w:r w:rsidR="00E261F3">
              <w:rPr>
                <w:noProof/>
                <w:webHidden/>
              </w:rPr>
            </w:r>
            <w:r w:rsidR="00E261F3">
              <w:rPr>
                <w:noProof/>
                <w:webHidden/>
              </w:rPr>
              <w:fldChar w:fldCharType="separate"/>
            </w:r>
            <w:r w:rsidR="00E261F3">
              <w:rPr>
                <w:noProof/>
                <w:webHidden/>
              </w:rPr>
              <w:t>13</w:t>
            </w:r>
            <w:r w:rsidR="00E261F3">
              <w:rPr>
                <w:noProof/>
                <w:webHidden/>
              </w:rPr>
              <w:fldChar w:fldCharType="end"/>
            </w:r>
          </w:hyperlink>
        </w:p>
        <w:p w14:paraId="095C5912" w14:textId="77777777" w:rsidR="00E261F3" w:rsidRDefault="00000000">
          <w:pPr>
            <w:pStyle w:val="TOC2"/>
            <w:tabs>
              <w:tab w:val="left" w:pos="880"/>
              <w:tab w:val="right" w:leader="dot" w:pos="9402"/>
            </w:tabs>
            <w:rPr>
              <w:noProof/>
              <w:lang w:eastAsia="en-GB" w:bidi="ar-SA"/>
            </w:rPr>
          </w:pPr>
          <w:hyperlink w:anchor="_Toc531685823" w:history="1">
            <w:r w:rsidR="00E261F3" w:rsidRPr="00F21FEE">
              <w:rPr>
                <w:rStyle w:val="Hyperlink"/>
                <w:noProof/>
              </w:rPr>
              <w:t>9.1.</w:t>
            </w:r>
            <w:r w:rsidR="00E261F3">
              <w:rPr>
                <w:noProof/>
                <w:lang w:eastAsia="en-GB" w:bidi="ar-SA"/>
              </w:rPr>
              <w:tab/>
            </w:r>
            <w:r w:rsidR="00E261F3" w:rsidRPr="00F21FEE">
              <w:rPr>
                <w:rStyle w:val="Hyperlink"/>
                <w:noProof/>
              </w:rPr>
              <w:t>Recruitment</w:t>
            </w:r>
            <w:r w:rsidR="00E261F3">
              <w:rPr>
                <w:noProof/>
                <w:webHidden/>
              </w:rPr>
              <w:tab/>
            </w:r>
            <w:r w:rsidR="00E261F3">
              <w:rPr>
                <w:noProof/>
                <w:webHidden/>
              </w:rPr>
              <w:fldChar w:fldCharType="begin"/>
            </w:r>
            <w:r w:rsidR="00E261F3">
              <w:rPr>
                <w:noProof/>
                <w:webHidden/>
              </w:rPr>
              <w:instrText xml:space="preserve"> PAGEREF _Toc531685823 \h </w:instrText>
            </w:r>
            <w:r w:rsidR="00E261F3">
              <w:rPr>
                <w:noProof/>
                <w:webHidden/>
              </w:rPr>
            </w:r>
            <w:r w:rsidR="00E261F3">
              <w:rPr>
                <w:noProof/>
                <w:webHidden/>
              </w:rPr>
              <w:fldChar w:fldCharType="separate"/>
            </w:r>
            <w:r w:rsidR="00E261F3">
              <w:rPr>
                <w:noProof/>
                <w:webHidden/>
              </w:rPr>
              <w:t>13</w:t>
            </w:r>
            <w:r w:rsidR="00E261F3">
              <w:rPr>
                <w:noProof/>
                <w:webHidden/>
              </w:rPr>
              <w:fldChar w:fldCharType="end"/>
            </w:r>
          </w:hyperlink>
        </w:p>
        <w:p w14:paraId="36D1AD4E" w14:textId="77777777" w:rsidR="00E261F3" w:rsidRDefault="00000000">
          <w:pPr>
            <w:pStyle w:val="TOC2"/>
            <w:tabs>
              <w:tab w:val="left" w:pos="880"/>
              <w:tab w:val="right" w:leader="dot" w:pos="9402"/>
            </w:tabs>
            <w:rPr>
              <w:noProof/>
              <w:lang w:eastAsia="en-GB" w:bidi="ar-SA"/>
            </w:rPr>
          </w:pPr>
          <w:hyperlink w:anchor="_Toc531685824" w:history="1">
            <w:r w:rsidR="00E261F3" w:rsidRPr="00F21FEE">
              <w:rPr>
                <w:rStyle w:val="Hyperlink"/>
                <w:noProof/>
              </w:rPr>
              <w:t>9.2.</w:t>
            </w:r>
            <w:r w:rsidR="00E261F3">
              <w:rPr>
                <w:noProof/>
                <w:lang w:eastAsia="en-GB" w:bidi="ar-SA"/>
              </w:rPr>
              <w:tab/>
            </w:r>
            <w:r w:rsidR="00E261F3" w:rsidRPr="00F21FEE">
              <w:rPr>
                <w:rStyle w:val="Hyperlink"/>
                <w:noProof/>
              </w:rPr>
              <w:t>Screening and Eligibility Assessment</w:t>
            </w:r>
            <w:r w:rsidR="00E261F3">
              <w:rPr>
                <w:noProof/>
                <w:webHidden/>
              </w:rPr>
              <w:tab/>
            </w:r>
            <w:r w:rsidR="00E261F3">
              <w:rPr>
                <w:noProof/>
                <w:webHidden/>
              </w:rPr>
              <w:fldChar w:fldCharType="begin"/>
            </w:r>
            <w:r w:rsidR="00E261F3">
              <w:rPr>
                <w:noProof/>
                <w:webHidden/>
              </w:rPr>
              <w:instrText xml:space="preserve"> PAGEREF _Toc531685824 \h </w:instrText>
            </w:r>
            <w:r w:rsidR="00E261F3">
              <w:rPr>
                <w:noProof/>
                <w:webHidden/>
              </w:rPr>
            </w:r>
            <w:r w:rsidR="00E261F3">
              <w:rPr>
                <w:noProof/>
                <w:webHidden/>
              </w:rPr>
              <w:fldChar w:fldCharType="separate"/>
            </w:r>
            <w:r w:rsidR="00E261F3">
              <w:rPr>
                <w:noProof/>
                <w:webHidden/>
              </w:rPr>
              <w:t>13</w:t>
            </w:r>
            <w:r w:rsidR="00E261F3">
              <w:rPr>
                <w:noProof/>
                <w:webHidden/>
              </w:rPr>
              <w:fldChar w:fldCharType="end"/>
            </w:r>
          </w:hyperlink>
        </w:p>
        <w:p w14:paraId="24F251CB" w14:textId="77777777" w:rsidR="00E261F3" w:rsidRDefault="00000000">
          <w:pPr>
            <w:pStyle w:val="TOC2"/>
            <w:tabs>
              <w:tab w:val="left" w:pos="880"/>
              <w:tab w:val="right" w:leader="dot" w:pos="9402"/>
            </w:tabs>
            <w:rPr>
              <w:noProof/>
              <w:lang w:eastAsia="en-GB" w:bidi="ar-SA"/>
            </w:rPr>
          </w:pPr>
          <w:hyperlink w:anchor="_Toc531685825" w:history="1">
            <w:r w:rsidR="00E261F3" w:rsidRPr="00F21FEE">
              <w:rPr>
                <w:rStyle w:val="Hyperlink"/>
                <w:noProof/>
              </w:rPr>
              <w:t>9.3.</w:t>
            </w:r>
            <w:r w:rsidR="00E261F3">
              <w:rPr>
                <w:noProof/>
                <w:lang w:eastAsia="en-GB" w:bidi="ar-SA"/>
              </w:rPr>
              <w:tab/>
            </w:r>
            <w:r w:rsidR="00E261F3" w:rsidRPr="00F21FEE">
              <w:rPr>
                <w:rStyle w:val="Hyperlink"/>
                <w:noProof/>
              </w:rPr>
              <w:t>Informed Consent</w:t>
            </w:r>
            <w:r w:rsidR="00E261F3">
              <w:rPr>
                <w:noProof/>
                <w:webHidden/>
              </w:rPr>
              <w:tab/>
            </w:r>
            <w:r w:rsidR="00E261F3">
              <w:rPr>
                <w:noProof/>
                <w:webHidden/>
              </w:rPr>
              <w:fldChar w:fldCharType="begin"/>
            </w:r>
            <w:r w:rsidR="00E261F3">
              <w:rPr>
                <w:noProof/>
                <w:webHidden/>
              </w:rPr>
              <w:instrText xml:space="preserve"> PAGEREF _Toc531685825 \h </w:instrText>
            </w:r>
            <w:r w:rsidR="00E261F3">
              <w:rPr>
                <w:noProof/>
                <w:webHidden/>
              </w:rPr>
            </w:r>
            <w:r w:rsidR="00E261F3">
              <w:rPr>
                <w:noProof/>
                <w:webHidden/>
              </w:rPr>
              <w:fldChar w:fldCharType="separate"/>
            </w:r>
            <w:r w:rsidR="00E261F3">
              <w:rPr>
                <w:noProof/>
                <w:webHidden/>
              </w:rPr>
              <w:t>13</w:t>
            </w:r>
            <w:r w:rsidR="00E261F3">
              <w:rPr>
                <w:noProof/>
                <w:webHidden/>
              </w:rPr>
              <w:fldChar w:fldCharType="end"/>
            </w:r>
          </w:hyperlink>
        </w:p>
        <w:p w14:paraId="7F38A505" w14:textId="77777777" w:rsidR="00E261F3" w:rsidRDefault="00000000">
          <w:pPr>
            <w:pStyle w:val="TOC2"/>
            <w:tabs>
              <w:tab w:val="left" w:pos="880"/>
              <w:tab w:val="right" w:leader="dot" w:pos="9402"/>
            </w:tabs>
            <w:rPr>
              <w:noProof/>
              <w:lang w:eastAsia="en-GB" w:bidi="ar-SA"/>
            </w:rPr>
          </w:pPr>
          <w:hyperlink w:anchor="_Toc531685826" w:history="1">
            <w:r w:rsidR="00E261F3" w:rsidRPr="00F21FEE">
              <w:rPr>
                <w:rStyle w:val="Hyperlink"/>
                <w:noProof/>
              </w:rPr>
              <w:t>9.4.</w:t>
            </w:r>
            <w:r w:rsidR="00E261F3">
              <w:rPr>
                <w:noProof/>
                <w:lang w:eastAsia="en-GB" w:bidi="ar-SA"/>
              </w:rPr>
              <w:tab/>
            </w:r>
            <w:r w:rsidR="00E261F3" w:rsidRPr="00F21FEE">
              <w:rPr>
                <w:rStyle w:val="Hyperlink"/>
                <w:noProof/>
              </w:rPr>
              <w:t>Randomisation</w:t>
            </w:r>
            <w:r w:rsidR="00E261F3">
              <w:rPr>
                <w:noProof/>
                <w:webHidden/>
              </w:rPr>
              <w:tab/>
            </w:r>
            <w:r w:rsidR="00E261F3">
              <w:rPr>
                <w:noProof/>
                <w:webHidden/>
              </w:rPr>
              <w:fldChar w:fldCharType="begin"/>
            </w:r>
            <w:r w:rsidR="00E261F3">
              <w:rPr>
                <w:noProof/>
                <w:webHidden/>
              </w:rPr>
              <w:instrText xml:space="preserve"> PAGEREF _Toc531685826 \h </w:instrText>
            </w:r>
            <w:r w:rsidR="00E261F3">
              <w:rPr>
                <w:noProof/>
                <w:webHidden/>
              </w:rPr>
            </w:r>
            <w:r w:rsidR="00E261F3">
              <w:rPr>
                <w:noProof/>
                <w:webHidden/>
              </w:rPr>
              <w:fldChar w:fldCharType="separate"/>
            </w:r>
            <w:r w:rsidR="00E261F3">
              <w:rPr>
                <w:noProof/>
                <w:webHidden/>
              </w:rPr>
              <w:t>14</w:t>
            </w:r>
            <w:r w:rsidR="00E261F3">
              <w:rPr>
                <w:noProof/>
                <w:webHidden/>
              </w:rPr>
              <w:fldChar w:fldCharType="end"/>
            </w:r>
          </w:hyperlink>
        </w:p>
        <w:p w14:paraId="3B1FAD93" w14:textId="77777777" w:rsidR="00E261F3" w:rsidRDefault="00000000">
          <w:pPr>
            <w:pStyle w:val="TOC2"/>
            <w:tabs>
              <w:tab w:val="left" w:pos="880"/>
              <w:tab w:val="right" w:leader="dot" w:pos="9402"/>
            </w:tabs>
            <w:rPr>
              <w:noProof/>
              <w:lang w:eastAsia="en-GB" w:bidi="ar-SA"/>
            </w:rPr>
          </w:pPr>
          <w:hyperlink w:anchor="_Toc531685827" w:history="1">
            <w:r w:rsidR="00E261F3" w:rsidRPr="00F21FEE">
              <w:rPr>
                <w:rStyle w:val="Hyperlink"/>
                <w:noProof/>
              </w:rPr>
              <w:t>9.5.</w:t>
            </w:r>
            <w:r w:rsidR="00E261F3">
              <w:rPr>
                <w:noProof/>
                <w:lang w:eastAsia="en-GB" w:bidi="ar-SA"/>
              </w:rPr>
              <w:tab/>
            </w:r>
            <w:r w:rsidR="00E261F3" w:rsidRPr="00F21FEE">
              <w:rPr>
                <w:rStyle w:val="Hyperlink"/>
                <w:noProof/>
              </w:rPr>
              <w:t>Blinding and code-breaking</w:t>
            </w:r>
            <w:r w:rsidR="00E261F3">
              <w:rPr>
                <w:noProof/>
                <w:webHidden/>
              </w:rPr>
              <w:tab/>
            </w:r>
            <w:r w:rsidR="00E261F3">
              <w:rPr>
                <w:noProof/>
                <w:webHidden/>
              </w:rPr>
              <w:fldChar w:fldCharType="begin"/>
            </w:r>
            <w:r w:rsidR="00E261F3">
              <w:rPr>
                <w:noProof/>
                <w:webHidden/>
              </w:rPr>
              <w:instrText xml:space="preserve"> PAGEREF _Toc531685827 \h </w:instrText>
            </w:r>
            <w:r w:rsidR="00E261F3">
              <w:rPr>
                <w:noProof/>
                <w:webHidden/>
              </w:rPr>
            </w:r>
            <w:r w:rsidR="00E261F3">
              <w:rPr>
                <w:noProof/>
                <w:webHidden/>
              </w:rPr>
              <w:fldChar w:fldCharType="separate"/>
            </w:r>
            <w:r w:rsidR="00E261F3">
              <w:rPr>
                <w:noProof/>
                <w:webHidden/>
              </w:rPr>
              <w:t>14</w:t>
            </w:r>
            <w:r w:rsidR="00E261F3">
              <w:rPr>
                <w:noProof/>
                <w:webHidden/>
              </w:rPr>
              <w:fldChar w:fldCharType="end"/>
            </w:r>
          </w:hyperlink>
        </w:p>
        <w:p w14:paraId="4952A483" w14:textId="77777777" w:rsidR="00E261F3" w:rsidRDefault="00000000">
          <w:pPr>
            <w:pStyle w:val="TOC2"/>
            <w:tabs>
              <w:tab w:val="left" w:pos="880"/>
              <w:tab w:val="right" w:leader="dot" w:pos="9402"/>
            </w:tabs>
            <w:rPr>
              <w:noProof/>
              <w:lang w:eastAsia="en-GB" w:bidi="ar-SA"/>
            </w:rPr>
          </w:pPr>
          <w:hyperlink w:anchor="_Toc531685828" w:history="1">
            <w:r w:rsidR="00E261F3" w:rsidRPr="00F21FEE">
              <w:rPr>
                <w:rStyle w:val="Hyperlink"/>
                <w:noProof/>
              </w:rPr>
              <w:t>9.6.</w:t>
            </w:r>
            <w:r w:rsidR="00E261F3">
              <w:rPr>
                <w:noProof/>
                <w:lang w:eastAsia="en-GB" w:bidi="ar-SA"/>
              </w:rPr>
              <w:tab/>
            </w:r>
            <w:r w:rsidR="00E261F3" w:rsidRPr="00F21FEE">
              <w:rPr>
                <w:rStyle w:val="Hyperlink"/>
                <w:noProof/>
              </w:rPr>
              <w:t>Baseline Assessments</w:t>
            </w:r>
            <w:r w:rsidR="00E261F3">
              <w:rPr>
                <w:noProof/>
                <w:webHidden/>
              </w:rPr>
              <w:tab/>
            </w:r>
            <w:r w:rsidR="00E261F3">
              <w:rPr>
                <w:noProof/>
                <w:webHidden/>
              </w:rPr>
              <w:fldChar w:fldCharType="begin"/>
            </w:r>
            <w:r w:rsidR="00E261F3">
              <w:rPr>
                <w:noProof/>
                <w:webHidden/>
              </w:rPr>
              <w:instrText xml:space="preserve"> PAGEREF _Toc531685828 \h </w:instrText>
            </w:r>
            <w:r w:rsidR="00E261F3">
              <w:rPr>
                <w:noProof/>
                <w:webHidden/>
              </w:rPr>
            </w:r>
            <w:r w:rsidR="00E261F3">
              <w:rPr>
                <w:noProof/>
                <w:webHidden/>
              </w:rPr>
              <w:fldChar w:fldCharType="separate"/>
            </w:r>
            <w:r w:rsidR="00E261F3">
              <w:rPr>
                <w:noProof/>
                <w:webHidden/>
              </w:rPr>
              <w:t>15</w:t>
            </w:r>
            <w:r w:rsidR="00E261F3">
              <w:rPr>
                <w:noProof/>
                <w:webHidden/>
              </w:rPr>
              <w:fldChar w:fldCharType="end"/>
            </w:r>
          </w:hyperlink>
        </w:p>
        <w:p w14:paraId="027E13B4" w14:textId="77777777" w:rsidR="00E261F3" w:rsidRDefault="00000000">
          <w:pPr>
            <w:pStyle w:val="TOC2"/>
            <w:tabs>
              <w:tab w:val="left" w:pos="880"/>
              <w:tab w:val="right" w:leader="dot" w:pos="9402"/>
            </w:tabs>
            <w:rPr>
              <w:noProof/>
              <w:lang w:eastAsia="en-GB" w:bidi="ar-SA"/>
            </w:rPr>
          </w:pPr>
          <w:hyperlink w:anchor="_Toc531685829" w:history="1">
            <w:r w:rsidR="00E261F3" w:rsidRPr="00F21FEE">
              <w:rPr>
                <w:rStyle w:val="Hyperlink"/>
                <w:noProof/>
              </w:rPr>
              <w:t>9.7.</w:t>
            </w:r>
            <w:r w:rsidR="00E261F3">
              <w:rPr>
                <w:noProof/>
                <w:lang w:eastAsia="en-GB" w:bidi="ar-SA"/>
              </w:rPr>
              <w:tab/>
            </w:r>
            <w:r w:rsidR="00E261F3" w:rsidRPr="00F21FEE">
              <w:rPr>
                <w:rStyle w:val="Hyperlink"/>
                <w:noProof/>
              </w:rPr>
              <w:t>Subsequent Visits</w:t>
            </w:r>
            <w:r w:rsidR="00E261F3">
              <w:rPr>
                <w:noProof/>
                <w:webHidden/>
              </w:rPr>
              <w:tab/>
            </w:r>
            <w:r w:rsidR="00E261F3">
              <w:rPr>
                <w:noProof/>
                <w:webHidden/>
              </w:rPr>
              <w:fldChar w:fldCharType="begin"/>
            </w:r>
            <w:r w:rsidR="00E261F3">
              <w:rPr>
                <w:noProof/>
                <w:webHidden/>
              </w:rPr>
              <w:instrText xml:space="preserve"> PAGEREF _Toc531685829 \h </w:instrText>
            </w:r>
            <w:r w:rsidR="00E261F3">
              <w:rPr>
                <w:noProof/>
                <w:webHidden/>
              </w:rPr>
            </w:r>
            <w:r w:rsidR="00E261F3">
              <w:rPr>
                <w:noProof/>
                <w:webHidden/>
              </w:rPr>
              <w:fldChar w:fldCharType="separate"/>
            </w:r>
            <w:r w:rsidR="00E261F3">
              <w:rPr>
                <w:noProof/>
                <w:webHidden/>
              </w:rPr>
              <w:t>15</w:t>
            </w:r>
            <w:r w:rsidR="00E261F3">
              <w:rPr>
                <w:noProof/>
                <w:webHidden/>
              </w:rPr>
              <w:fldChar w:fldCharType="end"/>
            </w:r>
          </w:hyperlink>
        </w:p>
        <w:p w14:paraId="39C69943" w14:textId="77777777" w:rsidR="00E261F3" w:rsidRPr="00E261F3" w:rsidRDefault="00000000">
          <w:pPr>
            <w:pStyle w:val="TOC2"/>
            <w:tabs>
              <w:tab w:val="left" w:pos="880"/>
              <w:tab w:val="right" w:leader="dot" w:pos="9402"/>
            </w:tabs>
            <w:rPr>
              <w:noProof/>
              <w:lang w:eastAsia="en-GB" w:bidi="ar-SA"/>
            </w:rPr>
          </w:pPr>
          <w:hyperlink w:anchor="_Toc531685830" w:history="1">
            <w:r w:rsidR="00E261F3" w:rsidRPr="00E261F3">
              <w:rPr>
                <w:rStyle w:val="Hyperlink"/>
                <w:noProof/>
              </w:rPr>
              <w:t>9.8.</w:t>
            </w:r>
            <w:r w:rsidR="00E261F3" w:rsidRPr="00E261F3">
              <w:rPr>
                <w:noProof/>
                <w:lang w:eastAsia="en-GB" w:bidi="ar-SA"/>
              </w:rPr>
              <w:tab/>
            </w:r>
            <w:r w:rsidR="00E261F3" w:rsidRPr="00E261F3">
              <w:rPr>
                <w:rStyle w:val="Hyperlink"/>
                <w:noProof/>
              </w:rPr>
              <w:t>Sample Handling</w:t>
            </w:r>
            <w:r w:rsidR="00E261F3" w:rsidRPr="00E261F3">
              <w:rPr>
                <w:noProof/>
                <w:webHidden/>
              </w:rPr>
              <w:tab/>
            </w:r>
            <w:r w:rsidR="00E261F3" w:rsidRPr="00E261F3">
              <w:rPr>
                <w:noProof/>
                <w:webHidden/>
              </w:rPr>
              <w:fldChar w:fldCharType="begin"/>
            </w:r>
            <w:r w:rsidR="00E261F3" w:rsidRPr="00E261F3">
              <w:rPr>
                <w:noProof/>
                <w:webHidden/>
              </w:rPr>
              <w:instrText xml:space="preserve"> PAGEREF _Toc531685830 \h </w:instrText>
            </w:r>
            <w:r w:rsidR="00E261F3" w:rsidRPr="00E261F3">
              <w:rPr>
                <w:noProof/>
                <w:webHidden/>
              </w:rPr>
            </w:r>
            <w:r w:rsidR="00E261F3" w:rsidRPr="00E261F3">
              <w:rPr>
                <w:noProof/>
                <w:webHidden/>
              </w:rPr>
              <w:fldChar w:fldCharType="separate"/>
            </w:r>
            <w:r w:rsidR="00E261F3" w:rsidRPr="00E261F3">
              <w:rPr>
                <w:noProof/>
                <w:webHidden/>
              </w:rPr>
              <w:t>16</w:t>
            </w:r>
            <w:r w:rsidR="00E261F3" w:rsidRPr="00E261F3">
              <w:rPr>
                <w:noProof/>
                <w:webHidden/>
              </w:rPr>
              <w:fldChar w:fldCharType="end"/>
            </w:r>
          </w:hyperlink>
        </w:p>
        <w:p w14:paraId="12F27404" w14:textId="630E63CA" w:rsidR="00E261F3" w:rsidRPr="00E261F3" w:rsidRDefault="00000000">
          <w:pPr>
            <w:pStyle w:val="TOC3"/>
            <w:tabs>
              <w:tab w:val="right" w:leader="dot" w:pos="9402"/>
            </w:tabs>
            <w:rPr>
              <w:noProof/>
              <w:lang w:eastAsia="en-GB" w:bidi="ar-SA"/>
            </w:rPr>
          </w:pPr>
          <w:hyperlink w:anchor="_Toc531685831" w:history="1">
            <w:r w:rsidR="00E261F3" w:rsidRPr="00E261F3">
              <w:rPr>
                <w:rStyle w:val="Hyperlink"/>
                <w:noProof/>
              </w:rPr>
              <w:t>9.8.1 Sample handling for trial purposes</w:t>
            </w:r>
            <w:r w:rsidR="00E261F3" w:rsidRPr="00E261F3">
              <w:rPr>
                <w:noProof/>
                <w:webHidden/>
              </w:rPr>
              <w:tab/>
            </w:r>
            <w:r w:rsidR="00E261F3" w:rsidRPr="00E261F3">
              <w:rPr>
                <w:noProof/>
                <w:webHidden/>
              </w:rPr>
              <w:fldChar w:fldCharType="begin"/>
            </w:r>
            <w:r w:rsidR="00E261F3" w:rsidRPr="00E261F3">
              <w:rPr>
                <w:noProof/>
                <w:webHidden/>
              </w:rPr>
              <w:instrText xml:space="preserve"> PAGEREF _Toc531685831 \h </w:instrText>
            </w:r>
            <w:r w:rsidR="00E261F3" w:rsidRPr="00E261F3">
              <w:rPr>
                <w:noProof/>
                <w:webHidden/>
              </w:rPr>
            </w:r>
            <w:r w:rsidR="00E261F3" w:rsidRPr="00E261F3">
              <w:rPr>
                <w:noProof/>
                <w:webHidden/>
              </w:rPr>
              <w:fldChar w:fldCharType="separate"/>
            </w:r>
            <w:r w:rsidR="00E261F3" w:rsidRPr="00E261F3">
              <w:rPr>
                <w:noProof/>
                <w:webHidden/>
              </w:rPr>
              <w:t>16</w:t>
            </w:r>
            <w:r w:rsidR="00E261F3" w:rsidRPr="00E261F3">
              <w:rPr>
                <w:noProof/>
                <w:webHidden/>
              </w:rPr>
              <w:fldChar w:fldCharType="end"/>
            </w:r>
          </w:hyperlink>
        </w:p>
        <w:p w14:paraId="7A596B4E" w14:textId="24BC035C" w:rsidR="00E261F3" w:rsidRPr="00E261F3" w:rsidRDefault="00000000">
          <w:pPr>
            <w:pStyle w:val="TOC3"/>
            <w:tabs>
              <w:tab w:val="right" w:leader="dot" w:pos="9402"/>
            </w:tabs>
            <w:rPr>
              <w:noProof/>
              <w:lang w:eastAsia="en-GB" w:bidi="ar-SA"/>
            </w:rPr>
          </w:pPr>
          <w:hyperlink w:anchor="_Toc531685832" w:history="1">
            <w:r w:rsidR="00E261F3" w:rsidRPr="00E261F3">
              <w:rPr>
                <w:rStyle w:val="Hyperlink"/>
                <w:noProof/>
              </w:rPr>
              <w:t>9.8.2 Sample handling for tissue bank</w:t>
            </w:r>
            <w:r w:rsidR="00E261F3" w:rsidRPr="00E261F3">
              <w:rPr>
                <w:noProof/>
                <w:webHidden/>
              </w:rPr>
              <w:tab/>
            </w:r>
            <w:r w:rsidR="00E261F3" w:rsidRPr="00E261F3">
              <w:rPr>
                <w:noProof/>
                <w:webHidden/>
              </w:rPr>
              <w:fldChar w:fldCharType="begin"/>
            </w:r>
            <w:r w:rsidR="00E261F3" w:rsidRPr="00E261F3">
              <w:rPr>
                <w:noProof/>
                <w:webHidden/>
              </w:rPr>
              <w:instrText xml:space="preserve"> PAGEREF _Toc531685832 \h </w:instrText>
            </w:r>
            <w:r w:rsidR="00E261F3" w:rsidRPr="00E261F3">
              <w:rPr>
                <w:noProof/>
                <w:webHidden/>
              </w:rPr>
            </w:r>
            <w:r w:rsidR="00E261F3" w:rsidRPr="00E261F3">
              <w:rPr>
                <w:noProof/>
                <w:webHidden/>
              </w:rPr>
              <w:fldChar w:fldCharType="separate"/>
            </w:r>
            <w:r w:rsidR="00E261F3" w:rsidRPr="00E261F3">
              <w:rPr>
                <w:noProof/>
                <w:webHidden/>
              </w:rPr>
              <w:t>16</w:t>
            </w:r>
            <w:r w:rsidR="00E261F3" w:rsidRPr="00E261F3">
              <w:rPr>
                <w:noProof/>
                <w:webHidden/>
              </w:rPr>
              <w:fldChar w:fldCharType="end"/>
            </w:r>
          </w:hyperlink>
        </w:p>
        <w:p w14:paraId="537695D5" w14:textId="5BD9B52A" w:rsidR="00E261F3" w:rsidRDefault="00000000">
          <w:pPr>
            <w:pStyle w:val="TOC3"/>
            <w:tabs>
              <w:tab w:val="right" w:leader="dot" w:pos="9402"/>
            </w:tabs>
            <w:rPr>
              <w:noProof/>
              <w:lang w:eastAsia="en-GB" w:bidi="ar-SA"/>
            </w:rPr>
          </w:pPr>
          <w:hyperlink w:anchor="_Toc531685833" w:history="1">
            <w:r w:rsidR="00E261F3" w:rsidRPr="00E261F3">
              <w:rPr>
                <w:rStyle w:val="Hyperlink"/>
                <w:noProof/>
              </w:rPr>
              <w:t>9.8.3 Sample handling for standard of care</w:t>
            </w:r>
            <w:r w:rsidR="00E261F3" w:rsidRPr="00E261F3">
              <w:rPr>
                <w:noProof/>
                <w:webHidden/>
              </w:rPr>
              <w:tab/>
            </w:r>
            <w:r w:rsidR="00E261F3" w:rsidRPr="00E261F3">
              <w:rPr>
                <w:noProof/>
                <w:webHidden/>
              </w:rPr>
              <w:fldChar w:fldCharType="begin"/>
            </w:r>
            <w:r w:rsidR="00E261F3" w:rsidRPr="00E261F3">
              <w:rPr>
                <w:noProof/>
                <w:webHidden/>
              </w:rPr>
              <w:instrText xml:space="preserve"> PAGEREF _Toc531685833 \h </w:instrText>
            </w:r>
            <w:r w:rsidR="00E261F3" w:rsidRPr="00E261F3">
              <w:rPr>
                <w:noProof/>
                <w:webHidden/>
              </w:rPr>
            </w:r>
            <w:r w:rsidR="00E261F3" w:rsidRPr="00E261F3">
              <w:rPr>
                <w:noProof/>
                <w:webHidden/>
              </w:rPr>
              <w:fldChar w:fldCharType="separate"/>
            </w:r>
            <w:r w:rsidR="00E261F3" w:rsidRPr="00E261F3">
              <w:rPr>
                <w:noProof/>
                <w:webHidden/>
              </w:rPr>
              <w:t>16</w:t>
            </w:r>
            <w:r w:rsidR="00E261F3" w:rsidRPr="00E261F3">
              <w:rPr>
                <w:noProof/>
                <w:webHidden/>
              </w:rPr>
              <w:fldChar w:fldCharType="end"/>
            </w:r>
          </w:hyperlink>
        </w:p>
        <w:p w14:paraId="075EE805" w14:textId="77777777" w:rsidR="00E261F3" w:rsidRDefault="00000000">
          <w:pPr>
            <w:pStyle w:val="TOC2"/>
            <w:tabs>
              <w:tab w:val="left" w:pos="880"/>
              <w:tab w:val="right" w:leader="dot" w:pos="9402"/>
            </w:tabs>
            <w:rPr>
              <w:noProof/>
              <w:lang w:eastAsia="en-GB" w:bidi="ar-SA"/>
            </w:rPr>
          </w:pPr>
          <w:hyperlink w:anchor="_Toc531685834" w:history="1">
            <w:r w:rsidR="00E261F3" w:rsidRPr="00F21FEE">
              <w:rPr>
                <w:rStyle w:val="Hyperlink"/>
                <w:noProof/>
              </w:rPr>
              <w:t>9.9.</w:t>
            </w:r>
            <w:r w:rsidR="00E261F3">
              <w:rPr>
                <w:noProof/>
                <w:lang w:eastAsia="en-GB" w:bidi="ar-SA"/>
              </w:rPr>
              <w:tab/>
            </w:r>
            <w:r w:rsidR="00E261F3" w:rsidRPr="00F21FEE">
              <w:rPr>
                <w:rStyle w:val="Hyperlink"/>
                <w:noProof/>
              </w:rPr>
              <w:t>Early Discontinuation/Withdrawal of Participants</w:t>
            </w:r>
            <w:r w:rsidR="00E261F3">
              <w:rPr>
                <w:noProof/>
                <w:webHidden/>
              </w:rPr>
              <w:tab/>
            </w:r>
            <w:r w:rsidR="00E261F3">
              <w:rPr>
                <w:noProof/>
                <w:webHidden/>
              </w:rPr>
              <w:fldChar w:fldCharType="begin"/>
            </w:r>
            <w:r w:rsidR="00E261F3">
              <w:rPr>
                <w:noProof/>
                <w:webHidden/>
              </w:rPr>
              <w:instrText xml:space="preserve"> PAGEREF _Toc531685834 \h </w:instrText>
            </w:r>
            <w:r w:rsidR="00E261F3">
              <w:rPr>
                <w:noProof/>
                <w:webHidden/>
              </w:rPr>
            </w:r>
            <w:r w:rsidR="00E261F3">
              <w:rPr>
                <w:noProof/>
                <w:webHidden/>
              </w:rPr>
              <w:fldChar w:fldCharType="separate"/>
            </w:r>
            <w:r w:rsidR="00E261F3">
              <w:rPr>
                <w:noProof/>
                <w:webHidden/>
              </w:rPr>
              <w:t>16</w:t>
            </w:r>
            <w:r w:rsidR="00E261F3">
              <w:rPr>
                <w:noProof/>
                <w:webHidden/>
              </w:rPr>
              <w:fldChar w:fldCharType="end"/>
            </w:r>
          </w:hyperlink>
        </w:p>
        <w:p w14:paraId="5EF7C0E9" w14:textId="77777777" w:rsidR="00E261F3" w:rsidRDefault="00000000">
          <w:pPr>
            <w:pStyle w:val="TOC2"/>
            <w:tabs>
              <w:tab w:val="left" w:pos="1100"/>
              <w:tab w:val="right" w:leader="dot" w:pos="9402"/>
            </w:tabs>
            <w:rPr>
              <w:noProof/>
              <w:lang w:eastAsia="en-GB" w:bidi="ar-SA"/>
            </w:rPr>
          </w:pPr>
          <w:hyperlink w:anchor="_Toc531685835" w:history="1">
            <w:r w:rsidR="00E261F3" w:rsidRPr="00F21FEE">
              <w:rPr>
                <w:rStyle w:val="Hyperlink"/>
                <w:noProof/>
              </w:rPr>
              <w:t>9.10.</w:t>
            </w:r>
            <w:r w:rsidR="00E261F3">
              <w:rPr>
                <w:noProof/>
                <w:lang w:eastAsia="en-GB" w:bidi="ar-SA"/>
              </w:rPr>
              <w:tab/>
            </w:r>
            <w:r w:rsidR="00E261F3" w:rsidRPr="00F21FEE">
              <w:rPr>
                <w:rStyle w:val="Hyperlink"/>
                <w:noProof/>
              </w:rPr>
              <w:t>Definition of End of Trial</w:t>
            </w:r>
            <w:r w:rsidR="00E261F3">
              <w:rPr>
                <w:noProof/>
                <w:webHidden/>
              </w:rPr>
              <w:tab/>
            </w:r>
            <w:r w:rsidR="00E261F3">
              <w:rPr>
                <w:noProof/>
                <w:webHidden/>
              </w:rPr>
              <w:fldChar w:fldCharType="begin"/>
            </w:r>
            <w:r w:rsidR="00E261F3">
              <w:rPr>
                <w:noProof/>
                <w:webHidden/>
              </w:rPr>
              <w:instrText xml:space="preserve"> PAGEREF _Toc531685835 \h </w:instrText>
            </w:r>
            <w:r w:rsidR="00E261F3">
              <w:rPr>
                <w:noProof/>
                <w:webHidden/>
              </w:rPr>
            </w:r>
            <w:r w:rsidR="00E261F3">
              <w:rPr>
                <w:noProof/>
                <w:webHidden/>
              </w:rPr>
              <w:fldChar w:fldCharType="separate"/>
            </w:r>
            <w:r w:rsidR="00E261F3">
              <w:rPr>
                <w:noProof/>
                <w:webHidden/>
              </w:rPr>
              <w:t>18</w:t>
            </w:r>
            <w:r w:rsidR="00E261F3">
              <w:rPr>
                <w:noProof/>
                <w:webHidden/>
              </w:rPr>
              <w:fldChar w:fldCharType="end"/>
            </w:r>
          </w:hyperlink>
        </w:p>
        <w:p w14:paraId="61B09437" w14:textId="77777777" w:rsidR="00E261F3" w:rsidRDefault="00000000">
          <w:pPr>
            <w:pStyle w:val="TOC1"/>
            <w:tabs>
              <w:tab w:val="left" w:pos="660"/>
              <w:tab w:val="right" w:leader="dot" w:pos="9402"/>
            </w:tabs>
            <w:rPr>
              <w:noProof/>
              <w:lang w:eastAsia="en-GB" w:bidi="ar-SA"/>
            </w:rPr>
          </w:pPr>
          <w:hyperlink w:anchor="_Toc531685836" w:history="1">
            <w:r w:rsidR="00E261F3" w:rsidRPr="00F21FEE">
              <w:rPr>
                <w:rStyle w:val="Hyperlink"/>
                <w:noProof/>
              </w:rPr>
              <w:t>10.</w:t>
            </w:r>
            <w:r w:rsidR="00E261F3">
              <w:rPr>
                <w:noProof/>
                <w:lang w:eastAsia="en-GB" w:bidi="ar-SA"/>
              </w:rPr>
              <w:tab/>
            </w:r>
            <w:r w:rsidR="00E261F3" w:rsidRPr="00F21FEE">
              <w:rPr>
                <w:rStyle w:val="Hyperlink"/>
                <w:noProof/>
              </w:rPr>
              <w:t>TRIAL INTERVENTIONS</w:t>
            </w:r>
            <w:r w:rsidR="00E261F3">
              <w:rPr>
                <w:noProof/>
                <w:webHidden/>
              </w:rPr>
              <w:tab/>
            </w:r>
            <w:r w:rsidR="00E261F3">
              <w:rPr>
                <w:noProof/>
                <w:webHidden/>
              </w:rPr>
              <w:fldChar w:fldCharType="begin"/>
            </w:r>
            <w:r w:rsidR="00E261F3">
              <w:rPr>
                <w:noProof/>
                <w:webHidden/>
              </w:rPr>
              <w:instrText xml:space="preserve"> PAGEREF _Toc531685836 \h </w:instrText>
            </w:r>
            <w:r w:rsidR="00E261F3">
              <w:rPr>
                <w:noProof/>
                <w:webHidden/>
              </w:rPr>
            </w:r>
            <w:r w:rsidR="00E261F3">
              <w:rPr>
                <w:noProof/>
                <w:webHidden/>
              </w:rPr>
              <w:fldChar w:fldCharType="separate"/>
            </w:r>
            <w:r w:rsidR="00E261F3">
              <w:rPr>
                <w:noProof/>
                <w:webHidden/>
              </w:rPr>
              <w:t>18</w:t>
            </w:r>
            <w:r w:rsidR="00E261F3">
              <w:rPr>
                <w:noProof/>
                <w:webHidden/>
              </w:rPr>
              <w:fldChar w:fldCharType="end"/>
            </w:r>
          </w:hyperlink>
        </w:p>
        <w:p w14:paraId="4E32FF8F" w14:textId="77777777" w:rsidR="00E261F3" w:rsidRDefault="00000000">
          <w:pPr>
            <w:pStyle w:val="TOC2"/>
            <w:tabs>
              <w:tab w:val="left" w:pos="1100"/>
              <w:tab w:val="right" w:leader="dot" w:pos="9402"/>
            </w:tabs>
            <w:rPr>
              <w:noProof/>
              <w:lang w:eastAsia="en-GB" w:bidi="ar-SA"/>
            </w:rPr>
          </w:pPr>
          <w:hyperlink w:anchor="_Toc531685837" w:history="1">
            <w:r w:rsidR="00E261F3" w:rsidRPr="00F21FEE">
              <w:rPr>
                <w:rStyle w:val="Hyperlink"/>
                <w:noProof/>
              </w:rPr>
              <w:t>10.1.</w:t>
            </w:r>
            <w:r w:rsidR="00E261F3">
              <w:rPr>
                <w:noProof/>
                <w:lang w:eastAsia="en-GB" w:bidi="ar-SA"/>
              </w:rPr>
              <w:tab/>
            </w:r>
            <w:r w:rsidR="00E261F3" w:rsidRPr="00F21FEE">
              <w:rPr>
                <w:rStyle w:val="Hyperlink"/>
                <w:noProof/>
              </w:rPr>
              <w:t>Investigational Medicinal Product(s) (IMP) Description</w:t>
            </w:r>
            <w:r w:rsidR="00E261F3">
              <w:rPr>
                <w:noProof/>
                <w:webHidden/>
              </w:rPr>
              <w:tab/>
            </w:r>
            <w:r w:rsidR="00E261F3">
              <w:rPr>
                <w:noProof/>
                <w:webHidden/>
              </w:rPr>
              <w:fldChar w:fldCharType="begin"/>
            </w:r>
            <w:r w:rsidR="00E261F3">
              <w:rPr>
                <w:noProof/>
                <w:webHidden/>
              </w:rPr>
              <w:instrText xml:space="preserve"> PAGEREF _Toc531685837 \h </w:instrText>
            </w:r>
            <w:r w:rsidR="00E261F3">
              <w:rPr>
                <w:noProof/>
                <w:webHidden/>
              </w:rPr>
            </w:r>
            <w:r w:rsidR="00E261F3">
              <w:rPr>
                <w:noProof/>
                <w:webHidden/>
              </w:rPr>
              <w:fldChar w:fldCharType="separate"/>
            </w:r>
            <w:r w:rsidR="00E261F3">
              <w:rPr>
                <w:noProof/>
                <w:webHidden/>
              </w:rPr>
              <w:t>18</w:t>
            </w:r>
            <w:r w:rsidR="00E261F3">
              <w:rPr>
                <w:noProof/>
                <w:webHidden/>
              </w:rPr>
              <w:fldChar w:fldCharType="end"/>
            </w:r>
          </w:hyperlink>
        </w:p>
        <w:p w14:paraId="1582FB46" w14:textId="77777777" w:rsidR="00E261F3" w:rsidRDefault="00000000">
          <w:pPr>
            <w:pStyle w:val="TOC3"/>
            <w:tabs>
              <w:tab w:val="right" w:leader="dot" w:pos="9402"/>
            </w:tabs>
            <w:rPr>
              <w:noProof/>
              <w:lang w:eastAsia="en-GB" w:bidi="ar-SA"/>
            </w:rPr>
          </w:pPr>
          <w:hyperlink w:anchor="_Toc531685838" w:history="1">
            <w:r w:rsidR="00E261F3" w:rsidRPr="00F21FEE">
              <w:rPr>
                <w:rStyle w:val="Hyperlink"/>
                <w:noProof/>
              </w:rPr>
              <w:t>10.1.1. Blinding of IMPs</w:t>
            </w:r>
            <w:r w:rsidR="00E261F3">
              <w:rPr>
                <w:noProof/>
                <w:webHidden/>
              </w:rPr>
              <w:tab/>
            </w:r>
            <w:r w:rsidR="00E261F3">
              <w:rPr>
                <w:noProof/>
                <w:webHidden/>
              </w:rPr>
              <w:fldChar w:fldCharType="begin"/>
            </w:r>
            <w:r w:rsidR="00E261F3">
              <w:rPr>
                <w:noProof/>
                <w:webHidden/>
              </w:rPr>
              <w:instrText xml:space="preserve"> PAGEREF _Toc531685838 \h </w:instrText>
            </w:r>
            <w:r w:rsidR="00E261F3">
              <w:rPr>
                <w:noProof/>
                <w:webHidden/>
              </w:rPr>
            </w:r>
            <w:r w:rsidR="00E261F3">
              <w:rPr>
                <w:noProof/>
                <w:webHidden/>
              </w:rPr>
              <w:fldChar w:fldCharType="separate"/>
            </w:r>
            <w:r w:rsidR="00E261F3">
              <w:rPr>
                <w:noProof/>
                <w:webHidden/>
              </w:rPr>
              <w:t>19</w:t>
            </w:r>
            <w:r w:rsidR="00E261F3">
              <w:rPr>
                <w:noProof/>
                <w:webHidden/>
              </w:rPr>
              <w:fldChar w:fldCharType="end"/>
            </w:r>
          </w:hyperlink>
        </w:p>
        <w:p w14:paraId="5CEE7C9A" w14:textId="77777777" w:rsidR="00E261F3" w:rsidRDefault="00000000">
          <w:pPr>
            <w:pStyle w:val="TOC3"/>
            <w:tabs>
              <w:tab w:val="right" w:leader="dot" w:pos="9402"/>
            </w:tabs>
            <w:rPr>
              <w:noProof/>
              <w:lang w:eastAsia="en-GB" w:bidi="ar-SA"/>
            </w:rPr>
          </w:pPr>
          <w:hyperlink w:anchor="_Toc531685839" w:history="1">
            <w:r w:rsidR="00E261F3" w:rsidRPr="00F21FEE">
              <w:rPr>
                <w:rStyle w:val="Hyperlink"/>
                <w:noProof/>
              </w:rPr>
              <w:t>10.1.2. Storage of IMP</w:t>
            </w:r>
            <w:r w:rsidR="00E261F3">
              <w:rPr>
                <w:noProof/>
                <w:webHidden/>
              </w:rPr>
              <w:tab/>
            </w:r>
            <w:r w:rsidR="00E261F3">
              <w:rPr>
                <w:noProof/>
                <w:webHidden/>
              </w:rPr>
              <w:fldChar w:fldCharType="begin"/>
            </w:r>
            <w:r w:rsidR="00E261F3">
              <w:rPr>
                <w:noProof/>
                <w:webHidden/>
              </w:rPr>
              <w:instrText xml:space="preserve"> PAGEREF _Toc531685839 \h </w:instrText>
            </w:r>
            <w:r w:rsidR="00E261F3">
              <w:rPr>
                <w:noProof/>
                <w:webHidden/>
              </w:rPr>
            </w:r>
            <w:r w:rsidR="00E261F3">
              <w:rPr>
                <w:noProof/>
                <w:webHidden/>
              </w:rPr>
              <w:fldChar w:fldCharType="separate"/>
            </w:r>
            <w:r w:rsidR="00E261F3">
              <w:rPr>
                <w:noProof/>
                <w:webHidden/>
              </w:rPr>
              <w:t>19</w:t>
            </w:r>
            <w:r w:rsidR="00E261F3">
              <w:rPr>
                <w:noProof/>
                <w:webHidden/>
              </w:rPr>
              <w:fldChar w:fldCharType="end"/>
            </w:r>
          </w:hyperlink>
        </w:p>
        <w:p w14:paraId="442F076C" w14:textId="77777777" w:rsidR="00E261F3" w:rsidRDefault="00000000">
          <w:pPr>
            <w:pStyle w:val="TOC3"/>
            <w:tabs>
              <w:tab w:val="right" w:leader="dot" w:pos="9402"/>
            </w:tabs>
            <w:rPr>
              <w:noProof/>
              <w:lang w:eastAsia="en-GB" w:bidi="ar-SA"/>
            </w:rPr>
          </w:pPr>
          <w:hyperlink w:anchor="_Toc531685840" w:history="1">
            <w:r w:rsidR="00E261F3" w:rsidRPr="00F21FEE">
              <w:rPr>
                <w:rStyle w:val="Hyperlink"/>
                <w:noProof/>
              </w:rPr>
              <w:t>10.1.3. Compliance with Trial Treatment</w:t>
            </w:r>
            <w:r w:rsidR="00E261F3">
              <w:rPr>
                <w:noProof/>
                <w:webHidden/>
              </w:rPr>
              <w:tab/>
            </w:r>
            <w:r w:rsidR="00E261F3">
              <w:rPr>
                <w:noProof/>
                <w:webHidden/>
              </w:rPr>
              <w:fldChar w:fldCharType="begin"/>
            </w:r>
            <w:r w:rsidR="00E261F3">
              <w:rPr>
                <w:noProof/>
                <w:webHidden/>
              </w:rPr>
              <w:instrText xml:space="preserve"> PAGEREF _Toc531685840 \h </w:instrText>
            </w:r>
            <w:r w:rsidR="00E261F3">
              <w:rPr>
                <w:noProof/>
                <w:webHidden/>
              </w:rPr>
            </w:r>
            <w:r w:rsidR="00E261F3">
              <w:rPr>
                <w:noProof/>
                <w:webHidden/>
              </w:rPr>
              <w:fldChar w:fldCharType="separate"/>
            </w:r>
            <w:r w:rsidR="00E261F3">
              <w:rPr>
                <w:noProof/>
                <w:webHidden/>
              </w:rPr>
              <w:t>19</w:t>
            </w:r>
            <w:r w:rsidR="00E261F3">
              <w:rPr>
                <w:noProof/>
                <w:webHidden/>
              </w:rPr>
              <w:fldChar w:fldCharType="end"/>
            </w:r>
          </w:hyperlink>
        </w:p>
        <w:p w14:paraId="5B3C8E27" w14:textId="77777777" w:rsidR="00E261F3" w:rsidRDefault="00000000">
          <w:pPr>
            <w:pStyle w:val="TOC3"/>
            <w:tabs>
              <w:tab w:val="right" w:leader="dot" w:pos="9402"/>
            </w:tabs>
            <w:rPr>
              <w:noProof/>
              <w:lang w:eastAsia="en-GB" w:bidi="ar-SA"/>
            </w:rPr>
          </w:pPr>
          <w:hyperlink w:anchor="_Toc531685841" w:history="1">
            <w:r w:rsidR="00E261F3" w:rsidRPr="00F21FEE">
              <w:rPr>
                <w:rStyle w:val="Hyperlink"/>
                <w:noProof/>
              </w:rPr>
              <w:t>10.1.4. Accountability of the Trial Treatment</w:t>
            </w:r>
            <w:r w:rsidR="00E261F3">
              <w:rPr>
                <w:noProof/>
                <w:webHidden/>
              </w:rPr>
              <w:tab/>
            </w:r>
            <w:r w:rsidR="00E261F3">
              <w:rPr>
                <w:noProof/>
                <w:webHidden/>
              </w:rPr>
              <w:fldChar w:fldCharType="begin"/>
            </w:r>
            <w:r w:rsidR="00E261F3">
              <w:rPr>
                <w:noProof/>
                <w:webHidden/>
              </w:rPr>
              <w:instrText xml:space="preserve"> PAGEREF _Toc531685841 \h </w:instrText>
            </w:r>
            <w:r w:rsidR="00E261F3">
              <w:rPr>
                <w:noProof/>
                <w:webHidden/>
              </w:rPr>
            </w:r>
            <w:r w:rsidR="00E261F3">
              <w:rPr>
                <w:noProof/>
                <w:webHidden/>
              </w:rPr>
              <w:fldChar w:fldCharType="separate"/>
            </w:r>
            <w:r w:rsidR="00E261F3">
              <w:rPr>
                <w:noProof/>
                <w:webHidden/>
              </w:rPr>
              <w:t>19</w:t>
            </w:r>
            <w:r w:rsidR="00E261F3">
              <w:rPr>
                <w:noProof/>
                <w:webHidden/>
              </w:rPr>
              <w:fldChar w:fldCharType="end"/>
            </w:r>
          </w:hyperlink>
        </w:p>
        <w:p w14:paraId="3D2658CB" w14:textId="77777777" w:rsidR="00E261F3" w:rsidRDefault="00000000">
          <w:pPr>
            <w:pStyle w:val="TOC3"/>
            <w:tabs>
              <w:tab w:val="right" w:leader="dot" w:pos="9402"/>
            </w:tabs>
            <w:rPr>
              <w:noProof/>
              <w:lang w:eastAsia="en-GB" w:bidi="ar-SA"/>
            </w:rPr>
          </w:pPr>
          <w:hyperlink w:anchor="_Toc531685842" w:history="1">
            <w:r w:rsidR="00E261F3" w:rsidRPr="00F21FEE">
              <w:rPr>
                <w:rStyle w:val="Hyperlink"/>
                <w:noProof/>
              </w:rPr>
              <w:t>10.1.5. Concomitant Medication</w:t>
            </w:r>
            <w:r w:rsidR="00E261F3">
              <w:rPr>
                <w:noProof/>
                <w:webHidden/>
              </w:rPr>
              <w:tab/>
            </w:r>
            <w:r w:rsidR="00E261F3">
              <w:rPr>
                <w:noProof/>
                <w:webHidden/>
              </w:rPr>
              <w:fldChar w:fldCharType="begin"/>
            </w:r>
            <w:r w:rsidR="00E261F3">
              <w:rPr>
                <w:noProof/>
                <w:webHidden/>
              </w:rPr>
              <w:instrText xml:space="preserve"> PAGEREF _Toc531685842 \h </w:instrText>
            </w:r>
            <w:r w:rsidR="00E261F3">
              <w:rPr>
                <w:noProof/>
                <w:webHidden/>
              </w:rPr>
            </w:r>
            <w:r w:rsidR="00E261F3">
              <w:rPr>
                <w:noProof/>
                <w:webHidden/>
              </w:rPr>
              <w:fldChar w:fldCharType="separate"/>
            </w:r>
            <w:r w:rsidR="00E261F3">
              <w:rPr>
                <w:noProof/>
                <w:webHidden/>
              </w:rPr>
              <w:t>19</w:t>
            </w:r>
            <w:r w:rsidR="00E261F3">
              <w:rPr>
                <w:noProof/>
                <w:webHidden/>
              </w:rPr>
              <w:fldChar w:fldCharType="end"/>
            </w:r>
          </w:hyperlink>
        </w:p>
        <w:p w14:paraId="0329296F" w14:textId="77777777" w:rsidR="00E261F3" w:rsidRDefault="00000000">
          <w:pPr>
            <w:pStyle w:val="TOC3"/>
            <w:tabs>
              <w:tab w:val="right" w:leader="dot" w:pos="9402"/>
            </w:tabs>
            <w:rPr>
              <w:noProof/>
              <w:lang w:eastAsia="en-GB" w:bidi="ar-SA"/>
            </w:rPr>
          </w:pPr>
          <w:hyperlink w:anchor="_Toc531685843" w:history="1">
            <w:r w:rsidR="00E261F3" w:rsidRPr="00F21FEE">
              <w:rPr>
                <w:rStyle w:val="Hyperlink"/>
                <w:noProof/>
              </w:rPr>
              <w:t>10.1.6. Post-trial Treatment</w:t>
            </w:r>
            <w:r w:rsidR="00E261F3">
              <w:rPr>
                <w:noProof/>
                <w:webHidden/>
              </w:rPr>
              <w:tab/>
            </w:r>
            <w:r w:rsidR="00E261F3">
              <w:rPr>
                <w:noProof/>
                <w:webHidden/>
              </w:rPr>
              <w:fldChar w:fldCharType="begin"/>
            </w:r>
            <w:r w:rsidR="00E261F3">
              <w:rPr>
                <w:noProof/>
                <w:webHidden/>
              </w:rPr>
              <w:instrText xml:space="preserve"> PAGEREF _Toc531685843 \h </w:instrText>
            </w:r>
            <w:r w:rsidR="00E261F3">
              <w:rPr>
                <w:noProof/>
                <w:webHidden/>
              </w:rPr>
            </w:r>
            <w:r w:rsidR="00E261F3">
              <w:rPr>
                <w:noProof/>
                <w:webHidden/>
              </w:rPr>
              <w:fldChar w:fldCharType="separate"/>
            </w:r>
            <w:r w:rsidR="00E261F3">
              <w:rPr>
                <w:noProof/>
                <w:webHidden/>
              </w:rPr>
              <w:t>19</w:t>
            </w:r>
            <w:r w:rsidR="00E261F3">
              <w:rPr>
                <w:noProof/>
                <w:webHidden/>
              </w:rPr>
              <w:fldChar w:fldCharType="end"/>
            </w:r>
          </w:hyperlink>
        </w:p>
        <w:p w14:paraId="5D2737F4" w14:textId="77777777" w:rsidR="00E261F3" w:rsidRDefault="00000000">
          <w:pPr>
            <w:pStyle w:val="TOC2"/>
            <w:tabs>
              <w:tab w:val="left" w:pos="1100"/>
              <w:tab w:val="right" w:leader="dot" w:pos="9402"/>
            </w:tabs>
            <w:rPr>
              <w:noProof/>
              <w:lang w:eastAsia="en-GB" w:bidi="ar-SA"/>
            </w:rPr>
          </w:pPr>
          <w:hyperlink w:anchor="_Toc531685844" w:history="1">
            <w:r w:rsidR="00E261F3" w:rsidRPr="00F21FEE">
              <w:rPr>
                <w:rStyle w:val="Hyperlink"/>
                <w:noProof/>
              </w:rPr>
              <w:t>10.2.</w:t>
            </w:r>
            <w:r w:rsidR="00E261F3">
              <w:rPr>
                <w:noProof/>
                <w:lang w:eastAsia="en-GB" w:bidi="ar-SA"/>
              </w:rPr>
              <w:tab/>
            </w:r>
            <w:r w:rsidR="00E261F3" w:rsidRPr="00F21FEE">
              <w:rPr>
                <w:rStyle w:val="Hyperlink"/>
                <w:noProof/>
              </w:rPr>
              <w:t>Other Treatments (non-IMPS)</w:t>
            </w:r>
            <w:r w:rsidR="00E261F3">
              <w:rPr>
                <w:noProof/>
                <w:webHidden/>
              </w:rPr>
              <w:tab/>
            </w:r>
            <w:r w:rsidR="00E261F3">
              <w:rPr>
                <w:noProof/>
                <w:webHidden/>
              </w:rPr>
              <w:fldChar w:fldCharType="begin"/>
            </w:r>
            <w:r w:rsidR="00E261F3">
              <w:rPr>
                <w:noProof/>
                <w:webHidden/>
              </w:rPr>
              <w:instrText xml:space="preserve"> PAGEREF _Toc531685844 \h </w:instrText>
            </w:r>
            <w:r w:rsidR="00E261F3">
              <w:rPr>
                <w:noProof/>
                <w:webHidden/>
              </w:rPr>
            </w:r>
            <w:r w:rsidR="00E261F3">
              <w:rPr>
                <w:noProof/>
                <w:webHidden/>
              </w:rPr>
              <w:fldChar w:fldCharType="separate"/>
            </w:r>
            <w:r w:rsidR="00E261F3">
              <w:rPr>
                <w:noProof/>
                <w:webHidden/>
              </w:rPr>
              <w:t>19</w:t>
            </w:r>
            <w:r w:rsidR="00E261F3">
              <w:rPr>
                <w:noProof/>
                <w:webHidden/>
              </w:rPr>
              <w:fldChar w:fldCharType="end"/>
            </w:r>
          </w:hyperlink>
        </w:p>
        <w:p w14:paraId="449A6110" w14:textId="77777777" w:rsidR="00E261F3" w:rsidRDefault="00000000">
          <w:pPr>
            <w:pStyle w:val="TOC2"/>
            <w:tabs>
              <w:tab w:val="left" w:pos="1100"/>
              <w:tab w:val="right" w:leader="dot" w:pos="9402"/>
            </w:tabs>
            <w:rPr>
              <w:noProof/>
              <w:lang w:eastAsia="en-GB" w:bidi="ar-SA"/>
            </w:rPr>
          </w:pPr>
          <w:hyperlink w:anchor="_Toc531685845" w:history="1">
            <w:r w:rsidR="00E261F3" w:rsidRPr="00F21FEE">
              <w:rPr>
                <w:rStyle w:val="Hyperlink"/>
                <w:noProof/>
              </w:rPr>
              <w:t>10.3.</w:t>
            </w:r>
            <w:r w:rsidR="00E261F3">
              <w:rPr>
                <w:noProof/>
                <w:lang w:eastAsia="en-GB" w:bidi="ar-SA"/>
              </w:rPr>
              <w:tab/>
            </w:r>
            <w:r w:rsidR="00E261F3" w:rsidRPr="00F21FEE">
              <w:rPr>
                <w:rStyle w:val="Hyperlink"/>
                <w:noProof/>
              </w:rPr>
              <w:t>Other Interventions</w:t>
            </w:r>
            <w:r w:rsidR="00E261F3">
              <w:rPr>
                <w:noProof/>
                <w:webHidden/>
              </w:rPr>
              <w:tab/>
            </w:r>
            <w:r w:rsidR="00E261F3">
              <w:rPr>
                <w:noProof/>
                <w:webHidden/>
              </w:rPr>
              <w:fldChar w:fldCharType="begin"/>
            </w:r>
            <w:r w:rsidR="00E261F3">
              <w:rPr>
                <w:noProof/>
                <w:webHidden/>
              </w:rPr>
              <w:instrText xml:space="preserve"> PAGEREF _Toc531685845 \h </w:instrText>
            </w:r>
            <w:r w:rsidR="00E261F3">
              <w:rPr>
                <w:noProof/>
                <w:webHidden/>
              </w:rPr>
            </w:r>
            <w:r w:rsidR="00E261F3">
              <w:rPr>
                <w:noProof/>
                <w:webHidden/>
              </w:rPr>
              <w:fldChar w:fldCharType="separate"/>
            </w:r>
            <w:r w:rsidR="00E261F3">
              <w:rPr>
                <w:noProof/>
                <w:webHidden/>
              </w:rPr>
              <w:t>20</w:t>
            </w:r>
            <w:r w:rsidR="00E261F3">
              <w:rPr>
                <w:noProof/>
                <w:webHidden/>
              </w:rPr>
              <w:fldChar w:fldCharType="end"/>
            </w:r>
          </w:hyperlink>
        </w:p>
        <w:p w14:paraId="718A6FFC" w14:textId="77777777" w:rsidR="00E261F3" w:rsidRDefault="00000000">
          <w:pPr>
            <w:pStyle w:val="TOC1"/>
            <w:tabs>
              <w:tab w:val="left" w:pos="660"/>
              <w:tab w:val="right" w:leader="dot" w:pos="9402"/>
            </w:tabs>
            <w:rPr>
              <w:noProof/>
              <w:lang w:eastAsia="en-GB" w:bidi="ar-SA"/>
            </w:rPr>
          </w:pPr>
          <w:hyperlink w:anchor="_Toc531685846" w:history="1">
            <w:r w:rsidR="00E261F3" w:rsidRPr="00F21FEE">
              <w:rPr>
                <w:rStyle w:val="Hyperlink"/>
                <w:noProof/>
              </w:rPr>
              <w:t>11.</w:t>
            </w:r>
            <w:r w:rsidR="00E261F3">
              <w:rPr>
                <w:noProof/>
                <w:lang w:eastAsia="en-GB" w:bidi="ar-SA"/>
              </w:rPr>
              <w:tab/>
            </w:r>
            <w:r w:rsidR="00E261F3" w:rsidRPr="00F21FEE">
              <w:rPr>
                <w:rStyle w:val="Hyperlink"/>
                <w:noProof/>
              </w:rPr>
              <w:t>SAFETY REPORTING</w:t>
            </w:r>
            <w:r w:rsidR="00E261F3">
              <w:rPr>
                <w:noProof/>
                <w:webHidden/>
              </w:rPr>
              <w:tab/>
            </w:r>
            <w:r w:rsidR="00E261F3">
              <w:rPr>
                <w:noProof/>
                <w:webHidden/>
              </w:rPr>
              <w:fldChar w:fldCharType="begin"/>
            </w:r>
            <w:r w:rsidR="00E261F3">
              <w:rPr>
                <w:noProof/>
                <w:webHidden/>
              </w:rPr>
              <w:instrText xml:space="preserve"> PAGEREF _Toc531685846 \h </w:instrText>
            </w:r>
            <w:r w:rsidR="00E261F3">
              <w:rPr>
                <w:noProof/>
                <w:webHidden/>
              </w:rPr>
            </w:r>
            <w:r w:rsidR="00E261F3">
              <w:rPr>
                <w:noProof/>
                <w:webHidden/>
              </w:rPr>
              <w:fldChar w:fldCharType="separate"/>
            </w:r>
            <w:r w:rsidR="00E261F3">
              <w:rPr>
                <w:noProof/>
                <w:webHidden/>
              </w:rPr>
              <w:t>20</w:t>
            </w:r>
            <w:r w:rsidR="00E261F3">
              <w:rPr>
                <w:noProof/>
                <w:webHidden/>
              </w:rPr>
              <w:fldChar w:fldCharType="end"/>
            </w:r>
          </w:hyperlink>
        </w:p>
        <w:p w14:paraId="66F71A32" w14:textId="77777777" w:rsidR="00E261F3" w:rsidRDefault="00000000">
          <w:pPr>
            <w:pStyle w:val="TOC2"/>
            <w:tabs>
              <w:tab w:val="left" w:pos="1100"/>
              <w:tab w:val="right" w:leader="dot" w:pos="9402"/>
            </w:tabs>
            <w:rPr>
              <w:noProof/>
              <w:lang w:eastAsia="en-GB" w:bidi="ar-SA"/>
            </w:rPr>
          </w:pPr>
          <w:hyperlink w:anchor="_Toc531685847" w:history="1">
            <w:r w:rsidR="00E261F3" w:rsidRPr="00F21FEE">
              <w:rPr>
                <w:rStyle w:val="Hyperlink"/>
                <w:noProof/>
              </w:rPr>
              <w:t>11.1.</w:t>
            </w:r>
            <w:r w:rsidR="00E261F3">
              <w:rPr>
                <w:noProof/>
                <w:lang w:eastAsia="en-GB" w:bidi="ar-SA"/>
              </w:rPr>
              <w:tab/>
            </w:r>
            <w:r w:rsidR="00E261F3" w:rsidRPr="00F21FEE">
              <w:rPr>
                <w:rStyle w:val="Hyperlink"/>
                <w:noProof/>
              </w:rPr>
              <w:t>Adverse Event Definitions</w:t>
            </w:r>
            <w:r w:rsidR="00E261F3">
              <w:rPr>
                <w:noProof/>
                <w:webHidden/>
              </w:rPr>
              <w:tab/>
            </w:r>
            <w:r w:rsidR="00E261F3">
              <w:rPr>
                <w:noProof/>
                <w:webHidden/>
              </w:rPr>
              <w:fldChar w:fldCharType="begin"/>
            </w:r>
            <w:r w:rsidR="00E261F3">
              <w:rPr>
                <w:noProof/>
                <w:webHidden/>
              </w:rPr>
              <w:instrText xml:space="preserve"> PAGEREF _Toc531685847 \h </w:instrText>
            </w:r>
            <w:r w:rsidR="00E261F3">
              <w:rPr>
                <w:noProof/>
                <w:webHidden/>
              </w:rPr>
            </w:r>
            <w:r w:rsidR="00E261F3">
              <w:rPr>
                <w:noProof/>
                <w:webHidden/>
              </w:rPr>
              <w:fldChar w:fldCharType="separate"/>
            </w:r>
            <w:r w:rsidR="00E261F3">
              <w:rPr>
                <w:noProof/>
                <w:webHidden/>
              </w:rPr>
              <w:t>20</w:t>
            </w:r>
            <w:r w:rsidR="00E261F3">
              <w:rPr>
                <w:noProof/>
                <w:webHidden/>
              </w:rPr>
              <w:fldChar w:fldCharType="end"/>
            </w:r>
          </w:hyperlink>
        </w:p>
        <w:p w14:paraId="30B4CF8D" w14:textId="77777777" w:rsidR="00E261F3" w:rsidRDefault="00000000">
          <w:pPr>
            <w:pStyle w:val="TOC2"/>
            <w:tabs>
              <w:tab w:val="left" w:pos="1100"/>
              <w:tab w:val="right" w:leader="dot" w:pos="9402"/>
            </w:tabs>
            <w:rPr>
              <w:noProof/>
              <w:lang w:eastAsia="en-GB" w:bidi="ar-SA"/>
            </w:rPr>
          </w:pPr>
          <w:hyperlink w:anchor="_Toc531685848" w:history="1">
            <w:r w:rsidR="00E261F3" w:rsidRPr="00F21FEE">
              <w:rPr>
                <w:rStyle w:val="Hyperlink"/>
                <w:noProof/>
              </w:rPr>
              <w:t>11.2.</w:t>
            </w:r>
            <w:r w:rsidR="00E261F3">
              <w:rPr>
                <w:noProof/>
                <w:lang w:eastAsia="en-GB" w:bidi="ar-SA"/>
              </w:rPr>
              <w:tab/>
            </w:r>
            <w:r w:rsidR="00E261F3" w:rsidRPr="00F21FEE">
              <w:rPr>
                <w:rStyle w:val="Hyperlink"/>
                <w:noProof/>
              </w:rPr>
              <w:t>Assessment results outside of normal parameters as AEs and SAEs</w:t>
            </w:r>
            <w:r w:rsidR="00E261F3">
              <w:rPr>
                <w:noProof/>
                <w:webHidden/>
              </w:rPr>
              <w:tab/>
            </w:r>
            <w:r w:rsidR="00E261F3">
              <w:rPr>
                <w:noProof/>
                <w:webHidden/>
              </w:rPr>
              <w:fldChar w:fldCharType="begin"/>
            </w:r>
            <w:r w:rsidR="00E261F3">
              <w:rPr>
                <w:noProof/>
                <w:webHidden/>
              </w:rPr>
              <w:instrText xml:space="preserve"> PAGEREF _Toc531685848 \h </w:instrText>
            </w:r>
            <w:r w:rsidR="00E261F3">
              <w:rPr>
                <w:noProof/>
                <w:webHidden/>
              </w:rPr>
            </w:r>
            <w:r w:rsidR="00E261F3">
              <w:rPr>
                <w:noProof/>
                <w:webHidden/>
              </w:rPr>
              <w:fldChar w:fldCharType="separate"/>
            </w:r>
            <w:r w:rsidR="00E261F3">
              <w:rPr>
                <w:noProof/>
                <w:webHidden/>
              </w:rPr>
              <w:t>22</w:t>
            </w:r>
            <w:r w:rsidR="00E261F3">
              <w:rPr>
                <w:noProof/>
                <w:webHidden/>
              </w:rPr>
              <w:fldChar w:fldCharType="end"/>
            </w:r>
          </w:hyperlink>
        </w:p>
        <w:p w14:paraId="238B1078" w14:textId="77777777" w:rsidR="00E261F3" w:rsidRDefault="00000000">
          <w:pPr>
            <w:pStyle w:val="TOC2"/>
            <w:tabs>
              <w:tab w:val="left" w:pos="1100"/>
              <w:tab w:val="right" w:leader="dot" w:pos="9402"/>
            </w:tabs>
            <w:rPr>
              <w:noProof/>
              <w:lang w:eastAsia="en-GB" w:bidi="ar-SA"/>
            </w:rPr>
          </w:pPr>
          <w:hyperlink w:anchor="_Toc531685849" w:history="1">
            <w:r w:rsidR="00E261F3" w:rsidRPr="00F21FEE">
              <w:rPr>
                <w:rStyle w:val="Hyperlink"/>
                <w:noProof/>
              </w:rPr>
              <w:t>11.3.</w:t>
            </w:r>
            <w:r w:rsidR="00E261F3">
              <w:rPr>
                <w:noProof/>
                <w:lang w:eastAsia="en-GB" w:bidi="ar-SA"/>
              </w:rPr>
              <w:tab/>
            </w:r>
            <w:r w:rsidR="00E261F3" w:rsidRPr="00F21FEE">
              <w:rPr>
                <w:rStyle w:val="Hyperlink"/>
                <w:noProof/>
              </w:rPr>
              <w:t>Assessment of Causality</w:t>
            </w:r>
            <w:r w:rsidR="00E261F3">
              <w:rPr>
                <w:noProof/>
                <w:webHidden/>
              </w:rPr>
              <w:tab/>
            </w:r>
            <w:r w:rsidR="00E261F3">
              <w:rPr>
                <w:noProof/>
                <w:webHidden/>
              </w:rPr>
              <w:fldChar w:fldCharType="begin"/>
            </w:r>
            <w:r w:rsidR="00E261F3">
              <w:rPr>
                <w:noProof/>
                <w:webHidden/>
              </w:rPr>
              <w:instrText xml:space="preserve"> PAGEREF _Toc531685849 \h </w:instrText>
            </w:r>
            <w:r w:rsidR="00E261F3">
              <w:rPr>
                <w:noProof/>
                <w:webHidden/>
              </w:rPr>
            </w:r>
            <w:r w:rsidR="00E261F3">
              <w:rPr>
                <w:noProof/>
                <w:webHidden/>
              </w:rPr>
              <w:fldChar w:fldCharType="separate"/>
            </w:r>
            <w:r w:rsidR="00E261F3">
              <w:rPr>
                <w:noProof/>
                <w:webHidden/>
              </w:rPr>
              <w:t>22</w:t>
            </w:r>
            <w:r w:rsidR="00E261F3">
              <w:rPr>
                <w:noProof/>
                <w:webHidden/>
              </w:rPr>
              <w:fldChar w:fldCharType="end"/>
            </w:r>
          </w:hyperlink>
        </w:p>
        <w:p w14:paraId="29038092" w14:textId="77777777" w:rsidR="00E261F3" w:rsidRDefault="00000000">
          <w:pPr>
            <w:pStyle w:val="TOC2"/>
            <w:tabs>
              <w:tab w:val="left" w:pos="1100"/>
              <w:tab w:val="right" w:leader="dot" w:pos="9402"/>
            </w:tabs>
            <w:rPr>
              <w:noProof/>
              <w:lang w:eastAsia="en-GB" w:bidi="ar-SA"/>
            </w:rPr>
          </w:pPr>
          <w:hyperlink w:anchor="_Toc531685850" w:history="1">
            <w:r w:rsidR="00E261F3" w:rsidRPr="00F21FEE">
              <w:rPr>
                <w:rStyle w:val="Hyperlink"/>
                <w:noProof/>
              </w:rPr>
              <w:t>11.4.</w:t>
            </w:r>
            <w:r w:rsidR="00E261F3">
              <w:rPr>
                <w:noProof/>
                <w:lang w:eastAsia="en-GB" w:bidi="ar-SA"/>
              </w:rPr>
              <w:tab/>
            </w:r>
            <w:r w:rsidR="00E261F3" w:rsidRPr="00F21FEE">
              <w:rPr>
                <w:rStyle w:val="Hyperlink"/>
                <w:noProof/>
              </w:rPr>
              <w:t>Procedures for Reporting Adverse Events</w:t>
            </w:r>
            <w:r w:rsidR="00E261F3">
              <w:rPr>
                <w:noProof/>
                <w:webHidden/>
              </w:rPr>
              <w:tab/>
            </w:r>
            <w:r w:rsidR="00E261F3">
              <w:rPr>
                <w:noProof/>
                <w:webHidden/>
              </w:rPr>
              <w:fldChar w:fldCharType="begin"/>
            </w:r>
            <w:r w:rsidR="00E261F3">
              <w:rPr>
                <w:noProof/>
                <w:webHidden/>
              </w:rPr>
              <w:instrText xml:space="preserve"> PAGEREF _Toc531685850 \h </w:instrText>
            </w:r>
            <w:r w:rsidR="00E261F3">
              <w:rPr>
                <w:noProof/>
                <w:webHidden/>
              </w:rPr>
            </w:r>
            <w:r w:rsidR="00E261F3">
              <w:rPr>
                <w:noProof/>
                <w:webHidden/>
              </w:rPr>
              <w:fldChar w:fldCharType="separate"/>
            </w:r>
            <w:r w:rsidR="00E261F3">
              <w:rPr>
                <w:noProof/>
                <w:webHidden/>
              </w:rPr>
              <w:t>22</w:t>
            </w:r>
            <w:r w:rsidR="00E261F3">
              <w:rPr>
                <w:noProof/>
                <w:webHidden/>
              </w:rPr>
              <w:fldChar w:fldCharType="end"/>
            </w:r>
          </w:hyperlink>
        </w:p>
        <w:p w14:paraId="066824A1" w14:textId="77777777" w:rsidR="00E261F3" w:rsidRDefault="00000000">
          <w:pPr>
            <w:pStyle w:val="TOC2"/>
            <w:tabs>
              <w:tab w:val="left" w:pos="1100"/>
              <w:tab w:val="right" w:leader="dot" w:pos="9402"/>
            </w:tabs>
            <w:rPr>
              <w:noProof/>
              <w:lang w:eastAsia="en-GB" w:bidi="ar-SA"/>
            </w:rPr>
          </w:pPr>
          <w:hyperlink w:anchor="_Toc531685851" w:history="1">
            <w:r w:rsidR="00E261F3" w:rsidRPr="00F21FEE">
              <w:rPr>
                <w:rStyle w:val="Hyperlink"/>
                <w:noProof/>
              </w:rPr>
              <w:t>11.5.</w:t>
            </w:r>
            <w:r w:rsidR="00E261F3">
              <w:rPr>
                <w:noProof/>
                <w:lang w:eastAsia="en-GB" w:bidi="ar-SA"/>
              </w:rPr>
              <w:tab/>
            </w:r>
            <w:r w:rsidR="00E261F3" w:rsidRPr="00F21FEE">
              <w:rPr>
                <w:rStyle w:val="Hyperlink"/>
                <w:noProof/>
              </w:rPr>
              <w:t>Reporting Procedures for Serious Adverse Events</w:t>
            </w:r>
            <w:r w:rsidR="00E261F3">
              <w:rPr>
                <w:noProof/>
                <w:webHidden/>
              </w:rPr>
              <w:tab/>
            </w:r>
            <w:r w:rsidR="00E261F3">
              <w:rPr>
                <w:noProof/>
                <w:webHidden/>
              </w:rPr>
              <w:fldChar w:fldCharType="begin"/>
            </w:r>
            <w:r w:rsidR="00E261F3">
              <w:rPr>
                <w:noProof/>
                <w:webHidden/>
              </w:rPr>
              <w:instrText xml:space="preserve"> PAGEREF _Toc531685851 \h </w:instrText>
            </w:r>
            <w:r w:rsidR="00E261F3">
              <w:rPr>
                <w:noProof/>
                <w:webHidden/>
              </w:rPr>
            </w:r>
            <w:r w:rsidR="00E261F3">
              <w:rPr>
                <w:noProof/>
                <w:webHidden/>
              </w:rPr>
              <w:fldChar w:fldCharType="separate"/>
            </w:r>
            <w:r w:rsidR="00E261F3">
              <w:rPr>
                <w:noProof/>
                <w:webHidden/>
              </w:rPr>
              <w:t>23</w:t>
            </w:r>
            <w:r w:rsidR="00E261F3">
              <w:rPr>
                <w:noProof/>
                <w:webHidden/>
              </w:rPr>
              <w:fldChar w:fldCharType="end"/>
            </w:r>
          </w:hyperlink>
        </w:p>
        <w:p w14:paraId="6451E1D1" w14:textId="77777777" w:rsidR="00E261F3" w:rsidRDefault="00000000">
          <w:pPr>
            <w:pStyle w:val="TOC3"/>
            <w:tabs>
              <w:tab w:val="right" w:leader="dot" w:pos="9402"/>
            </w:tabs>
            <w:rPr>
              <w:noProof/>
              <w:lang w:eastAsia="en-GB" w:bidi="ar-SA"/>
            </w:rPr>
          </w:pPr>
          <w:hyperlink w:anchor="_Toc531685852" w:history="1">
            <w:r w:rsidR="00E261F3" w:rsidRPr="00F21FEE">
              <w:rPr>
                <w:rStyle w:val="Hyperlink"/>
                <w:noProof/>
              </w:rPr>
              <w:t>11.5.1. Events exempt from immediate reporting as SAEs</w:t>
            </w:r>
            <w:r w:rsidR="00E261F3">
              <w:rPr>
                <w:noProof/>
                <w:webHidden/>
              </w:rPr>
              <w:tab/>
            </w:r>
            <w:r w:rsidR="00E261F3">
              <w:rPr>
                <w:noProof/>
                <w:webHidden/>
              </w:rPr>
              <w:fldChar w:fldCharType="begin"/>
            </w:r>
            <w:r w:rsidR="00E261F3">
              <w:rPr>
                <w:noProof/>
                <w:webHidden/>
              </w:rPr>
              <w:instrText xml:space="preserve"> PAGEREF _Toc531685852 \h </w:instrText>
            </w:r>
            <w:r w:rsidR="00E261F3">
              <w:rPr>
                <w:noProof/>
                <w:webHidden/>
              </w:rPr>
            </w:r>
            <w:r w:rsidR="00E261F3">
              <w:rPr>
                <w:noProof/>
                <w:webHidden/>
              </w:rPr>
              <w:fldChar w:fldCharType="separate"/>
            </w:r>
            <w:r w:rsidR="00E261F3">
              <w:rPr>
                <w:noProof/>
                <w:webHidden/>
              </w:rPr>
              <w:t>23</w:t>
            </w:r>
            <w:r w:rsidR="00E261F3">
              <w:rPr>
                <w:noProof/>
                <w:webHidden/>
              </w:rPr>
              <w:fldChar w:fldCharType="end"/>
            </w:r>
          </w:hyperlink>
        </w:p>
        <w:p w14:paraId="34510B02" w14:textId="77777777" w:rsidR="00E261F3" w:rsidRDefault="00000000">
          <w:pPr>
            <w:pStyle w:val="TOC3"/>
            <w:tabs>
              <w:tab w:val="right" w:leader="dot" w:pos="9402"/>
            </w:tabs>
            <w:rPr>
              <w:noProof/>
              <w:lang w:eastAsia="en-GB" w:bidi="ar-SA"/>
            </w:rPr>
          </w:pPr>
          <w:hyperlink w:anchor="_Toc531685853" w:history="1">
            <w:r w:rsidR="00E261F3" w:rsidRPr="00F21FEE">
              <w:rPr>
                <w:rStyle w:val="Hyperlink"/>
                <w:noProof/>
              </w:rPr>
              <w:t>11.5.2. Procedure for immediate reporting of Serious Adverse Events</w:t>
            </w:r>
            <w:r w:rsidR="00E261F3">
              <w:rPr>
                <w:noProof/>
                <w:webHidden/>
              </w:rPr>
              <w:tab/>
            </w:r>
            <w:r w:rsidR="00E261F3">
              <w:rPr>
                <w:noProof/>
                <w:webHidden/>
              </w:rPr>
              <w:fldChar w:fldCharType="begin"/>
            </w:r>
            <w:r w:rsidR="00E261F3">
              <w:rPr>
                <w:noProof/>
                <w:webHidden/>
              </w:rPr>
              <w:instrText xml:space="preserve"> PAGEREF _Toc531685853 \h </w:instrText>
            </w:r>
            <w:r w:rsidR="00E261F3">
              <w:rPr>
                <w:noProof/>
                <w:webHidden/>
              </w:rPr>
            </w:r>
            <w:r w:rsidR="00E261F3">
              <w:rPr>
                <w:noProof/>
                <w:webHidden/>
              </w:rPr>
              <w:fldChar w:fldCharType="separate"/>
            </w:r>
            <w:r w:rsidR="00E261F3">
              <w:rPr>
                <w:noProof/>
                <w:webHidden/>
              </w:rPr>
              <w:t>23</w:t>
            </w:r>
            <w:r w:rsidR="00E261F3">
              <w:rPr>
                <w:noProof/>
                <w:webHidden/>
              </w:rPr>
              <w:fldChar w:fldCharType="end"/>
            </w:r>
          </w:hyperlink>
        </w:p>
        <w:p w14:paraId="24201DC6" w14:textId="77777777" w:rsidR="00E261F3" w:rsidRDefault="00000000">
          <w:pPr>
            <w:pStyle w:val="TOC2"/>
            <w:tabs>
              <w:tab w:val="left" w:pos="1100"/>
              <w:tab w:val="right" w:leader="dot" w:pos="9402"/>
            </w:tabs>
            <w:rPr>
              <w:noProof/>
              <w:lang w:eastAsia="en-GB" w:bidi="ar-SA"/>
            </w:rPr>
          </w:pPr>
          <w:hyperlink w:anchor="_Toc531685854" w:history="1">
            <w:r w:rsidR="00E261F3" w:rsidRPr="00F21FEE">
              <w:rPr>
                <w:rStyle w:val="Hyperlink"/>
                <w:noProof/>
              </w:rPr>
              <w:t>11.6.</w:t>
            </w:r>
            <w:r w:rsidR="00E261F3">
              <w:rPr>
                <w:noProof/>
                <w:lang w:eastAsia="en-GB" w:bidi="ar-SA"/>
              </w:rPr>
              <w:tab/>
            </w:r>
            <w:r w:rsidR="00E261F3" w:rsidRPr="00F21FEE">
              <w:rPr>
                <w:rStyle w:val="Hyperlink"/>
                <w:noProof/>
              </w:rPr>
              <w:t>Expectedness</w:t>
            </w:r>
            <w:r w:rsidR="00E261F3">
              <w:rPr>
                <w:noProof/>
                <w:webHidden/>
              </w:rPr>
              <w:tab/>
            </w:r>
            <w:r w:rsidR="00E261F3">
              <w:rPr>
                <w:noProof/>
                <w:webHidden/>
              </w:rPr>
              <w:fldChar w:fldCharType="begin"/>
            </w:r>
            <w:r w:rsidR="00E261F3">
              <w:rPr>
                <w:noProof/>
                <w:webHidden/>
              </w:rPr>
              <w:instrText xml:space="preserve"> PAGEREF _Toc531685854 \h </w:instrText>
            </w:r>
            <w:r w:rsidR="00E261F3">
              <w:rPr>
                <w:noProof/>
                <w:webHidden/>
              </w:rPr>
            </w:r>
            <w:r w:rsidR="00E261F3">
              <w:rPr>
                <w:noProof/>
                <w:webHidden/>
              </w:rPr>
              <w:fldChar w:fldCharType="separate"/>
            </w:r>
            <w:r w:rsidR="00E261F3">
              <w:rPr>
                <w:noProof/>
                <w:webHidden/>
              </w:rPr>
              <w:t>24</w:t>
            </w:r>
            <w:r w:rsidR="00E261F3">
              <w:rPr>
                <w:noProof/>
                <w:webHidden/>
              </w:rPr>
              <w:fldChar w:fldCharType="end"/>
            </w:r>
          </w:hyperlink>
        </w:p>
        <w:p w14:paraId="7F230ACB" w14:textId="77777777" w:rsidR="00E261F3" w:rsidRDefault="00000000">
          <w:pPr>
            <w:pStyle w:val="TOC2"/>
            <w:tabs>
              <w:tab w:val="left" w:pos="1100"/>
              <w:tab w:val="right" w:leader="dot" w:pos="9402"/>
            </w:tabs>
            <w:rPr>
              <w:noProof/>
              <w:lang w:eastAsia="en-GB" w:bidi="ar-SA"/>
            </w:rPr>
          </w:pPr>
          <w:hyperlink w:anchor="_Toc531685855" w:history="1">
            <w:r w:rsidR="00E261F3" w:rsidRPr="00F21FEE">
              <w:rPr>
                <w:rStyle w:val="Hyperlink"/>
                <w:noProof/>
              </w:rPr>
              <w:t>11.7.</w:t>
            </w:r>
            <w:r w:rsidR="00E261F3">
              <w:rPr>
                <w:noProof/>
                <w:lang w:eastAsia="en-GB" w:bidi="ar-SA"/>
              </w:rPr>
              <w:tab/>
            </w:r>
            <w:r w:rsidR="00E261F3" w:rsidRPr="00F21FEE">
              <w:rPr>
                <w:rStyle w:val="Hyperlink"/>
                <w:noProof/>
              </w:rPr>
              <w:t>SUSAR Reporting</w:t>
            </w:r>
            <w:r w:rsidR="00E261F3">
              <w:rPr>
                <w:noProof/>
                <w:webHidden/>
              </w:rPr>
              <w:tab/>
            </w:r>
            <w:r w:rsidR="00E261F3">
              <w:rPr>
                <w:noProof/>
                <w:webHidden/>
              </w:rPr>
              <w:fldChar w:fldCharType="begin"/>
            </w:r>
            <w:r w:rsidR="00E261F3">
              <w:rPr>
                <w:noProof/>
                <w:webHidden/>
              </w:rPr>
              <w:instrText xml:space="preserve"> PAGEREF _Toc531685855 \h </w:instrText>
            </w:r>
            <w:r w:rsidR="00E261F3">
              <w:rPr>
                <w:noProof/>
                <w:webHidden/>
              </w:rPr>
            </w:r>
            <w:r w:rsidR="00E261F3">
              <w:rPr>
                <w:noProof/>
                <w:webHidden/>
              </w:rPr>
              <w:fldChar w:fldCharType="separate"/>
            </w:r>
            <w:r w:rsidR="00E261F3">
              <w:rPr>
                <w:noProof/>
                <w:webHidden/>
              </w:rPr>
              <w:t>25</w:t>
            </w:r>
            <w:r w:rsidR="00E261F3">
              <w:rPr>
                <w:noProof/>
                <w:webHidden/>
              </w:rPr>
              <w:fldChar w:fldCharType="end"/>
            </w:r>
          </w:hyperlink>
        </w:p>
        <w:p w14:paraId="7E621417" w14:textId="77777777" w:rsidR="00E261F3" w:rsidRDefault="00000000">
          <w:pPr>
            <w:pStyle w:val="TOC2"/>
            <w:tabs>
              <w:tab w:val="left" w:pos="1100"/>
              <w:tab w:val="right" w:leader="dot" w:pos="9402"/>
            </w:tabs>
            <w:rPr>
              <w:noProof/>
              <w:lang w:eastAsia="en-GB" w:bidi="ar-SA"/>
            </w:rPr>
          </w:pPr>
          <w:hyperlink w:anchor="_Toc531685856" w:history="1">
            <w:r w:rsidR="00E261F3" w:rsidRPr="00F21FEE">
              <w:rPr>
                <w:rStyle w:val="Hyperlink"/>
                <w:noProof/>
              </w:rPr>
              <w:t>11.8.</w:t>
            </w:r>
            <w:r w:rsidR="00E261F3">
              <w:rPr>
                <w:noProof/>
                <w:lang w:eastAsia="en-GB" w:bidi="ar-SA"/>
              </w:rPr>
              <w:tab/>
            </w:r>
            <w:r w:rsidR="00E261F3" w:rsidRPr="00F21FEE">
              <w:rPr>
                <w:rStyle w:val="Hyperlink"/>
                <w:noProof/>
              </w:rPr>
              <w:t>Development Safety Update Reports</w:t>
            </w:r>
            <w:r w:rsidR="00E261F3">
              <w:rPr>
                <w:noProof/>
                <w:webHidden/>
              </w:rPr>
              <w:tab/>
            </w:r>
            <w:r w:rsidR="00E261F3">
              <w:rPr>
                <w:noProof/>
                <w:webHidden/>
              </w:rPr>
              <w:fldChar w:fldCharType="begin"/>
            </w:r>
            <w:r w:rsidR="00E261F3">
              <w:rPr>
                <w:noProof/>
                <w:webHidden/>
              </w:rPr>
              <w:instrText xml:space="preserve"> PAGEREF _Toc531685856 \h </w:instrText>
            </w:r>
            <w:r w:rsidR="00E261F3">
              <w:rPr>
                <w:noProof/>
                <w:webHidden/>
              </w:rPr>
            </w:r>
            <w:r w:rsidR="00E261F3">
              <w:rPr>
                <w:noProof/>
                <w:webHidden/>
              </w:rPr>
              <w:fldChar w:fldCharType="separate"/>
            </w:r>
            <w:r w:rsidR="00E261F3">
              <w:rPr>
                <w:noProof/>
                <w:webHidden/>
              </w:rPr>
              <w:t>25</w:t>
            </w:r>
            <w:r w:rsidR="00E261F3">
              <w:rPr>
                <w:noProof/>
                <w:webHidden/>
              </w:rPr>
              <w:fldChar w:fldCharType="end"/>
            </w:r>
          </w:hyperlink>
        </w:p>
        <w:p w14:paraId="13A9AA6C" w14:textId="77777777" w:rsidR="00E261F3" w:rsidRDefault="00000000">
          <w:pPr>
            <w:pStyle w:val="TOC1"/>
            <w:tabs>
              <w:tab w:val="left" w:pos="660"/>
              <w:tab w:val="right" w:leader="dot" w:pos="9402"/>
            </w:tabs>
            <w:rPr>
              <w:noProof/>
              <w:lang w:eastAsia="en-GB" w:bidi="ar-SA"/>
            </w:rPr>
          </w:pPr>
          <w:hyperlink w:anchor="_Toc531685857" w:history="1">
            <w:r w:rsidR="00E261F3" w:rsidRPr="00F21FEE">
              <w:rPr>
                <w:rStyle w:val="Hyperlink"/>
                <w:noProof/>
              </w:rPr>
              <w:t>12.</w:t>
            </w:r>
            <w:r w:rsidR="00E261F3">
              <w:rPr>
                <w:noProof/>
                <w:lang w:eastAsia="en-GB" w:bidi="ar-SA"/>
              </w:rPr>
              <w:tab/>
            </w:r>
            <w:r w:rsidR="00E261F3" w:rsidRPr="00F21FEE">
              <w:rPr>
                <w:rStyle w:val="Hyperlink"/>
                <w:noProof/>
              </w:rPr>
              <w:t>STATISTICS</w:t>
            </w:r>
            <w:r w:rsidR="00E261F3">
              <w:rPr>
                <w:noProof/>
                <w:webHidden/>
              </w:rPr>
              <w:tab/>
            </w:r>
            <w:r w:rsidR="00E261F3">
              <w:rPr>
                <w:noProof/>
                <w:webHidden/>
              </w:rPr>
              <w:fldChar w:fldCharType="begin"/>
            </w:r>
            <w:r w:rsidR="00E261F3">
              <w:rPr>
                <w:noProof/>
                <w:webHidden/>
              </w:rPr>
              <w:instrText xml:space="preserve"> PAGEREF _Toc531685857 \h </w:instrText>
            </w:r>
            <w:r w:rsidR="00E261F3">
              <w:rPr>
                <w:noProof/>
                <w:webHidden/>
              </w:rPr>
            </w:r>
            <w:r w:rsidR="00E261F3">
              <w:rPr>
                <w:noProof/>
                <w:webHidden/>
              </w:rPr>
              <w:fldChar w:fldCharType="separate"/>
            </w:r>
            <w:r w:rsidR="00E261F3">
              <w:rPr>
                <w:noProof/>
                <w:webHidden/>
              </w:rPr>
              <w:t>25</w:t>
            </w:r>
            <w:r w:rsidR="00E261F3">
              <w:rPr>
                <w:noProof/>
                <w:webHidden/>
              </w:rPr>
              <w:fldChar w:fldCharType="end"/>
            </w:r>
          </w:hyperlink>
        </w:p>
        <w:p w14:paraId="6EFBB2A5" w14:textId="77777777" w:rsidR="00E261F3" w:rsidRDefault="00000000">
          <w:pPr>
            <w:pStyle w:val="TOC2"/>
            <w:tabs>
              <w:tab w:val="left" w:pos="1100"/>
              <w:tab w:val="right" w:leader="dot" w:pos="9402"/>
            </w:tabs>
            <w:rPr>
              <w:noProof/>
              <w:lang w:eastAsia="en-GB" w:bidi="ar-SA"/>
            </w:rPr>
          </w:pPr>
          <w:hyperlink w:anchor="_Toc531685858" w:history="1">
            <w:r w:rsidR="00E261F3" w:rsidRPr="00F21FEE">
              <w:rPr>
                <w:rStyle w:val="Hyperlink"/>
                <w:noProof/>
              </w:rPr>
              <w:t>12.1.</w:t>
            </w:r>
            <w:r w:rsidR="00E261F3">
              <w:rPr>
                <w:noProof/>
                <w:lang w:eastAsia="en-GB" w:bidi="ar-SA"/>
              </w:rPr>
              <w:tab/>
            </w:r>
            <w:r w:rsidR="00E261F3" w:rsidRPr="00F21FEE">
              <w:rPr>
                <w:rStyle w:val="Hyperlink"/>
                <w:noProof/>
              </w:rPr>
              <w:t>Statistical Analysis Plan (SAP)</w:t>
            </w:r>
            <w:r w:rsidR="00E261F3">
              <w:rPr>
                <w:noProof/>
                <w:webHidden/>
              </w:rPr>
              <w:tab/>
            </w:r>
            <w:r w:rsidR="00E261F3">
              <w:rPr>
                <w:noProof/>
                <w:webHidden/>
              </w:rPr>
              <w:fldChar w:fldCharType="begin"/>
            </w:r>
            <w:r w:rsidR="00E261F3">
              <w:rPr>
                <w:noProof/>
                <w:webHidden/>
              </w:rPr>
              <w:instrText xml:space="preserve"> PAGEREF _Toc531685858 \h </w:instrText>
            </w:r>
            <w:r w:rsidR="00E261F3">
              <w:rPr>
                <w:noProof/>
                <w:webHidden/>
              </w:rPr>
            </w:r>
            <w:r w:rsidR="00E261F3">
              <w:rPr>
                <w:noProof/>
                <w:webHidden/>
              </w:rPr>
              <w:fldChar w:fldCharType="separate"/>
            </w:r>
            <w:r w:rsidR="00E261F3">
              <w:rPr>
                <w:noProof/>
                <w:webHidden/>
              </w:rPr>
              <w:t>25</w:t>
            </w:r>
            <w:r w:rsidR="00E261F3">
              <w:rPr>
                <w:noProof/>
                <w:webHidden/>
              </w:rPr>
              <w:fldChar w:fldCharType="end"/>
            </w:r>
          </w:hyperlink>
        </w:p>
        <w:p w14:paraId="490153BC" w14:textId="77777777" w:rsidR="00E261F3" w:rsidRDefault="00000000">
          <w:pPr>
            <w:pStyle w:val="TOC2"/>
            <w:tabs>
              <w:tab w:val="left" w:pos="1100"/>
              <w:tab w:val="right" w:leader="dot" w:pos="9402"/>
            </w:tabs>
            <w:rPr>
              <w:noProof/>
              <w:lang w:eastAsia="en-GB" w:bidi="ar-SA"/>
            </w:rPr>
          </w:pPr>
          <w:hyperlink w:anchor="_Toc531685859" w:history="1">
            <w:r w:rsidR="00E261F3" w:rsidRPr="00F21FEE">
              <w:rPr>
                <w:rStyle w:val="Hyperlink"/>
                <w:noProof/>
              </w:rPr>
              <w:t>12.2.</w:t>
            </w:r>
            <w:r w:rsidR="00E261F3">
              <w:rPr>
                <w:noProof/>
                <w:lang w:eastAsia="en-GB" w:bidi="ar-SA"/>
              </w:rPr>
              <w:tab/>
            </w:r>
            <w:r w:rsidR="00E261F3" w:rsidRPr="00F21FEE">
              <w:rPr>
                <w:rStyle w:val="Hyperlink"/>
                <w:noProof/>
              </w:rPr>
              <w:t>Description of Statistical Methods</w:t>
            </w:r>
            <w:r w:rsidR="00E261F3">
              <w:rPr>
                <w:noProof/>
                <w:webHidden/>
              </w:rPr>
              <w:tab/>
            </w:r>
            <w:r w:rsidR="00E261F3">
              <w:rPr>
                <w:noProof/>
                <w:webHidden/>
              </w:rPr>
              <w:fldChar w:fldCharType="begin"/>
            </w:r>
            <w:r w:rsidR="00E261F3">
              <w:rPr>
                <w:noProof/>
                <w:webHidden/>
              </w:rPr>
              <w:instrText xml:space="preserve"> PAGEREF _Toc531685859 \h </w:instrText>
            </w:r>
            <w:r w:rsidR="00E261F3">
              <w:rPr>
                <w:noProof/>
                <w:webHidden/>
              </w:rPr>
            </w:r>
            <w:r w:rsidR="00E261F3">
              <w:rPr>
                <w:noProof/>
                <w:webHidden/>
              </w:rPr>
              <w:fldChar w:fldCharType="separate"/>
            </w:r>
            <w:r w:rsidR="00E261F3">
              <w:rPr>
                <w:noProof/>
                <w:webHidden/>
              </w:rPr>
              <w:t>26</w:t>
            </w:r>
            <w:r w:rsidR="00E261F3">
              <w:rPr>
                <w:noProof/>
                <w:webHidden/>
              </w:rPr>
              <w:fldChar w:fldCharType="end"/>
            </w:r>
          </w:hyperlink>
        </w:p>
        <w:p w14:paraId="52F62D6F" w14:textId="77777777" w:rsidR="00E261F3" w:rsidRDefault="00000000">
          <w:pPr>
            <w:pStyle w:val="TOC2"/>
            <w:tabs>
              <w:tab w:val="left" w:pos="1100"/>
              <w:tab w:val="right" w:leader="dot" w:pos="9402"/>
            </w:tabs>
            <w:rPr>
              <w:noProof/>
              <w:lang w:eastAsia="en-GB" w:bidi="ar-SA"/>
            </w:rPr>
          </w:pPr>
          <w:hyperlink w:anchor="_Toc531685860" w:history="1">
            <w:r w:rsidR="00E261F3" w:rsidRPr="00F21FEE">
              <w:rPr>
                <w:rStyle w:val="Hyperlink"/>
                <w:noProof/>
              </w:rPr>
              <w:t>12.3.</w:t>
            </w:r>
            <w:r w:rsidR="00E261F3">
              <w:rPr>
                <w:noProof/>
                <w:lang w:eastAsia="en-GB" w:bidi="ar-SA"/>
              </w:rPr>
              <w:tab/>
            </w:r>
            <w:r w:rsidR="00E261F3" w:rsidRPr="00F21FEE">
              <w:rPr>
                <w:rStyle w:val="Hyperlink"/>
                <w:noProof/>
              </w:rPr>
              <w:t>Sample Size Determination</w:t>
            </w:r>
            <w:r w:rsidR="00E261F3">
              <w:rPr>
                <w:noProof/>
                <w:webHidden/>
              </w:rPr>
              <w:tab/>
            </w:r>
            <w:r w:rsidR="00E261F3">
              <w:rPr>
                <w:noProof/>
                <w:webHidden/>
              </w:rPr>
              <w:fldChar w:fldCharType="begin"/>
            </w:r>
            <w:r w:rsidR="00E261F3">
              <w:rPr>
                <w:noProof/>
                <w:webHidden/>
              </w:rPr>
              <w:instrText xml:space="preserve"> PAGEREF _Toc531685860 \h </w:instrText>
            </w:r>
            <w:r w:rsidR="00E261F3">
              <w:rPr>
                <w:noProof/>
                <w:webHidden/>
              </w:rPr>
            </w:r>
            <w:r w:rsidR="00E261F3">
              <w:rPr>
                <w:noProof/>
                <w:webHidden/>
              </w:rPr>
              <w:fldChar w:fldCharType="separate"/>
            </w:r>
            <w:r w:rsidR="00E261F3">
              <w:rPr>
                <w:noProof/>
                <w:webHidden/>
              </w:rPr>
              <w:t>26</w:t>
            </w:r>
            <w:r w:rsidR="00E261F3">
              <w:rPr>
                <w:noProof/>
                <w:webHidden/>
              </w:rPr>
              <w:fldChar w:fldCharType="end"/>
            </w:r>
          </w:hyperlink>
        </w:p>
        <w:p w14:paraId="4939E8DF" w14:textId="77777777" w:rsidR="00E261F3" w:rsidRDefault="00000000">
          <w:pPr>
            <w:pStyle w:val="TOC2"/>
            <w:tabs>
              <w:tab w:val="left" w:pos="1100"/>
              <w:tab w:val="right" w:leader="dot" w:pos="9402"/>
            </w:tabs>
            <w:rPr>
              <w:noProof/>
              <w:lang w:eastAsia="en-GB" w:bidi="ar-SA"/>
            </w:rPr>
          </w:pPr>
          <w:hyperlink w:anchor="_Toc531685861" w:history="1">
            <w:r w:rsidR="00E261F3" w:rsidRPr="00F21FEE">
              <w:rPr>
                <w:rStyle w:val="Hyperlink"/>
                <w:noProof/>
              </w:rPr>
              <w:t>12.4.</w:t>
            </w:r>
            <w:r w:rsidR="00E261F3">
              <w:rPr>
                <w:noProof/>
                <w:lang w:eastAsia="en-GB" w:bidi="ar-SA"/>
              </w:rPr>
              <w:tab/>
            </w:r>
            <w:r w:rsidR="00E261F3" w:rsidRPr="00F21FEE">
              <w:rPr>
                <w:rStyle w:val="Hyperlink"/>
                <w:noProof/>
              </w:rPr>
              <w:t>Analysis Populations</w:t>
            </w:r>
            <w:r w:rsidR="00E261F3">
              <w:rPr>
                <w:noProof/>
                <w:webHidden/>
              </w:rPr>
              <w:tab/>
            </w:r>
            <w:r w:rsidR="00E261F3">
              <w:rPr>
                <w:noProof/>
                <w:webHidden/>
              </w:rPr>
              <w:fldChar w:fldCharType="begin"/>
            </w:r>
            <w:r w:rsidR="00E261F3">
              <w:rPr>
                <w:noProof/>
                <w:webHidden/>
              </w:rPr>
              <w:instrText xml:space="preserve"> PAGEREF _Toc531685861 \h </w:instrText>
            </w:r>
            <w:r w:rsidR="00E261F3">
              <w:rPr>
                <w:noProof/>
                <w:webHidden/>
              </w:rPr>
            </w:r>
            <w:r w:rsidR="00E261F3">
              <w:rPr>
                <w:noProof/>
                <w:webHidden/>
              </w:rPr>
              <w:fldChar w:fldCharType="separate"/>
            </w:r>
            <w:r w:rsidR="00E261F3">
              <w:rPr>
                <w:noProof/>
                <w:webHidden/>
              </w:rPr>
              <w:t>26</w:t>
            </w:r>
            <w:r w:rsidR="00E261F3">
              <w:rPr>
                <w:noProof/>
                <w:webHidden/>
              </w:rPr>
              <w:fldChar w:fldCharType="end"/>
            </w:r>
          </w:hyperlink>
        </w:p>
        <w:p w14:paraId="4DA77BEB" w14:textId="77777777" w:rsidR="00E261F3" w:rsidRDefault="00000000">
          <w:pPr>
            <w:pStyle w:val="TOC2"/>
            <w:tabs>
              <w:tab w:val="left" w:pos="1100"/>
              <w:tab w:val="right" w:leader="dot" w:pos="9402"/>
            </w:tabs>
            <w:rPr>
              <w:noProof/>
              <w:lang w:eastAsia="en-GB" w:bidi="ar-SA"/>
            </w:rPr>
          </w:pPr>
          <w:hyperlink w:anchor="_Toc531685862" w:history="1">
            <w:r w:rsidR="00E261F3" w:rsidRPr="00F21FEE">
              <w:rPr>
                <w:rStyle w:val="Hyperlink"/>
                <w:noProof/>
              </w:rPr>
              <w:t>12.5.</w:t>
            </w:r>
            <w:r w:rsidR="00E261F3">
              <w:rPr>
                <w:noProof/>
                <w:lang w:eastAsia="en-GB" w:bidi="ar-SA"/>
              </w:rPr>
              <w:tab/>
            </w:r>
            <w:r w:rsidR="00E261F3" w:rsidRPr="00F21FEE">
              <w:rPr>
                <w:rStyle w:val="Hyperlink"/>
                <w:noProof/>
              </w:rPr>
              <w:t>Decision Points</w:t>
            </w:r>
            <w:r w:rsidR="00E261F3">
              <w:rPr>
                <w:noProof/>
                <w:webHidden/>
              </w:rPr>
              <w:tab/>
            </w:r>
            <w:r w:rsidR="00E261F3">
              <w:rPr>
                <w:noProof/>
                <w:webHidden/>
              </w:rPr>
              <w:fldChar w:fldCharType="begin"/>
            </w:r>
            <w:r w:rsidR="00E261F3">
              <w:rPr>
                <w:noProof/>
                <w:webHidden/>
              </w:rPr>
              <w:instrText xml:space="preserve"> PAGEREF _Toc531685862 \h </w:instrText>
            </w:r>
            <w:r w:rsidR="00E261F3">
              <w:rPr>
                <w:noProof/>
                <w:webHidden/>
              </w:rPr>
            </w:r>
            <w:r w:rsidR="00E261F3">
              <w:rPr>
                <w:noProof/>
                <w:webHidden/>
              </w:rPr>
              <w:fldChar w:fldCharType="separate"/>
            </w:r>
            <w:r w:rsidR="00E261F3">
              <w:rPr>
                <w:noProof/>
                <w:webHidden/>
              </w:rPr>
              <w:t>26</w:t>
            </w:r>
            <w:r w:rsidR="00E261F3">
              <w:rPr>
                <w:noProof/>
                <w:webHidden/>
              </w:rPr>
              <w:fldChar w:fldCharType="end"/>
            </w:r>
          </w:hyperlink>
        </w:p>
        <w:p w14:paraId="2D49B619" w14:textId="77777777" w:rsidR="00E261F3" w:rsidRDefault="00000000">
          <w:pPr>
            <w:pStyle w:val="TOC2"/>
            <w:tabs>
              <w:tab w:val="left" w:pos="1100"/>
              <w:tab w:val="right" w:leader="dot" w:pos="9402"/>
            </w:tabs>
            <w:rPr>
              <w:noProof/>
              <w:lang w:eastAsia="en-GB" w:bidi="ar-SA"/>
            </w:rPr>
          </w:pPr>
          <w:hyperlink w:anchor="_Toc531685863" w:history="1">
            <w:r w:rsidR="00E261F3" w:rsidRPr="00F21FEE">
              <w:rPr>
                <w:rStyle w:val="Hyperlink"/>
                <w:noProof/>
              </w:rPr>
              <w:t>12.6.</w:t>
            </w:r>
            <w:r w:rsidR="00E261F3">
              <w:rPr>
                <w:noProof/>
                <w:lang w:eastAsia="en-GB" w:bidi="ar-SA"/>
              </w:rPr>
              <w:tab/>
            </w:r>
            <w:r w:rsidR="00E261F3" w:rsidRPr="00F21FEE">
              <w:rPr>
                <w:rStyle w:val="Hyperlink"/>
                <w:noProof/>
              </w:rPr>
              <w:t>Stopping Rules</w:t>
            </w:r>
            <w:r w:rsidR="00E261F3">
              <w:rPr>
                <w:noProof/>
                <w:webHidden/>
              </w:rPr>
              <w:tab/>
            </w:r>
            <w:r w:rsidR="00E261F3">
              <w:rPr>
                <w:noProof/>
                <w:webHidden/>
              </w:rPr>
              <w:fldChar w:fldCharType="begin"/>
            </w:r>
            <w:r w:rsidR="00E261F3">
              <w:rPr>
                <w:noProof/>
                <w:webHidden/>
              </w:rPr>
              <w:instrText xml:space="preserve"> PAGEREF _Toc531685863 \h </w:instrText>
            </w:r>
            <w:r w:rsidR="00E261F3">
              <w:rPr>
                <w:noProof/>
                <w:webHidden/>
              </w:rPr>
            </w:r>
            <w:r w:rsidR="00E261F3">
              <w:rPr>
                <w:noProof/>
                <w:webHidden/>
              </w:rPr>
              <w:fldChar w:fldCharType="separate"/>
            </w:r>
            <w:r w:rsidR="00E261F3">
              <w:rPr>
                <w:noProof/>
                <w:webHidden/>
              </w:rPr>
              <w:t>26</w:t>
            </w:r>
            <w:r w:rsidR="00E261F3">
              <w:rPr>
                <w:noProof/>
                <w:webHidden/>
              </w:rPr>
              <w:fldChar w:fldCharType="end"/>
            </w:r>
          </w:hyperlink>
        </w:p>
        <w:p w14:paraId="7FDB9ABF" w14:textId="77777777" w:rsidR="00E261F3" w:rsidRDefault="00000000">
          <w:pPr>
            <w:pStyle w:val="TOC2"/>
            <w:tabs>
              <w:tab w:val="left" w:pos="1100"/>
              <w:tab w:val="right" w:leader="dot" w:pos="9402"/>
            </w:tabs>
            <w:rPr>
              <w:noProof/>
              <w:lang w:eastAsia="en-GB" w:bidi="ar-SA"/>
            </w:rPr>
          </w:pPr>
          <w:hyperlink w:anchor="_Toc531685864" w:history="1">
            <w:r w:rsidR="00E261F3" w:rsidRPr="00F21FEE">
              <w:rPr>
                <w:rStyle w:val="Hyperlink"/>
                <w:noProof/>
              </w:rPr>
              <w:t>12.7.</w:t>
            </w:r>
            <w:r w:rsidR="00E261F3">
              <w:rPr>
                <w:noProof/>
                <w:lang w:eastAsia="en-GB" w:bidi="ar-SA"/>
              </w:rPr>
              <w:tab/>
            </w:r>
            <w:r w:rsidR="00E261F3" w:rsidRPr="00F21FEE">
              <w:rPr>
                <w:rStyle w:val="Hyperlink"/>
                <w:noProof/>
              </w:rPr>
              <w:t>The Level of Statistical Significance</w:t>
            </w:r>
            <w:r w:rsidR="00E261F3">
              <w:rPr>
                <w:noProof/>
                <w:webHidden/>
              </w:rPr>
              <w:tab/>
            </w:r>
            <w:r w:rsidR="00E261F3">
              <w:rPr>
                <w:noProof/>
                <w:webHidden/>
              </w:rPr>
              <w:fldChar w:fldCharType="begin"/>
            </w:r>
            <w:r w:rsidR="00E261F3">
              <w:rPr>
                <w:noProof/>
                <w:webHidden/>
              </w:rPr>
              <w:instrText xml:space="preserve"> PAGEREF _Toc531685864 \h </w:instrText>
            </w:r>
            <w:r w:rsidR="00E261F3">
              <w:rPr>
                <w:noProof/>
                <w:webHidden/>
              </w:rPr>
            </w:r>
            <w:r w:rsidR="00E261F3">
              <w:rPr>
                <w:noProof/>
                <w:webHidden/>
              </w:rPr>
              <w:fldChar w:fldCharType="separate"/>
            </w:r>
            <w:r w:rsidR="00E261F3">
              <w:rPr>
                <w:noProof/>
                <w:webHidden/>
              </w:rPr>
              <w:t>26</w:t>
            </w:r>
            <w:r w:rsidR="00E261F3">
              <w:rPr>
                <w:noProof/>
                <w:webHidden/>
              </w:rPr>
              <w:fldChar w:fldCharType="end"/>
            </w:r>
          </w:hyperlink>
        </w:p>
        <w:p w14:paraId="26CC7E09" w14:textId="77777777" w:rsidR="00E261F3" w:rsidRDefault="00000000">
          <w:pPr>
            <w:pStyle w:val="TOC2"/>
            <w:tabs>
              <w:tab w:val="left" w:pos="1100"/>
              <w:tab w:val="right" w:leader="dot" w:pos="9402"/>
            </w:tabs>
            <w:rPr>
              <w:noProof/>
              <w:lang w:eastAsia="en-GB" w:bidi="ar-SA"/>
            </w:rPr>
          </w:pPr>
          <w:hyperlink w:anchor="_Toc531685865" w:history="1">
            <w:r w:rsidR="00E261F3" w:rsidRPr="00F21FEE">
              <w:rPr>
                <w:rStyle w:val="Hyperlink"/>
                <w:noProof/>
              </w:rPr>
              <w:t>12.8.</w:t>
            </w:r>
            <w:r w:rsidR="00E261F3">
              <w:rPr>
                <w:noProof/>
                <w:lang w:eastAsia="en-GB" w:bidi="ar-SA"/>
              </w:rPr>
              <w:tab/>
            </w:r>
            <w:r w:rsidR="00E261F3" w:rsidRPr="00F21FEE">
              <w:rPr>
                <w:rStyle w:val="Hyperlink"/>
                <w:noProof/>
              </w:rPr>
              <w:t>Procedure for Accounting for Missing, Unused, and Spurious Data.</w:t>
            </w:r>
            <w:r w:rsidR="00E261F3">
              <w:rPr>
                <w:noProof/>
                <w:webHidden/>
              </w:rPr>
              <w:tab/>
            </w:r>
            <w:r w:rsidR="00E261F3">
              <w:rPr>
                <w:noProof/>
                <w:webHidden/>
              </w:rPr>
              <w:fldChar w:fldCharType="begin"/>
            </w:r>
            <w:r w:rsidR="00E261F3">
              <w:rPr>
                <w:noProof/>
                <w:webHidden/>
              </w:rPr>
              <w:instrText xml:space="preserve"> PAGEREF _Toc531685865 \h </w:instrText>
            </w:r>
            <w:r w:rsidR="00E261F3">
              <w:rPr>
                <w:noProof/>
                <w:webHidden/>
              </w:rPr>
            </w:r>
            <w:r w:rsidR="00E261F3">
              <w:rPr>
                <w:noProof/>
                <w:webHidden/>
              </w:rPr>
              <w:fldChar w:fldCharType="separate"/>
            </w:r>
            <w:r w:rsidR="00E261F3">
              <w:rPr>
                <w:noProof/>
                <w:webHidden/>
              </w:rPr>
              <w:t>26</w:t>
            </w:r>
            <w:r w:rsidR="00E261F3">
              <w:rPr>
                <w:noProof/>
                <w:webHidden/>
              </w:rPr>
              <w:fldChar w:fldCharType="end"/>
            </w:r>
          </w:hyperlink>
        </w:p>
        <w:p w14:paraId="0E0BE16F" w14:textId="77777777" w:rsidR="00E261F3" w:rsidRDefault="00000000">
          <w:pPr>
            <w:pStyle w:val="TOC2"/>
            <w:tabs>
              <w:tab w:val="left" w:pos="1100"/>
              <w:tab w:val="right" w:leader="dot" w:pos="9402"/>
            </w:tabs>
            <w:rPr>
              <w:noProof/>
              <w:lang w:eastAsia="en-GB" w:bidi="ar-SA"/>
            </w:rPr>
          </w:pPr>
          <w:hyperlink w:anchor="_Toc531685866" w:history="1">
            <w:r w:rsidR="00E261F3" w:rsidRPr="00F21FEE">
              <w:rPr>
                <w:rStyle w:val="Hyperlink"/>
                <w:noProof/>
              </w:rPr>
              <w:t>12.9.</w:t>
            </w:r>
            <w:r w:rsidR="00E261F3">
              <w:rPr>
                <w:noProof/>
                <w:lang w:eastAsia="en-GB" w:bidi="ar-SA"/>
              </w:rPr>
              <w:tab/>
            </w:r>
            <w:r w:rsidR="00E261F3" w:rsidRPr="00F21FEE">
              <w:rPr>
                <w:rStyle w:val="Hyperlink"/>
                <w:noProof/>
              </w:rPr>
              <w:t>Procedures for Reporting any Deviation(s) from the Original Statistical Plan</w:t>
            </w:r>
            <w:r w:rsidR="00E261F3">
              <w:rPr>
                <w:noProof/>
                <w:webHidden/>
              </w:rPr>
              <w:tab/>
            </w:r>
            <w:r w:rsidR="00E261F3">
              <w:rPr>
                <w:noProof/>
                <w:webHidden/>
              </w:rPr>
              <w:fldChar w:fldCharType="begin"/>
            </w:r>
            <w:r w:rsidR="00E261F3">
              <w:rPr>
                <w:noProof/>
                <w:webHidden/>
              </w:rPr>
              <w:instrText xml:space="preserve"> PAGEREF _Toc531685866 \h </w:instrText>
            </w:r>
            <w:r w:rsidR="00E261F3">
              <w:rPr>
                <w:noProof/>
                <w:webHidden/>
              </w:rPr>
            </w:r>
            <w:r w:rsidR="00E261F3">
              <w:rPr>
                <w:noProof/>
                <w:webHidden/>
              </w:rPr>
              <w:fldChar w:fldCharType="separate"/>
            </w:r>
            <w:r w:rsidR="00E261F3">
              <w:rPr>
                <w:noProof/>
                <w:webHidden/>
              </w:rPr>
              <w:t>27</w:t>
            </w:r>
            <w:r w:rsidR="00E261F3">
              <w:rPr>
                <w:noProof/>
                <w:webHidden/>
              </w:rPr>
              <w:fldChar w:fldCharType="end"/>
            </w:r>
          </w:hyperlink>
        </w:p>
        <w:p w14:paraId="78D421B5" w14:textId="77777777" w:rsidR="00E261F3" w:rsidRDefault="00000000">
          <w:pPr>
            <w:pStyle w:val="TOC2"/>
            <w:tabs>
              <w:tab w:val="left" w:pos="1100"/>
              <w:tab w:val="right" w:leader="dot" w:pos="9402"/>
            </w:tabs>
            <w:rPr>
              <w:noProof/>
              <w:lang w:eastAsia="en-GB" w:bidi="ar-SA"/>
            </w:rPr>
          </w:pPr>
          <w:hyperlink w:anchor="_Toc531685867" w:history="1">
            <w:r w:rsidR="00E261F3" w:rsidRPr="00F21FEE">
              <w:rPr>
                <w:rStyle w:val="Hyperlink"/>
                <w:noProof/>
              </w:rPr>
              <w:t>12.10.</w:t>
            </w:r>
            <w:r w:rsidR="00E261F3">
              <w:rPr>
                <w:noProof/>
                <w:lang w:eastAsia="en-GB" w:bidi="ar-SA"/>
              </w:rPr>
              <w:tab/>
            </w:r>
            <w:r w:rsidR="00E261F3" w:rsidRPr="00F21FEE">
              <w:rPr>
                <w:rStyle w:val="Hyperlink"/>
                <w:noProof/>
              </w:rPr>
              <w:t>Health Economics Analysis</w:t>
            </w:r>
            <w:r w:rsidR="00E261F3">
              <w:rPr>
                <w:noProof/>
                <w:webHidden/>
              </w:rPr>
              <w:tab/>
            </w:r>
            <w:r w:rsidR="00E261F3">
              <w:rPr>
                <w:noProof/>
                <w:webHidden/>
              </w:rPr>
              <w:fldChar w:fldCharType="begin"/>
            </w:r>
            <w:r w:rsidR="00E261F3">
              <w:rPr>
                <w:noProof/>
                <w:webHidden/>
              </w:rPr>
              <w:instrText xml:space="preserve"> PAGEREF _Toc531685867 \h </w:instrText>
            </w:r>
            <w:r w:rsidR="00E261F3">
              <w:rPr>
                <w:noProof/>
                <w:webHidden/>
              </w:rPr>
            </w:r>
            <w:r w:rsidR="00E261F3">
              <w:rPr>
                <w:noProof/>
                <w:webHidden/>
              </w:rPr>
              <w:fldChar w:fldCharType="separate"/>
            </w:r>
            <w:r w:rsidR="00E261F3">
              <w:rPr>
                <w:noProof/>
                <w:webHidden/>
              </w:rPr>
              <w:t>27</w:t>
            </w:r>
            <w:r w:rsidR="00E261F3">
              <w:rPr>
                <w:noProof/>
                <w:webHidden/>
              </w:rPr>
              <w:fldChar w:fldCharType="end"/>
            </w:r>
          </w:hyperlink>
        </w:p>
        <w:p w14:paraId="7D1E1A68" w14:textId="77777777" w:rsidR="00E261F3" w:rsidRDefault="00000000">
          <w:pPr>
            <w:pStyle w:val="TOC1"/>
            <w:tabs>
              <w:tab w:val="left" w:pos="660"/>
              <w:tab w:val="right" w:leader="dot" w:pos="9402"/>
            </w:tabs>
            <w:rPr>
              <w:noProof/>
              <w:lang w:eastAsia="en-GB" w:bidi="ar-SA"/>
            </w:rPr>
          </w:pPr>
          <w:hyperlink w:anchor="_Toc531685868" w:history="1">
            <w:r w:rsidR="00E261F3" w:rsidRPr="00F21FEE">
              <w:rPr>
                <w:rStyle w:val="Hyperlink"/>
                <w:noProof/>
              </w:rPr>
              <w:t>13.</w:t>
            </w:r>
            <w:r w:rsidR="00E261F3">
              <w:rPr>
                <w:noProof/>
                <w:lang w:eastAsia="en-GB" w:bidi="ar-SA"/>
              </w:rPr>
              <w:tab/>
            </w:r>
            <w:r w:rsidR="00E261F3" w:rsidRPr="00F21FEE">
              <w:rPr>
                <w:rStyle w:val="Hyperlink"/>
                <w:noProof/>
              </w:rPr>
              <w:t>DATA MANAGEMENT</w:t>
            </w:r>
            <w:r w:rsidR="00E261F3">
              <w:rPr>
                <w:noProof/>
                <w:webHidden/>
              </w:rPr>
              <w:tab/>
            </w:r>
            <w:r w:rsidR="00E261F3">
              <w:rPr>
                <w:noProof/>
                <w:webHidden/>
              </w:rPr>
              <w:fldChar w:fldCharType="begin"/>
            </w:r>
            <w:r w:rsidR="00E261F3">
              <w:rPr>
                <w:noProof/>
                <w:webHidden/>
              </w:rPr>
              <w:instrText xml:space="preserve"> PAGEREF _Toc531685868 \h </w:instrText>
            </w:r>
            <w:r w:rsidR="00E261F3">
              <w:rPr>
                <w:noProof/>
                <w:webHidden/>
              </w:rPr>
            </w:r>
            <w:r w:rsidR="00E261F3">
              <w:rPr>
                <w:noProof/>
                <w:webHidden/>
              </w:rPr>
              <w:fldChar w:fldCharType="separate"/>
            </w:r>
            <w:r w:rsidR="00E261F3">
              <w:rPr>
                <w:noProof/>
                <w:webHidden/>
              </w:rPr>
              <w:t>27</w:t>
            </w:r>
            <w:r w:rsidR="00E261F3">
              <w:rPr>
                <w:noProof/>
                <w:webHidden/>
              </w:rPr>
              <w:fldChar w:fldCharType="end"/>
            </w:r>
          </w:hyperlink>
        </w:p>
        <w:p w14:paraId="06E7F927" w14:textId="77777777" w:rsidR="00E261F3" w:rsidRDefault="00000000">
          <w:pPr>
            <w:pStyle w:val="TOC2"/>
            <w:tabs>
              <w:tab w:val="left" w:pos="1100"/>
              <w:tab w:val="right" w:leader="dot" w:pos="9402"/>
            </w:tabs>
            <w:rPr>
              <w:noProof/>
              <w:lang w:eastAsia="en-GB" w:bidi="ar-SA"/>
            </w:rPr>
          </w:pPr>
          <w:hyperlink w:anchor="_Toc531685869" w:history="1">
            <w:r w:rsidR="00E261F3" w:rsidRPr="00F21FEE">
              <w:rPr>
                <w:rStyle w:val="Hyperlink"/>
                <w:noProof/>
              </w:rPr>
              <w:t>13.1.</w:t>
            </w:r>
            <w:r w:rsidR="00E261F3">
              <w:rPr>
                <w:noProof/>
                <w:lang w:eastAsia="en-GB" w:bidi="ar-SA"/>
              </w:rPr>
              <w:tab/>
            </w:r>
            <w:r w:rsidR="00E261F3" w:rsidRPr="00F21FEE">
              <w:rPr>
                <w:rStyle w:val="Hyperlink"/>
                <w:noProof/>
              </w:rPr>
              <w:t>Source Data</w:t>
            </w:r>
            <w:r w:rsidR="00E261F3">
              <w:rPr>
                <w:noProof/>
                <w:webHidden/>
              </w:rPr>
              <w:tab/>
            </w:r>
            <w:r w:rsidR="00E261F3">
              <w:rPr>
                <w:noProof/>
                <w:webHidden/>
              </w:rPr>
              <w:fldChar w:fldCharType="begin"/>
            </w:r>
            <w:r w:rsidR="00E261F3">
              <w:rPr>
                <w:noProof/>
                <w:webHidden/>
              </w:rPr>
              <w:instrText xml:space="preserve"> PAGEREF _Toc531685869 \h </w:instrText>
            </w:r>
            <w:r w:rsidR="00E261F3">
              <w:rPr>
                <w:noProof/>
                <w:webHidden/>
              </w:rPr>
            </w:r>
            <w:r w:rsidR="00E261F3">
              <w:rPr>
                <w:noProof/>
                <w:webHidden/>
              </w:rPr>
              <w:fldChar w:fldCharType="separate"/>
            </w:r>
            <w:r w:rsidR="00E261F3">
              <w:rPr>
                <w:noProof/>
                <w:webHidden/>
              </w:rPr>
              <w:t>27</w:t>
            </w:r>
            <w:r w:rsidR="00E261F3">
              <w:rPr>
                <w:noProof/>
                <w:webHidden/>
              </w:rPr>
              <w:fldChar w:fldCharType="end"/>
            </w:r>
          </w:hyperlink>
        </w:p>
        <w:p w14:paraId="0C4DF9E7" w14:textId="77777777" w:rsidR="00E261F3" w:rsidRDefault="00000000">
          <w:pPr>
            <w:pStyle w:val="TOC2"/>
            <w:tabs>
              <w:tab w:val="left" w:pos="1100"/>
              <w:tab w:val="right" w:leader="dot" w:pos="9402"/>
            </w:tabs>
            <w:rPr>
              <w:noProof/>
              <w:lang w:eastAsia="en-GB" w:bidi="ar-SA"/>
            </w:rPr>
          </w:pPr>
          <w:hyperlink w:anchor="_Toc531685870" w:history="1">
            <w:r w:rsidR="00E261F3" w:rsidRPr="00F21FEE">
              <w:rPr>
                <w:rStyle w:val="Hyperlink"/>
                <w:noProof/>
              </w:rPr>
              <w:t>13.2.</w:t>
            </w:r>
            <w:r w:rsidR="00E261F3">
              <w:rPr>
                <w:noProof/>
                <w:lang w:eastAsia="en-GB" w:bidi="ar-SA"/>
              </w:rPr>
              <w:tab/>
            </w:r>
            <w:r w:rsidR="00E261F3" w:rsidRPr="00F21FEE">
              <w:rPr>
                <w:rStyle w:val="Hyperlink"/>
                <w:noProof/>
              </w:rPr>
              <w:t>Access to Data</w:t>
            </w:r>
            <w:r w:rsidR="00E261F3">
              <w:rPr>
                <w:noProof/>
                <w:webHidden/>
              </w:rPr>
              <w:tab/>
            </w:r>
            <w:r w:rsidR="00E261F3">
              <w:rPr>
                <w:noProof/>
                <w:webHidden/>
              </w:rPr>
              <w:fldChar w:fldCharType="begin"/>
            </w:r>
            <w:r w:rsidR="00E261F3">
              <w:rPr>
                <w:noProof/>
                <w:webHidden/>
              </w:rPr>
              <w:instrText xml:space="preserve"> PAGEREF _Toc531685870 \h </w:instrText>
            </w:r>
            <w:r w:rsidR="00E261F3">
              <w:rPr>
                <w:noProof/>
                <w:webHidden/>
              </w:rPr>
            </w:r>
            <w:r w:rsidR="00E261F3">
              <w:rPr>
                <w:noProof/>
                <w:webHidden/>
              </w:rPr>
              <w:fldChar w:fldCharType="separate"/>
            </w:r>
            <w:r w:rsidR="00E261F3">
              <w:rPr>
                <w:noProof/>
                <w:webHidden/>
              </w:rPr>
              <w:t>28</w:t>
            </w:r>
            <w:r w:rsidR="00E261F3">
              <w:rPr>
                <w:noProof/>
                <w:webHidden/>
              </w:rPr>
              <w:fldChar w:fldCharType="end"/>
            </w:r>
          </w:hyperlink>
        </w:p>
        <w:p w14:paraId="2678D741" w14:textId="77777777" w:rsidR="00E261F3" w:rsidRDefault="00000000">
          <w:pPr>
            <w:pStyle w:val="TOC2"/>
            <w:tabs>
              <w:tab w:val="left" w:pos="1100"/>
              <w:tab w:val="right" w:leader="dot" w:pos="9402"/>
            </w:tabs>
            <w:rPr>
              <w:noProof/>
              <w:lang w:eastAsia="en-GB" w:bidi="ar-SA"/>
            </w:rPr>
          </w:pPr>
          <w:hyperlink w:anchor="_Toc531685871" w:history="1">
            <w:r w:rsidR="00E261F3" w:rsidRPr="00F21FEE">
              <w:rPr>
                <w:rStyle w:val="Hyperlink"/>
                <w:noProof/>
              </w:rPr>
              <w:t>13.3.</w:t>
            </w:r>
            <w:r w:rsidR="00E261F3">
              <w:rPr>
                <w:noProof/>
                <w:lang w:eastAsia="en-GB" w:bidi="ar-SA"/>
              </w:rPr>
              <w:tab/>
            </w:r>
            <w:r w:rsidR="00E261F3" w:rsidRPr="00F21FEE">
              <w:rPr>
                <w:rStyle w:val="Hyperlink"/>
                <w:noProof/>
              </w:rPr>
              <w:t>Data Recording and Record Keeping</w:t>
            </w:r>
            <w:r w:rsidR="00E261F3">
              <w:rPr>
                <w:noProof/>
                <w:webHidden/>
              </w:rPr>
              <w:tab/>
            </w:r>
            <w:r w:rsidR="00E261F3">
              <w:rPr>
                <w:noProof/>
                <w:webHidden/>
              </w:rPr>
              <w:fldChar w:fldCharType="begin"/>
            </w:r>
            <w:r w:rsidR="00E261F3">
              <w:rPr>
                <w:noProof/>
                <w:webHidden/>
              </w:rPr>
              <w:instrText xml:space="preserve"> PAGEREF _Toc531685871 \h </w:instrText>
            </w:r>
            <w:r w:rsidR="00E261F3">
              <w:rPr>
                <w:noProof/>
                <w:webHidden/>
              </w:rPr>
            </w:r>
            <w:r w:rsidR="00E261F3">
              <w:rPr>
                <w:noProof/>
                <w:webHidden/>
              </w:rPr>
              <w:fldChar w:fldCharType="separate"/>
            </w:r>
            <w:r w:rsidR="00E261F3">
              <w:rPr>
                <w:noProof/>
                <w:webHidden/>
              </w:rPr>
              <w:t>28</w:t>
            </w:r>
            <w:r w:rsidR="00E261F3">
              <w:rPr>
                <w:noProof/>
                <w:webHidden/>
              </w:rPr>
              <w:fldChar w:fldCharType="end"/>
            </w:r>
          </w:hyperlink>
        </w:p>
        <w:p w14:paraId="04E6A545" w14:textId="77777777" w:rsidR="00E261F3" w:rsidRDefault="00000000">
          <w:pPr>
            <w:pStyle w:val="TOC1"/>
            <w:tabs>
              <w:tab w:val="left" w:pos="660"/>
              <w:tab w:val="right" w:leader="dot" w:pos="9402"/>
            </w:tabs>
            <w:rPr>
              <w:noProof/>
              <w:lang w:eastAsia="en-GB" w:bidi="ar-SA"/>
            </w:rPr>
          </w:pPr>
          <w:hyperlink w:anchor="_Toc531685872" w:history="1">
            <w:r w:rsidR="00E261F3" w:rsidRPr="00F21FEE">
              <w:rPr>
                <w:rStyle w:val="Hyperlink"/>
                <w:noProof/>
              </w:rPr>
              <w:t>14.</w:t>
            </w:r>
            <w:r w:rsidR="00E261F3">
              <w:rPr>
                <w:noProof/>
                <w:lang w:eastAsia="en-GB" w:bidi="ar-SA"/>
              </w:rPr>
              <w:tab/>
            </w:r>
            <w:r w:rsidR="00E261F3" w:rsidRPr="00F21FEE">
              <w:rPr>
                <w:rStyle w:val="Hyperlink"/>
                <w:noProof/>
              </w:rPr>
              <w:t>QUALITY ASSURANCE PROCEDURES</w:t>
            </w:r>
            <w:r w:rsidR="00E261F3">
              <w:rPr>
                <w:noProof/>
                <w:webHidden/>
              </w:rPr>
              <w:tab/>
            </w:r>
            <w:r w:rsidR="00E261F3">
              <w:rPr>
                <w:noProof/>
                <w:webHidden/>
              </w:rPr>
              <w:fldChar w:fldCharType="begin"/>
            </w:r>
            <w:r w:rsidR="00E261F3">
              <w:rPr>
                <w:noProof/>
                <w:webHidden/>
              </w:rPr>
              <w:instrText xml:space="preserve"> PAGEREF _Toc531685872 \h </w:instrText>
            </w:r>
            <w:r w:rsidR="00E261F3">
              <w:rPr>
                <w:noProof/>
                <w:webHidden/>
              </w:rPr>
            </w:r>
            <w:r w:rsidR="00E261F3">
              <w:rPr>
                <w:noProof/>
                <w:webHidden/>
              </w:rPr>
              <w:fldChar w:fldCharType="separate"/>
            </w:r>
            <w:r w:rsidR="00E261F3">
              <w:rPr>
                <w:noProof/>
                <w:webHidden/>
              </w:rPr>
              <w:t>28</w:t>
            </w:r>
            <w:r w:rsidR="00E261F3">
              <w:rPr>
                <w:noProof/>
                <w:webHidden/>
              </w:rPr>
              <w:fldChar w:fldCharType="end"/>
            </w:r>
          </w:hyperlink>
        </w:p>
        <w:p w14:paraId="1F5EF493" w14:textId="77777777" w:rsidR="00E261F3" w:rsidRDefault="00000000">
          <w:pPr>
            <w:pStyle w:val="TOC2"/>
            <w:tabs>
              <w:tab w:val="left" w:pos="1100"/>
              <w:tab w:val="right" w:leader="dot" w:pos="9402"/>
            </w:tabs>
            <w:rPr>
              <w:noProof/>
              <w:lang w:eastAsia="en-GB" w:bidi="ar-SA"/>
            </w:rPr>
          </w:pPr>
          <w:hyperlink w:anchor="_Toc531685873" w:history="1">
            <w:r w:rsidR="00E261F3" w:rsidRPr="00F21FEE">
              <w:rPr>
                <w:rStyle w:val="Hyperlink"/>
                <w:noProof/>
              </w:rPr>
              <w:t>14.1.</w:t>
            </w:r>
            <w:r w:rsidR="00E261F3">
              <w:rPr>
                <w:noProof/>
                <w:lang w:eastAsia="en-GB" w:bidi="ar-SA"/>
              </w:rPr>
              <w:tab/>
            </w:r>
            <w:r w:rsidR="00E261F3" w:rsidRPr="00F21FEE">
              <w:rPr>
                <w:rStyle w:val="Hyperlink"/>
                <w:noProof/>
              </w:rPr>
              <w:t>Risk assessment</w:t>
            </w:r>
            <w:r w:rsidR="00E261F3">
              <w:rPr>
                <w:noProof/>
                <w:webHidden/>
              </w:rPr>
              <w:tab/>
            </w:r>
            <w:r w:rsidR="00E261F3">
              <w:rPr>
                <w:noProof/>
                <w:webHidden/>
              </w:rPr>
              <w:fldChar w:fldCharType="begin"/>
            </w:r>
            <w:r w:rsidR="00E261F3">
              <w:rPr>
                <w:noProof/>
                <w:webHidden/>
              </w:rPr>
              <w:instrText xml:space="preserve"> PAGEREF _Toc531685873 \h </w:instrText>
            </w:r>
            <w:r w:rsidR="00E261F3">
              <w:rPr>
                <w:noProof/>
                <w:webHidden/>
              </w:rPr>
            </w:r>
            <w:r w:rsidR="00E261F3">
              <w:rPr>
                <w:noProof/>
                <w:webHidden/>
              </w:rPr>
              <w:fldChar w:fldCharType="separate"/>
            </w:r>
            <w:r w:rsidR="00E261F3">
              <w:rPr>
                <w:noProof/>
                <w:webHidden/>
              </w:rPr>
              <w:t>28</w:t>
            </w:r>
            <w:r w:rsidR="00E261F3">
              <w:rPr>
                <w:noProof/>
                <w:webHidden/>
              </w:rPr>
              <w:fldChar w:fldCharType="end"/>
            </w:r>
          </w:hyperlink>
        </w:p>
        <w:p w14:paraId="18D98133" w14:textId="77777777" w:rsidR="00E261F3" w:rsidRDefault="00000000">
          <w:pPr>
            <w:pStyle w:val="TOC2"/>
            <w:tabs>
              <w:tab w:val="left" w:pos="1100"/>
              <w:tab w:val="right" w:leader="dot" w:pos="9402"/>
            </w:tabs>
            <w:rPr>
              <w:noProof/>
              <w:lang w:eastAsia="en-GB" w:bidi="ar-SA"/>
            </w:rPr>
          </w:pPr>
          <w:hyperlink w:anchor="_Toc531685874" w:history="1">
            <w:r w:rsidR="00E261F3" w:rsidRPr="00F21FEE">
              <w:rPr>
                <w:rStyle w:val="Hyperlink"/>
                <w:noProof/>
              </w:rPr>
              <w:t>14.2.</w:t>
            </w:r>
            <w:r w:rsidR="00E261F3">
              <w:rPr>
                <w:noProof/>
                <w:lang w:eastAsia="en-GB" w:bidi="ar-SA"/>
              </w:rPr>
              <w:tab/>
            </w:r>
            <w:r w:rsidR="00E261F3" w:rsidRPr="00F21FEE">
              <w:rPr>
                <w:rStyle w:val="Hyperlink"/>
                <w:noProof/>
              </w:rPr>
              <w:t>Monitoring</w:t>
            </w:r>
            <w:r w:rsidR="00E261F3">
              <w:rPr>
                <w:noProof/>
                <w:webHidden/>
              </w:rPr>
              <w:tab/>
            </w:r>
            <w:r w:rsidR="00E261F3">
              <w:rPr>
                <w:noProof/>
                <w:webHidden/>
              </w:rPr>
              <w:fldChar w:fldCharType="begin"/>
            </w:r>
            <w:r w:rsidR="00E261F3">
              <w:rPr>
                <w:noProof/>
                <w:webHidden/>
              </w:rPr>
              <w:instrText xml:space="preserve"> PAGEREF _Toc531685874 \h </w:instrText>
            </w:r>
            <w:r w:rsidR="00E261F3">
              <w:rPr>
                <w:noProof/>
                <w:webHidden/>
              </w:rPr>
            </w:r>
            <w:r w:rsidR="00E261F3">
              <w:rPr>
                <w:noProof/>
                <w:webHidden/>
              </w:rPr>
              <w:fldChar w:fldCharType="separate"/>
            </w:r>
            <w:r w:rsidR="00E261F3">
              <w:rPr>
                <w:noProof/>
                <w:webHidden/>
              </w:rPr>
              <w:t>29</w:t>
            </w:r>
            <w:r w:rsidR="00E261F3">
              <w:rPr>
                <w:noProof/>
                <w:webHidden/>
              </w:rPr>
              <w:fldChar w:fldCharType="end"/>
            </w:r>
          </w:hyperlink>
        </w:p>
        <w:p w14:paraId="6B3E342D" w14:textId="77777777" w:rsidR="00E261F3" w:rsidRDefault="00000000">
          <w:pPr>
            <w:pStyle w:val="TOC2"/>
            <w:tabs>
              <w:tab w:val="left" w:pos="1100"/>
              <w:tab w:val="right" w:leader="dot" w:pos="9402"/>
            </w:tabs>
            <w:rPr>
              <w:noProof/>
              <w:lang w:eastAsia="en-GB" w:bidi="ar-SA"/>
            </w:rPr>
          </w:pPr>
          <w:hyperlink w:anchor="_Toc531685875" w:history="1">
            <w:r w:rsidR="00E261F3" w:rsidRPr="00F21FEE">
              <w:rPr>
                <w:rStyle w:val="Hyperlink"/>
                <w:noProof/>
              </w:rPr>
              <w:t>14.3.</w:t>
            </w:r>
            <w:r w:rsidR="00E261F3">
              <w:rPr>
                <w:noProof/>
                <w:lang w:eastAsia="en-GB" w:bidi="ar-SA"/>
              </w:rPr>
              <w:tab/>
            </w:r>
            <w:r w:rsidR="00E261F3" w:rsidRPr="00F21FEE">
              <w:rPr>
                <w:rStyle w:val="Hyperlink"/>
                <w:noProof/>
              </w:rPr>
              <w:t>Trial committees</w:t>
            </w:r>
            <w:r w:rsidR="00E261F3">
              <w:rPr>
                <w:noProof/>
                <w:webHidden/>
              </w:rPr>
              <w:tab/>
            </w:r>
            <w:r w:rsidR="00E261F3">
              <w:rPr>
                <w:noProof/>
                <w:webHidden/>
              </w:rPr>
              <w:fldChar w:fldCharType="begin"/>
            </w:r>
            <w:r w:rsidR="00E261F3">
              <w:rPr>
                <w:noProof/>
                <w:webHidden/>
              </w:rPr>
              <w:instrText xml:space="preserve"> PAGEREF _Toc531685875 \h </w:instrText>
            </w:r>
            <w:r w:rsidR="00E261F3">
              <w:rPr>
                <w:noProof/>
                <w:webHidden/>
              </w:rPr>
            </w:r>
            <w:r w:rsidR="00E261F3">
              <w:rPr>
                <w:noProof/>
                <w:webHidden/>
              </w:rPr>
              <w:fldChar w:fldCharType="separate"/>
            </w:r>
            <w:r w:rsidR="00E261F3">
              <w:rPr>
                <w:noProof/>
                <w:webHidden/>
              </w:rPr>
              <w:t>29</w:t>
            </w:r>
            <w:r w:rsidR="00E261F3">
              <w:rPr>
                <w:noProof/>
                <w:webHidden/>
              </w:rPr>
              <w:fldChar w:fldCharType="end"/>
            </w:r>
          </w:hyperlink>
        </w:p>
        <w:p w14:paraId="4C649A75" w14:textId="77777777" w:rsidR="00E261F3" w:rsidRDefault="00000000">
          <w:pPr>
            <w:pStyle w:val="TOC3"/>
            <w:tabs>
              <w:tab w:val="right" w:leader="dot" w:pos="9402"/>
            </w:tabs>
            <w:rPr>
              <w:noProof/>
              <w:lang w:eastAsia="en-GB" w:bidi="ar-SA"/>
            </w:rPr>
          </w:pPr>
          <w:hyperlink w:anchor="_Toc531685876" w:history="1">
            <w:r w:rsidR="00E261F3" w:rsidRPr="00F21FEE">
              <w:rPr>
                <w:rStyle w:val="Hyperlink"/>
                <w:noProof/>
              </w:rPr>
              <w:t>14.3.1 Safety Monitoring Committee</w:t>
            </w:r>
            <w:r w:rsidR="00E261F3">
              <w:rPr>
                <w:noProof/>
                <w:webHidden/>
              </w:rPr>
              <w:tab/>
            </w:r>
            <w:r w:rsidR="00E261F3">
              <w:rPr>
                <w:noProof/>
                <w:webHidden/>
              </w:rPr>
              <w:fldChar w:fldCharType="begin"/>
            </w:r>
            <w:r w:rsidR="00E261F3">
              <w:rPr>
                <w:noProof/>
                <w:webHidden/>
              </w:rPr>
              <w:instrText xml:space="preserve"> PAGEREF _Toc531685876 \h </w:instrText>
            </w:r>
            <w:r w:rsidR="00E261F3">
              <w:rPr>
                <w:noProof/>
                <w:webHidden/>
              </w:rPr>
            </w:r>
            <w:r w:rsidR="00E261F3">
              <w:rPr>
                <w:noProof/>
                <w:webHidden/>
              </w:rPr>
              <w:fldChar w:fldCharType="separate"/>
            </w:r>
            <w:r w:rsidR="00E261F3">
              <w:rPr>
                <w:noProof/>
                <w:webHidden/>
              </w:rPr>
              <w:t>29</w:t>
            </w:r>
            <w:r w:rsidR="00E261F3">
              <w:rPr>
                <w:noProof/>
                <w:webHidden/>
              </w:rPr>
              <w:fldChar w:fldCharType="end"/>
            </w:r>
          </w:hyperlink>
        </w:p>
        <w:p w14:paraId="4A865AF0" w14:textId="77777777" w:rsidR="00E261F3" w:rsidRDefault="00000000">
          <w:pPr>
            <w:pStyle w:val="TOC1"/>
            <w:tabs>
              <w:tab w:val="left" w:pos="660"/>
              <w:tab w:val="right" w:leader="dot" w:pos="9402"/>
            </w:tabs>
            <w:rPr>
              <w:noProof/>
              <w:lang w:eastAsia="en-GB" w:bidi="ar-SA"/>
            </w:rPr>
          </w:pPr>
          <w:hyperlink w:anchor="_Toc531685877" w:history="1">
            <w:r w:rsidR="00E261F3" w:rsidRPr="00F21FEE">
              <w:rPr>
                <w:rStyle w:val="Hyperlink"/>
                <w:noProof/>
              </w:rPr>
              <w:t>15.</w:t>
            </w:r>
            <w:r w:rsidR="00E261F3">
              <w:rPr>
                <w:noProof/>
                <w:lang w:eastAsia="en-GB" w:bidi="ar-SA"/>
              </w:rPr>
              <w:tab/>
            </w:r>
            <w:r w:rsidR="00E261F3" w:rsidRPr="00F21FEE">
              <w:rPr>
                <w:rStyle w:val="Hyperlink"/>
                <w:noProof/>
              </w:rPr>
              <w:t>PROTOCOL DEVIATIONS</w:t>
            </w:r>
            <w:r w:rsidR="00E261F3">
              <w:rPr>
                <w:noProof/>
                <w:webHidden/>
              </w:rPr>
              <w:tab/>
            </w:r>
            <w:r w:rsidR="00E261F3">
              <w:rPr>
                <w:noProof/>
                <w:webHidden/>
              </w:rPr>
              <w:fldChar w:fldCharType="begin"/>
            </w:r>
            <w:r w:rsidR="00E261F3">
              <w:rPr>
                <w:noProof/>
                <w:webHidden/>
              </w:rPr>
              <w:instrText xml:space="preserve"> PAGEREF _Toc531685877 \h </w:instrText>
            </w:r>
            <w:r w:rsidR="00E261F3">
              <w:rPr>
                <w:noProof/>
                <w:webHidden/>
              </w:rPr>
            </w:r>
            <w:r w:rsidR="00E261F3">
              <w:rPr>
                <w:noProof/>
                <w:webHidden/>
              </w:rPr>
              <w:fldChar w:fldCharType="separate"/>
            </w:r>
            <w:r w:rsidR="00E261F3">
              <w:rPr>
                <w:noProof/>
                <w:webHidden/>
              </w:rPr>
              <w:t>30</w:t>
            </w:r>
            <w:r w:rsidR="00E261F3">
              <w:rPr>
                <w:noProof/>
                <w:webHidden/>
              </w:rPr>
              <w:fldChar w:fldCharType="end"/>
            </w:r>
          </w:hyperlink>
        </w:p>
        <w:p w14:paraId="1F5B7A43" w14:textId="77777777" w:rsidR="00E261F3" w:rsidRDefault="00000000">
          <w:pPr>
            <w:pStyle w:val="TOC1"/>
            <w:tabs>
              <w:tab w:val="left" w:pos="660"/>
              <w:tab w:val="right" w:leader="dot" w:pos="9402"/>
            </w:tabs>
            <w:rPr>
              <w:noProof/>
              <w:lang w:eastAsia="en-GB" w:bidi="ar-SA"/>
            </w:rPr>
          </w:pPr>
          <w:hyperlink w:anchor="_Toc531685878" w:history="1">
            <w:r w:rsidR="00E261F3" w:rsidRPr="00F21FEE">
              <w:rPr>
                <w:rStyle w:val="Hyperlink"/>
                <w:noProof/>
              </w:rPr>
              <w:t>16.</w:t>
            </w:r>
            <w:r w:rsidR="00E261F3">
              <w:rPr>
                <w:noProof/>
                <w:lang w:eastAsia="en-GB" w:bidi="ar-SA"/>
              </w:rPr>
              <w:tab/>
            </w:r>
            <w:r w:rsidR="00E261F3" w:rsidRPr="00F21FEE">
              <w:rPr>
                <w:rStyle w:val="Hyperlink"/>
                <w:noProof/>
              </w:rPr>
              <w:t>SERIOUS BREACHES</w:t>
            </w:r>
            <w:r w:rsidR="00E261F3">
              <w:rPr>
                <w:noProof/>
                <w:webHidden/>
              </w:rPr>
              <w:tab/>
            </w:r>
            <w:r w:rsidR="00E261F3">
              <w:rPr>
                <w:noProof/>
                <w:webHidden/>
              </w:rPr>
              <w:fldChar w:fldCharType="begin"/>
            </w:r>
            <w:r w:rsidR="00E261F3">
              <w:rPr>
                <w:noProof/>
                <w:webHidden/>
              </w:rPr>
              <w:instrText xml:space="preserve"> PAGEREF _Toc531685878 \h </w:instrText>
            </w:r>
            <w:r w:rsidR="00E261F3">
              <w:rPr>
                <w:noProof/>
                <w:webHidden/>
              </w:rPr>
            </w:r>
            <w:r w:rsidR="00E261F3">
              <w:rPr>
                <w:noProof/>
                <w:webHidden/>
              </w:rPr>
              <w:fldChar w:fldCharType="separate"/>
            </w:r>
            <w:r w:rsidR="00E261F3">
              <w:rPr>
                <w:noProof/>
                <w:webHidden/>
              </w:rPr>
              <w:t>30</w:t>
            </w:r>
            <w:r w:rsidR="00E261F3">
              <w:rPr>
                <w:noProof/>
                <w:webHidden/>
              </w:rPr>
              <w:fldChar w:fldCharType="end"/>
            </w:r>
          </w:hyperlink>
        </w:p>
        <w:p w14:paraId="136E2459" w14:textId="77777777" w:rsidR="00E261F3" w:rsidRDefault="00000000">
          <w:pPr>
            <w:pStyle w:val="TOC1"/>
            <w:tabs>
              <w:tab w:val="left" w:pos="660"/>
              <w:tab w:val="right" w:leader="dot" w:pos="9402"/>
            </w:tabs>
            <w:rPr>
              <w:noProof/>
              <w:lang w:eastAsia="en-GB" w:bidi="ar-SA"/>
            </w:rPr>
          </w:pPr>
          <w:hyperlink w:anchor="_Toc531685879" w:history="1">
            <w:r w:rsidR="00E261F3" w:rsidRPr="00F21FEE">
              <w:rPr>
                <w:rStyle w:val="Hyperlink"/>
                <w:noProof/>
              </w:rPr>
              <w:t>17.</w:t>
            </w:r>
            <w:r w:rsidR="00E261F3">
              <w:rPr>
                <w:noProof/>
                <w:lang w:eastAsia="en-GB" w:bidi="ar-SA"/>
              </w:rPr>
              <w:tab/>
            </w:r>
            <w:r w:rsidR="00E261F3" w:rsidRPr="00F21FEE">
              <w:rPr>
                <w:rStyle w:val="Hyperlink"/>
                <w:noProof/>
              </w:rPr>
              <w:t>ETHICAL AND REGULATORY CONSIDERATIONS</w:t>
            </w:r>
            <w:r w:rsidR="00E261F3">
              <w:rPr>
                <w:noProof/>
                <w:webHidden/>
              </w:rPr>
              <w:tab/>
            </w:r>
            <w:r w:rsidR="00E261F3">
              <w:rPr>
                <w:noProof/>
                <w:webHidden/>
              </w:rPr>
              <w:fldChar w:fldCharType="begin"/>
            </w:r>
            <w:r w:rsidR="00E261F3">
              <w:rPr>
                <w:noProof/>
                <w:webHidden/>
              </w:rPr>
              <w:instrText xml:space="preserve"> PAGEREF _Toc531685879 \h </w:instrText>
            </w:r>
            <w:r w:rsidR="00E261F3">
              <w:rPr>
                <w:noProof/>
                <w:webHidden/>
              </w:rPr>
            </w:r>
            <w:r w:rsidR="00E261F3">
              <w:rPr>
                <w:noProof/>
                <w:webHidden/>
              </w:rPr>
              <w:fldChar w:fldCharType="separate"/>
            </w:r>
            <w:r w:rsidR="00E261F3">
              <w:rPr>
                <w:noProof/>
                <w:webHidden/>
              </w:rPr>
              <w:t>30</w:t>
            </w:r>
            <w:r w:rsidR="00E261F3">
              <w:rPr>
                <w:noProof/>
                <w:webHidden/>
              </w:rPr>
              <w:fldChar w:fldCharType="end"/>
            </w:r>
          </w:hyperlink>
        </w:p>
        <w:p w14:paraId="0375332B" w14:textId="77777777" w:rsidR="00E261F3" w:rsidRDefault="00000000">
          <w:pPr>
            <w:pStyle w:val="TOC2"/>
            <w:tabs>
              <w:tab w:val="left" w:pos="1100"/>
              <w:tab w:val="right" w:leader="dot" w:pos="9402"/>
            </w:tabs>
            <w:rPr>
              <w:noProof/>
              <w:lang w:eastAsia="en-GB" w:bidi="ar-SA"/>
            </w:rPr>
          </w:pPr>
          <w:hyperlink w:anchor="_Toc531685880" w:history="1">
            <w:r w:rsidR="00E261F3" w:rsidRPr="00F21FEE">
              <w:rPr>
                <w:rStyle w:val="Hyperlink"/>
                <w:noProof/>
              </w:rPr>
              <w:t>17.1.</w:t>
            </w:r>
            <w:r w:rsidR="00E261F3">
              <w:rPr>
                <w:noProof/>
                <w:lang w:eastAsia="en-GB" w:bidi="ar-SA"/>
              </w:rPr>
              <w:tab/>
            </w:r>
            <w:r w:rsidR="00E261F3" w:rsidRPr="00F21FEE">
              <w:rPr>
                <w:rStyle w:val="Hyperlink"/>
                <w:noProof/>
              </w:rPr>
              <w:t>Declaration of Helsinki</w:t>
            </w:r>
            <w:r w:rsidR="00E261F3">
              <w:rPr>
                <w:noProof/>
                <w:webHidden/>
              </w:rPr>
              <w:tab/>
            </w:r>
            <w:r w:rsidR="00E261F3">
              <w:rPr>
                <w:noProof/>
                <w:webHidden/>
              </w:rPr>
              <w:fldChar w:fldCharType="begin"/>
            </w:r>
            <w:r w:rsidR="00E261F3">
              <w:rPr>
                <w:noProof/>
                <w:webHidden/>
              </w:rPr>
              <w:instrText xml:space="preserve"> PAGEREF _Toc531685880 \h </w:instrText>
            </w:r>
            <w:r w:rsidR="00E261F3">
              <w:rPr>
                <w:noProof/>
                <w:webHidden/>
              </w:rPr>
            </w:r>
            <w:r w:rsidR="00E261F3">
              <w:rPr>
                <w:noProof/>
                <w:webHidden/>
              </w:rPr>
              <w:fldChar w:fldCharType="separate"/>
            </w:r>
            <w:r w:rsidR="00E261F3">
              <w:rPr>
                <w:noProof/>
                <w:webHidden/>
              </w:rPr>
              <w:t>30</w:t>
            </w:r>
            <w:r w:rsidR="00E261F3">
              <w:rPr>
                <w:noProof/>
                <w:webHidden/>
              </w:rPr>
              <w:fldChar w:fldCharType="end"/>
            </w:r>
          </w:hyperlink>
        </w:p>
        <w:p w14:paraId="42389B03" w14:textId="77777777" w:rsidR="00E261F3" w:rsidRDefault="00000000">
          <w:pPr>
            <w:pStyle w:val="TOC2"/>
            <w:tabs>
              <w:tab w:val="left" w:pos="1100"/>
              <w:tab w:val="right" w:leader="dot" w:pos="9402"/>
            </w:tabs>
            <w:rPr>
              <w:noProof/>
              <w:lang w:eastAsia="en-GB" w:bidi="ar-SA"/>
            </w:rPr>
          </w:pPr>
          <w:hyperlink w:anchor="_Toc531685881" w:history="1">
            <w:r w:rsidR="00E261F3" w:rsidRPr="00F21FEE">
              <w:rPr>
                <w:rStyle w:val="Hyperlink"/>
                <w:noProof/>
              </w:rPr>
              <w:t>17.2.</w:t>
            </w:r>
            <w:r w:rsidR="00E261F3">
              <w:rPr>
                <w:noProof/>
                <w:lang w:eastAsia="en-GB" w:bidi="ar-SA"/>
              </w:rPr>
              <w:tab/>
            </w:r>
            <w:r w:rsidR="00E261F3" w:rsidRPr="00F21FEE">
              <w:rPr>
                <w:rStyle w:val="Hyperlink"/>
                <w:noProof/>
              </w:rPr>
              <w:t>Guidelines for Good Clinical Practice</w:t>
            </w:r>
            <w:r w:rsidR="00E261F3">
              <w:rPr>
                <w:noProof/>
                <w:webHidden/>
              </w:rPr>
              <w:tab/>
            </w:r>
            <w:r w:rsidR="00E261F3">
              <w:rPr>
                <w:noProof/>
                <w:webHidden/>
              </w:rPr>
              <w:fldChar w:fldCharType="begin"/>
            </w:r>
            <w:r w:rsidR="00E261F3">
              <w:rPr>
                <w:noProof/>
                <w:webHidden/>
              </w:rPr>
              <w:instrText xml:space="preserve"> PAGEREF _Toc531685881 \h </w:instrText>
            </w:r>
            <w:r w:rsidR="00E261F3">
              <w:rPr>
                <w:noProof/>
                <w:webHidden/>
              </w:rPr>
            </w:r>
            <w:r w:rsidR="00E261F3">
              <w:rPr>
                <w:noProof/>
                <w:webHidden/>
              </w:rPr>
              <w:fldChar w:fldCharType="separate"/>
            </w:r>
            <w:r w:rsidR="00E261F3">
              <w:rPr>
                <w:noProof/>
                <w:webHidden/>
              </w:rPr>
              <w:t>30</w:t>
            </w:r>
            <w:r w:rsidR="00E261F3">
              <w:rPr>
                <w:noProof/>
                <w:webHidden/>
              </w:rPr>
              <w:fldChar w:fldCharType="end"/>
            </w:r>
          </w:hyperlink>
        </w:p>
        <w:p w14:paraId="109FAA3E" w14:textId="77777777" w:rsidR="00E261F3" w:rsidRDefault="00000000">
          <w:pPr>
            <w:pStyle w:val="TOC2"/>
            <w:tabs>
              <w:tab w:val="left" w:pos="1100"/>
              <w:tab w:val="right" w:leader="dot" w:pos="9402"/>
            </w:tabs>
            <w:rPr>
              <w:noProof/>
              <w:lang w:eastAsia="en-GB" w:bidi="ar-SA"/>
            </w:rPr>
          </w:pPr>
          <w:hyperlink w:anchor="_Toc531685882" w:history="1">
            <w:r w:rsidR="00E261F3" w:rsidRPr="00F21FEE">
              <w:rPr>
                <w:rStyle w:val="Hyperlink"/>
                <w:noProof/>
              </w:rPr>
              <w:t>17.3.</w:t>
            </w:r>
            <w:r w:rsidR="00E261F3">
              <w:rPr>
                <w:noProof/>
                <w:lang w:eastAsia="en-GB" w:bidi="ar-SA"/>
              </w:rPr>
              <w:tab/>
            </w:r>
            <w:r w:rsidR="00E261F3" w:rsidRPr="00F21FEE">
              <w:rPr>
                <w:rStyle w:val="Hyperlink"/>
                <w:noProof/>
              </w:rPr>
              <w:t>Approvals</w:t>
            </w:r>
            <w:r w:rsidR="00E261F3">
              <w:rPr>
                <w:noProof/>
                <w:webHidden/>
              </w:rPr>
              <w:tab/>
            </w:r>
            <w:r w:rsidR="00E261F3">
              <w:rPr>
                <w:noProof/>
                <w:webHidden/>
              </w:rPr>
              <w:fldChar w:fldCharType="begin"/>
            </w:r>
            <w:r w:rsidR="00E261F3">
              <w:rPr>
                <w:noProof/>
                <w:webHidden/>
              </w:rPr>
              <w:instrText xml:space="preserve"> PAGEREF _Toc531685882 \h </w:instrText>
            </w:r>
            <w:r w:rsidR="00E261F3">
              <w:rPr>
                <w:noProof/>
                <w:webHidden/>
              </w:rPr>
            </w:r>
            <w:r w:rsidR="00E261F3">
              <w:rPr>
                <w:noProof/>
                <w:webHidden/>
              </w:rPr>
              <w:fldChar w:fldCharType="separate"/>
            </w:r>
            <w:r w:rsidR="00E261F3">
              <w:rPr>
                <w:noProof/>
                <w:webHidden/>
              </w:rPr>
              <w:t>30</w:t>
            </w:r>
            <w:r w:rsidR="00E261F3">
              <w:rPr>
                <w:noProof/>
                <w:webHidden/>
              </w:rPr>
              <w:fldChar w:fldCharType="end"/>
            </w:r>
          </w:hyperlink>
        </w:p>
        <w:p w14:paraId="5852D26E" w14:textId="77777777" w:rsidR="00E261F3" w:rsidRDefault="00000000">
          <w:pPr>
            <w:pStyle w:val="TOC2"/>
            <w:tabs>
              <w:tab w:val="left" w:pos="1100"/>
              <w:tab w:val="right" w:leader="dot" w:pos="9402"/>
            </w:tabs>
            <w:rPr>
              <w:noProof/>
              <w:lang w:eastAsia="en-GB" w:bidi="ar-SA"/>
            </w:rPr>
          </w:pPr>
          <w:hyperlink w:anchor="_Toc531685883" w:history="1">
            <w:r w:rsidR="00E261F3" w:rsidRPr="00F21FEE">
              <w:rPr>
                <w:rStyle w:val="Hyperlink"/>
                <w:noProof/>
              </w:rPr>
              <w:t>17.4.</w:t>
            </w:r>
            <w:r w:rsidR="00E261F3">
              <w:rPr>
                <w:noProof/>
                <w:lang w:eastAsia="en-GB" w:bidi="ar-SA"/>
              </w:rPr>
              <w:tab/>
            </w:r>
            <w:r w:rsidR="00E261F3" w:rsidRPr="00F21FEE">
              <w:rPr>
                <w:rStyle w:val="Hyperlink"/>
                <w:noProof/>
              </w:rPr>
              <w:t>Other Ethical Considerations</w:t>
            </w:r>
            <w:r w:rsidR="00E261F3">
              <w:rPr>
                <w:noProof/>
                <w:webHidden/>
              </w:rPr>
              <w:tab/>
            </w:r>
            <w:r w:rsidR="00E261F3">
              <w:rPr>
                <w:noProof/>
                <w:webHidden/>
              </w:rPr>
              <w:fldChar w:fldCharType="begin"/>
            </w:r>
            <w:r w:rsidR="00E261F3">
              <w:rPr>
                <w:noProof/>
                <w:webHidden/>
              </w:rPr>
              <w:instrText xml:space="preserve"> PAGEREF _Toc531685883 \h </w:instrText>
            </w:r>
            <w:r w:rsidR="00E261F3">
              <w:rPr>
                <w:noProof/>
                <w:webHidden/>
              </w:rPr>
            </w:r>
            <w:r w:rsidR="00E261F3">
              <w:rPr>
                <w:noProof/>
                <w:webHidden/>
              </w:rPr>
              <w:fldChar w:fldCharType="separate"/>
            </w:r>
            <w:r w:rsidR="00E261F3">
              <w:rPr>
                <w:noProof/>
                <w:webHidden/>
              </w:rPr>
              <w:t>31</w:t>
            </w:r>
            <w:r w:rsidR="00E261F3">
              <w:rPr>
                <w:noProof/>
                <w:webHidden/>
              </w:rPr>
              <w:fldChar w:fldCharType="end"/>
            </w:r>
          </w:hyperlink>
        </w:p>
        <w:p w14:paraId="7C5FB1DB" w14:textId="77777777" w:rsidR="00E261F3" w:rsidRDefault="00000000">
          <w:pPr>
            <w:pStyle w:val="TOC2"/>
            <w:tabs>
              <w:tab w:val="left" w:pos="1100"/>
              <w:tab w:val="right" w:leader="dot" w:pos="9402"/>
            </w:tabs>
            <w:rPr>
              <w:noProof/>
              <w:lang w:eastAsia="en-GB" w:bidi="ar-SA"/>
            </w:rPr>
          </w:pPr>
          <w:hyperlink w:anchor="_Toc531685884" w:history="1">
            <w:r w:rsidR="00E261F3" w:rsidRPr="00F21FEE">
              <w:rPr>
                <w:rStyle w:val="Hyperlink"/>
                <w:noProof/>
              </w:rPr>
              <w:t>17.5.</w:t>
            </w:r>
            <w:r w:rsidR="00E261F3">
              <w:rPr>
                <w:noProof/>
                <w:lang w:eastAsia="en-GB" w:bidi="ar-SA"/>
              </w:rPr>
              <w:tab/>
            </w:r>
            <w:r w:rsidR="00E261F3" w:rsidRPr="00F21FEE">
              <w:rPr>
                <w:rStyle w:val="Hyperlink"/>
                <w:noProof/>
              </w:rPr>
              <w:t>Reporting</w:t>
            </w:r>
            <w:r w:rsidR="00E261F3">
              <w:rPr>
                <w:noProof/>
                <w:webHidden/>
              </w:rPr>
              <w:tab/>
            </w:r>
            <w:r w:rsidR="00E261F3">
              <w:rPr>
                <w:noProof/>
                <w:webHidden/>
              </w:rPr>
              <w:fldChar w:fldCharType="begin"/>
            </w:r>
            <w:r w:rsidR="00E261F3">
              <w:rPr>
                <w:noProof/>
                <w:webHidden/>
              </w:rPr>
              <w:instrText xml:space="preserve"> PAGEREF _Toc531685884 \h </w:instrText>
            </w:r>
            <w:r w:rsidR="00E261F3">
              <w:rPr>
                <w:noProof/>
                <w:webHidden/>
              </w:rPr>
            </w:r>
            <w:r w:rsidR="00E261F3">
              <w:rPr>
                <w:noProof/>
                <w:webHidden/>
              </w:rPr>
              <w:fldChar w:fldCharType="separate"/>
            </w:r>
            <w:r w:rsidR="00E261F3">
              <w:rPr>
                <w:noProof/>
                <w:webHidden/>
              </w:rPr>
              <w:t>31</w:t>
            </w:r>
            <w:r w:rsidR="00E261F3">
              <w:rPr>
                <w:noProof/>
                <w:webHidden/>
              </w:rPr>
              <w:fldChar w:fldCharType="end"/>
            </w:r>
          </w:hyperlink>
        </w:p>
        <w:p w14:paraId="7E370DF9" w14:textId="77777777" w:rsidR="00E261F3" w:rsidRDefault="00000000">
          <w:pPr>
            <w:pStyle w:val="TOC2"/>
            <w:tabs>
              <w:tab w:val="left" w:pos="1100"/>
              <w:tab w:val="right" w:leader="dot" w:pos="9402"/>
            </w:tabs>
            <w:rPr>
              <w:noProof/>
              <w:lang w:eastAsia="en-GB" w:bidi="ar-SA"/>
            </w:rPr>
          </w:pPr>
          <w:hyperlink w:anchor="_Toc531685885" w:history="1">
            <w:r w:rsidR="00E261F3" w:rsidRPr="00F21FEE">
              <w:rPr>
                <w:rStyle w:val="Hyperlink"/>
                <w:noProof/>
              </w:rPr>
              <w:t>17.6.</w:t>
            </w:r>
            <w:r w:rsidR="00E261F3">
              <w:rPr>
                <w:noProof/>
                <w:lang w:eastAsia="en-GB" w:bidi="ar-SA"/>
              </w:rPr>
              <w:tab/>
            </w:r>
            <w:r w:rsidR="00E261F3" w:rsidRPr="00F21FEE">
              <w:rPr>
                <w:rStyle w:val="Hyperlink"/>
                <w:noProof/>
              </w:rPr>
              <w:t>Participant Confidentiality</w:t>
            </w:r>
            <w:r w:rsidR="00E261F3">
              <w:rPr>
                <w:noProof/>
                <w:webHidden/>
              </w:rPr>
              <w:tab/>
            </w:r>
            <w:r w:rsidR="00E261F3">
              <w:rPr>
                <w:noProof/>
                <w:webHidden/>
              </w:rPr>
              <w:fldChar w:fldCharType="begin"/>
            </w:r>
            <w:r w:rsidR="00E261F3">
              <w:rPr>
                <w:noProof/>
                <w:webHidden/>
              </w:rPr>
              <w:instrText xml:space="preserve"> PAGEREF _Toc531685885 \h </w:instrText>
            </w:r>
            <w:r w:rsidR="00E261F3">
              <w:rPr>
                <w:noProof/>
                <w:webHidden/>
              </w:rPr>
            </w:r>
            <w:r w:rsidR="00E261F3">
              <w:rPr>
                <w:noProof/>
                <w:webHidden/>
              </w:rPr>
              <w:fldChar w:fldCharType="separate"/>
            </w:r>
            <w:r w:rsidR="00E261F3">
              <w:rPr>
                <w:noProof/>
                <w:webHidden/>
              </w:rPr>
              <w:t>31</w:t>
            </w:r>
            <w:r w:rsidR="00E261F3">
              <w:rPr>
                <w:noProof/>
                <w:webHidden/>
              </w:rPr>
              <w:fldChar w:fldCharType="end"/>
            </w:r>
          </w:hyperlink>
        </w:p>
        <w:p w14:paraId="21200D8F" w14:textId="77777777" w:rsidR="00E261F3" w:rsidRDefault="00000000">
          <w:pPr>
            <w:pStyle w:val="TOC2"/>
            <w:tabs>
              <w:tab w:val="left" w:pos="1100"/>
              <w:tab w:val="right" w:leader="dot" w:pos="9402"/>
            </w:tabs>
            <w:rPr>
              <w:noProof/>
              <w:lang w:eastAsia="en-GB" w:bidi="ar-SA"/>
            </w:rPr>
          </w:pPr>
          <w:hyperlink w:anchor="_Toc531685886" w:history="1">
            <w:r w:rsidR="00E261F3" w:rsidRPr="00F21FEE">
              <w:rPr>
                <w:rStyle w:val="Hyperlink"/>
                <w:noProof/>
              </w:rPr>
              <w:t>17.7.</w:t>
            </w:r>
            <w:r w:rsidR="00E261F3">
              <w:rPr>
                <w:noProof/>
                <w:lang w:eastAsia="en-GB" w:bidi="ar-SA"/>
              </w:rPr>
              <w:tab/>
            </w:r>
            <w:r w:rsidR="00E261F3" w:rsidRPr="00F21FEE">
              <w:rPr>
                <w:rStyle w:val="Hyperlink"/>
                <w:noProof/>
              </w:rPr>
              <w:t>Expenses and Benefits</w:t>
            </w:r>
            <w:r w:rsidR="00E261F3">
              <w:rPr>
                <w:noProof/>
                <w:webHidden/>
              </w:rPr>
              <w:tab/>
            </w:r>
            <w:r w:rsidR="00E261F3">
              <w:rPr>
                <w:noProof/>
                <w:webHidden/>
              </w:rPr>
              <w:fldChar w:fldCharType="begin"/>
            </w:r>
            <w:r w:rsidR="00E261F3">
              <w:rPr>
                <w:noProof/>
                <w:webHidden/>
              </w:rPr>
              <w:instrText xml:space="preserve"> PAGEREF _Toc531685886 \h </w:instrText>
            </w:r>
            <w:r w:rsidR="00E261F3">
              <w:rPr>
                <w:noProof/>
                <w:webHidden/>
              </w:rPr>
            </w:r>
            <w:r w:rsidR="00E261F3">
              <w:rPr>
                <w:noProof/>
                <w:webHidden/>
              </w:rPr>
              <w:fldChar w:fldCharType="separate"/>
            </w:r>
            <w:r w:rsidR="00E261F3">
              <w:rPr>
                <w:noProof/>
                <w:webHidden/>
              </w:rPr>
              <w:t>31</w:t>
            </w:r>
            <w:r w:rsidR="00E261F3">
              <w:rPr>
                <w:noProof/>
                <w:webHidden/>
              </w:rPr>
              <w:fldChar w:fldCharType="end"/>
            </w:r>
          </w:hyperlink>
        </w:p>
        <w:p w14:paraId="65B4E36A" w14:textId="77777777" w:rsidR="00E261F3" w:rsidRDefault="00000000">
          <w:pPr>
            <w:pStyle w:val="TOC1"/>
            <w:tabs>
              <w:tab w:val="left" w:pos="660"/>
              <w:tab w:val="right" w:leader="dot" w:pos="9402"/>
            </w:tabs>
            <w:rPr>
              <w:noProof/>
              <w:lang w:eastAsia="en-GB" w:bidi="ar-SA"/>
            </w:rPr>
          </w:pPr>
          <w:hyperlink w:anchor="_Toc531685887" w:history="1">
            <w:r w:rsidR="00E261F3" w:rsidRPr="00F21FEE">
              <w:rPr>
                <w:rStyle w:val="Hyperlink"/>
                <w:noProof/>
              </w:rPr>
              <w:t>18.</w:t>
            </w:r>
            <w:r w:rsidR="00E261F3">
              <w:rPr>
                <w:noProof/>
                <w:lang w:eastAsia="en-GB" w:bidi="ar-SA"/>
              </w:rPr>
              <w:tab/>
            </w:r>
            <w:r w:rsidR="00E261F3" w:rsidRPr="00F21FEE">
              <w:rPr>
                <w:rStyle w:val="Hyperlink"/>
                <w:noProof/>
              </w:rPr>
              <w:t>FINANCE AND INSURANCE</w:t>
            </w:r>
            <w:r w:rsidR="00E261F3">
              <w:rPr>
                <w:noProof/>
                <w:webHidden/>
              </w:rPr>
              <w:tab/>
            </w:r>
            <w:r w:rsidR="00E261F3">
              <w:rPr>
                <w:noProof/>
                <w:webHidden/>
              </w:rPr>
              <w:fldChar w:fldCharType="begin"/>
            </w:r>
            <w:r w:rsidR="00E261F3">
              <w:rPr>
                <w:noProof/>
                <w:webHidden/>
              </w:rPr>
              <w:instrText xml:space="preserve"> PAGEREF _Toc531685887 \h </w:instrText>
            </w:r>
            <w:r w:rsidR="00E261F3">
              <w:rPr>
                <w:noProof/>
                <w:webHidden/>
              </w:rPr>
            </w:r>
            <w:r w:rsidR="00E261F3">
              <w:rPr>
                <w:noProof/>
                <w:webHidden/>
              </w:rPr>
              <w:fldChar w:fldCharType="separate"/>
            </w:r>
            <w:r w:rsidR="00E261F3">
              <w:rPr>
                <w:noProof/>
                <w:webHidden/>
              </w:rPr>
              <w:t>31</w:t>
            </w:r>
            <w:r w:rsidR="00E261F3">
              <w:rPr>
                <w:noProof/>
                <w:webHidden/>
              </w:rPr>
              <w:fldChar w:fldCharType="end"/>
            </w:r>
          </w:hyperlink>
        </w:p>
        <w:p w14:paraId="678549C0" w14:textId="77777777" w:rsidR="00E261F3" w:rsidRDefault="00000000">
          <w:pPr>
            <w:pStyle w:val="TOC2"/>
            <w:tabs>
              <w:tab w:val="left" w:pos="1100"/>
              <w:tab w:val="right" w:leader="dot" w:pos="9402"/>
            </w:tabs>
            <w:rPr>
              <w:noProof/>
              <w:lang w:eastAsia="en-GB" w:bidi="ar-SA"/>
            </w:rPr>
          </w:pPr>
          <w:hyperlink w:anchor="_Toc531685888" w:history="1">
            <w:r w:rsidR="00E261F3" w:rsidRPr="00F21FEE">
              <w:rPr>
                <w:rStyle w:val="Hyperlink"/>
                <w:noProof/>
              </w:rPr>
              <w:t>18.1.</w:t>
            </w:r>
            <w:r w:rsidR="00E261F3">
              <w:rPr>
                <w:noProof/>
                <w:lang w:eastAsia="en-GB" w:bidi="ar-SA"/>
              </w:rPr>
              <w:tab/>
            </w:r>
            <w:r w:rsidR="00E261F3" w:rsidRPr="00F21FEE">
              <w:rPr>
                <w:rStyle w:val="Hyperlink"/>
                <w:noProof/>
              </w:rPr>
              <w:t>Funding</w:t>
            </w:r>
            <w:r w:rsidR="00E261F3">
              <w:rPr>
                <w:noProof/>
                <w:webHidden/>
              </w:rPr>
              <w:tab/>
            </w:r>
            <w:r w:rsidR="00E261F3">
              <w:rPr>
                <w:noProof/>
                <w:webHidden/>
              </w:rPr>
              <w:fldChar w:fldCharType="begin"/>
            </w:r>
            <w:r w:rsidR="00E261F3">
              <w:rPr>
                <w:noProof/>
                <w:webHidden/>
              </w:rPr>
              <w:instrText xml:space="preserve"> PAGEREF _Toc531685888 \h </w:instrText>
            </w:r>
            <w:r w:rsidR="00E261F3">
              <w:rPr>
                <w:noProof/>
                <w:webHidden/>
              </w:rPr>
            </w:r>
            <w:r w:rsidR="00E261F3">
              <w:rPr>
                <w:noProof/>
                <w:webHidden/>
              </w:rPr>
              <w:fldChar w:fldCharType="separate"/>
            </w:r>
            <w:r w:rsidR="00E261F3">
              <w:rPr>
                <w:noProof/>
                <w:webHidden/>
              </w:rPr>
              <w:t>31</w:t>
            </w:r>
            <w:r w:rsidR="00E261F3">
              <w:rPr>
                <w:noProof/>
                <w:webHidden/>
              </w:rPr>
              <w:fldChar w:fldCharType="end"/>
            </w:r>
          </w:hyperlink>
        </w:p>
        <w:p w14:paraId="7F6B2855" w14:textId="77777777" w:rsidR="00E261F3" w:rsidRDefault="00000000">
          <w:pPr>
            <w:pStyle w:val="TOC2"/>
            <w:tabs>
              <w:tab w:val="left" w:pos="1100"/>
              <w:tab w:val="right" w:leader="dot" w:pos="9402"/>
            </w:tabs>
            <w:rPr>
              <w:noProof/>
              <w:lang w:eastAsia="en-GB" w:bidi="ar-SA"/>
            </w:rPr>
          </w:pPr>
          <w:hyperlink w:anchor="_Toc531685889" w:history="1">
            <w:r w:rsidR="00E261F3" w:rsidRPr="00F21FEE">
              <w:rPr>
                <w:rStyle w:val="Hyperlink"/>
                <w:noProof/>
              </w:rPr>
              <w:t>18.2.</w:t>
            </w:r>
            <w:r w:rsidR="00E261F3">
              <w:rPr>
                <w:noProof/>
                <w:lang w:eastAsia="en-GB" w:bidi="ar-SA"/>
              </w:rPr>
              <w:tab/>
            </w:r>
            <w:r w:rsidR="00E261F3" w:rsidRPr="00F21FEE">
              <w:rPr>
                <w:rStyle w:val="Hyperlink"/>
                <w:noProof/>
              </w:rPr>
              <w:t>Insurance</w:t>
            </w:r>
            <w:r w:rsidR="00E261F3">
              <w:rPr>
                <w:noProof/>
                <w:webHidden/>
              </w:rPr>
              <w:tab/>
            </w:r>
            <w:r w:rsidR="00E261F3">
              <w:rPr>
                <w:noProof/>
                <w:webHidden/>
              </w:rPr>
              <w:fldChar w:fldCharType="begin"/>
            </w:r>
            <w:r w:rsidR="00E261F3">
              <w:rPr>
                <w:noProof/>
                <w:webHidden/>
              </w:rPr>
              <w:instrText xml:space="preserve"> PAGEREF _Toc531685889 \h </w:instrText>
            </w:r>
            <w:r w:rsidR="00E261F3">
              <w:rPr>
                <w:noProof/>
                <w:webHidden/>
              </w:rPr>
            </w:r>
            <w:r w:rsidR="00E261F3">
              <w:rPr>
                <w:noProof/>
                <w:webHidden/>
              </w:rPr>
              <w:fldChar w:fldCharType="separate"/>
            </w:r>
            <w:r w:rsidR="00E261F3">
              <w:rPr>
                <w:noProof/>
                <w:webHidden/>
              </w:rPr>
              <w:t>32</w:t>
            </w:r>
            <w:r w:rsidR="00E261F3">
              <w:rPr>
                <w:noProof/>
                <w:webHidden/>
              </w:rPr>
              <w:fldChar w:fldCharType="end"/>
            </w:r>
          </w:hyperlink>
        </w:p>
        <w:p w14:paraId="4CF74010" w14:textId="77777777" w:rsidR="00E261F3" w:rsidRDefault="00000000">
          <w:pPr>
            <w:pStyle w:val="TOC2"/>
            <w:tabs>
              <w:tab w:val="left" w:pos="1100"/>
              <w:tab w:val="right" w:leader="dot" w:pos="9402"/>
            </w:tabs>
            <w:rPr>
              <w:noProof/>
              <w:lang w:eastAsia="en-GB" w:bidi="ar-SA"/>
            </w:rPr>
          </w:pPr>
          <w:hyperlink w:anchor="_Toc531685890" w:history="1">
            <w:r w:rsidR="00E261F3" w:rsidRPr="00F21FEE">
              <w:rPr>
                <w:rStyle w:val="Hyperlink"/>
                <w:noProof/>
              </w:rPr>
              <w:t>18.3.</w:t>
            </w:r>
            <w:r w:rsidR="00E261F3">
              <w:rPr>
                <w:noProof/>
                <w:lang w:eastAsia="en-GB" w:bidi="ar-SA"/>
              </w:rPr>
              <w:tab/>
            </w:r>
            <w:r w:rsidR="00E261F3" w:rsidRPr="00F21FEE">
              <w:rPr>
                <w:rStyle w:val="Hyperlink"/>
                <w:noProof/>
              </w:rPr>
              <w:t>Contractual arrangements</w:t>
            </w:r>
            <w:r w:rsidR="00E261F3">
              <w:rPr>
                <w:noProof/>
                <w:webHidden/>
              </w:rPr>
              <w:tab/>
            </w:r>
            <w:r w:rsidR="00E261F3">
              <w:rPr>
                <w:noProof/>
                <w:webHidden/>
              </w:rPr>
              <w:fldChar w:fldCharType="begin"/>
            </w:r>
            <w:r w:rsidR="00E261F3">
              <w:rPr>
                <w:noProof/>
                <w:webHidden/>
              </w:rPr>
              <w:instrText xml:space="preserve"> PAGEREF _Toc531685890 \h </w:instrText>
            </w:r>
            <w:r w:rsidR="00E261F3">
              <w:rPr>
                <w:noProof/>
                <w:webHidden/>
              </w:rPr>
            </w:r>
            <w:r w:rsidR="00E261F3">
              <w:rPr>
                <w:noProof/>
                <w:webHidden/>
              </w:rPr>
              <w:fldChar w:fldCharType="separate"/>
            </w:r>
            <w:r w:rsidR="00E261F3">
              <w:rPr>
                <w:noProof/>
                <w:webHidden/>
              </w:rPr>
              <w:t>32</w:t>
            </w:r>
            <w:r w:rsidR="00E261F3">
              <w:rPr>
                <w:noProof/>
                <w:webHidden/>
              </w:rPr>
              <w:fldChar w:fldCharType="end"/>
            </w:r>
          </w:hyperlink>
        </w:p>
        <w:p w14:paraId="446170F7" w14:textId="77777777" w:rsidR="00E261F3" w:rsidRDefault="00000000">
          <w:pPr>
            <w:pStyle w:val="TOC1"/>
            <w:tabs>
              <w:tab w:val="left" w:pos="660"/>
              <w:tab w:val="right" w:leader="dot" w:pos="9402"/>
            </w:tabs>
            <w:rPr>
              <w:noProof/>
              <w:lang w:eastAsia="en-GB" w:bidi="ar-SA"/>
            </w:rPr>
          </w:pPr>
          <w:hyperlink w:anchor="_Toc531685891" w:history="1">
            <w:r w:rsidR="00E261F3" w:rsidRPr="00F21FEE">
              <w:rPr>
                <w:rStyle w:val="Hyperlink"/>
                <w:noProof/>
              </w:rPr>
              <w:t>19.</w:t>
            </w:r>
            <w:r w:rsidR="00E261F3">
              <w:rPr>
                <w:noProof/>
                <w:lang w:eastAsia="en-GB" w:bidi="ar-SA"/>
              </w:rPr>
              <w:tab/>
            </w:r>
            <w:r w:rsidR="00E261F3" w:rsidRPr="00F21FEE">
              <w:rPr>
                <w:rStyle w:val="Hyperlink"/>
                <w:noProof/>
              </w:rPr>
              <w:t>PUBLICATION POLICY</w:t>
            </w:r>
            <w:r w:rsidR="00E261F3">
              <w:rPr>
                <w:noProof/>
                <w:webHidden/>
              </w:rPr>
              <w:tab/>
            </w:r>
            <w:r w:rsidR="00E261F3">
              <w:rPr>
                <w:noProof/>
                <w:webHidden/>
              </w:rPr>
              <w:fldChar w:fldCharType="begin"/>
            </w:r>
            <w:r w:rsidR="00E261F3">
              <w:rPr>
                <w:noProof/>
                <w:webHidden/>
              </w:rPr>
              <w:instrText xml:space="preserve"> PAGEREF _Toc531685891 \h </w:instrText>
            </w:r>
            <w:r w:rsidR="00E261F3">
              <w:rPr>
                <w:noProof/>
                <w:webHidden/>
              </w:rPr>
            </w:r>
            <w:r w:rsidR="00E261F3">
              <w:rPr>
                <w:noProof/>
                <w:webHidden/>
              </w:rPr>
              <w:fldChar w:fldCharType="separate"/>
            </w:r>
            <w:r w:rsidR="00E261F3">
              <w:rPr>
                <w:noProof/>
                <w:webHidden/>
              </w:rPr>
              <w:t>32</w:t>
            </w:r>
            <w:r w:rsidR="00E261F3">
              <w:rPr>
                <w:noProof/>
                <w:webHidden/>
              </w:rPr>
              <w:fldChar w:fldCharType="end"/>
            </w:r>
          </w:hyperlink>
        </w:p>
        <w:p w14:paraId="693794AF" w14:textId="77777777" w:rsidR="00E261F3" w:rsidRDefault="00000000">
          <w:pPr>
            <w:pStyle w:val="TOC1"/>
            <w:tabs>
              <w:tab w:val="left" w:pos="660"/>
              <w:tab w:val="right" w:leader="dot" w:pos="9402"/>
            </w:tabs>
            <w:rPr>
              <w:noProof/>
              <w:lang w:eastAsia="en-GB" w:bidi="ar-SA"/>
            </w:rPr>
          </w:pPr>
          <w:hyperlink w:anchor="_Toc531685892" w:history="1">
            <w:r w:rsidR="00E261F3" w:rsidRPr="00F21FEE">
              <w:rPr>
                <w:rStyle w:val="Hyperlink"/>
                <w:noProof/>
              </w:rPr>
              <w:t>20.</w:t>
            </w:r>
            <w:r w:rsidR="00E261F3">
              <w:rPr>
                <w:noProof/>
                <w:lang w:eastAsia="en-GB" w:bidi="ar-SA"/>
              </w:rPr>
              <w:tab/>
            </w:r>
            <w:r w:rsidR="00E261F3" w:rsidRPr="00F21FEE">
              <w:rPr>
                <w:rStyle w:val="Hyperlink"/>
                <w:noProof/>
              </w:rPr>
              <w:t>DEVELOPMENT OF A NEW PRODUCT/ PROCESS OR THE GENERATION OF INTELLECTUAL PROPERTY</w:t>
            </w:r>
            <w:r w:rsidR="00E261F3">
              <w:rPr>
                <w:noProof/>
                <w:webHidden/>
              </w:rPr>
              <w:tab/>
            </w:r>
            <w:r w:rsidR="00E261F3">
              <w:rPr>
                <w:noProof/>
                <w:webHidden/>
              </w:rPr>
              <w:fldChar w:fldCharType="begin"/>
            </w:r>
            <w:r w:rsidR="00E261F3">
              <w:rPr>
                <w:noProof/>
                <w:webHidden/>
              </w:rPr>
              <w:instrText xml:space="preserve"> PAGEREF _Toc531685892 \h </w:instrText>
            </w:r>
            <w:r w:rsidR="00E261F3">
              <w:rPr>
                <w:noProof/>
                <w:webHidden/>
              </w:rPr>
            </w:r>
            <w:r w:rsidR="00E261F3">
              <w:rPr>
                <w:noProof/>
                <w:webHidden/>
              </w:rPr>
              <w:fldChar w:fldCharType="separate"/>
            </w:r>
            <w:r w:rsidR="00E261F3">
              <w:rPr>
                <w:noProof/>
                <w:webHidden/>
              </w:rPr>
              <w:t>32</w:t>
            </w:r>
            <w:r w:rsidR="00E261F3">
              <w:rPr>
                <w:noProof/>
                <w:webHidden/>
              </w:rPr>
              <w:fldChar w:fldCharType="end"/>
            </w:r>
          </w:hyperlink>
        </w:p>
        <w:p w14:paraId="144FFF6E" w14:textId="77777777" w:rsidR="00E261F3" w:rsidRDefault="00000000">
          <w:pPr>
            <w:pStyle w:val="TOC1"/>
            <w:tabs>
              <w:tab w:val="left" w:pos="660"/>
              <w:tab w:val="right" w:leader="dot" w:pos="9402"/>
            </w:tabs>
            <w:rPr>
              <w:noProof/>
              <w:lang w:eastAsia="en-GB" w:bidi="ar-SA"/>
            </w:rPr>
          </w:pPr>
          <w:hyperlink w:anchor="_Toc531685893" w:history="1">
            <w:r w:rsidR="00E261F3" w:rsidRPr="00F21FEE">
              <w:rPr>
                <w:rStyle w:val="Hyperlink"/>
                <w:noProof/>
              </w:rPr>
              <w:t>21.</w:t>
            </w:r>
            <w:r w:rsidR="00E261F3">
              <w:rPr>
                <w:noProof/>
                <w:lang w:eastAsia="en-GB" w:bidi="ar-SA"/>
              </w:rPr>
              <w:tab/>
            </w:r>
            <w:r w:rsidR="00E261F3" w:rsidRPr="00F21FEE">
              <w:rPr>
                <w:rStyle w:val="Hyperlink"/>
                <w:noProof/>
              </w:rPr>
              <w:t>ARCHIVING</w:t>
            </w:r>
            <w:r w:rsidR="00E261F3">
              <w:rPr>
                <w:noProof/>
                <w:webHidden/>
              </w:rPr>
              <w:tab/>
            </w:r>
            <w:r w:rsidR="00E261F3">
              <w:rPr>
                <w:noProof/>
                <w:webHidden/>
              </w:rPr>
              <w:fldChar w:fldCharType="begin"/>
            </w:r>
            <w:r w:rsidR="00E261F3">
              <w:rPr>
                <w:noProof/>
                <w:webHidden/>
              </w:rPr>
              <w:instrText xml:space="preserve"> PAGEREF _Toc531685893 \h </w:instrText>
            </w:r>
            <w:r w:rsidR="00E261F3">
              <w:rPr>
                <w:noProof/>
                <w:webHidden/>
              </w:rPr>
            </w:r>
            <w:r w:rsidR="00E261F3">
              <w:rPr>
                <w:noProof/>
                <w:webHidden/>
              </w:rPr>
              <w:fldChar w:fldCharType="separate"/>
            </w:r>
            <w:r w:rsidR="00E261F3">
              <w:rPr>
                <w:noProof/>
                <w:webHidden/>
              </w:rPr>
              <w:t>33</w:t>
            </w:r>
            <w:r w:rsidR="00E261F3">
              <w:rPr>
                <w:noProof/>
                <w:webHidden/>
              </w:rPr>
              <w:fldChar w:fldCharType="end"/>
            </w:r>
          </w:hyperlink>
        </w:p>
        <w:p w14:paraId="5C06CA1E" w14:textId="77777777" w:rsidR="00E261F3" w:rsidRDefault="00000000">
          <w:pPr>
            <w:pStyle w:val="TOC1"/>
            <w:tabs>
              <w:tab w:val="left" w:pos="660"/>
              <w:tab w:val="right" w:leader="dot" w:pos="9402"/>
            </w:tabs>
            <w:rPr>
              <w:noProof/>
              <w:lang w:eastAsia="en-GB" w:bidi="ar-SA"/>
            </w:rPr>
          </w:pPr>
          <w:hyperlink w:anchor="_Toc531685894" w:history="1">
            <w:r w:rsidR="00E261F3" w:rsidRPr="00F21FEE">
              <w:rPr>
                <w:rStyle w:val="Hyperlink"/>
                <w:noProof/>
              </w:rPr>
              <w:t>22.</w:t>
            </w:r>
            <w:r w:rsidR="00E261F3">
              <w:rPr>
                <w:noProof/>
                <w:lang w:eastAsia="en-GB" w:bidi="ar-SA"/>
              </w:rPr>
              <w:tab/>
            </w:r>
            <w:r w:rsidR="00E261F3" w:rsidRPr="00F21FEE">
              <w:rPr>
                <w:rStyle w:val="Hyperlink"/>
                <w:noProof/>
              </w:rPr>
              <w:t>REFERENCES</w:t>
            </w:r>
            <w:r w:rsidR="00E261F3">
              <w:rPr>
                <w:noProof/>
                <w:webHidden/>
              </w:rPr>
              <w:tab/>
            </w:r>
            <w:r w:rsidR="00E261F3">
              <w:rPr>
                <w:noProof/>
                <w:webHidden/>
              </w:rPr>
              <w:fldChar w:fldCharType="begin"/>
            </w:r>
            <w:r w:rsidR="00E261F3">
              <w:rPr>
                <w:noProof/>
                <w:webHidden/>
              </w:rPr>
              <w:instrText xml:space="preserve"> PAGEREF _Toc531685894 \h </w:instrText>
            </w:r>
            <w:r w:rsidR="00E261F3">
              <w:rPr>
                <w:noProof/>
                <w:webHidden/>
              </w:rPr>
            </w:r>
            <w:r w:rsidR="00E261F3">
              <w:rPr>
                <w:noProof/>
                <w:webHidden/>
              </w:rPr>
              <w:fldChar w:fldCharType="separate"/>
            </w:r>
            <w:r w:rsidR="00E261F3">
              <w:rPr>
                <w:noProof/>
                <w:webHidden/>
              </w:rPr>
              <w:t>33</w:t>
            </w:r>
            <w:r w:rsidR="00E261F3">
              <w:rPr>
                <w:noProof/>
                <w:webHidden/>
              </w:rPr>
              <w:fldChar w:fldCharType="end"/>
            </w:r>
          </w:hyperlink>
        </w:p>
        <w:p w14:paraId="0B84D2B8" w14:textId="77777777" w:rsidR="00E261F3" w:rsidRDefault="00000000">
          <w:pPr>
            <w:pStyle w:val="TOC1"/>
            <w:tabs>
              <w:tab w:val="left" w:pos="660"/>
              <w:tab w:val="right" w:leader="dot" w:pos="9402"/>
            </w:tabs>
            <w:rPr>
              <w:noProof/>
              <w:lang w:eastAsia="en-GB" w:bidi="ar-SA"/>
            </w:rPr>
          </w:pPr>
          <w:hyperlink w:anchor="_Toc531685895" w:history="1">
            <w:r w:rsidR="00E261F3" w:rsidRPr="00F21FEE">
              <w:rPr>
                <w:rStyle w:val="Hyperlink"/>
                <w:noProof/>
              </w:rPr>
              <w:t>23.</w:t>
            </w:r>
            <w:r w:rsidR="00E261F3">
              <w:rPr>
                <w:noProof/>
                <w:lang w:eastAsia="en-GB" w:bidi="ar-SA"/>
              </w:rPr>
              <w:tab/>
            </w:r>
            <w:r w:rsidR="00E261F3" w:rsidRPr="00F21FEE">
              <w:rPr>
                <w:rStyle w:val="Hyperlink"/>
                <w:noProof/>
              </w:rPr>
              <w:t>APPENDIX A:  TRIAL FLOW CHART</w:t>
            </w:r>
            <w:r w:rsidR="00E261F3">
              <w:rPr>
                <w:noProof/>
                <w:webHidden/>
              </w:rPr>
              <w:tab/>
            </w:r>
            <w:r w:rsidR="00E261F3">
              <w:rPr>
                <w:noProof/>
                <w:webHidden/>
              </w:rPr>
              <w:fldChar w:fldCharType="begin"/>
            </w:r>
            <w:r w:rsidR="00E261F3">
              <w:rPr>
                <w:noProof/>
                <w:webHidden/>
              </w:rPr>
              <w:instrText xml:space="preserve"> PAGEREF _Toc531685895 \h </w:instrText>
            </w:r>
            <w:r w:rsidR="00E261F3">
              <w:rPr>
                <w:noProof/>
                <w:webHidden/>
              </w:rPr>
            </w:r>
            <w:r w:rsidR="00E261F3">
              <w:rPr>
                <w:noProof/>
                <w:webHidden/>
              </w:rPr>
              <w:fldChar w:fldCharType="separate"/>
            </w:r>
            <w:r w:rsidR="00E261F3">
              <w:rPr>
                <w:noProof/>
                <w:webHidden/>
              </w:rPr>
              <w:t>34</w:t>
            </w:r>
            <w:r w:rsidR="00E261F3">
              <w:rPr>
                <w:noProof/>
                <w:webHidden/>
              </w:rPr>
              <w:fldChar w:fldCharType="end"/>
            </w:r>
          </w:hyperlink>
        </w:p>
        <w:p w14:paraId="01948CF4" w14:textId="77777777" w:rsidR="00E261F3" w:rsidRDefault="00000000">
          <w:pPr>
            <w:pStyle w:val="TOC1"/>
            <w:tabs>
              <w:tab w:val="left" w:pos="660"/>
              <w:tab w:val="right" w:leader="dot" w:pos="9402"/>
            </w:tabs>
            <w:rPr>
              <w:noProof/>
              <w:lang w:eastAsia="en-GB" w:bidi="ar-SA"/>
            </w:rPr>
          </w:pPr>
          <w:hyperlink w:anchor="_Toc531685896" w:history="1">
            <w:r w:rsidR="00E261F3" w:rsidRPr="00F21FEE">
              <w:rPr>
                <w:rStyle w:val="Hyperlink"/>
                <w:noProof/>
              </w:rPr>
              <w:t>24.</w:t>
            </w:r>
            <w:r w:rsidR="00E261F3">
              <w:rPr>
                <w:noProof/>
                <w:lang w:eastAsia="en-GB" w:bidi="ar-SA"/>
              </w:rPr>
              <w:tab/>
            </w:r>
            <w:r w:rsidR="00E261F3" w:rsidRPr="00F21FEE">
              <w:rPr>
                <w:rStyle w:val="Hyperlink"/>
                <w:noProof/>
              </w:rPr>
              <w:t>APPENDIX B:  SCHEDULE OF PROCEDURES</w:t>
            </w:r>
            <w:r w:rsidR="00E261F3">
              <w:rPr>
                <w:noProof/>
                <w:webHidden/>
              </w:rPr>
              <w:tab/>
            </w:r>
            <w:r w:rsidR="00E261F3">
              <w:rPr>
                <w:noProof/>
                <w:webHidden/>
              </w:rPr>
              <w:fldChar w:fldCharType="begin"/>
            </w:r>
            <w:r w:rsidR="00E261F3">
              <w:rPr>
                <w:noProof/>
                <w:webHidden/>
              </w:rPr>
              <w:instrText xml:space="preserve"> PAGEREF _Toc531685896 \h </w:instrText>
            </w:r>
            <w:r w:rsidR="00E261F3">
              <w:rPr>
                <w:noProof/>
                <w:webHidden/>
              </w:rPr>
            </w:r>
            <w:r w:rsidR="00E261F3">
              <w:rPr>
                <w:noProof/>
                <w:webHidden/>
              </w:rPr>
              <w:fldChar w:fldCharType="separate"/>
            </w:r>
            <w:r w:rsidR="00E261F3">
              <w:rPr>
                <w:noProof/>
                <w:webHidden/>
              </w:rPr>
              <w:t>35</w:t>
            </w:r>
            <w:r w:rsidR="00E261F3">
              <w:rPr>
                <w:noProof/>
                <w:webHidden/>
              </w:rPr>
              <w:fldChar w:fldCharType="end"/>
            </w:r>
          </w:hyperlink>
        </w:p>
        <w:p w14:paraId="3AF01148" w14:textId="77777777" w:rsidR="00E261F3" w:rsidRDefault="00000000">
          <w:pPr>
            <w:pStyle w:val="TOC1"/>
            <w:tabs>
              <w:tab w:val="left" w:pos="660"/>
              <w:tab w:val="right" w:leader="dot" w:pos="9402"/>
            </w:tabs>
            <w:rPr>
              <w:noProof/>
              <w:lang w:eastAsia="en-GB" w:bidi="ar-SA"/>
            </w:rPr>
          </w:pPr>
          <w:hyperlink w:anchor="_Toc531685897" w:history="1">
            <w:r w:rsidR="00E261F3" w:rsidRPr="00F21FEE">
              <w:rPr>
                <w:rStyle w:val="Hyperlink"/>
                <w:noProof/>
              </w:rPr>
              <w:t>25.</w:t>
            </w:r>
            <w:r w:rsidR="00E261F3">
              <w:rPr>
                <w:noProof/>
                <w:lang w:eastAsia="en-GB" w:bidi="ar-SA"/>
              </w:rPr>
              <w:tab/>
            </w:r>
            <w:r w:rsidR="00E261F3" w:rsidRPr="00F21FEE">
              <w:rPr>
                <w:rStyle w:val="Hyperlink"/>
                <w:noProof/>
              </w:rPr>
              <w:t>APPENDIX C:  SAE REPORTING FLOW CHART</w:t>
            </w:r>
            <w:r w:rsidR="00E261F3">
              <w:rPr>
                <w:noProof/>
                <w:webHidden/>
              </w:rPr>
              <w:tab/>
            </w:r>
            <w:r w:rsidR="00E261F3">
              <w:rPr>
                <w:noProof/>
                <w:webHidden/>
              </w:rPr>
              <w:fldChar w:fldCharType="begin"/>
            </w:r>
            <w:r w:rsidR="00E261F3">
              <w:rPr>
                <w:noProof/>
                <w:webHidden/>
              </w:rPr>
              <w:instrText xml:space="preserve"> PAGEREF _Toc531685897 \h </w:instrText>
            </w:r>
            <w:r w:rsidR="00E261F3">
              <w:rPr>
                <w:noProof/>
                <w:webHidden/>
              </w:rPr>
            </w:r>
            <w:r w:rsidR="00E261F3">
              <w:rPr>
                <w:noProof/>
                <w:webHidden/>
              </w:rPr>
              <w:fldChar w:fldCharType="separate"/>
            </w:r>
            <w:r w:rsidR="00E261F3">
              <w:rPr>
                <w:noProof/>
                <w:webHidden/>
              </w:rPr>
              <w:t>36</w:t>
            </w:r>
            <w:r w:rsidR="00E261F3">
              <w:rPr>
                <w:noProof/>
                <w:webHidden/>
              </w:rPr>
              <w:fldChar w:fldCharType="end"/>
            </w:r>
          </w:hyperlink>
        </w:p>
        <w:p w14:paraId="26D3CA2E" w14:textId="77777777" w:rsidR="00E261F3" w:rsidRDefault="00000000">
          <w:pPr>
            <w:pStyle w:val="TOC1"/>
            <w:tabs>
              <w:tab w:val="left" w:pos="660"/>
              <w:tab w:val="right" w:leader="dot" w:pos="9402"/>
            </w:tabs>
            <w:rPr>
              <w:noProof/>
              <w:lang w:eastAsia="en-GB" w:bidi="ar-SA"/>
            </w:rPr>
          </w:pPr>
          <w:hyperlink w:anchor="_Toc531685898" w:history="1">
            <w:r w:rsidR="00E261F3" w:rsidRPr="00F21FEE">
              <w:rPr>
                <w:rStyle w:val="Hyperlink"/>
                <w:noProof/>
              </w:rPr>
              <w:t>26.</w:t>
            </w:r>
            <w:r w:rsidR="00E261F3">
              <w:rPr>
                <w:noProof/>
                <w:lang w:eastAsia="en-GB" w:bidi="ar-SA"/>
              </w:rPr>
              <w:tab/>
            </w:r>
            <w:r w:rsidR="00E261F3" w:rsidRPr="00F21FEE">
              <w:rPr>
                <w:rStyle w:val="Hyperlink"/>
                <w:noProof/>
              </w:rPr>
              <w:t>APPENDIX D:  AMENDMENT HISTORY</w:t>
            </w:r>
            <w:r w:rsidR="00E261F3">
              <w:rPr>
                <w:noProof/>
                <w:webHidden/>
              </w:rPr>
              <w:tab/>
            </w:r>
            <w:r w:rsidR="00E261F3">
              <w:rPr>
                <w:noProof/>
                <w:webHidden/>
              </w:rPr>
              <w:fldChar w:fldCharType="begin"/>
            </w:r>
            <w:r w:rsidR="00E261F3">
              <w:rPr>
                <w:noProof/>
                <w:webHidden/>
              </w:rPr>
              <w:instrText xml:space="preserve"> PAGEREF _Toc531685898 \h </w:instrText>
            </w:r>
            <w:r w:rsidR="00E261F3">
              <w:rPr>
                <w:noProof/>
                <w:webHidden/>
              </w:rPr>
            </w:r>
            <w:r w:rsidR="00E261F3">
              <w:rPr>
                <w:noProof/>
                <w:webHidden/>
              </w:rPr>
              <w:fldChar w:fldCharType="separate"/>
            </w:r>
            <w:r w:rsidR="00E261F3">
              <w:rPr>
                <w:noProof/>
                <w:webHidden/>
              </w:rPr>
              <w:t>37</w:t>
            </w:r>
            <w:r w:rsidR="00E261F3">
              <w:rPr>
                <w:noProof/>
                <w:webHidden/>
              </w:rPr>
              <w:fldChar w:fldCharType="end"/>
            </w:r>
          </w:hyperlink>
        </w:p>
        <w:p w14:paraId="687E30D6" w14:textId="77777777" w:rsidR="002F1E74" w:rsidRPr="00743E6D" w:rsidRDefault="00847ADC">
          <w:r w:rsidRPr="009C2523">
            <w:fldChar w:fldCharType="end"/>
          </w:r>
        </w:p>
      </w:sdtContent>
    </w:sdt>
    <w:p w14:paraId="4C2463BF" w14:textId="77777777" w:rsidR="00EF1606" w:rsidRPr="00743E6D" w:rsidRDefault="00EF1606" w:rsidP="007E3D66">
      <w:pPr>
        <w:pStyle w:val="Heading1"/>
      </w:pPr>
      <w:bookmarkStart w:id="0" w:name="_Toc531685811"/>
      <w:r w:rsidRPr="00743E6D">
        <w:t>KEY TRIAL CONTACTS</w:t>
      </w:r>
      <w:bookmarkEnd w:id="0"/>
    </w:p>
    <w:p w14:paraId="2B1386B5" w14:textId="60876FA7" w:rsidR="002B28A4" w:rsidRPr="00F90BE9" w:rsidRDefault="002B28A4" w:rsidP="002B28A4">
      <w:pPr>
        <w:rPr>
          <w:highlight w:val="yellow"/>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6610"/>
      </w:tblGrid>
      <w:tr w:rsidR="002B28A4" w:rsidRPr="00743E6D" w14:paraId="6E5E2C31" w14:textId="77777777" w:rsidTr="000B3E60">
        <w:tc>
          <w:tcPr>
            <w:tcW w:w="2410" w:type="dxa"/>
            <w:shd w:val="clear" w:color="auto" w:fill="auto"/>
          </w:tcPr>
          <w:p w14:paraId="27238BF2" w14:textId="77777777" w:rsidR="002B28A4" w:rsidRPr="00743E6D" w:rsidRDefault="00426D11" w:rsidP="00FB773A">
            <w:pPr>
              <w:rPr>
                <w:b/>
              </w:rPr>
            </w:pPr>
            <w:r>
              <w:rPr>
                <w:b/>
              </w:rPr>
              <w:t>Chief Investigator</w:t>
            </w:r>
          </w:p>
        </w:tc>
        <w:tc>
          <w:tcPr>
            <w:tcW w:w="6610" w:type="dxa"/>
            <w:shd w:val="clear" w:color="auto" w:fill="auto"/>
          </w:tcPr>
          <w:p w14:paraId="64EB3136" w14:textId="58E8A358" w:rsidR="00DA204E" w:rsidRPr="00743E6D" w:rsidRDefault="00997CA9" w:rsidP="00FB773A">
            <w:r>
              <w:t>Rajesh Khatwa</w:t>
            </w:r>
          </w:p>
          <w:p w14:paraId="5E07DAB5" w14:textId="77777777" w:rsidR="002B28A4" w:rsidRPr="00743E6D" w:rsidRDefault="002B28A4" w:rsidP="00FB773A"/>
        </w:tc>
      </w:tr>
      <w:tr w:rsidR="002B28A4" w:rsidRPr="00743E6D" w14:paraId="0B00367B" w14:textId="77777777" w:rsidTr="000B3E60">
        <w:tc>
          <w:tcPr>
            <w:tcW w:w="2410" w:type="dxa"/>
            <w:shd w:val="clear" w:color="auto" w:fill="auto"/>
          </w:tcPr>
          <w:p w14:paraId="2DD236DC" w14:textId="77777777" w:rsidR="002B28A4" w:rsidRPr="00743E6D" w:rsidRDefault="00426D11" w:rsidP="00FB773A">
            <w:pPr>
              <w:rPr>
                <w:b/>
              </w:rPr>
            </w:pPr>
            <w:r>
              <w:rPr>
                <w:b/>
              </w:rPr>
              <w:t>Sponsor</w:t>
            </w:r>
          </w:p>
        </w:tc>
        <w:tc>
          <w:tcPr>
            <w:tcW w:w="6610" w:type="dxa"/>
            <w:shd w:val="clear" w:color="auto" w:fill="auto"/>
          </w:tcPr>
          <w:p w14:paraId="7EDD4DD7" w14:textId="3B7C94D9" w:rsidR="002B28A4" w:rsidRPr="00743E6D" w:rsidRDefault="0090324E" w:rsidP="00FB773A">
            <w:r w:rsidRPr="00743E6D">
              <w:t xml:space="preserve">Oxford University Hospitals NHS </w:t>
            </w:r>
            <w:r>
              <w:t xml:space="preserve">Foundation </w:t>
            </w:r>
            <w:r w:rsidRPr="00743E6D">
              <w:t xml:space="preserve">Trust/University of Oxford  </w:t>
            </w:r>
          </w:p>
        </w:tc>
      </w:tr>
      <w:tr w:rsidR="000E1BCA" w:rsidRPr="00743E6D" w14:paraId="6F628822" w14:textId="77777777" w:rsidTr="000B3E60">
        <w:tc>
          <w:tcPr>
            <w:tcW w:w="2410" w:type="dxa"/>
            <w:shd w:val="clear" w:color="auto" w:fill="auto"/>
          </w:tcPr>
          <w:p w14:paraId="2236CC73" w14:textId="77777777" w:rsidR="000E1BCA" w:rsidRDefault="000E1BCA" w:rsidP="00FB773A">
            <w:pPr>
              <w:rPr>
                <w:b/>
              </w:rPr>
            </w:pPr>
            <w:r>
              <w:rPr>
                <w:b/>
              </w:rPr>
              <w:t>Funder(s)</w:t>
            </w:r>
          </w:p>
        </w:tc>
        <w:tc>
          <w:tcPr>
            <w:tcW w:w="6610" w:type="dxa"/>
            <w:shd w:val="clear" w:color="auto" w:fill="auto"/>
          </w:tcPr>
          <w:p w14:paraId="080DC4F6" w14:textId="1B77DDDF" w:rsidR="000E1BCA" w:rsidRPr="00B875D1" w:rsidRDefault="00614630" w:rsidP="00FB773A">
            <w:r w:rsidRPr="00B875D1">
              <w:t>SAP CIM</w:t>
            </w:r>
          </w:p>
          <w:p w14:paraId="2B4E215C" w14:textId="77777777" w:rsidR="00DA204E" w:rsidRPr="00B875D1" w:rsidRDefault="00DA204E" w:rsidP="00FB773A"/>
        </w:tc>
      </w:tr>
      <w:tr w:rsidR="002B28A4" w:rsidRPr="00743E6D" w14:paraId="05606D0F" w14:textId="77777777" w:rsidTr="000B3E60">
        <w:tc>
          <w:tcPr>
            <w:tcW w:w="2410" w:type="dxa"/>
            <w:shd w:val="clear" w:color="auto" w:fill="auto"/>
          </w:tcPr>
          <w:p w14:paraId="320D65A8" w14:textId="77777777" w:rsidR="002B28A4" w:rsidRPr="00743E6D" w:rsidRDefault="00426D11" w:rsidP="00FB773A">
            <w:pPr>
              <w:rPr>
                <w:b/>
              </w:rPr>
            </w:pPr>
            <w:r>
              <w:rPr>
                <w:b/>
              </w:rPr>
              <w:t>Clinical Trials Unit</w:t>
            </w:r>
          </w:p>
        </w:tc>
        <w:tc>
          <w:tcPr>
            <w:tcW w:w="6610" w:type="dxa"/>
            <w:shd w:val="clear" w:color="auto" w:fill="auto"/>
          </w:tcPr>
          <w:p w14:paraId="2727C332" w14:textId="088CE9D0" w:rsidR="00DA204E" w:rsidRPr="00B875D1" w:rsidRDefault="002B28A4" w:rsidP="00FB773A">
            <w:r w:rsidRPr="00B875D1">
              <w:t>Full contact details including phone, email and fax numbers (If applicable)</w:t>
            </w:r>
          </w:p>
          <w:p w14:paraId="49455F28" w14:textId="77777777" w:rsidR="006B3E9C" w:rsidRPr="00B875D1" w:rsidRDefault="006B3E9C" w:rsidP="00FB773A"/>
        </w:tc>
      </w:tr>
      <w:tr w:rsidR="002B28A4" w:rsidRPr="00743E6D" w14:paraId="1FF548FA" w14:textId="77777777" w:rsidTr="000B3E60">
        <w:tc>
          <w:tcPr>
            <w:tcW w:w="2410" w:type="dxa"/>
            <w:shd w:val="clear" w:color="auto" w:fill="auto"/>
          </w:tcPr>
          <w:p w14:paraId="5F447EA9" w14:textId="77777777" w:rsidR="002B28A4" w:rsidRPr="00743E6D" w:rsidRDefault="00426D11" w:rsidP="00FB773A">
            <w:pPr>
              <w:rPr>
                <w:b/>
              </w:rPr>
            </w:pPr>
            <w:r>
              <w:rPr>
                <w:b/>
              </w:rPr>
              <w:lastRenderedPageBreak/>
              <w:t>Statistician</w:t>
            </w:r>
          </w:p>
        </w:tc>
        <w:tc>
          <w:tcPr>
            <w:tcW w:w="6610" w:type="dxa"/>
            <w:shd w:val="clear" w:color="auto" w:fill="auto"/>
          </w:tcPr>
          <w:p w14:paraId="4F3C8538" w14:textId="20F28550" w:rsidR="00DA204E" w:rsidRPr="00B875D1" w:rsidRDefault="002B28A4" w:rsidP="00FB773A">
            <w:r w:rsidRPr="00B875D1">
              <w:t>Full contact details including phone, email and fax numbers</w:t>
            </w:r>
          </w:p>
          <w:p w14:paraId="1281FDE1" w14:textId="77777777" w:rsidR="002B28A4" w:rsidRPr="00B875D1" w:rsidRDefault="002B28A4" w:rsidP="00FB773A"/>
        </w:tc>
      </w:tr>
      <w:tr w:rsidR="002B28A4" w:rsidRPr="00743E6D" w14:paraId="1D5DBC74" w14:textId="77777777" w:rsidTr="000B3E60">
        <w:tc>
          <w:tcPr>
            <w:tcW w:w="2410" w:type="dxa"/>
            <w:shd w:val="clear" w:color="auto" w:fill="auto"/>
          </w:tcPr>
          <w:p w14:paraId="1FFD670E" w14:textId="77777777" w:rsidR="002B28A4" w:rsidRPr="00743E6D" w:rsidRDefault="00426D11" w:rsidP="00FB773A">
            <w:pPr>
              <w:rPr>
                <w:b/>
              </w:rPr>
            </w:pPr>
            <w:r>
              <w:rPr>
                <w:b/>
              </w:rPr>
              <w:t>Committees</w:t>
            </w:r>
          </w:p>
        </w:tc>
        <w:tc>
          <w:tcPr>
            <w:tcW w:w="6610" w:type="dxa"/>
            <w:shd w:val="clear" w:color="auto" w:fill="auto"/>
          </w:tcPr>
          <w:p w14:paraId="57673B75" w14:textId="77777777" w:rsidR="002B28A4" w:rsidRPr="00B875D1" w:rsidRDefault="00426D11" w:rsidP="00FB773A">
            <w:r w:rsidRPr="00B875D1">
              <w:t>Head of committee</w:t>
            </w:r>
          </w:p>
          <w:p w14:paraId="30615ADF" w14:textId="12F1231C" w:rsidR="00DA204E" w:rsidRPr="00743E6D" w:rsidRDefault="002B28A4" w:rsidP="00FB773A">
            <w:r w:rsidRPr="00B875D1">
              <w:t>Full contact details including phone, email and fax numbers</w:t>
            </w:r>
            <w:r w:rsidRPr="00743E6D">
              <w:t xml:space="preserve"> </w:t>
            </w:r>
          </w:p>
          <w:p w14:paraId="159F5A73" w14:textId="77777777" w:rsidR="002B28A4" w:rsidRPr="00743E6D" w:rsidRDefault="002B28A4" w:rsidP="00FB773A"/>
        </w:tc>
      </w:tr>
    </w:tbl>
    <w:p w14:paraId="76BC4C37" w14:textId="77777777" w:rsidR="00BC208B" w:rsidRDefault="00BC208B">
      <w:pPr>
        <w:rPr>
          <w:rFonts w:cs="Arial"/>
        </w:rPr>
      </w:pPr>
    </w:p>
    <w:p w14:paraId="30C4E37A" w14:textId="77777777" w:rsidR="00D76058" w:rsidRPr="00D76058" w:rsidRDefault="00D76058" w:rsidP="00D76058">
      <w:pPr>
        <w:pStyle w:val="Heading1"/>
      </w:pPr>
      <w:bookmarkStart w:id="1" w:name="_Toc531685812"/>
      <w:r w:rsidRPr="00D76058">
        <w:t>LAY SUMMARY</w:t>
      </w:r>
      <w:bookmarkEnd w:id="1"/>
      <w:r w:rsidRPr="00D76058">
        <w:t xml:space="preserve"> </w:t>
      </w:r>
    </w:p>
    <w:p w14:paraId="508ED873" w14:textId="59F2E2B1" w:rsidR="004656A6" w:rsidRPr="00B875D1" w:rsidRDefault="00D76058" w:rsidP="00D76058">
      <w:pPr>
        <w:rPr>
          <w:bCs/>
        </w:rPr>
      </w:pPr>
      <w:r w:rsidRPr="00B875D1">
        <w:rPr>
          <w:bCs/>
        </w:rPr>
        <w:t xml:space="preserve">It may be useful to include a copy of the lay summary from the IRAS form here. Suggested length, as per IRAS form </w:t>
      </w:r>
      <w:r w:rsidR="00406B3E" w:rsidRPr="00B875D1">
        <w:rPr>
          <w:bCs/>
        </w:rPr>
        <w:t xml:space="preserve">A6-1 </w:t>
      </w:r>
      <w:r w:rsidRPr="00B875D1">
        <w:rPr>
          <w:bCs/>
        </w:rPr>
        <w:t xml:space="preserve">is 300 words. </w:t>
      </w:r>
    </w:p>
    <w:p w14:paraId="2474798E" w14:textId="77777777" w:rsidR="00EF1606" w:rsidRPr="00743E6D" w:rsidRDefault="00EF1606" w:rsidP="00D76058">
      <w:pPr>
        <w:pStyle w:val="Heading1"/>
      </w:pPr>
      <w:bookmarkStart w:id="2" w:name="_Toc531685813"/>
      <w:r w:rsidRPr="00743E6D">
        <w:t>SYNOPSIS</w:t>
      </w:r>
      <w:bookmarkEnd w:id="2"/>
    </w:p>
    <w:p w14:paraId="65E4BE42" w14:textId="4D11045E" w:rsidR="006B3E9C" w:rsidRPr="00743E6D" w:rsidRDefault="006B3E9C" w:rsidP="002B28A4">
      <w:pPr>
        <w:rPr>
          <w:bCs/>
        </w:rPr>
      </w:pPr>
    </w:p>
    <w:tbl>
      <w:tblPr>
        <w:tblStyle w:val="TableGrid"/>
        <w:tblW w:w="9020" w:type="dxa"/>
        <w:tblLook w:val="0000" w:firstRow="0" w:lastRow="0" w:firstColumn="0" w:lastColumn="0" w:noHBand="0" w:noVBand="0"/>
      </w:tblPr>
      <w:tblGrid>
        <w:gridCol w:w="2369"/>
        <w:gridCol w:w="2588"/>
        <w:gridCol w:w="2693"/>
        <w:gridCol w:w="1370"/>
      </w:tblGrid>
      <w:tr w:rsidR="002B28A4" w:rsidRPr="00743E6D" w14:paraId="0E9716E2" w14:textId="77777777" w:rsidTr="00450BFC">
        <w:trPr>
          <w:trHeight w:val="385"/>
        </w:trPr>
        <w:tc>
          <w:tcPr>
            <w:tcW w:w="2369" w:type="dxa"/>
          </w:tcPr>
          <w:p w14:paraId="66EFB648" w14:textId="77777777" w:rsidR="002B28A4" w:rsidRPr="00743E6D" w:rsidRDefault="002B28A4" w:rsidP="00FB773A">
            <w:r w:rsidRPr="00743E6D">
              <w:t>Trial Title</w:t>
            </w:r>
          </w:p>
        </w:tc>
        <w:tc>
          <w:tcPr>
            <w:tcW w:w="6651" w:type="dxa"/>
            <w:gridSpan w:val="3"/>
          </w:tcPr>
          <w:p w14:paraId="1530DCE6" w14:textId="2A2E4B71" w:rsidR="002B28A4" w:rsidRPr="00743E6D" w:rsidRDefault="00B875D1" w:rsidP="001761AC">
            <w:r w:rsidRPr="00997CA9">
              <w:rPr>
                <w:b/>
                <w:bCs/>
              </w:rPr>
              <w:t>Lung CT Scan Analysis of SARS-CoV2 Induced Lung Injury</w:t>
            </w:r>
          </w:p>
        </w:tc>
      </w:tr>
      <w:tr w:rsidR="001761AC" w:rsidRPr="00743E6D" w14:paraId="7E1E4E59" w14:textId="77777777" w:rsidTr="00450BFC">
        <w:trPr>
          <w:trHeight w:val="385"/>
        </w:trPr>
        <w:tc>
          <w:tcPr>
            <w:tcW w:w="2369" w:type="dxa"/>
          </w:tcPr>
          <w:p w14:paraId="55559FD6" w14:textId="77777777" w:rsidR="001761AC" w:rsidRPr="00743E6D" w:rsidRDefault="001761AC" w:rsidP="001761AC">
            <w:r w:rsidRPr="00743E6D">
              <w:t>Internal ref. no.</w:t>
            </w:r>
            <w:r>
              <w:t xml:space="preserve"> (or short title)</w:t>
            </w:r>
          </w:p>
        </w:tc>
        <w:tc>
          <w:tcPr>
            <w:tcW w:w="6651" w:type="dxa"/>
            <w:gridSpan w:val="3"/>
          </w:tcPr>
          <w:p w14:paraId="50E1B65F" w14:textId="7C60F17F" w:rsidR="001761AC" w:rsidRPr="00743E6D" w:rsidRDefault="00B875D1" w:rsidP="001761AC">
            <w:r w:rsidRPr="00997CA9">
              <w:rPr>
                <w:b/>
                <w:bCs/>
              </w:rPr>
              <w:t>SARS-CoV2</w:t>
            </w:r>
          </w:p>
        </w:tc>
      </w:tr>
      <w:tr w:rsidR="001761AC" w:rsidRPr="00743E6D" w14:paraId="3C4C27AA" w14:textId="77777777" w:rsidTr="00450BFC">
        <w:trPr>
          <w:trHeight w:val="385"/>
        </w:trPr>
        <w:tc>
          <w:tcPr>
            <w:tcW w:w="2369" w:type="dxa"/>
          </w:tcPr>
          <w:p w14:paraId="6BB0A57D" w14:textId="77777777" w:rsidR="001761AC" w:rsidRPr="00743E6D" w:rsidRDefault="001761AC" w:rsidP="001761AC">
            <w:r>
              <w:t>Trial registration</w:t>
            </w:r>
          </w:p>
        </w:tc>
        <w:tc>
          <w:tcPr>
            <w:tcW w:w="6651" w:type="dxa"/>
            <w:gridSpan w:val="3"/>
          </w:tcPr>
          <w:p w14:paraId="72C9A1AC" w14:textId="2E1D817C" w:rsidR="001761AC" w:rsidRPr="00743E6D" w:rsidRDefault="001761AC" w:rsidP="001761AC"/>
        </w:tc>
      </w:tr>
      <w:tr w:rsidR="001761AC" w:rsidRPr="00743E6D" w14:paraId="2C250D96" w14:textId="77777777" w:rsidTr="00450BFC">
        <w:trPr>
          <w:trHeight w:val="385"/>
        </w:trPr>
        <w:tc>
          <w:tcPr>
            <w:tcW w:w="2369" w:type="dxa"/>
          </w:tcPr>
          <w:p w14:paraId="509A790D" w14:textId="77777777" w:rsidR="001761AC" w:rsidRDefault="001761AC" w:rsidP="001761AC">
            <w:r>
              <w:t xml:space="preserve">Sponsor </w:t>
            </w:r>
          </w:p>
        </w:tc>
        <w:tc>
          <w:tcPr>
            <w:tcW w:w="6651" w:type="dxa"/>
            <w:gridSpan w:val="3"/>
          </w:tcPr>
          <w:p w14:paraId="5122CED3" w14:textId="1A231892" w:rsidR="00B875D1" w:rsidRDefault="001761AC" w:rsidP="00B875D1">
            <w:r w:rsidRPr="00743E6D">
              <w:t xml:space="preserve">Oxford University Hospitals NHS </w:t>
            </w:r>
            <w:r>
              <w:t xml:space="preserve">Foundation </w:t>
            </w:r>
            <w:r w:rsidRPr="00743E6D">
              <w:t xml:space="preserve">Trust/University of Oxford  </w:t>
            </w:r>
          </w:p>
          <w:p w14:paraId="3F654C18" w14:textId="3CFD3E8D" w:rsidR="001761AC" w:rsidRDefault="001761AC" w:rsidP="001761AC"/>
        </w:tc>
      </w:tr>
      <w:tr w:rsidR="001761AC" w:rsidRPr="00743E6D" w14:paraId="2F4329C2" w14:textId="77777777" w:rsidTr="00450BFC">
        <w:trPr>
          <w:trHeight w:val="385"/>
        </w:trPr>
        <w:tc>
          <w:tcPr>
            <w:tcW w:w="2369" w:type="dxa"/>
          </w:tcPr>
          <w:p w14:paraId="2486F74E" w14:textId="77777777" w:rsidR="001761AC" w:rsidRDefault="001761AC" w:rsidP="001761AC">
            <w:r>
              <w:t xml:space="preserve">Funder </w:t>
            </w:r>
          </w:p>
        </w:tc>
        <w:tc>
          <w:tcPr>
            <w:tcW w:w="6651" w:type="dxa"/>
            <w:gridSpan w:val="3"/>
          </w:tcPr>
          <w:p w14:paraId="2AB945EC" w14:textId="77777777" w:rsidR="00B875D1" w:rsidRPr="00B875D1" w:rsidRDefault="00B875D1" w:rsidP="00B875D1">
            <w:r w:rsidRPr="00B875D1">
              <w:t>SAP CIM</w:t>
            </w:r>
          </w:p>
          <w:p w14:paraId="68CA2D92" w14:textId="37C564D0" w:rsidR="001761AC" w:rsidRDefault="001761AC" w:rsidP="001761AC"/>
        </w:tc>
      </w:tr>
      <w:tr w:rsidR="001761AC" w:rsidRPr="00743E6D" w14:paraId="5B82E233" w14:textId="77777777" w:rsidTr="00450BFC">
        <w:trPr>
          <w:trHeight w:val="385"/>
        </w:trPr>
        <w:tc>
          <w:tcPr>
            <w:tcW w:w="2369" w:type="dxa"/>
          </w:tcPr>
          <w:p w14:paraId="3EA5CAA6" w14:textId="77777777" w:rsidR="001761AC" w:rsidRPr="00743E6D" w:rsidRDefault="001761AC" w:rsidP="001761AC">
            <w:r w:rsidRPr="00743E6D">
              <w:t xml:space="preserve">Clinical Phase </w:t>
            </w:r>
          </w:p>
        </w:tc>
        <w:tc>
          <w:tcPr>
            <w:tcW w:w="6651" w:type="dxa"/>
            <w:gridSpan w:val="3"/>
          </w:tcPr>
          <w:p w14:paraId="795C0D9B" w14:textId="77777777" w:rsidR="001761AC" w:rsidRPr="00743E6D" w:rsidRDefault="001761AC" w:rsidP="001761AC"/>
        </w:tc>
      </w:tr>
      <w:tr w:rsidR="001761AC" w:rsidRPr="00743E6D" w14:paraId="4D16F652" w14:textId="77777777" w:rsidTr="00450BFC">
        <w:trPr>
          <w:trHeight w:val="371"/>
        </w:trPr>
        <w:tc>
          <w:tcPr>
            <w:tcW w:w="2369" w:type="dxa"/>
          </w:tcPr>
          <w:p w14:paraId="472CB823" w14:textId="77777777" w:rsidR="001761AC" w:rsidRPr="00743E6D" w:rsidRDefault="001761AC" w:rsidP="001761AC">
            <w:r w:rsidRPr="00743E6D">
              <w:t>Trial Design</w:t>
            </w:r>
          </w:p>
        </w:tc>
        <w:tc>
          <w:tcPr>
            <w:tcW w:w="6651" w:type="dxa"/>
            <w:gridSpan w:val="3"/>
          </w:tcPr>
          <w:p w14:paraId="19A0E8FD" w14:textId="77777777" w:rsidR="001761AC" w:rsidRPr="00743E6D" w:rsidRDefault="001761AC" w:rsidP="001761AC"/>
        </w:tc>
      </w:tr>
      <w:tr w:rsidR="001761AC" w:rsidRPr="00743E6D" w14:paraId="58CCDC5C" w14:textId="77777777" w:rsidTr="00450BFC">
        <w:trPr>
          <w:trHeight w:val="703"/>
        </w:trPr>
        <w:tc>
          <w:tcPr>
            <w:tcW w:w="2369" w:type="dxa"/>
          </w:tcPr>
          <w:p w14:paraId="04F47B6A" w14:textId="77777777" w:rsidR="001761AC" w:rsidRPr="00743E6D" w:rsidRDefault="001761AC" w:rsidP="001761AC">
            <w:r w:rsidRPr="00743E6D">
              <w:t>Trial Participants</w:t>
            </w:r>
          </w:p>
        </w:tc>
        <w:tc>
          <w:tcPr>
            <w:tcW w:w="6651" w:type="dxa"/>
            <w:gridSpan w:val="3"/>
          </w:tcPr>
          <w:p w14:paraId="322F39E5" w14:textId="6FB23E2B" w:rsidR="001761AC" w:rsidRPr="00743E6D" w:rsidRDefault="00B875D1" w:rsidP="001761AC">
            <w:r>
              <w:t>50</w:t>
            </w:r>
          </w:p>
        </w:tc>
      </w:tr>
      <w:tr w:rsidR="001761AC" w:rsidRPr="00743E6D" w14:paraId="063081D3" w14:textId="77777777" w:rsidTr="00450BFC">
        <w:trPr>
          <w:trHeight w:val="755"/>
        </w:trPr>
        <w:tc>
          <w:tcPr>
            <w:tcW w:w="2369" w:type="dxa"/>
          </w:tcPr>
          <w:p w14:paraId="462E8AEA" w14:textId="2DC76745" w:rsidR="001761AC" w:rsidRPr="00743E6D" w:rsidRDefault="001761AC" w:rsidP="001761AC">
            <w:pPr>
              <w:jc w:val="left"/>
            </w:pPr>
            <w:r w:rsidRPr="00743E6D">
              <w:t>Sample Size</w:t>
            </w:r>
          </w:p>
        </w:tc>
        <w:tc>
          <w:tcPr>
            <w:tcW w:w="6651" w:type="dxa"/>
            <w:gridSpan w:val="3"/>
          </w:tcPr>
          <w:p w14:paraId="02941684" w14:textId="61A400D9" w:rsidR="001761AC" w:rsidRPr="00743E6D" w:rsidRDefault="00B875D1" w:rsidP="001761AC">
            <w:r>
              <w:t>10</w:t>
            </w:r>
          </w:p>
        </w:tc>
      </w:tr>
      <w:tr w:rsidR="001761AC" w:rsidRPr="00743E6D" w14:paraId="067CBDC9" w14:textId="77777777" w:rsidTr="00450BFC">
        <w:trPr>
          <w:trHeight w:val="385"/>
        </w:trPr>
        <w:tc>
          <w:tcPr>
            <w:tcW w:w="2369" w:type="dxa"/>
          </w:tcPr>
          <w:p w14:paraId="0DF13427" w14:textId="55D17C23" w:rsidR="001761AC" w:rsidRPr="00743E6D" w:rsidRDefault="001761AC" w:rsidP="001761AC">
            <w:r>
              <w:t xml:space="preserve">Planned Trial Period </w:t>
            </w:r>
          </w:p>
        </w:tc>
        <w:tc>
          <w:tcPr>
            <w:tcW w:w="6651" w:type="dxa"/>
            <w:gridSpan w:val="3"/>
          </w:tcPr>
          <w:p w14:paraId="796A84FC" w14:textId="22F14C3B" w:rsidR="001761AC" w:rsidRPr="00743E6D" w:rsidRDefault="00B875D1" w:rsidP="001761AC">
            <w:r>
              <w:t>01-01-2023 till 31-12-2023</w:t>
            </w:r>
          </w:p>
        </w:tc>
      </w:tr>
      <w:tr w:rsidR="001761AC" w:rsidRPr="00743E6D" w14:paraId="7537FB63" w14:textId="77777777" w:rsidTr="00450BFC">
        <w:trPr>
          <w:trHeight w:val="385"/>
        </w:trPr>
        <w:tc>
          <w:tcPr>
            <w:tcW w:w="2369" w:type="dxa"/>
          </w:tcPr>
          <w:p w14:paraId="1D73F495" w14:textId="0C9CA2B1" w:rsidR="001761AC" w:rsidRPr="00743E6D" w:rsidDel="006B3E9C" w:rsidRDefault="001761AC" w:rsidP="001761AC">
            <w:pPr>
              <w:jc w:val="left"/>
            </w:pPr>
            <w:r>
              <w:t xml:space="preserve">Planned Recruitment period </w:t>
            </w:r>
          </w:p>
        </w:tc>
        <w:tc>
          <w:tcPr>
            <w:tcW w:w="6651" w:type="dxa"/>
            <w:gridSpan w:val="3"/>
          </w:tcPr>
          <w:p w14:paraId="047AC72F" w14:textId="76004B24" w:rsidR="001761AC" w:rsidRPr="006B3E9C" w:rsidRDefault="001761AC" w:rsidP="001761AC">
            <w:pPr>
              <w:rPr>
                <w:highlight w:val="yellow"/>
              </w:rPr>
            </w:pPr>
          </w:p>
        </w:tc>
      </w:tr>
      <w:tr w:rsidR="001761AC" w:rsidRPr="00743E6D" w14:paraId="560FB5DC" w14:textId="7F2AA8A3" w:rsidTr="002F5424">
        <w:trPr>
          <w:trHeight w:val="428"/>
        </w:trPr>
        <w:tc>
          <w:tcPr>
            <w:tcW w:w="2369" w:type="dxa"/>
          </w:tcPr>
          <w:p w14:paraId="16D7C08C" w14:textId="77777777" w:rsidR="001761AC" w:rsidRPr="00743E6D" w:rsidRDefault="001761AC" w:rsidP="001761AC"/>
        </w:tc>
        <w:tc>
          <w:tcPr>
            <w:tcW w:w="2588" w:type="dxa"/>
          </w:tcPr>
          <w:p w14:paraId="6E026D6F" w14:textId="77777777" w:rsidR="001761AC" w:rsidRPr="00743E6D" w:rsidRDefault="001761AC" w:rsidP="001761AC">
            <w:pPr>
              <w:jc w:val="center"/>
            </w:pPr>
            <w:r w:rsidRPr="00743E6D">
              <w:t>Objectives</w:t>
            </w:r>
          </w:p>
        </w:tc>
        <w:tc>
          <w:tcPr>
            <w:tcW w:w="2693" w:type="dxa"/>
          </w:tcPr>
          <w:p w14:paraId="6E2D2C77" w14:textId="77777777" w:rsidR="001761AC" w:rsidRPr="00743E6D" w:rsidRDefault="001761AC" w:rsidP="001761AC">
            <w:pPr>
              <w:jc w:val="center"/>
            </w:pPr>
            <w:r>
              <w:t>Outcome Measures</w:t>
            </w:r>
          </w:p>
        </w:tc>
        <w:tc>
          <w:tcPr>
            <w:tcW w:w="1370" w:type="dxa"/>
          </w:tcPr>
          <w:p w14:paraId="229469A8" w14:textId="2AB3C2AC" w:rsidR="001761AC" w:rsidRPr="00743E6D" w:rsidRDefault="001761AC" w:rsidP="001761AC">
            <w:pPr>
              <w:jc w:val="center"/>
            </w:pPr>
            <w:r w:rsidRPr="00450BFC">
              <w:t xml:space="preserve">Timepoint(s) </w:t>
            </w:r>
          </w:p>
        </w:tc>
      </w:tr>
      <w:tr w:rsidR="001761AC" w:rsidRPr="00743E6D" w14:paraId="6136192A" w14:textId="074BE37E" w:rsidTr="002F5424">
        <w:trPr>
          <w:trHeight w:val="770"/>
        </w:trPr>
        <w:tc>
          <w:tcPr>
            <w:tcW w:w="2369" w:type="dxa"/>
          </w:tcPr>
          <w:p w14:paraId="33C090AA" w14:textId="77777777" w:rsidR="001761AC" w:rsidRPr="00743E6D" w:rsidRDefault="001761AC" w:rsidP="001761AC">
            <w:r w:rsidRPr="00743E6D">
              <w:t>Primary</w:t>
            </w:r>
          </w:p>
          <w:p w14:paraId="7D7A9821" w14:textId="77777777" w:rsidR="001761AC" w:rsidRPr="00743E6D" w:rsidRDefault="001761AC" w:rsidP="001761AC"/>
        </w:tc>
        <w:tc>
          <w:tcPr>
            <w:tcW w:w="2588" w:type="dxa"/>
          </w:tcPr>
          <w:p w14:paraId="632B2A0A" w14:textId="77777777" w:rsidR="001761AC" w:rsidRDefault="001761AC" w:rsidP="001761AC"/>
          <w:p w14:paraId="09F8ABCF" w14:textId="77777777" w:rsidR="001761AC" w:rsidRPr="00743E6D" w:rsidRDefault="001761AC" w:rsidP="001761AC"/>
        </w:tc>
        <w:tc>
          <w:tcPr>
            <w:tcW w:w="2693" w:type="dxa"/>
          </w:tcPr>
          <w:p w14:paraId="23E3E670" w14:textId="77777777" w:rsidR="001761AC" w:rsidRPr="00743E6D" w:rsidRDefault="001761AC" w:rsidP="001761AC"/>
          <w:p w14:paraId="790C200A" w14:textId="77777777" w:rsidR="001761AC" w:rsidRPr="00743E6D" w:rsidRDefault="001761AC" w:rsidP="001761AC"/>
        </w:tc>
        <w:tc>
          <w:tcPr>
            <w:tcW w:w="1370" w:type="dxa"/>
          </w:tcPr>
          <w:p w14:paraId="4669276F" w14:textId="77777777" w:rsidR="001761AC" w:rsidRDefault="001761AC" w:rsidP="001761AC">
            <w:pPr>
              <w:jc w:val="left"/>
            </w:pPr>
          </w:p>
          <w:p w14:paraId="05631D56" w14:textId="77777777" w:rsidR="001761AC" w:rsidRPr="00743E6D" w:rsidRDefault="001761AC" w:rsidP="001761AC"/>
        </w:tc>
      </w:tr>
      <w:tr w:rsidR="001761AC" w:rsidRPr="00743E6D" w14:paraId="24E970CF" w14:textId="282E5DDD" w:rsidTr="002F5424">
        <w:trPr>
          <w:trHeight w:val="770"/>
        </w:trPr>
        <w:tc>
          <w:tcPr>
            <w:tcW w:w="2369" w:type="dxa"/>
          </w:tcPr>
          <w:p w14:paraId="73705212" w14:textId="77777777" w:rsidR="001761AC" w:rsidRPr="00743E6D" w:rsidRDefault="001761AC" w:rsidP="001761AC">
            <w:r w:rsidRPr="00743E6D">
              <w:t>Secondary</w:t>
            </w:r>
          </w:p>
          <w:p w14:paraId="3709795F" w14:textId="77777777" w:rsidR="001761AC" w:rsidRPr="00743E6D" w:rsidRDefault="001761AC" w:rsidP="001761AC"/>
        </w:tc>
        <w:tc>
          <w:tcPr>
            <w:tcW w:w="2588" w:type="dxa"/>
          </w:tcPr>
          <w:p w14:paraId="0181FCAB" w14:textId="77777777" w:rsidR="001761AC" w:rsidRDefault="001761AC" w:rsidP="001761AC"/>
          <w:p w14:paraId="72C6E6B6" w14:textId="77777777" w:rsidR="001761AC" w:rsidRPr="00743E6D" w:rsidRDefault="001761AC" w:rsidP="001761AC"/>
        </w:tc>
        <w:tc>
          <w:tcPr>
            <w:tcW w:w="2693" w:type="dxa"/>
          </w:tcPr>
          <w:p w14:paraId="538DD5F8" w14:textId="77777777" w:rsidR="001761AC" w:rsidRPr="00743E6D" w:rsidRDefault="001761AC" w:rsidP="001761AC"/>
          <w:p w14:paraId="0356683C" w14:textId="77777777" w:rsidR="001761AC" w:rsidRPr="00743E6D" w:rsidRDefault="001761AC" w:rsidP="001761AC"/>
        </w:tc>
        <w:tc>
          <w:tcPr>
            <w:tcW w:w="1370" w:type="dxa"/>
          </w:tcPr>
          <w:p w14:paraId="7534F65C" w14:textId="77777777" w:rsidR="001761AC" w:rsidRDefault="001761AC" w:rsidP="001761AC">
            <w:pPr>
              <w:jc w:val="left"/>
            </w:pPr>
          </w:p>
          <w:p w14:paraId="15D3B0DE" w14:textId="77777777" w:rsidR="001761AC" w:rsidRPr="00743E6D" w:rsidRDefault="001761AC" w:rsidP="001761AC"/>
        </w:tc>
      </w:tr>
      <w:tr w:rsidR="001761AC" w:rsidRPr="00743E6D" w14:paraId="3D7DE30E" w14:textId="77777777" w:rsidTr="002F5424">
        <w:trPr>
          <w:trHeight w:val="570"/>
        </w:trPr>
        <w:tc>
          <w:tcPr>
            <w:tcW w:w="2369" w:type="dxa"/>
          </w:tcPr>
          <w:p w14:paraId="05E4DACB" w14:textId="5EDAA975" w:rsidR="001761AC" w:rsidRPr="0051653E" w:rsidRDefault="001761AC" w:rsidP="001761AC">
            <w:pPr>
              <w:jc w:val="left"/>
            </w:pPr>
            <w:r w:rsidRPr="0051653E">
              <w:lastRenderedPageBreak/>
              <w:t>Intervention(s)</w:t>
            </w:r>
          </w:p>
          <w:p w14:paraId="7B125E8D" w14:textId="77777777" w:rsidR="001761AC" w:rsidRPr="0051653E" w:rsidRDefault="001761AC" w:rsidP="001761AC">
            <w:pPr>
              <w:jc w:val="left"/>
            </w:pPr>
          </w:p>
          <w:p w14:paraId="6EE443E0" w14:textId="43A3E2D8" w:rsidR="001761AC" w:rsidRPr="0051653E" w:rsidRDefault="001761AC" w:rsidP="001761AC">
            <w:pPr>
              <w:pStyle w:val="ListParagraph"/>
              <w:numPr>
                <w:ilvl w:val="0"/>
                <w:numId w:val="14"/>
              </w:numPr>
              <w:jc w:val="left"/>
            </w:pPr>
            <w:r w:rsidRPr="0051653E">
              <w:t>IMP(s)</w:t>
            </w:r>
          </w:p>
          <w:p w14:paraId="7C0CAA35" w14:textId="77777777" w:rsidR="001761AC" w:rsidRPr="0051653E" w:rsidRDefault="001761AC" w:rsidP="001761AC">
            <w:pPr>
              <w:pStyle w:val="ListParagraph"/>
              <w:jc w:val="left"/>
            </w:pPr>
          </w:p>
          <w:p w14:paraId="768B7B5F" w14:textId="01425D1A" w:rsidR="001761AC" w:rsidRPr="0051653E" w:rsidRDefault="001761AC" w:rsidP="001761AC">
            <w:pPr>
              <w:pStyle w:val="ListParagraph"/>
              <w:numPr>
                <w:ilvl w:val="0"/>
                <w:numId w:val="14"/>
              </w:numPr>
              <w:jc w:val="left"/>
            </w:pPr>
            <w:proofErr w:type="spellStart"/>
            <w:r w:rsidRPr="0051653E">
              <w:t>nIMP</w:t>
            </w:r>
            <w:proofErr w:type="spellEnd"/>
            <w:r w:rsidRPr="0051653E">
              <w:t>(s)</w:t>
            </w:r>
          </w:p>
          <w:p w14:paraId="24F5EA2E" w14:textId="77777777" w:rsidR="001761AC" w:rsidRPr="0051653E" w:rsidRDefault="001761AC" w:rsidP="001761AC">
            <w:pPr>
              <w:pStyle w:val="ListParagraph"/>
            </w:pPr>
          </w:p>
          <w:p w14:paraId="0CEAC0DF" w14:textId="77777777" w:rsidR="001761AC" w:rsidRPr="0051653E" w:rsidRDefault="001761AC" w:rsidP="001761AC">
            <w:pPr>
              <w:pStyle w:val="ListParagraph"/>
              <w:jc w:val="left"/>
            </w:pPr>
          </w:p>
          <w:p w14:paraId="2A9972B8" w14:textId="3538DA75" w:rsidR="001761AC" w:rsidRPr="00743E6D" w:rsidRDefault="001761AC" w:rsidP="001761AC">
            <w:pPr>
              <w:pStyle w:val="ListParagraph"/>
              <w:numPr>
                <w:ilvl w:val="0"/>
                <w:numId w:val="14"/>
              </w:numPr>
              <w:jc w:val="left"/>
            </w:pPr>
            <w:r w:rsidRPr="0051653E">
              <w:t>Other intervention(s)</w:t>
            </w:r>
            <w:r w:rsidRPr="00743BB4">
              <w:rPr>
                <w:b/>
              </w:rPr>
              <w:t xml:space="preserve"> </w:t>
            </w:r>
          </w:p>
        </w:tc>
        <w:tc>
          <w:tcPr>
            <w:tcW w:w="6651" w:type="dxa"/>
            <w:gridSpan w:val="3"/>
          </w:tcPr>
          <w:p w14:paraId="0AC24508" w14:textId="77777777" w:rsidR="001761AC" w:rsidRDefault="001761AC" w:rsidP="001761AC">
            <w:pPr>
              <w:rPr>
                <w:highlight w:val="yellow"/>
              </w:rPr>
            </w:pPr>
          </w:p>
          <w:p w14:paraId="59DEF67B" w14:textId="77777777" w:rsidR="001761AC" w:rsidRDefault="001761AC" w:rsidP="001761AC">
            <w:pPr>
              <w:rPr>
                <w:highlight w:val="yellow"/>
              </w:rPr>
            </w:pPr>
          </w:p>
          <w:p w14:paraId="5BD2B530" w14:textId="613F09AF" w:rsidR="001761AC" w:rsidRPr="00743E6D" w:rsidRDefault="001761AC" w:rsidP="001761AC">
            <w:r>
              <w:t xml:space="preserve"> </w:t>
            </w:r>
          </w:p>
        </w:tc>
      </w:tr>
      <w:tr w:rsidR="001761AC" w:rsidRPr="00743E6D" w14:paraId="13A7558D" w14:textId="77777777" w:rsidTr="00450BFC">
        <w:trPr>
          <w:trHeight w:val="385"/>
        </w:trPr>
        <w:tc>
          <w:tcPr>
            <w:tcW w:w="2369" w:type="dxa"/>
          </w:tcPr>
          <w:p w14:paraId="6C6DADCA" w14:textId="39BFCDB7" w:rsidR="001761AC" w:rsidRPr="00743E6D" w:rsidRDefault="001761AC" w:rsidP="001761AC">
            <w:pPr>
              <w:jc w:val="left"/>
            </w:pPr>
            <w:r>
              <w:t xml:space="preserve">Comparator </w:t>
            </w:r>
          </w:p>
        </w:tc>
        <w:tc>
          <w:tcPr>
            <w:tcW w:w="6651" w:type="dxa"/>
            <w:gridSpan w:val="3"/>
          </w:tcPr>
          <w:p w14:paraId="46B11CB6" w14:textId="136860DF" w:rsidR="001761AC" w:rsidRPr="00743E6D" w:rsidRDefault="001761AC" w:rsidP="001761AC">
            <w:r>
              <w:rPr>
                <w:highlight w:val="yellow"/>
              </w:rPr>
              <w:t>P</w:t>
            </w:r>
            <w:r w:rsidRPr="002F5424">
              <w:rPr>
                <w:highlight w:val="yellow"/>
              </w:rPr>
              <w:t>rovide Formulation, Dose, Route of Administration for each  named comparator</w:t>
            </w:r>
            <w:r>
              <w:t xml:space="preserve"> </w:t>
            </w:r>
          </w:p>
        </w:tc>
      </w:tr>
    </w:tbl>
    <w:p w14:paraId="249865D7" w14:textId="77777777" w:rsidR="00EF1606" w:rsidRPr="00743E6D" w:rsidRDefault="00EF1606">
      <w:pPr>
        <w:rPr>
          <w:rFonts w:cs="Arial"/>
        </w:rPr>
      </w:pPr>
    </w:p>
    <w:p w14:paraId="0587AA5F" w14:textId="77777777" w:rsidR="00EF1606" w:rsidRPr="00743E6D" w:rsidRDefault="00EF1606" w:rsidP="007E3D66">
      <w:pPr>
        <w:pStyle w:val="Heading1"/>
      </w:pPr>
      <w:bookmarkStart w:id="3" w:name="_Toc531685814"/>
      <w:r w:rsidRPr="00743E6D">
        <w:t>ABBREVIATIONS</w:t>
      </w:r>
      <w:bookmarkEnd w:id="3"/>
    </w:p>
    <w:p w14:paraId="409FBA01" w14:textId="48F372A0" w:rsidR="002B28A4" w:rsidRPr="00743E6D" w:rsidRDefault="007355C6" w:rsidP="002B28A4">
      <w:r w:rsidRPr="00C92254">
        <w:rPr>
          <w:highlight w:val="yellow"/>
        </w:rPr>
        <w:t xml:space="preserve">Define all unusual or ‘technical’ terms related to the </w:t>
      </w:r>
      <w:r>
        <w:rPr>
          <w:highlight w:val="yellow"/>
        </w:rPr>
        <w:t>trial</w:t>
      </w:r>
      <w:r w:rsidRPr="00C92254">
        <w:rPr>
          <w:highlight w:val="yellow"/>
        </w:rPr>
        <w:t>.</w:t>
      </w:r>
      <w:r>
        <w:t xml:space="preserve">  </w:t>
      </w:r>
      <w:r w:rsidRPr="00B11370">
        <w:rPr>
          <w:highlight w:val="cyan"/>
        </w:rPr>
        <w:t>Add or delete</w:t>
      </w:r>
      <w:r w:rsidR="00450BFC">
        <w:rPr>
          <w:highlight w:val="cyan"/>
        </w:rPr>
        <w:t xml:space="preserve"> line items</w:t>
      </w:r>
      <w:r w:rsidRPr="00B11370">
        <w:rPr>
          <w:highlight w:val="cyan"/>
        </w:rPr>
        <w:t xml:space="preserve"> as appropriate to your trial. </w:t>
      </w:r>
      <w:r w:rsidRPr="00FC3B5F">
        <w:rPr>
          <w:highlight w:val="yellow"/>
        </w:rPr>
        <w:t xml:space="preserve"> Maintain alphabetical order for ease of reference.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7229"/>
      </w:tblGrid>
      <w:tr w:rsidR="002B28A4" w:rsidRPr="00743E6D" w14:paraId="4CC5E33D" w14:textId="77777777" w:rsidTr="000B3E60">
        <w:trPr>
          <w:trHeight w:val="397"/>
        </w:trPr>
        <w:tc>
          <w:tcPr>
            <w:tcW w:w="1701" w:type="dxa"/>
            <w:vAlign w:val="center"/>
          </w:tcPr>
          <w:p w14:paraId="4AAF9ABE" w14:textId="77777777" w:rsidR="002B28A4" w:rsidRPr="00743E6D" w:rsidRDefault="002B28A4" w:rsidP="00711AC0">
            <w:pPr>
              <w:spacing w:after="0" w:line="240" w:lineRule="auto"/>
              <w:rPr>
                <w:rFonts w:cs="Arial"/>
                <w:sz w:val="20"/>
                <w:szCs w:val="20"/>
              </w:rPr>
            </w:pPr>
            <w:r w:rsidRPr="00743E6D">
              <w:rPr>
                <w:rFonts w:cs="Arial"/>
                <w:sz w:val="20"/>
                <w:szCs w:val="20"/>
              </w:rPr>
              <w:t>AE</w:t>
            </w:r>
          </w:p>
        </w:tc>
        <w:tc>
          <w:tcPr>
            <w:tcW w:w="7229" w:type="dxa"/>
            <w:vAlign w:val="center"/>
          </w:tcPr>
          <w:p w14:paraId="4DD057D2" w14:textId="77777777" w:rsidR="002B28A4" w:rsidRPr="00743E6D" w:rsidRDefault="002B28A4" w:rsidP="00711AC0">
            <w:pPr>
              <w:spacing w:after="0" w:line="240" w:lineRule="auto"/>
              <w:rPr>
                <w:rFonts w:cs="Arial"/>
                <w:sz w:val="20"/>
                <w:szCs w:val="20"/>
              </w:rPr>
            </w:pPr>
            <w:r w:rsidRPr="00743E6D">
              <w:rPr>
                <w:rFonts w:cs="Arial"/>
                <w:sz w:val="20"/>
                <w:szCs w:val="20"/>
              </w:rPr>
              <w:t>Adverse event</w:t>
            </w:r>
          </w:p>
        </w:tc>
      </w:tr>
      <w:tr w:rsidR="002B28A4" w:rsidRPr="00743E6D" w14:paraId="42264A7B" w14:textId="77777777" w:rsidTr="000B3E60">
        <w:trPr>
          <w:trHeight w:val="397"/>
        </w:trPr>
        <w:tc>
          <w:tcPr>
            <w:tcW w:w="1701" w:type="dxa"/>
            <w:vAlign w:val="center"/>
          </w:tcPr>
          <w:p w14:paraId="5EAB6DBB" w14:textId="77777777" w:rsidR="002B28A4" w:rsidRPr="00743E6D" w:rsidRDefault="002B28A4" w:rsidP="00711AC0">
            <w:pPr>
              <w:spacing w:after="0" w:line="240" w:lineRule="auto"/>
              <w:rPr>
                <w:rFonts w:cs="Arial"/>
                <w:sz w:val="20"/>
                <w:szCs w:val="20"/>
              </w:rPr>
            </w:pPr>
            <w:r w:rsidRPr="00743E6D">
              <w:rPr>
                <w:rFonts w:cs="Arial"/>
                <w:sz w:val="20"/>
                <w:szCs w:val="20"/>
              </w:rPr>
              <w:t xml:space="preserve">AR </w:t>
            </w:r>
          </w:p>
        </w:tc>
        <w:tc>
          <w:tcPr>
            <w:tcW w:w="7229" w:type="dxa"/>
            <w:vAlign w:val="center"/>
          </w:tcPr>
          <w:p w14:paraId="719D7F37" w14:textId="77777777" w:rsidR="002B28A4" w:rsidRPr="00743E6D" w:rsidRDefault="002B28A4" w:rsidP="00711AC0">
            <w:pPr>
              <w:spacing w:after="0" w:line="240" w:lineRule="auto"/>
              <w:rPr>
                <w:rFonts w:cs="Arial"/>
                <w:sz w:val="20"/>
                <w:szCs w:val="20"/>
              </w:rPr>
            </w:pPr>
            <w:r w:rsidRPr="00743E6D">
              <w:rPr>
                <w:rFonts w:cs="Arial"/>
                <w:sz w:val="20"/>
                <w:szCs w:val="20"/>
              </w:rPr>
              <w:t>Adverse reaction</w:t>
            </w:r>
          </w:p>
        </w:tc>
      </w:tr>
      <w:tr w:rsidR="002B28A4" w:rsidRPr="00743E6D" w14:paraId="0343EC15" w14:textId="77777777" w:rsidTr="000B3E60">
        <w:trPr>
          <w:trHeight w:val="397"/>
        </w:trPr>
        <w:tc>
          <w:tcPr>
            <w:tcW w:w="1701" w:type="dxa"/>
            <w:vAlign w:val="center"/>
          </w:tcPr>
          <w:p w14:paraId="520420EE" w14:textId="77777777" w:rsidR="002B28A4" w:rsidRPr="00743E6D" w:rsidRDefault="002B28A4" w:rsidP="00711AC0">
            <w:pPr>
              <w:spacing w:after="0" w:line="240" w:lineRule="auto"/>
              <w:rPr>
                <w:rFonts w:cs="Arial"/>
                <w:sz w:val="20"/>
                <w:szCs w:val="20"/>
              </w:rPr>
            </w:pPr>
            <w:r w:rsidRPr="00743E6D">
              <w:rPr>
                <w:rFonts w:cs="Arial"/>
                <w:sz w:val="20"/>
                <w:szCs w:val="20"/>
              </w:rPr>
              <w:t>CI</w:t>
            </w:r>
          </w:p>
        </w:tc>
        <w:tc>
          <w:tcPr>
            <w:tcW w:w="7229" w:type="dxa"/>
            <w:vAlign w:val="center"/>
          </w:tcPr>
          <w:p w14:paraId="037038E9" w14:textId="77777777" w:rsidR="002B28A4" w:rsidRPr="00743E6D" w:rsidRDefault="002B28A4" w:rsidP="00711AC0">
            <w:pPr>
              <w:spacing w:after="0" w:line="240" w:lineRule="auto"/>
              <w:rPr>
                <w:rFonts w:cs="Arial"/>
                <w:sz w:val="20"/>
                <w:szCs w:val="20"/>
              </w:rPr>
            </w:pPr>
            <w:r w:rsidRPr="00743E6D">
              <w:rPr>
                <w:rFonts w:cs="Arial"/>
                <w:sz w:val="20"/>
                <w:szCs w:val="20"/>
              </w:rPr>
              <w:t>Chief Investigator</w:t>
            </w:r>
          </w:p>
        </w:tc>
      </w:tr>
      <w:tr w:rsidR="002B28A4" w:rsidRPr="00743E6D" w14:paraId="14645E0A" w14:textId="77777777" w:rsidTr="000B3E60">
        <w:trPr>
          <w:trHeight w:val="397"/>
        </w:trPr>
        <w:tc>
          <w:tcPr>
            <w:tcW w:w="1701" w:type="dxa"/>
            <w:vAlign w:val="center"/>
          </w:tcPr>
          <w:p w14:paraId="5FC4A643" w14:textId="77777777" w:rsidR="002B28A4" w:rsidRPr="00743E6D" w:rsidRDefault="002B28A4" w:rsidP="00711AC0">
            <w:pPr>
              <w:spacing w:after="0" w:line="240" w:lineRule="auto"/>
              <w:rPr>
                <w:rFonts w:cs="Arial"/>
                <w:sz w:val="20"/>
                <w:szCs w:val="20"/>
              </w:rPr>
            </w:pPr>
            <w:r w:rsidRPr="00743E6D">
              <w:rPr>
                <w:rFonts w:cs="Arial"/>
                <w:sz w:val="20"/>
                <w:szCs w:val="20"/>
              </w:rPr>
              <w:t>CRA</w:t>
            </w:r>
          </w:p>
        </w:tc>
        <w:tc>
          <w:tcPr>
            <w:tcW w:w="7229" w:type="dxa"/>
            <w:vAlign w:val="center"/>
          </w:tcPr>
          <w:p w14:paraId="162B40DF" w14:textId="77777777" w:rsidR="002B28A4" w:rsidRPr="00743E6D" w:rsidRDefault="002B28A4" w:rsidP="00711AC0">
            <w:pPr>
              <w:spacing w:after="0" w:line="240" w:lineRule="auto"/>
              <w:rPr>
                <w:rFonts w:cs="Arial"/>
                <w:sz w:val="20"/>
                <w:szCs w:val="20"/>
              </w:rPr>
            </w:pPr>
            <w:r w:rsidRPr="00743E6D">
              <w:rPr>
                <w:rFonts w:cs="Arial"/>
                <w:sz w:val="20"/>
                <w:szCs w:val="20"/>
              </w:rPr>
              <w:t>Clinical Research Associate (Monitor)</w:t>
            </w:r>
          </w:p>
        </w:tc>
      </w:tr>
      <w:tr w:rsidR="002B28A4" w:rsidRPr="00743E6D" w14:paraId="4F31DAD3" w14:textId="77777777" w:rsidTr="000B3E60">
        <w:trPr>
          <w:trHeight w:val="397"/>
        </w:trPr>
        <w:tc>
          <w:tcPr>
            <w:tcW w:w="1701" w:type="dxa"/>
            <w:vAlign w:val="center"/>
          </w:tcPr>
          <w:p w14:paraId="697873DB" w14:textId="77777777" w:rsidR="002B28A4" w:rsidRPr="00743E6D" w:rsidRDefault="002B28A4" w:rsidP="00711AC0">
            <w:pPr>
              <w:spacing w:after="0" w:line="240" w:lineRule="auto"/>
              <w:rPr>
                <w:rFonts w:cs="Arial"/>
                <w:sz w:val="20"/>
                <w:szCs w:val="20"/>
              </w:rPr>
            </w:pPr>
            <w:r w:rsidRPr="00743E6D">
              <w:rPr>
                <w:rFonts w:cs="Arial"/>
                <w:sz w:val="20"/>
                <w:szCs w:val="20"/>
              </w:rPr>
              <w:t>CRF</w:t>
            </w:r>
          </w:p>
        </w:tc>
        <w:tc>
          <w:tcPr>
            <w:tcW w:w="7229" w:type="dxa"/>
            <w:vAlign w:val="center"/>
          </w:tcPr>
          <w:p w14:paraId="4D018AAD" w14:textId="77777777" w:rsidR="002B28A4" w:rsidRPr="00743E6D" w:rsidRDefault="002B28A4" w:rsidP="00711AC0">
            <w:pPr>
              <w:spacing w:after="0" w:line="240" w:lineRule="auto"/>
              <w:rPr>
                <w:rFonts w:cs="Arial"/>
                <w:spacing w:val="55"/>
                <w:sz w:val="20"/>
                <w:szCs w:val="20"/>
              </w:rPr>
            </w:pPr>
            <w:r w:rsidRPr="00743E6D">
              <w:rPr>
                <w:rFonts w:cs="Arial"/>
                <w:sz w:val="20"/>
                <w:szCs w:val="20"/>
              </w:rPr>
              <w:t>Case Report Form</w:t>
            </w:r>
          </w:p>
        </w:tc>
      </w:tr>
      <w:tr w:rsidR="002B28A4" w:rsidRPr="00743E6D" w14:paraId="06DA5188" w14:textId="77777777" w:rsidTr="000B3E60">
        <w:trPr>
          <w:trHeight w:val="397"/>
        </w:trPr>
        <w:tc>
          <w:tcPr>
            <w:tcW w:w="1701" w:type="dxa"/>
            <w:vAlign w:val="center"/>
          </w:tcPr>
          <w:p w14:paraId="46A4B189" w14:textId="77777777" w:rsidR="002B28A4" w:rsidRPr="00743E6D" w:rsidRDefault="002B28A4" w:rsidP="00711AC0">
            <w:pPr>
              <w:spacing w:after="0" w:line="240" w:lineRule="auto"/>
              <w:rPr>
                <w:rFonts w:cs="Arial"/>
                <w:sz w:val="20"/>
                <w:szCs w:val="20"/>
              </w:rPr>
            </w:pPr>
            <w:r w:rsidRPr="00743E6D">
              <w:rPr>
                <w:rFonts w:cs="Arial"/>
                <w:sz w:val="20"/>
                <w:szCs w:val="20"/>
              </w:rPr>
              <w:t xml:space="preserve">CRO </w:t>
            </w:r>
          </w:p>
        </w:tc>
        <w:tc>
          <w:tcPr>
            <w:tcW w:w="7229" w:type="dxa"/>
            <w:vAlign w:val="center"/>
          </w:tcPr>
          <w:p w14:paraId="373BA94A" w14:textId="77777777" w:rsidR="002B28A4" w:rsidRPr="00743E6D" w:rsidRDefault="002B28A4" w:rsidP="00711AC0">
            <w:pPr>
              <w:spacing w:after="0" w:line="240" w:lineRule="auto"/>
              <w:rPr>
                <w:rFonts w:cs="Arial"/>
                <w:sz w:val="20"/>
                <w:szCs w:val="20"/>
              </w:rPr>
            </w:pPr>
            <w:r w:rsidRPr="00743E6D">
              <w:rPr>
                <w:rFonts w:cs="Arial"/>
                <w:sz w:val="20"/>
                <w:szCs w:val="20"/>
              </w:rPr>
              <w:t>Contract Research Organisation</w:t>
            </w:r>
          </w:p>
        </w:tc>
      </w:tr>
      <w:tr w:rsidR="002B28A4" w:rsidRPr="00743E6D" w14:paraId="2632E4DD" w14:textId="77777777" w:rsidTr="000B3E60">
        <w:trPr>
          <w:trHeight w:val="397"/>
        </w:trPr>
        <w:tc>
          <w:tcPr>
            <w:tcW w:w="1701" w:type="dxa"/>
            <w:tcBorders>
              <w:bottom w:val="single" w:sz="4" w:space="0" w:color="auto"/>
            </w:tcBorders>
            <w:vAlign w:val="center"/>
          </w:tcPr>
          <w:p w14:paraId="00767320" w14:textId="77777777" w:rsidR="002B28A4" w:rsidRPr="00743E6D" w:rsidRDefault="002B28A4" w:rsidP="00711AC0">
            <w:pPr>
              <w:spacing w:after="0" w:line="240" w:lineRule="auto"/>
              <w:rPr>
                <w:rFonts w:cs="Arial"/>
                <w:sz w:val="20"/>
                <w:szCs w:val="20"/>
              </w:rPr>
            </w:pPr>
            <w:r w:rsidRPr="00743E6D">
              <w:rPr>
                <w:rFonts w:cs="Arial"/>
                <w:sz w:val="20"/>
                <w:szCs w:val="20"/>
              </w:rPr>
              <w:t>CT</w:t>
            </w:r>
          </w:p>
        </w:tc>
        <w:tc>
          <w:tcPr>
            <w:tcW w:w="7229" w:type="dxa"/>
            <w:tcBorders>
              <w:bottom w:val="single" w:sz="4" w:space="0" w:color="auto"/>
            </w:tcBorders>
            <w:vAlign w:val="center"/>
          </w:tcPr>
          <w:p w14:paraId="5B2B4640" w14:textId="77777777" w:rsidR="002B28A4" w:rsidRPr="00743E6D" w:rsidRDefault="002B28A4" w:rsidP="00711AC0">
            <w:pPr>
              <w:spacing w:after="0" w:line="240" w:lineRule="auto"/>
              <w:rPr>
                <w:rFonts w:cs="Arial"/>
                <w:sz w:val="20"/>
                <w:szCs w:val="20"/>
              </w:rPr>
            </w:pPr>
            <w:r w:rsidRPr="00743E6D">
              <w:rPr>
                <w:rFonts w:cs="Arial"/>
                <w:sz w:val="20"/>
                <w:szCs w:val="20"/>
              </w:rPr>
              <w:t>Clinical Trials</w:t>
            </w:r>
          </w:p>
        </w:tc>
      </w:tr>
      <w:tr w:rsidR="002B28A4" w:rsidRPr="00743E6D" w14:paraId="2D73F7EF" w14:textId="77777777" w:rsidTr="000B3E60">
        <w:trPr>
          <w:trHeight w:val="397"/>
        </w:trPr>
        <w:tc>
          <w:tcPr>
            <w:tcW w:w="1701" w:type="dxa"/>
            <w:tcBorders>
              <w:bottom w:val="single" w:sz="4" w:space="0" w:color="auto"/>
            </w:tcBorders>
            <w:vAlign w:val="center"/>
          </w:tcPr>
          <w:p w14:paraId="0982A889" w14:textId="77777777" w:rsidR="002B28A4" w:rsidRPr="00743E6D" w:rsidRDefault="002B28A4" w:rsidP="00711AC0">
            <w:pPr>
              <w:spacing w:after="0" w:line="240" w:lineRule="auto"/>
              <w:rPr>
                <w:rFonts w:cs="Arial"/>
                <w:sz w:val="20"/>
                <w:szCs w:val="20"/>
              </w:rPr>
            </w:pPr>
            <w:r w:rsidRPr="00743E6D">
              <w:rPr>
                <w:rFonts w:cs="Arial"/>
                <w:sz w:val="20"/>
                <w:szCs w:val="20"/>
              </w:rPr>
              <w:t>CTA</w:t>
            </w:r>
          </w:p>
        </w:tc>
        <w:tc>
          <w:tcPr>
            <w:tcW w:w="7229" w:type="dxa"/>
            <w:tcBorders>
              <w:bottom w:val="single" w:sz="4" w:space="0" w:color="auto"/>
            </w:tcBorders>
            <w:vAlign w:val="center"/>
          </w:tcPr>
          <w:p w14:paraId="748856B9" w14:textId="77777777" w:rsidR="002B28A4" w:rsidRPr="00743E6D" w:rsidRDefault="002B28A4" w:rsidP="00711AC0">
            <w:pPr>
              <w:spacing w:after="0" w:line="240" w:lineRule="auto"/>
              <w:rPr>
                <w:rFonts w:cs="Arial"/>
                <w:sz w:val="20"/>
                <w:szCs w:val="20"/>
              </w:rPr>
            </w:pPr>
            <w:r w:rsidRPr="00743E6D">
              <w:rPr>
                <w:rFonts w:cs="Arial"/>
                <w:sz w:val="20"/>
                <w:szCs w:val="20"/>
              </w:rPr>
              <w:t>Clinical Trials Authorisation</w:t>
            </w:r>
          </w:p>
        </w:tc>
      </w:tr>
      <w:tr w:rsidR="002B28A4" w:rsidRPr="00743E6D" w14:paraId="1DE91DDB" w14:textId="77777777" w:rsidTr="000B3E60">
        <w:trPr>
          <w:trHeight w:val="397"/>
        </w:trPr>
        <w:tc>
          <w:tcPr>
            <w:tcW w:w="1701" w:type="dxa"/>
            <w:vAlign w:val="center"/>
          </w:tcPr>
          <w:p w14:paraId="54FB680F" w14:textId="77777777" w:rsidR="002B28A4" w:rsidRPr="00743E6D" w:rsidRDefault="002B28A4" w:rsidP="00711AC0">
            <w:pPr>
              <w:spacing w:after="0" w:line="240" w:lineRule="auto"/>
              <w:rPr>
                <w:rFonts w:cs="Arial"/>
                <w:sz w:val="20"/>
                <w:szCs w:val="20"/>
              </w:rPr>
            </w:pPr>
            <w:r w:rsidRPr="00743E6D">
              <w:rPr>
                <w:rFonts w:cs="Arial"/>
                <w:sz w:val="20"/>
                <w:szCs w:val="20"/>
              </w:rPr>
              <w:t>CTRG</w:t>
            </w:r>
          </w:p>
        </w:tc>
        <w:tc>
          <w:tcPr>
            <w:tcW w:w="7229" w:type="dxa"/>
            <w:vAlign w:val="center"/>
          </w:tcPr>
          <w:p w14:paraId="4BD3F84A" w14:textId="77777777" w:rsidR="002B28A4" w:rsidRPr="00743E6D" w:rsidRDefault="002B28A4" w:rsidP="00711AC0">
            <w:pPr>
              <w:spacing w:after="0" w:line="240" w:lineRule="auto"/>
              <w:rPr>
                <w:rFonts w:cs="Arial"/>
                <w:sz w:val="20"/>
                <w:szCs w:val="20"/>
              </w:rPr>
            </w:pPr>
            <w:r w:rsidRPr="00743E6D">
              <w:rPr>
                <w:rFonts w:cs="Arial"/>
                <w:sz w:val="20"/>
                <w:szCs w:val="20"/>
              </w:rPr>
              <w:t>Clinical Trials and Research Governance</w:t>
            </w:r>
          </w:p>
        </w:tc>
      </w:tr>
      <w:tr w:rsidR="002B28A4" w:rsidRPr="00743E6D" w14:paraId="79164864" w14:textId="77777777" w:rsidTr="000B3E60">
        <w:trPr>
          <w:trHeight w:val="397"/>
        </w:trPr>
        <w:tc>
          <w:tcPr>
            <w:tcW w:w="1701" w:type="dxa"/>
            <w:vAlign w:val="center"/>
          </w:tcPr>
          <w:p w14:paraId="132B0E69" w14:textId="77777777" w:rsidR="002B28A4" w:rsidRPr="00743E6D" w:rsidRDefault="002B28A4" w:rsidP="00711AC0">
            <w:pPr>
              <w:spacing w:after="0" w:line="240" w:lineRule="auto"/>
              <w:rPr>
                <w:rFonts w:cs="Arial"/>
                <w:sz w:val="20"/>
                <w:szCs w:val="20"/>
              </w:rPr>
            </w:pPr>
            <w:r w:rsidRPr="00743E6D">
              <w:rPr>
                <w:rFonts w:cs="Arial"/>
                <w:sz w:val="20"/>
                <w:szCs w:val="20"/>
              </w:rPr>
              <w:t>DMC/DMSC</w:t>
            </w:r>
          </w:p>
        </w:tc>
        <w:tc>
          <w:tcPr>
            <w:tcW w:w="7229" w:type="dxa"/>
            <w:vAlign w:val="center"/>
          </w:tcPr>
          <w:p w14:paraId="75D4A04B" w14:textId="77777777" w:rsidR="002B28A4" w:rsidRPr="00743E6D" w:rsidRDefault="002B28A4" w:rsidP="00711AC0">
            <w:pPr>
              <w:spacing w:after="0" w:line="240" w:lineRule="auto"/>
              <w:rPr>
                <w:rFonts w:cs="Arial"/>
                <w:sz w:val="20"/>
                <w:szCs w:val="20"/>
              </w:rPr>
            </w:pPr>
            <w:r w:rsidRPr="00743E6D">
              <w:rPr>
                <w:rFonts w:cs="Arial"/>
                <w:sz w:val="20"/>
                <w:szCs w:val="20"/>
              </w:rPr>
              <w:t>Data Monitoring Committee / Data Monitoring and Safety Committee</w:t>
            </w:r>
          </w:p>
        </w:tc>
      </w:tr>
      <w:tr w:rsidR="002B28A4" w:rsidRPr="00743E6D" w14:paraId="54339185" w14:textId="77777777" w:rsidTr="000B3E60">
        <w:trPr>
          <w:trHeight w:val="397"/>
        </w:trPr>
        <w:tc>
          <w:tcPr>
            <w:tcW w:w="1701" w:type="dxa"/>
            <w:vAlign w:val="center"/>
          </w:tcPr>
          <w:p w14:paraId="66E41AF0" w14:textId="77777777" w:rsidR="002B28A4" w:rsidRPr="00743E6D" w:rsidRDefault="002B28A4" w:rsidP="00711AC0">
            <w:pPr>
              <w:spacing w:after="0" w:line="240" w:lineRule="auto"/>
              <w:rPr>
                <w:rFonts w:cs="Arial"/>
                <w:sz w:val="20"/>
                <w:szCs w:val="20"/>
              </w:rPr>
            </w:pPr>
            <w:r w:rsidRPr="00743E6D">
              <w:rPr>
                <w:rFonts w:cs="Arial"/>
                <w:sz w:val="20"/>
                <w:szCs w:val="20"/>
              </w:rPr>
              <w:t>DSUR</w:t>
            </w:r>
          </w:p>
        </w:tc>
        <w:tc>
          <w:tcPr>
            <w:tcW w:w="7229" w:type="dxa"/>
            <w:vAlign w:val="center"/>
          </w:tcPr>
          <w:p w14:paraId="57EA57B5" w14:textId="77777777" w:rsidR="002B28A4" w:rsidRPr="00743E6D" w:rsidRDefault="002B28A4" w:rsidP="00711AC0">
            <w:pPr>
              <w:spacing w:after="0" w:line="240" w:lineRule="auto"/>
              <w:rPr>
                <w:rFonts w:cs="Arial"/>
                <w:sz w:val="20"/>
                <w:szCs w:val="20"/>
              </w:rPr>
            </w:pPr>
            <w:r w:rsidRPr="00743E6D">
              <w:rPr>
                <w:rFonts w:cs="Arial"/>
                <w:sz w:val="20"/>
                <w:szCs w:val="20"/>
              </w:rPr>
              <w:t>Development Safety Update Report</w:t>
            </w:r>
          </w:p>
        </w:tc>
      </w:tr>
      <w:tr w:rsidR="002B28A4" w:rsidRPr="00743E6D" w14:paraId="59550A41" w14:textId="77777777" w:rsidTr="000B3E60">
        <w:trPr>
          <w:trHeight w:val="397"/>
        </w:trPr>
        <w:tc>
          <w:tcPr>
            <w:tcW w:w="1701" w:type="dxa"/>
            <w:vAlign w:val="center"/>
          </w:tcPr>
          <w:p w14:paraId="59628231" w14:textId="77777777" w:rsidR="002B28A4" w:rsidRPr="00743E6D" w:rsidRDefault="002B28A4" w:rsidP="00711AC0">
            <w:pPr>
              <w:spacing w:after="0" w:line="240" w:lineRule="auto"/>
              <w:rPr>
                <w:rFonts w:cs="Arial"/>
                <w:sz w:val="20"/>
                <w:szCs w:val="20"/>
              </w:rPr>
            </w:pPr>
            <w:r w:rsidRPr="00743E6D">
              <w:rPr>
                <w:rFonts w:cs="Arial"/>
                <w:sz w:val="20"/>
                <w:szCs w:val="20"/>
              </w:rPr>
              <w:t>GCP</w:t>
            </w:r>
          </w:p>
        </w:tc>
        <w:tc>
          <w:tcPr>
            <w:tcW w:w="7229" w:type="dxa"/>
            <w:vAlign w:val="center"/>
          </w:tcPr>
          <w:p w14:paraId="33297AB4" w14:textId="77777777" w:rsidR="002B28A4" w:rsidRPr="00743E6D" w:rsidRDefault="002B28A4" w:rsidP="00711AC0">
            <w:pPr>
              <w:spacing w:after="0" w:line="240" w:lineRule="auto"/>
              <w:rPr>
                <w:rFonts w:cs="Arial"/>
                <w:sz w:val="20"/>
                <w:szCs w:val="20"/>
              </w:rPr>
            </w:pPr>
            <w:r w:rsidRPr="00743E6D">
              <w:rPr>
                <w:rFonts w:cs="Arial"/>
                <w:sz w:val="20"/>
                <w:szCs w:val="20"/>
              </w:rPr>
              <w:t>Good Clinical Practice</w:t>
            </w:r>
          </w:p>
        </w:tc>
      </w:tr>
      <w:tr w:rsidR="002B28A4" w:rsidRPr="00743E6D" w14:paraId="6A3D44C1" w14:textId="77777777" w:rsidTr="000B3E60">
        <w:trPr>
          <w:trHeight w:val="397"/>
        </w:trPr>
        <w:tc>
          <w:tcPr>
            <w:tcW w:w="1701" w:type="dxa"/>
            <w:vAlign w:val="center"/>
          </w:tcPr>
          <w:p w14:paraId="2E7748AA" w14:textId="77777777" w:rsidR="002B28A4" w:rsidRPr="00743E6D" w:rsidRDefault="002B28A4" w:rsidP="00711AC0">
            <w:pPr>
              <w:spacing w:after="0" w:line="240" w:lineRule="auto"/>
              <w:rPr>
                <w:rFonts w:cs="Arial"/>
                <w:sz w:val="20"/>
                <w:szCs w:val="20"/>
              </w:rPr>
            </w:pPr>
            <w:r w:rsidRPr="00743E6D">
              <w:rPr>
                <w:rFonts w:cs="Arial"/>
                <w:sz w:val="20"/>
                <w:szCs w:val="20"/>
              </w:rPr>
              <w:t>GP</w:t>
            </w:r>
          </w:p>
        </w:tc>
        <w:tc>
          <w:tcPr>
            <w:tcW w:w="7229" w:type="dxa"/>
            <w:vAlign w:val="center"/>
          </w:tcPr>
          <w:p w14:paraId="312B6E8F" w14:textId="77777777" w:rsidR="002B28A4" w:rsidRPr="00743E6D" w:rsidRDefault="002B28A4" w:rsidP="00711AC0">
            <w:pPr>
              <w:spacing w:after="0" w:line="240" w:lineRule="auto"/>
              <w:rPr>
                <w:rFonts w:cs="Arial"/>
                <w:sz w:val="20"/>
                <w:szCs w:val="20"/>
              </w:rPr>
            </w:pPr>
            <w:r w:rsidRPr="00743E6D">
              <w:rPr>
                <w:rFonts w:cs="Arial"/>
                <w:sz w:val="20"/>
                <w:szCs w:val="20"/>
              </w:rPr>
              <w:t>General Practitioner</w:t>
            </w:r>
          </w:p>
        </w:tc>
      </w:tr>
      <w:tr w:rsidR="002B28A4" w:rsidRPr="00743E6D" w14:paraId="59DC6367" w14:textId="77777777" w:rsidTr="000B3E60">
        <w:trPr>
          <w:trHeight w:val="397"/>
        </w:trPr>
        <w:tc>
          <w:tcPr>
            <w:tcW w:w="1701" w:type="dxa"/>
            <w:vAlign w:val="center"/>
          </w:tcPr>
          <w:p w14:paraId="4B839407" w14:textId="77777777" w:rsidR="002B28A4" w:rsidRPr="00743E6D" w:rsidRDefault="002B28A4" w:rsidP="00711AC0">
            <w:pPr>
              <w:spacing w:after="0" w:line="240" w:lineRule="auto"/>
              <w:rPr>
                <w:rFonts w:cs="Arial"/>
                <w:sz w:val="20"/>
                <w:szCs w:val="20"/>
              </w:rPr>
            </w:pPr>
            <w:r w:rsidRPr="00743E6D">
              <w:rPr>
                <w:rFonts w:cs="Arial"/>
                <w:sz w:val="20"/>
                <w:szCs w:val="20"/>
              </w:rPr>
              <w:t>GTAC</w:t>
            </w:r>
          </w:p>
        </w:tc>
        <w:tc>
          <w:tcPr>
            <w:tcW w:w="7229" w:type="dxa"/>
            <w:vAlign w:val="center"/>
          </w:tcPr>
          <w:p w14:paraId="11D2AA4F" w14:textId="77777777" w:rsidR="002B28A4" w:rsidRPr="00743E6D" w:rsidRDefault="002B28A4" w:rsidP="00711AC0">
            <w:pPr>
              <w:spacing w:after="0" w:line="240" w:lineRule="auto"/>
              <w:rPr>
                <w:rFonts w:cs="Arial"/>
                <w:sz w:val="20"/>
                <w:szCs w:val="20"/>
              </w:rPr>
            </w:pPr>
            <w:r w:rsidRPr="00743E6D">
              <w:rPr>
                <w:rFonts w:cs="Arial"/>
                <w:sz w:val="20"/>
                <w:szCs w:val="20"/>
              </w:rPr>
              <w:t>Gene Therapy Advisory Committee</w:t>
            </w:r>
          </w:p>
        </w:tc>
      </w:tr>
      <w:tr w:rsidR="00D11D1A" w:rsidRPr="00743E6D" w14:paraId="167DFF6A" w14:textId="77777777" w:rsidTr="000B3E60">
        <w:trPr>
          <w:trHeight w:val="397"/>
        </w:trPr>
        <w:tc>
          <w:tcPr>
            <w:tcW w:w="1701" w:type="dxa"/>
            <w:vAlign w:val="center"/>
          </w:tcPr>
          <w:p w14:paraId="76DE43ED" w14:textId="77777777" w:rsidR="00D11D1A" w:rsidRPr="00743E6D" w:rsidRDefault="00D11D1A" w:rsidP="00711AC0">
            <w:pPr>
              <w:spacing w:after="0" w:line="240" w:lineRule="auto"/>
              <w:rPr>
                <w:rFonts w:cs="Arial"/>
                <w:sz w:val="20"/>
                <w:szCs w:val="20"/>
              </w:rPr>
            </w:pPr>
            <w:r>
              <w:rPr>
                <w:rFonts w:cs="Arial"/>
                <w:sz w:val="20"/>
                <w:szCs w:val="20"/>
              </w:rPr>
              <w:t>HRA</w:t>
            </w:r>
          </w:p>
        </w:tc>
        <w:tc>
          <w:tcPr>
            <w:tcW w:w="7229" w:type="dxa"/>
            <w:vAlign w:val="center"/>
          </w:tcPr>
          <w:p w14:paraId="47E0CF50" w14:textId="77777777" w:rsidR="00D11D1A" w:rsidRPr="00743E6D" w:rsidRDefault="00D11D1A" w:rsidP="00711AC0">
            <w:pPr>
              <w:spacing w:after="0" w:line="240" w:lineRule="auto"/>
              <w:rPr>
                <w:rFonts w:cs="Arial"/>
                <w:sz w:val="20"/>
                <w:szCs w:val="20"/>
              </w:rPr>
            </w:pPr>
            <w:r w:rsidRPr="00D11D1A">
              <w:rPr>
                <w:rFonts w:cs="Arial"/>
                <w:sz w:val="20"/>
                <w:szCs w:val="20"/>
              </w:rPr>
              <w:t>Health Research Authority</w:t>
            </w:r>
          </w:p>
        </w:tc>
      </w:tr>
      <w:tr w:rsidR="002B28A4" w:rsidRPr="00743E6D" w14:paraId="6E0908CC" w14:textId="77777777" w:rsidTr="000B3E60">
        <w:trPr>
          <w:trHeight w:val="397"/>
        </w:trPr>
        <w:tc>
          <w:tcPr>
            <w:tcW w:w="1701" w:type="dxa"/>
            <w:vAlign w:val="center"/>
          </w:tcPr>
          <w:p w14:paraId="7ABC46B1" w14:textId="77777777" w:rsidR="002B28A4" w:rsidRPr="00743E6D" w:rsidRDefault="002B28A4" w:rsidP="00711AC0">
            <w:pPr>
              <w:spacing w:after="0" w:line="240" w:lineRule="auto"/>
              <w:rPr>
                <w:rFonts w:cs="Arial"/>
                <w:sz w:val="20"/>
                <w:szCs w:val="20"/>
              </w:rPr>
            </w:pPr>
            <w:r w:rsidRPr="00743E6D">
              <w:rPr>
                <w:rFonts w:cs="Arial"/>
                <w:sz w:val="20"/>
                <w:szCs w:val="20"/>
              </w:rPr>
              <w:t>IB</w:t>
            </w:r>
          </w:p>
        </w:tc>
        <w:tc>
          <w:tcPr>
            <w:tcW w:w="7229" w:type="dxa"/>
            <w:vAlign w:val="center"/>
          </w:tcPr>
          <w:p w14:paraId="23F0F58E" w14:textId="77777777" w:rsidR="002B28A4" w:rsidRPr="00743E6D" w:rsidRDefault="002B28A4" w:rsidP="00711AC0">
            <w:pPr>
              <w:spacing w:after="0" w:line="240" w:lineRule="auto"/>
              <w:rPr>
                <w:rFonts w:cs="Arial"/>
                <w:sz w:val="20"/>
                <w:szCs w:val="20"/>
              </w:rPr>
            </w:pPr>
            <w:r w:rsidRPr="00743E6D">
              <w:rPr>
                <w:rFonts w:cs="Arial"/>
                <w:sz w:val="20"/>
                <w:szCs w:val="20"/>
              </w:rPr>
              <w:t>Investigators Brochure</w:t>
            </w:r>
          </w:p>
        </w:tc>
      </w:tr>
      <w:tr w:rsidR="002B28A4" w:rsidRPr="00743E6D" w14:paraId="3323EA75" w14:textId="77777777" w:rsidTr="000B3E60">
        <w:trPr>
          <w:trHeight w:val="397"/>
        </w:trPr>
        <w:tc>
          <w:tcPr>
            <w:tcW w:w="1701" w:type="dxa"/>
            <w:vAlign w:val="center"/>
          </w:tcPr>
          <w:p w14:paraId="6BA36D7F" w14:textId="77777777" w:rsidR="002B28A4" w:rsidRPr="00743E6D" w:rsidRDefault="002B28A4" w:rsidP="00711AC0">
            <w:pPr>
              <w:spacing w:after="0" w:line="240" w:lineRule="auto"/>
              <w:rPr>
                <w:rFonts w:cs="Arial"/>
                <w:sz w:val="20"/>
                <w:szCs w:val="20"/>
              </w:rPr>
            </w:pPr>
            <w:r w:rsidRPr="00743E6D">
              <w:rPr>
                <w:rFonts w:cs="Arial"/>
                <w:sz w:val="20"/>
                <w:szCs w:val="20"/>
              </w:rPr>
              <w:t>ICF</w:t>
            </w:r>
          </w:p>
        </w:tc>
        <w:tc>
          <w:tcPr>
            <w:tcW w:w="7229" w:type="dxa"/>
            <w:vAlign w:val="center"/>
          </w:tcPr>
          <w:p w14:paraId="77AC96D9" w14:textId="77777777" w:rsidR="002B28A4" w:rsidRPr="00743E6D" w:rsidRDefault="002B28A4" w:rsidP="00711AC0">
            <w:pPr>
              <w:spacing w:after="0" w:line="240" w:lineRule="auto"/>
              <w:rPr>
                <w:rFonts w:cs="Arial"/>
                <w:sz w:val="20"/>
                <w:szCs w:val="20"/>
              </w:rPr>
            </w:pPr>
            <w:r w:rsidRPr="00743E6D">
              <w:rPr>
                <w:rFonts w:cs="Arial"/>
                <w:sz w:val="20"/>
                <w:szCs w:val="20"/>
              </w:rPr>
              <w:t>Informed Consent Form</w:t>
            </w:r>
          </w:p>
        </w:tc>
      </w:tr>
      <w:tr w:rsidR="00B47FB2" w:rsidRPr="00743E6D" w14:paraId="192AFA29" w14:textId="77777777" w:rsidTr="000B3E60">
        <w:trPr>
          <w:trHeight w:val="397"/>
        </w:trPr>
        <w:tc>
          <w:tcPr>
            <w:tcW w:w="1701" w:type="dxa"/>
            <w:vAlign w:val="center"/>
          </w:tcPr>
          <w:p w14:paraId="03E66C70" w14:textId="77777777" w:rsidR="00B47FB2" w:rsidRPr="00743E6D" w:rsidRDefault="00B47FB2" w:rsidP="00711AC0">
            <w:pPr>
              <w:spacing w:after="0" w:line="240" w:lineRule="auto"/>
              <w:rPr>
                <w:rFonts w:cs="Arial"/>
                <w:sz w:val="20"/>
                <w:szCs w:val="20"/>
              </w:rPr>
            </w:pPr>
            <w:r>
              <w:rPr>
                <w:rFonts w:cs="Arial"/>
                <w:sz w:val="20"/>
                <w:szCs w:val="20"/>
              </w:rPr>
              <w:t>ICH</w:t>
            </w:r>
          </w:p>
        </w:tc>
        <w:tc>
          <w:tcPr>
            <w:tcW w:w="7229" w:type="dxa"/>
            <w:vAlign w:val="center"/>
          </w:tcPr>
          <w:p w14:paraId="39DAC7AD" w14:textId="77777777" w:rsidR="00B47FB2" w:rsidRPr="00743E6D" w:rsidRDefault="00B47FB2" w:rsidP="00711AC0">
            <w:pPr>
              <w:spacing w:after="0" w:line="240" w:lineRule="auto"/>
              <w:rPr>
                <w:rFonts w:cs="Arial"/>
                <w:sz w:val="20"/>
                <w:szCs w:val="20"/>
              </w:rPr>
            </w:pPr>
            <w:r>
              <w:rPr>
                <w:rFonts w:cs="Arial"/>
                <w:sz w:val="20"/>
                <w:szCs w:val="20"/>
              </w:rPr>
              <w:t>International Conference on Harmonisation</w:t>
            </w:r>
          </w:p>
        </w:tc>
      </w:tr>
      <w:tr w:rsidR="002B28A4" w:rsidRPr="00743E6D" w14:paraId="424BB45F" w14:textId="77777777" w:rsidTr="000B3E60">
        <w:trPr>
          <w:trHeight w:val="397"/>
        </w:trPr>
        <w:tc>
          <w:tcPr>
            <w:tcW w:w="1701" w:type="dxa"/>
            <w:vAlign w:val="center"/>
          </w:tcPr>
          <w:p w14:paraId="20CBC738" w14:textId="77777777" w:rsidR="002B28A4" w:rsidRPr="00743E6D" w:rsidRDefault="002B28A4" w:rsidP="00711AC0">
            <w:pPr>
              <w:spacing w:after="0" w:line="240" w:lineRule="auto"/>
              <w:rPr>
                <w:rFonts w:cs="Arial"/>
                <w:sz w:val="20"/>
                <w:szCs w:val="20"/>
              </w:rPr>
            </w:pPr>
            <w:r w:rsidRPr="00743E6D">
              <w:rPr>
                <w:rFonts w:cs="Arial"/>
                <w:sz w:val="20"/>
                <w:szCs w:val="20"/>
              </w:rPr>
              <w:t>IMP</w:t>
            </w:r>
          </w:p>
        </w:tc>
        <w:tc>
          <w:tcPr>
            <w:tcW w:w="7229" w:type="dxa"/>
            <w:vAlign w:val="center"/>
          </w:tcPr>
          <w:p w14:paraId="44A67E65" w14:textId="77777777" w:rsidR="002B28A4" w:rsidRPr="00743E6D" w:rsidRDefault="002B28A4" w:rsidP="00711AC0">
            <w:pPr>
              <w:spacing w:after="0" w:line="240" w:lineRule="auto"/>
              <w:rPr>
                <w:rFonts w:cs="Arial"/>
                <w:sz w:val="20"/>
                <w:szCs w:val="20"/>
              </w:rPr>
            </w:pPr>
            <w:r w:rsidRPr="00743E6D">
              <w:rPr>
                <w:rFonts w:cs="Arial"/>
                <w:sz w:val="20"/>
                <w:szCs w:val="20"/>
              </w:rPr>
              <w:t>Investigational Medicinal Product</w:t>
            </w:r>
          </w:p>
        </w:tc>
      </w:tr>
      <w:tr w:rsidR="002B28A4" w:rsidRPr="00743E6D" w14:paraId="186311F0" w14:textId="77777777" w:rsidTr="000B3E60">
        <w:trPr>
          <w:trHeight w:val="397"/>
        </w:trPr>
        <w:tc>
          <w:tcPr>
            <w:tcW w:w="1701" w:type="dxa"/>
            <w:vAlign w:val="center"/>
          </w:tcPr>
          <w:p w14:paraId="6D536585" w14:textId="77777777" w:rsidR="002B28A4" w:rsidRPr="00743E6D" w:rsidRDefault="002B28A4" w:rsidP="00711AC0">
            <w:pPr>
              <w:spacing w:after="0" w:line="240" w:lineRule="auto"/>
              <w:rPr>
                <w:rFonts w:cs="Arial"/>
                <w:sz w:val="20"/>
                <w:szCs w:val="20"/>
              </w:rPr>
            </w:pPr>
            <w:r w:rsidRPr="00743E6D">
              <w:rPr>
                <w:rFonts w:cs="Arial"/>
                <w:sz w:val="20"/>
                <w:szCs w:val="20"/>
              </w:rPr>
              <w:t>IRB</w:t>
            </w:r>
          </w:p>
        </w:tc>
        <w:tc>
          <w:tcPr>
            <w:tcW w:w="7229" w:type="dxa"/>
            <w:vAlign w:val="center"/>
          </w:tcPr>
          <w:p w14:paraId="336A8452" w14:textId="77777777" w:rsidR="002B28A4" w:rsidRPr="00743E6D" w:rsidRDefault="002B28A4" w:rsidP="00711AC0">
            <w:pPr>
              <w:spacing w:after="0" w:line="240" w:lineRule="auto"/>
              <w:rPr>
                <w:rFonts w:cs="Arial"/>
                <w:sz w:val="20"/>
                <w:szCs w:val="20"/>
              </w:rPr>
            </w:pPr>
            <w:r w:rsidRPr="00743E6D">
              <w:rPr>
                <w:rFonts w:cs="Arial"/>
                <w:sz w:val="20"/>
                <w:szCs w:val="20"/>
              </w:rPr>
              <w:t>Independent Review Board</w:t>
            </w:r>
          </w:p>
        </w:tc>
      </w:tr>
      <w:tr w:rsidR="002B28A4" w:rsidRPr="00743E6D" w14:paraId="459DAA56" w14:textId="77777777" w:rsidTr="000B3E60">
        <w:trPr>
          <w:trHeight w:val="397"/>
        </w:trPr>
        <w:tc>
          <w:tcPr>
            <w:tcW w:w="1701" w:type="dxa"/>
            <w:vAlign w:val="center"/>
          </w:tcPr>
          <w:p w14:paraId="2BB3D6FE" w14:textId="77777777" w:rsidR="002B28A4" w:rsidRPr="00743E6D" w:rsidRDefault="002B28A4" w:rsidP="00711AC0">
            <w:pPr>
              <w:spacing w:after="0" w:line="240" w:lineRule="auto"/>
              <w:rPr>
                <w:rFonts w:cs="Arial"/>
                <w:sz w:val="20"/>
                <w:szCs w:val="20"/>
              </w:rPr>
            </w:pPr>
            <w:r w:rsidRPr="00743E6D">
              <w:rPr>
                <w:rFonts w:cs="Arial"/>
                <w:sz w:val="20"/>
                <w:szCs w:val="20"/>
              </w:rPr>
              <w:t>MHRA</w:t>
            </w:r>
          </w:p>
        </w:tc>
        <w:tc>
          <w:tcPr>
            <w:tcW w:w="7229" w:type="dxa"/>
            <w:vAlign w:val="center"/>
          </w:tcPr>
          <w:p w14:paraId="2D4B8798" w14:textId="77777777" w:rsidR="002B28A4" w:rsidRPr="00743E6D" w:rsidRDefault="002B28A4" w:rsidP="00711AC0">
            <w:pPr>
              <w:spacing w:after="0" w:line="240" w:lineRule="auto"/>
              <w:rPr>
                <w:rFonts w:cs="Arial"/>
                <w:sz w:val="20"/>
                <w:szCs w:val="20"/>
              </w:rPr>
            </w:pPr>
            <w:r w:rsidRPr="00743E6D">
              <w:rPr>
                <w:rFonts w:cs="Arial"/>
                <w:sz w:val="20"/>
                <w:szCs w:val="20"/>
              </w:rPr>
              <w:t>Medicines and Healthcare products Regulatory Agency</w:t>
            </w:r>
          </w:p>
        </w:tc>
      </w:tr>
      <w:tr w:rsidR="002B28A4" w:rsidRPr="00743E6D" w14:paraId="192F1B3B" w14:textId="77777777" w:rsidTr="000B3E60">
        <w:trPr>
          <w:trHeight w:val="397"/>
        </w:trPr>
        <w:tc>
          <w:tcPr>
            <w:tcW w:w="1701" w:type="dxa"/>
            <w:vAlign w:val="center"/>
          </w:tcPr>
          <w:p w14:paraId="4C9C7018" w14:textId="77777777" w:rsidR="002B28A4" w:rsidRPr="00743E6D" w:rsidRDefault="002B28A4" w:rsidP="00711AC0">
            <w:pPr>
              <w:spacing w:after="0" w:line="240" w:lineRule="auto"/>
              <w:rPr>
                <w:rFonts w:cs="Arial"/>
                <w:sz w:val="20"/>
                <w:szCs w:val="20"/>
              </w:rPr>
            </w:pPr>
            <w:r w:rsidRPr="00743E6D">
              <w:rPr>
                <w:rFonts w:cs="Arial"/>
                <w:sz w:val="20"/>
                <w:szCs w:val="20"/>
              </w:rPr>
              <w:t>NHS</w:t>
            </w:r>
          </w:p>
        </w:tc>
        <w:tc>
          <w:tcPr>
            <w:tcW w:w="7229" w:type="dxa"/>
            <w:vAlign w:val="center"/>
          </w:tcPr>
          <w:p w14:paraId="2885342B" w14:textId="77777777" w:rsidR="002B28A4" w:rsidRPr="00743E6D" w:rsidRDefault="002B28A4" w:rsidP="00711AC0">
            <w:pPr>
              <w:spacing w:after="0" w:line="240" w:lineRule="auto"/>
              <w:rPr>
                <w:rFonts w:cs="Arial"/>
                <w:sz w:val="20"/>
                <w:szCs w:val="20"/>
              </w:rPr>
            </w:pPr>
            <w:r w:rsidRPr="00743E6D">
              <w:rPr>
                <w:rFonts w:cs="Arial"/>
                <w:sz w:val="20"/>
                <w:szCs w:val="20"/>
              </w:rPr>
              <w:t>National Health Service</w:t>
            </w:r>
          </w:p>
        </w:tc>
      </w:tr>
      <w:tr w:rsidR="002B28A4" w:rsidRPr="00743E6D" w14:paraId="5CF2C228" w14:textId="77777777" w:rsidTr="000B3E60">
        <w:trPr>
          <w:trHeight w:val="397"/>
        </w:trPr>
        <w:tc>
          <w:tcPr>
            <w:tcW w:w="1701" w:type="dxa"/>
            <w:vAlign w:val="center"/>
          </w:tcPr>
          <w:p w14:paraId="3F347675" w14:textId="61218069" w:rsidR="002B28A4" w:rsidRPr="00743E6D" w:rsidRDefault="002B28A4" w:rsidP="00711AC0">
            <w:pPr>
              <w:spacing w:after="0" w:line="240" w:lineRule="auto"/>
              <w:rPr>
                <w:rFonts w:cs="Arial"/>
                <w:sz w:val="20"/>
                <w:szCs w:val="20"/>
              </w:rPr>
            </w:pPr>
            <w:r w:rsidRPr="00743E6D">
              <w:rPr>
                <w:rFonts w:cs="Arial"/>
                <w:sz w:val="20"/>
                <w:szCs w:val="20"/>
              </w:rPr>
              <w:lastRenderedPageBreak/>
              <w:t>RES</w:t>
            </w:r>
          </w:p>
        </w:tc>
        <w:tc>
          <w:tcPr>
            <w:tcW w:w="7229" w:type="dxa"/>
            <w:vAlign w:val="center"/>
          </w:tcPr>
          <w:p w14:paraId="5AB1400B" w14:textId="5D48280A" w:rsidR="002B28A4" w:rsidRPr="00743E6D" w:rsidRDefault="002F5424" w:rsidP="00711AC0">
            <w:pPr>
              <w:spacing w:after="0" w:line="240" w:lineRule="auto"/>
              <w:rPr>
                <w:rFonts w:cs="Arial"/>
                <w:sz w:val="20"/>
                <w:szCs w:val="20"/>
              </w:rPr>
            </w:pPr>
            <w:r>
              <w:rPr>
                <w:rFonts w:cs="Arial"/>
                <w:sz w:val="20"/>
                <w:szCs w:val="20"/>
              </w:rPr>
              <w:t xml:space="preserve"> </w:t>
            </w:r>
            <w:r w:rsidR="002B28A4" w:rsidRPr="00743E6D">
              <w:rPr>
                <w:rFonts w:cs="Arial"/>
                <w:sz w:val="20"/>
                <w:szCs w:val="20"/>
              </w:rPr>
              <w:t xml:space="preserve">Research Ethics Service </w:t>
            </w:r>
          </w:p>
        </w:tc>
      </w:tr>
      <w:tr w:rsidR="002B28A4" w:rsidRPr="00743E6D" w14:paraId="5869E110" w14:textId="77777777" w:rsidTr="000B3E60">
        <w:trPr>
          <w:trHeight w:val="397"/>
        </w:trPr>
        <w:tc>
          <w:tcPr>
            <w:tcW w:w="1701" w:type="dxa"/>
            <w:vAlign w:val="center"/>
          </w:tcPr>
          <w:p w14:paraId="680F6267" w14:textId="77777777" w:rsidR="002B28A4" w:rsidRPr="00743E6D" w:rsidRDefault="002B28A4" w:rsidP="00711AC0">
            <w:pPr>
              <w:spacing w:after="0" w:line="240" w:lineRule="auto"/>
              <w:rPr>
                <w:rFonts w:cs="Arial"/>
                <w:sz w:val="20"/>
                <w:szCs w:val="20"/>
              </w:rPr>
            </w:pPr>
            <w:r w:rsidRPr="00743E6D">
              <w:rPr>
                <w:rFonts w:cs="Arial"/>
                <w:sz w:val="20"/>
                <w:szCs w:val="20"/>
              </w:rPr>
              <w:t>OXTREC</w:t>
            </w:r>
          </w:p>
        </w:tc>
        <w:tc>
          <w:tcPr>
            <w:tcW w:w="7229" w:type="dxa"/>
            <w:vAlign w:val="center"/>
          </w:tcPr>
          <w:p w14:paraId="313EFC82" w14:textId="77777777" w:rsidR="002B28A4" w:rsidRPr="00743E6D" w:rsidRDefault="002B28A4" w:rsidP="00711AC0">
            <w:pPr>
              <w:spacing w:after="0" w:line="240" w:lineRule="auto"/>
              <w:rPr>
                <w:rFonts w:cs="Arial"/>
                <w:sz w:val="20"/>
                <w:szCs w:val="20"/>
              </w:rPr>
            </w:pPr>
            <w:r w:rsidRPr="00743E6D">
              <w:rPr>
                <w:rFonts w:cs="Arial"/>
                <w:sz w:val="20"/>
                <w:szCs w:val="20"/>
              </w:rPr>
              <w:t>Oxford Tropical Research Ethics Committee</w:t>
            </w:r>
          </w:p>
        </w:tc>
      </w:tr>
      <w:tr w:rsidR="002B28A4" w:rsidRPr="00743E6D" w14:paraId="1516E903" w14:textId="77777777" w:rsidTr="000B3E60">
        <w:trPr>
          <w:trHeight w:val="397"/>
        </w:trPr>
        <w:tc>
          <w:tcPr>
            <w:tcW w:w="1701" w:type="dxa"/>
            <w:vAlign w:val="center"/>
          </w:tcPr>
          <w:p w14:paraId="70EC1AD8" w14:textId="77777777" w:rsidR="002B28A4" w:rsidRPr="00743E6D" w:rsidRDefault="002B28A4" w:rsidP="00711AC0">
            <w:pPr>
              <w:spacing w:after="0" w:line="240" w:lineRule="auto"/>
              <w:rPr>
                <w:rFonts w:cs="Arial"/>
                <w:sz w:val="20"/>
                <w:szCs w:val="20"/>
              </w:rPr>
            </w:pPr>
            <w:r w:rsidRPr="00743E6D">
              <w:rPr>
                <w:rFonts w:cs="Arial"/>
                <w:sz w:val="20"/>
                <w:szCs w:val="20"/>
              </w:rPr>
              <w:t>PI</w:t>
            </w:r>
          </w:p>
        </w:tc>
        <w:tc>
          <w:tcPr>
            <w:tcW w:w="7229" w:type="dxa"/>
            <w:vAlign w:val="center"/>
          </w:tcPr>
          <w:p w14:paraId="2CCED039" w14:textId="77777777" w:rsidR="002B28A4" w:rsidRPr="00743E6D" w:rsidRDefault="002B28A4" w:rsidP="00711AC0">
            <w:pPr>
              <w:spacing w:after="0" w:line="240" w:lineRule="auto"/>
              <w:rPr>
                <w:rFonts w:cs="Arial"/>
                <w:sz w:val="20"/>
                <w:szCs w:val="20"/>
              </w:rPr>
            </w:pPr>
            <w:r w:rsidRPr="00743E6D">
              <w:rPr>
                <w:rFonts w:cs="Arial"/>
                <w:sz w:val="20"/>
                <w:szCs w:val="20"/>
              </w:rPr>
              <w:t>Principal Investigator</w:t>
            </w:r>
          </w:p>
        </w:tc>
      </w:tr>
      <w:tr w:rsidR="002B28A4" w:rsidRPr="00743E6D" w14:paraId="5229231C" w14:textId="77777777" w:rsidTr="000B3E60">
        <w:trPr>
          <w:trHeight w:val="397"/>
        </w:trPr>
        <w:tc>
          <w:tcPr>
            <w:tcW w:w="1701" w:type="dxa"/>
            <w:vAlign w:val="center"/>
          </w:tcPr>
          <w:p w14:paraId="2AF5C473" w14:textId="77777777" w:rsidR="002B28A4" w:rsidRPr="00743E6D" w:rsidRDefault="002B28A4" w:rsidP="00711AC0">
            <w:pPr>
              <w:spacing w:after="0" w:line="240" w:lineRule="auto"/>
              <w:rPr>
                <w:rFonts w:cs="Arial"/>
                <w:sz w:val="20"/>
                <w:szCs w:val="20"/>
              </w:rPr>
            </w:pPr>
            <w:r w:rsidRPr="00743E6D">
              <w:rPr>
                <w:rFonts w:cs="Arial"/>
                <w:sz w:val="20"/>
                <w:szCs w:val="20"/>
              </w:rPr>
              <w:t>PIL</w:t>
            </w:r>
          </w:p>
        </w:tc>
        <w:tc>
          <w:tcPr>
            <w:tcW w:w="7229" w:type="dxa"/>
            <w:vAlign w:val="center"/>
          </w:tcPr>
          <w:p w14:paraId="317E37A3" w14:textId="77777777" w:rsidR="002B28A4" w:rsidRPr="00743E6D" w:rsidRDefault="002B28A4" w:rsidP="00711AC0">
            <w:pPr>
              <w:spacing w:after="0" w:line="240" w:lineRule="auto"/>
              <w:rPr>
                <w:rFonts w:cs="Arial"/>
                <w:sz w:val="20"/>
                <w:szCs w:val="20"/>
              </w:rPr>
            </w:pPr>
            <w:r w:rsidRPr="00743E6D">
              <w:rPr>
                <w:rFonts w:cs="Arial"/>
                <w:sz w:val="20"/>
                <w:szCs w:val="20"/>
              </w:rPr>
              <w:t>Participant/ Patient Information Leaflet</w:t>
            </w:r>
          </w:p>
        </w:tc>
      </w:tr>
      <w:tr w:rsidR="002B28A4" w:rsidRPr="00743E6D" w14:paraId="74031221" w14:textId="77777777" w:rsidTr="000B3E60">
        <w:trPr>
          <w:trHeight w:val="397"/>
        </w:trPr>
        <w:tc>
          <w:tcPr>
            <w:tcW w:w="1701" w:type="dxa"/>
            <w:vAlign w:val="center"/>
          </w:tcPr>
          <w:p w14:paraId="0F34BA2C" w14:textId="77777777" w:rsidR="002B28A4" w:rsidRPr="00743E6D" w:rsidRDefault="002B28A4" w:rsidP="00711AC0">
            <w:pPr>
              <w:spacing w:after="0" w:line="240" w:lineRule="auto"/>
              <w:rPr>
                <w:rFonts w:cs="Arial"/>
                <w:sz w:val="20"/>
                <w:szCs w:val="20"/>
              </w:rPr>
            </w:pPr>
            <w:r w:rsidRPr="00743E6D">
              <w:rPr>
                <w:rFonts w:cs="Arial"/>
                <w:sz w:val="20"/>
                <w:szCs w:val="20"/>
              </w:rPr>
              <w:t>R&amp;D</w:t>
            </w:r>
          </w:p>
        </w:tc>
        <w:tc>
          <w:tcPr>
            <w:tcW w:w="7229" w:type="dxa"/>
            <w:vAlign w:val="center"/>
          </w:tcPr>
          <w:p w14:paraId="74D6EB05" w14:textId="77777777" w:rsidR="002B28A4" w:rsidRPr="00743E6D" w:rsidRDefault="002B28A4" w:rsidP="00711AC0">
            <w:pPr>
              <w:spacing w:after="0" w:line="240" w:lineRule="auto"/>
              <w:rPr>
                <w:rFonts w:cs="Arial"/>
                <w:sz w:val="20"/>
                <w:szCs w:val="20"/>
              </w:rPr>
            </w:pPr>
            <w:r w:rsidRPr="00743E6D">
              <w:rPr>
                <w:rFonts w:cs="Arial"/>
                <w:sz w:val="20"/>
                <w:szCs w:val="20"/>
              </w:rPr>
              <w:t>NHS Trust R&amp;D Department</w:t>
            </w:r>
          </w:p>
        </w:tc>
      </w:tr>
      <w:tr w:rsidR="002B28A4" w:rsidRPr="00743E6D" w14:paraId="0E9B2596" w14:textId="77777777" w:rsidTr="000B3E60">
        <w:trPr>
          <w:trHeight w:val="397"/>
        </w:trPr>
        <w:tc>
          <w:tcPr>
            <w:tcW w:w="1701" w:type="dxa"/>
            <w:vAlign w:val="center"/>
          </w:tcPr>
          <w:p w14:paraId="34DB6ACF" w14:textId="77777777" w:rsidR="002B28A4" w:rsidRPr="00743E6D" w:rsidRDefault="002B28A4" w:rsidP="00711AC0">
            <w:pPr>
              <w:spacing w:after="0" w:line="240" w:lineRule="auto"/>
              <w:rPr>
                <w:rFonts w:cs="Arial"/>
                <w:sz w:val="20"/>
                <w:szCs w:val="20"/>
              </w:rPr>
            </w:pPr>
            <w:r w:rsidRPr="00743E6D">
              <w:rPr>
                <w:rFonts w:cs="Arial"/>
                <w:sz w:val="20"/>
                <w:szCs w:val="20"/>
              </w:rPr>
              <w:t>REC</w:t>
            </w:r>
          </w:p>
        </w:tc>
        <w:tc>
          <w:tcPr>
            <w:tcW w:w="7229" w:type="dxa"/>
            <w:vAlign w:val="center"/>
          </w:tcPr>
          <w:p w14:paraId="609D538D" w14:textId="77777777" w:rsidR="002B28A4" w:rsidRPr="00743E6D" w:rsidRDefault="002B28A4" w:rsidP="00711AC0">
            <w:pPr>
              <w:spacing w:after="0" w:line="240" w:lineRule="auto"/>
              <w:rPr>
                <w:rFonts w:cs="Arial"/>
                <w:sz w:val="20"/>
                <w:szCs w:val="20"/>
              </w:rPr>
            </w:pPr>
            <w:r w:rsidRPr="00743E6D">
              <w:rPr>
                <w:rFonts w:cs="Arial"/>
                <w:sz w:val="20"/>
                <w:szCs w:val="20"/>
              </w:rPr>
              <w:t>Research Ethics Committee</w:t>
            </w:r>
          </w:p>
        </w:tc>
      </w:tr>
      <w:tr w:rsidR="000154B9" w:rsidRPr="00743E6D" w14:paraId="5CF2C612" w14:textId="77777777" w:rsidTr="000B3E60">
        <w:trPr>
          <w:trHeight w:val="397"/>
        </w:trPr>
        <w:tc>
          <w:tcPr>
            <w:tcW w:w="1701" w:type="dxa"/>
            <w:vAlign w:val="center"/>
          </w:tcPr>
          <w:p w14:paraId="5CCF4CF0" w14:textId="68A580D2" w:rsidR="000154B9" w:rsidRPr="00743E6D" w:rsidRDefault="000154B9" w:rsidP="00711AC0">
            <w:pPr>
              <w:spacing w:after="0" w:line="240" w:lineRule="auto"/>
              <w:rPr>
                <w:rFonts w:cs="Arial"/>
                <w:sz w:val="20"/>
                <w:szCs w:val="20"/>
              </w:rPr>
            </w:pPr>
            <w:r>
              <w:rPr>
                <w:rFonts w:cs="Arial"/>
                <w:sz w:val="20"/>
                <w:szCs w:val="20"/>
              </w:rPr>
              <w:t>RSI</w:t>
            </w:r>
          </w:p>
        </w:tc>
        <w:tc>
          <w:tcPr>
            <w:tcW w:w="7229" w:type="dxa"/>
            <w:vAlign w:val="center"/>
          </w:tcPr>
          <w:p w14:paraId="17C78981" w14:textId="6A21D2A1" w:rsidR="000154B9" w:rsidRPr="00743E6D" w:rsidRDefault="000154B9" w:rsidP="00711AC0">
            <w:pPr>
              <w:spacing w:after="0" w:line="240" w:lineRule="auto"/>
              <w:rPr>
                <w:rFonts w:cs="Arial"/>
                <w:sz w:val="20"/>
                <w:szCs w:val="20"/>
              </w:rPr>
            </w:pPr>
            <w:r>
              <w:rPr>
                <w:rFonts w:cs="Arial"/>
                <w:sz w:val="20"/>
                <w:szCs w:val="20"/>
              </w:rPr>
              <w:t xml:space="preserve">Reference Safety Information </w:t>
            </w:r>
          </w:p>
        </w:tc>
      </w:tr>
      <w:tr w:rsidR="002B28A4" w:rsidRPr="00743E6D" w14:paraId="40041F71" w14:textId="77777777" w:rsidTr="000B3E60">
        <w:trPr>
          <w:trHeight w:val="397"/>
        </w:trPr>
        <w:tc>
          <w:tcPr>
            <w:tcW w:w="1701" w:type="dxa"/>
            <w:vAlign w:val="center"/>
          </w:tcPr>
          <w:p w14:paraId="70FDAB67" w14:textId="77777777" w:rsidR="002B28A4" w:rsidRPr="00743E6D" w:rsidRDefault="002B28A4" w:rsidP="00711AC0">
            <w:pPr>
              <w:spacing w:after="0" w:line="240" w:lineRule="auto"/>
              <w:rPr>
                <w:rFonts w:cs="Arial"/>
                <w:sz w:val="20"/>
                <w:szCs w:val="20"/>
              </w:rPr>
            </w:pPr>
            <w:r w:rsidRPr="00743E6D">
              <w:rPr>
                <w:rFonts w:cs="Arial"/>
                <w:sz w:val="20"/>
                <w:szCs w:val="20"/>
              </w:rPr>
              <w:t>SAE</w:t>
            </w:r>
          </w:p>
        </w:tc>
        <w:tc>
          <w:tcPr>
            <w:tcW w:w="7229" w:type="dxa"/>
            <w:vAlign w:val="center"/>
          </w:tcPr>
          <w:p w14:paraId="4EA58C4C" w14:textId="77777777" w:rsidR="002B28A4" w:rsidRPr="00743E6D" w:rsidRDefault="002B28A4" w:rsidP="00711AC0">
            <w:pPr>
              <w:spacing w:after="0" w:line="240" w:lineRule="auto"/>
              <w:rPr>
                <w:rFonts w:cs="Arial"/>
                <w:sz w:val="20"/>
                <w:szCs w:val="20"/>
              </w:rPr>
            </w:pPr>
            <w:r w:rsidRPr="00743E6D">
              <w:rPr>
                <w:rFonts w:cs="Arial"/>
                <w:sz w:val="20"/>
                <w:szCs w:val="20"/>
              </w:rPr>
              <w:t>Serious Adverse Event</w:t>
            </w:r>
          </w:p>
        </w:tc>
      </w:tr>
      <w:tr w:rsidR="002B28A4" w:rsidRPr="00743E6D" w14:paraId="2FC5A325" w14:textId="77777777" w:rsidTr="000B3E60">
        <w:trPr>
          <w:trHeight w:val="397"/>
        </w:trPr>
        <w:tc>
          <w:tcPr>
            <w:tcW w:w="1701" w:type="dxa"/>
            <w:vAlign w:val="center"/>
          </w:tcPr>
          <w:p w14:paraId="7937181A" w14:textId="77777777" w:rsidR="002B28A4" w:rsidRPr="00743E6D" w:rsidRDefault="002B28A4" w:rsidP="00711AC0">
            <w:pPr>
              <w:spacing w:after="0" w:line="240" w:lineRule="auto"/>
              <w:rPr>
                <w:rFonts w:cs="Arial"/>
                <w:sz w:val="20"/>
                <w:szCs w:val="20"/>
              </w:rPr>
            </w:pPr>
            <w:r w:rsidRPr="00743E6D">
              <w:rPr>
                <w:rFonts w:cs="Arial"/>
                <w:sz w:val="20"/>
                <w:szCs w:val="20"/>
              </w:rPr>
              <w:t>SAR</w:t>
            </w:r>
          </w:p>
        </w:tc>
        <w:tc>
          <w:tcPr>
            <w:tcW w:w="7229" w:type="dxa"/>
            <w:vAlign w:val="center"/>
          </w:tcPr>
          <w:p w14:paraId="51A4866B" w14:textId="77777777" w:rsidR="002B28A4" w:rsidRPr="00743E6D" w:rsidRDefault="002B28A4" w:rsidP="00711AC0">
            <w:pPr>
              <w:spacing w:after="0" w:line="240" w:lineRule="auto"/>
              <w:rPr>
                <w:rFonts w:cs="Arial"/>
                <w:sz w:val="20"/>
                <w:szCs w:val="20"/>
              </w:rPr>
            </w:pPr>
            <w:r w:rsidRPr="00743E6D">
              <w:rPr>
                <w:rFonts w:cs="Arial"/>
                <w:sz w:val="20"/>
                <w:szCs w:val="20"/>
              </w:rPr>
              <w:t>Serious Adverse Reaction</w:t>
            </w:r>
          </w:p>
        </w:tc>
      </w:tr>
      <w:tr w:rsidR="002B28A4" w:rsidRPr="00743E6D" w14:paraId="176E510A" w14:textId="77777777" w:rsidTr="000B3E60">
        <w:trPr>
          <w:trHeight w:val="397"/>
        </w:trPr>
        <w:tc>
          <w:tcPr>
            <w:tcW w:w="1701" w:type="dxa"/>
            <w:vAlign w:val="center"/>
          </w:tcPr>
          <w:p w14:paraId="4C1087F9" w14:textId="77777777" w:rsidR="002B28A4" w:rsidRPr="00743E6D" w:rsidRDefault="002B28A4" w:rsidP="00711AC0">
            <w:pPr>
              <w:spacing w:after="0" w:line="240" w:lineRule="auto"/>
              <w:rPr>
                <w:rFonts w:cs="Arial"/>
                <w:sz w:val="20"/>
                <w:szCs w:val="20"/>
              </w:rPr>
            </w:pPr>
            <w:r w:rsidRPr="00743E6D">
              <w:rPr>
                <w:rFonts w:cs="Arial"/>
                <w:sz w:val="20"/>
                <w:szCs w:val="20"/>
              </w:rPr>
              <w:t>SDV</w:t>
            </w:r>
          </w:p>
        </w:tc>
        <w:tc>
          <w:tcPr>
            <w:tcW w:w="7229" w:type="dxa"/>
            <w:vAlign w:val="center"/>
          </w:tcPr>
          <w:p w14:paraId="313D4AE0" w14:textId="77777777" w:rsidR="002B28A4" w:rsidRPr="00743E6D" w:rsidRDefault="002B28A4" w:rsidP="00711AC0">
            <w:pPr>
              <w:spacing w:after="0" w:line="240" w:lineRule="auto"/>
              <w:rPr>
                <w:rFonts w:cs="Arial"/>
                <w:sz w:val="20"/>
                <w:szCs w:val="20"/>
              </w:rPr>
            </w:pPr>
            <w:r w:rsidRPr="00743E6D">
              <w:rPr>
                <w:rFonts w:cs="Arial"/>
                <w:sz w:val="20"/>
                <w:szCs w:val="20"/>
              </w:rPr>
              <w:t>Source Data Verification</w:t>
            </w:r>
          </w:p>
        </w:tc>
      </w:tr>
      <w:tr w:rsidR="002B28A4" w:rsidRPr="00743E6D" w14:paraId="5830B004" w14:textId="77777777" w:rsidTr="000B3E60">
        <w:trPr>
          <w:trHeight w:val="397"/>
        </w:trPr>
        <w:tc>
          <w:tcPr>
            <w:tcW w:w="1701" w:type="dxa"/>
            <w:vAlign w:val="center"/>
          </w:tcPr>
          <w:p w14:paraId="7E27A20E" w14:textId="77777777" w:rsidR="002B28A4" w:rsidRPr="00743E6D" w:rsidRDefault="002B28A4" w:rsidP="00711AC0">
            <w:pPr>
              <w:spacing w:after="0" w:line="240" w:lineRule="auto"/>
              <w:rPr>
                <w:rFonts w:cs="Arial"/>
                <w:sz w:val="20"/>
                <w:szCs w:val="20"/>
              </w:rPr>
            </w:pPr>
            <w:r w:rsidRPr="00743E6D">
              <w:rPr>
                <w:rFonts w:cs="Arial"/>
                <w:sz w:val="20"/>
                <w:szCs w:val="20"/>
              </w:rPr>
              <w:t>SMPC</w:t>
            </w:r>
          </w:p>
        </w:tc>
        <w:tc>
          <w:tcPr>
            <w:tcW w:w="7229" w:type="dxa"/>
            <w:vAlign w:val="center"/>
          </w:tcPr>
          <w:p w14:paraId="5180E07B" w14:textId="77777777" w:rsidR="002B28A4" w:rsidRPr="00743E6D" w:rsidRDefault="002B28A4" w:rsidP="00711AC0">
            <w:pPr>
              <w:spacing w:after="0" w:line="240" w:lineRule="auto"/>
              <w:rPr>
                <w:rFonts w:cs="Arial"/>
                <w:sz w:val="20"/>
                <w:szCs w:val="20"/>
              </w:rPr>
            </w:pPr>
            <w:r w:rsidRPr="00743E6D">
              <w:rPr>
                <w:rFonts w:cs="Arial"/>
                <w:sz w:val="20"/>
                <w:szCs w:val="20"/>
              </w:rPr>
              <w:t>Summary of Medicinal Product Characteristics</w:t>
            </w:r>
          </w:p>
        </w:tc>
      </w:tr>
      <w:tr w:rsidR="002B28A4" w:rsidRPr="00743E6D" w14:paraId="0B0A8A7F" w14:textId="77777777" w:rsidTr="000B3E60">
        <w:trPr>
          <w:trHeight w:val="397"/>
        </w:trPr>
        <w:tc>
          <w:tcPr>
            <w:tcW w:w="1701" w:type="dxa"/>
            <w:vAlign w:val="center"/>
          </w:tcPr>
          <w:p w14:paraId="5EDD616B" w14:textId="77777777" w:rsidR="002B28A4" w:rsidRPr="00743E6D" w:rsidRDefault="002B28A4" w:rsidP="00711AC0">
            <w:pPr>
              <w:spacing w:after="0" w:line="240" w:lineRule="auto"/>
              <w:rPr>
                <w:rFonts w:cs="Arial"/>
                <w:sz w:val="20"/>
                <w:szCs w:val="20"/>
              </w:rPr>
            </w:pPr>
            <w:r w:rsidRPr="00743E6D">
              <w:rPr>
                <w:rFonts w:cs="Arial"/>
                <w:sz w:val="20"/>
                <w:szCs w:val="20"/>
              </w:rPr>
              <w:t>SOP</w:t>
            </w:r>
          </w:p>
        </w:tc>
        <w:tc>
          <w:tcPr>
            <w:tcW w:w="7229" w:type="dxa"/>
            <w:vAlign w:val="center"/>
          </w:tcPr>
          <w:p w14:paraId="6DEF2926" w14:textId="77777777" w:rsidR="002B28A4" w:rsidRPr="00743E6D" w:rsidRDefault="002B28A4" w:rsidP="00711AC0">
            <w:pPr>
              <w:spacing w:after="0" w:line="240" w:lineRule="auto"/>
              <w:rPr>
                <w:rFonts w:cs="Arial"/>
                <w:sz w:val="20"/>
                <w:szCs w:val="20"/>
              </w:rPr>
            </w:pPr>
            <w:r w:rsidRPr="00743E6D">
              <w:rPr>
                <w:rFonts w:cs="Arial"/>
                <w:sz w:val="20"/>
                <w:szCs w:val="20"/>
              </w:rPr>
              <w:t>Standard Operating Procedure</w:t>
            </w:r>
          </w:p>
        </w:tc>
      </w:tr>
      <w:tr w:rsidR="002B28A4" w:rsidRPr="00743E6D" w14:paraId="3B396CC7" w14:textId="77777777" w:rsidTr="000B3E60">
        <w:trPr>
          <w:trHeight w:val="397"/>
        </w:trPr>
        <w:tc>
          <w:tcPr>
            <w:tcW w:w="1701" w:type="dxa"/>
            <w:vAlign w:val="center"/>
          </w:tcPr>
          <w:p w14:paraId="2E6FEEFF" w14:textId="77777777" w:rsidR="002B28A4" w:rsidRPr="00743E6D" w:rsidRDefault="002B28A4" w:rsidP="00711AC0">
            <w:pPr>
              <w:spacing w:after="0" w:line="240" w:lineRule="auto"/>
              <w:rPr>
                <w:rFonts w:cs="Arial"/>
                <w:sz w:val="20"/>
                <w:szCs w:val="20"/>
              </w:rPr>
            </w:pPr>
            <w:r w:rsidRPr="00743E6D">
              <w:rPr>
                <w:rFonts w:cs="Arial"/>
                <w:sz w:val="20"/>
                <w:szCs w:val="20"/>
              </w:rPr>
              <w:t>SUSAR</w:t>
            </w:r>
          </w:p>
        </w:tc>
        <w:tc>
          <w:tcPr>
            <w:tcW w:w="7229" w:type="dxa"/>
            <w:vAlign w:val="center"/>
          </w:tcPr>
          <w:p w14:paraId="173083B5" w14:textId="77777777" w:rsidR="002B28A4" w:rsidRPr="00743E6D" w:rsidRDefault="002B28A4" w:rsidP="00711AC0">
            <w:pPr>
              <w:spacing w:after="0" w:line="240" w:lineRule="auto"/>
              <w:rPr>
                <w:rFonts w:cs="Arial"/>
                <w:sz w:val="20"/>
                <w:szCs w:val="20"/>
              </w:rPr>
            </w:pPr>
            <w:r w:rsidRPr="00743E6D">
              <w:rPr>
                <w:rFonts w:cs="Arial"/>
                <w:sz w:val="20"/>
                <w:szCs w:val="20"/>
              </w:rPr>
              <w:t>Suspected Unexpected Serious Adverse Reactions</w:t>
            </w:r>
          </w:p>
        </w:tc>
      </w:tr>
      <w:tr w:rsidR="002B28A4" w:rsidRPr="00743E6D" w14:paraId="1C0E0DA6" w14:textId="77777777" w:rsidTr="000B3E60">
        <w:trPr>
          <w:trHeight w:val="397"/>
        </w:trPr>
        <w:tc>
          <w:tcPr>
            <w:tcW w:w="1701" w:type="dxa"/>
            <w:vAlign w:val="center"/>
          </w:tcPr>
          <w:p w14:paraId="250EE6B6" w14:textId="77777777" w:rsidR="002B28A4" w:rsidRPr="00743E6D" w:rsidRDefault="002B28A4" w:rsidP="00711AC0">
            <w:pPr>
              <w:spacing w:after="0" w:line="240" w:lineRule="auto"/>
              <w:rPr>
                <w:rFonts w:cs="Arial"/>
                <w:sz w:val="20"/>
                <w:szCs w:val="20"/>
              </w:rPr>
            </w:pPr>
            <w:r w:rsidRPr="00743E6D">
              <w:rPr>
                <w:rFonts w:cs="Arial"/>
                <w:sz w:val="20"/>
                <w:szCs w:val="20"/>
              </w:rPr>
              <w:t>TMF</w:t>
            </w:r>
          </w:p>
        </w:tc>
        <w:tc>
          <w:tcPr>
            <w:tcW w:w="7229" w:type="dxa"/>
            <w:vAlign w:val="center"/>
          </w:tcPr>
          <w:p w14:paraId="47B5947B" w14:textId="77777777" w:rsidR="002B28A4" w:rsidRPr="00743E6D" w:rsidRDefault="002B28A4" w:rsidP="00711AC0">
            <w:pPr>
              <w:spacing w:after="0" w:line="240" w:lineRule="auto"/>
              <w:rPr>
                <w:rFonts w:cs="Arial"/>
                <w:sz w:val="20"/>
                <w:szCs w:val="20"/>
              </w:rPr>
            </w:pPr>
            <w:r w:rsidRPr="00743E6D">
              <w:rPr>
                <w:rFonts w:cs="Arial"/>
                <w:sz w:val="20"/>
                <w:szCs w:val="20"/>
              </w:rPr>
              <w:t>Trial Master File</w:t>
            </w:r>
          </w:p>
        </w:tc>
      </w:tr>
      <w:tr w:rsidR="002B28A4" w:rsidRPr="00743E6D" w14:paraId="2826DD43" w14:textId="77777777" w:rsidTr="000B3E60">
        <w:trPr>
          <w:trHeight w:val="397"/>
        </w:trPr>
        <w:tc>
          <w:tcPr>
            <w:tcW w:w="1701" w:type="dxa"/>
            <w:vAlign w:val="center"/>
          </w:tcPr>
          <w:p w14:paraId="622E6069" w14:textId="77777777" w:rsidR="002B28A4" w:rsidRPr="00743E6D" w:rsidRDefault="002B28A4" w:rsidP="00711AC0">
            <w:pPr>
              <w:spacing w:after="0" w:line="240" w:lineRule="auto"/>
              <w:rPr>
                <w:rFonts w:cs="Arial"/>
                <w:sz w:val="20"/>
                <w:szCs w:val="20"/>
              </w:rPr>
            </w:pPr>
            <w:r w:rsidRPr="00743E6D">
              <w:rPr>
                <w:rFonts w:cs="Arial"/>
                <w:sz w:val="20"/>
                <w:szCs w:val="20"/>
              </w:rPr>
              <w:t>TSG</w:t>
            </w:r>
          </w:p>
        </w:tc>
        <w:tc>
          <w:tcPr>
            <w:tcW w:w="7229" w:type="dxa"/>
            <w:vAlign w:val="center"/>
          </w:tcPr>
          <w:p w14:paraId="28358472" w14:textId="77777777" w:rsidR="002B28A4" w:rsidRPr="00743E6D" w:rsidRDefault="002B28A4" w:rsidP="00711AC0">
            <w:pPr>
              <w:spacing w:after="0" w:line="240" w:lineRule="auto"/>
              <w:rPr>
                <w:rFonts w:cs="Arial"/>
                <w:sz w:val="20"/>
                <w:szCs w:val="20"/>
              </w:rPr>
            </w:pPr>
            <w:r w:rsidRPr="00743E6D">
              <w:rPr>
                <w:rFonts w:cs="Arial"/>
                <w:sz w:val="20"/>
                <w:szCs w:val="20"/>
              </w:rPr>
              <w:t xml:space="preserve">Oxford University Hospitals </w:t>
            </w:r>
            <w:r w:rsidR="0057582E">
              <w:rPr>
                <w:rFonts w:cs="Arial"/>
                <w:sz w:val="20"/>
                <w:szCs w:val="20"/>
              </w:rPr>
              <w:t xml:space="preserve">NHS Foundation </w:t>
            </w:r>
            <w:r w:rsidRPr="00743E6D">
              <w:rPr>
                <w:rFonts w:cs="Arial"/>
                <w:sz w:val="20"/>
                <w:szCs w:val="20"/>
              </w:rPr>
              <w:t>Trust / University of Oxford Trials Safety Group</w:t>
            </w:r>
          </w:p>
        </w:tc>
      </w:tr>
    </w:tbl>
    <w:p w14:paraId="760310A1" w14:textId="77777777" w:rsidR="00EF1606" w:rsidRPr="00743E6D" w:rsidRDefault="00EF1606">
      <w:pPr>
        <w:rPr>
          <w:rFonts w:cs="Arial"/>
        </w:rPr>
      </w:pPr>
    </w:p>
    <w:p w14:paraId="6EA1E0A7" w14:textId="77777777" w:rsidR="00EF1606" w:rsidRPr="00743E6D" w:rsidRDefault="007E3D66" w:rsidP="007E3D66">
      <w:pPr>
        <w:pStyle w:val="Heading1"/>
      </w:pPr>
      <w:bookmarkStart w:id="4" w:name="_Toc531685815"/>
      <w:r w:rsidRPr="00743E6D">
        <w:t>BACKGROUND AND RA</w:t>
      </w:r>
      <w:r w:rsidR="00EF1606" w:rsidRPr="00743E6D">
        <w:t>TIONALE</w:t>
      </w:r>
      <w:bookmarkEnd w:id="4"/>
    </w:p>
    <w:p w14:paraId="4BCB86E4" w14:textId="77777777" w:rsidR="00A05C22" w:rsidRDefault="00A05C22" w:rsidP="00A05C22">
      <w:bookmarkStart w:id="5" w:name="_Toc531685816"/>
    </w:p>
    <w:p w14:paraId="6D9E5B84" w14:textId="32D5B69E" w:rsidR="00EF1606" w:rsidRPr="00282E5F" w:rsidRDefault="00EF1606" w:rsidP="00A05C22">
      <w:r w:rsidRPr="00282E5F">
        <w:t xml:space="preserve">OBJECTIVES AND </w:t>
      </w:r>
      <w:r w:rsidR="00FE6A3E" w:rsidRPr="00282E5F">
        <w:t>OUTCOME MEASURES</w:t>
      </w:r>
      <w:bookmarkEnd w:id="5"/>
    </w:p>
    <w:p w14:paraId="2F13D549" w14:textId="250D058F" w:rsidR="00DB04FA" w:rsidRPr="001761AC" w:rsidRDefault="00DB04FA" w:rsidP="003B08EE">
      <w:pPr>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4"/>
        <w:gridCol w:w="3975"/>
        <w:gridCol w:w="1983"/>
      </w:tblGrid>
      <w:tr w:rsidR="003403AA" w:rsidRPr="00743E6D" w14:paraId="41139738" w14:textId="77777777" w:rsidTr="003403AA">
        <w:tc>
          <w:tcPr>
            <w:tcW w:w="3531" w:type="dxa"/>
            <w:shd w:val="clear" w:color="auto" w:fill="auto"/>
          </w:tcPr>
          <w:p w14:paraId="26EA267D" w14:textId="77777777" w:rsidR="003403AA" w:rsidRPr="001521F6" w:rsidRDefault="003403AA" w:rsidP="00FB773A">
            <w:pPr>
              <w:rPr>
                <w:b/>
              </w:rPr>
            </w:pPr>
            <w:r w:rsidRPr="001521F6">
              <w:rPr>
                <w:b/>
              </w:rPr>
              <w:t>Objectives</w:t>
            </w:r>
          </w:p>
        </w:tc>
        <w:tc>
          <w:tcPr>
            <w:tcW w:w="4090" w:type="dxa"/>
            <w:shd w:val="clear" w:color="auto" w:fill="auto"/>
          </w:tcPr>
          <w:p w14:paraId="7FD3627F" w14:textId="77777777" w:rsidR="003403AA" w:rsidRPr="009E1297" w:rsidRDefault="003403AA" w:rsidP="005E0DC0">
            <w:pPr>
              <w:rPr>
                <w:b/>
              </w:rPr>
            </w:pPr>
            <w:r>
              <w:rPr>
                <w:b/>
              </w:rPr>
              <w:t>Outcome Measures</w:t>
            </w:r>
            <w:r w:rsidRPr="009E1297">
              <w:rPr>
                <w:b/>
              </w:rPr>
              <w:t xml:space="preserve"> </w:t>
            </w:r>
          </w:p>
        </w:tc>
        <w:tc>
          <w:tcPr>
            <w:tcW w:w="2007" w:type="dxa"/>
          </w:tcPr>
          <w:p w14:paraId="6B76A136" w14:textId="77777777" w:rsidR="003403AA" w:rsidRDefault="003403AA" w:rsidP="005E0DC0">
            <w:pPr>
              <w:rPr>
                <w:b/>
              </w:rPr>
            </w:pPr>
            <w:r>
              <w:rPr>
                <w:b/>
              </w:rPr>
              <w:t>Timepoint(s) of evaluation of this outcome measure (if applicable)</w:t>
            </w:r>
          </w:p>
        </w:tc>
      </w:tr>
      <w:tr w:rsidR="003403AA" w:rsidRPr="00743E6D" w14:paraId="23828E54" w14:textId="77777777" w:rsidTr="003403AA">
        <w:tc>
          <w:tcPr>
            <w:tcW w:w="3531" w:type="dxa"/>
            <w:shd w:val="clear" w:color="auto" w:fill="auto"/>
          </w:tcPr>
          <w:p w14:paraId="279D09E6" w14:textId="0D58DC6D" w:rsidR="003403AA" w:rsidRPr="00743E6D" w:rsidRDefault="003403AA" w:rsidP="003403AA">
            <w:pPr>
              <w:jc w:val="left"/>
            </w:pPr>
            <w:r w:rsidRPr="001521F6">
              <w:rPr>
                <w:b/>
              </w:rPr>
              <w:t>Primary Objective</w:t>
            </w:r>
            <w:r w:rsidRPr="00743E6D">
              <w:br/>
            </w:r>
          </w:p>
        </w:tc>
        <w:tc>
          <w:tcPr>
            <w:tcW w:w="4090" w:type="dxa"/>
            <w:shd w:val="clear" w:color="auto" w:fill="auto"/>
          </w:tcPr>
          <w:p w14:paraId="09EC27CC" w14:textId="58EAE15E" w:rsidR="003403AA" w:rsidRPr="00426D11" w:rsidRDefault="003403AA" w:rsidP="00FB773A">
            <w:pPr>
              <w:rPr>
                <w:highlight w:val="yellow"/>
              </w:rPr>
            </w:pPr>
          </w:p>
        </w:tc>
        <w:tc>
          <w:tcPr>
            <w:tcW w:w="2007" w:type="dxa"/>
          </w:tcPr>
          <w:p w14:paraId="43BF789A" w14:textId="45D4BCB9" w:rsidR="003403AA" w:rsidRPr="00743E6D" w:rsidRDefault="003403AA" w:rsidP="00FB773A">
            <w:pPr>
              <w:rPr>
                <w:highlight w:val="yellow"/>
              </w:rPr>
            </w:pPr>
          </w:p>
        </w:tc>
      </w:tr>
      <w:tr w:rsidR="003403AA" w:rsidRPr="00743E6D" w14:paraId="0AF74F04" w14:textId="77777777" w:rsidTr="003403AA">
        <w:tc>
          <w:tcPr>
            <w:tcW w:w="3531" w:type="dxa"/>
            <w:shd w:val="clear" w:color="auto" w:fill="auto"/>
          </w:tcPr>
          <w:p w14:paraId="629AF2F2" w14:textId="5A02BB35" w:rsidR="003403AA" w:rsidRPr="00743E6D" w:rsidRDefault="003403AA" w:rsidP="00426D11">
            <w:pPr>
              <w:jc w:val="left"/>
            </w:pPr>
            <w:r w:rsidRPr="00743E6D">
              <w:rPr>
                <w:b/>
              </w:rPr>
              <w:t>Secondary Objectives</w:t>
            </w:r>
            <w:r w:rsidRPr="00743E6D">
              <w:br/>
            </w:r>
          </w:p>
        </w:tc>
        <w:tc>
          <w:tcPr>
            <w:tcW w:w="4090" w:type="dxa"/>
            <w:shd w:val="clear" w:color="auto" w:fill="auto"/>
          </w:tcPr>
          <w:p w14:paraId="6D672439" w14:textId="35D4CD0D" w:rsidR="003403AA" w:rsidRPr="00743E6D" w:rsidRDefault="003403AA" w:rsidP="00FB773A"/>
        </w:tc>
        <w:tc>
          <w:tcPr>
            <w:tcW w:w="2007" w:type="dxa"/>
          </w:tcPr>
          <w:p w14:paraId="28E597A5" w14:textId="77777777" w:rsidR="003403AA" w:rsidRPr="00426D11" w:rsidRDefault="003403AA" w:rsidP="00FB773A">
            <w:pPr>
              <w:rPr>
                <w:highlight w:val="yellow"/>
              </w:rPr>
            </w:pPr>
          </w:p>
        </w:tc>
      </w:tr>
      <w:tr w:rsidR="003403AA" w:rsidRPr="00743E6D" w14:paraId="24838387" w14:textId="77777777" w:rsidTr="003403AA">
        <w:tc>
          <w:tcPr>
            <w:tcW w:w="3531" w:type="dxa"/>
            <w:shd w:val="clear" w:color="auto" w:fill="auto"/>
          </w:tcPr>
          <w:p w14:paraId="4C9EF729" w14:textId="3FCB3BAC" w:rsidR="003403AA" w:rsidRPr="00743E6D" w:rsidRDefault="000D61DD" w:rsidP="00426D11">
            <w:pPr>
              <w:jc w:val="left"/>
            </w:pPr>
            <w:proofErr w:type="gramStart"/>
            <w:r>
              <w:rPr>
                <w:b/>
              </w:rPr>
              <w:t xml:space="preserve">Exploratory </w:t>
            </w:r>
            <w:r w:rsidRPr="00743E6D">
              <w:rPr>
                <w:b/>
              </w:rPr>
              <w:t xml:space="preserve"> </w:t>
            </w:r>
            <w:r w:rsidR="003403AA" w:rsidRPr="00743E6D">
              <w:rPr>
                <w:b/>
              </w:rPr>
              <w:t>Objectives</w:t>
            </w:r>
            <w:proofErr w:type="gramEnd"/>
            <w:r w:rsidR="003403AA" w:rsidRPr="00743E6D">
              <w:br/>
            </w:r>
          </w:p>
        </w:tc>
        <w:tc>
          <w:tcPr>
            <w:tcW w:w="4090" w:type="dxa"/>
            <w:shd w:val="clear" w:color="auto" w:fill="auto"/>
          </w:tcPr>
          <w:p w14:paraId="097CCE44" w14:textId="72BD080D" w:rsidR="003403AA" w:rsidRPr="00743E6D" w:rsidRDefault="003403AA" w:rsidP="00FB773A"/>
        </w:tc>
        <w:tc>
          <w:tcPr>
            <w:tcW w:w="2007" w:type="dxa"/>
          </w:tcPr>
          <w:p w14:paraId="1401CF89" w14:textId="77777777" w:rsidR="003403AA" w:rsidRPr="00426D11" w:rsidRDefault="003403AA" w:rsidP="00FB773A">
            <w:pPr>
              <w:rPr>
                <w:highlight w:val="yellow"/>
              </w:rPr>
            </w:pPr>
          </w:p>
        </w:tc>
      </w:tr>
    </w:tbl>
    <w:p w14:paraId="645993D4" w14:textId="77777777" w:rsidR="00EF1606" w:rsidRPr="00743E6D" w:rsidRDefault="00EF1606">
      <w:pPr>
        <w:rPr>
          <w:rFonts w:cs="Arial"/>
        </w:rPr>
      </w:pPr>
    </w:p>
    <w:p w14:paraId="5B891849" w14:textId="77777777" w:rsidR="00EF1606" w:rsidRPr="00743E6D" w:rsidRDefault="00EF1606" w:rsidP="007E3D66">
      <w:pPr>
        <w:pStyle w:val="Heading1"/>
      </w:pPr>
      <w:bookmarkStart w:id="6" w:name="_Toc531685817"/>
      <w:r w:rsidRPr="00743E6D">
        <w:t>TRIAL DESIGN</w:t>
      </w:r>
      <w:bookmarkEnd w:id="6"/>
    </w:p>
    <w:p w14:paraId="223DE448" w14:textId="77777777" w:rsidR="00EF1606" w:rsidRPr="00743E6D" w:rsidRDefault="00EF1606" w:rsidP="003B08EE">
      <w:pPr>
        <w:pStyle w:val="Heading1"/>
      </w:pPr>
      <w:bookmarkStart w:id="7" w:name="_Toc531685818"/>
      <w:r w:rsidRPr="00743E6D">
        <w:lastRenderedPageBreak/>
        <w:t>PARTICIPANT IDENTIFICATION</w:t>
      </w:r>
      <w:bookmarkEnd w:id="7"/>
    </w:p>
    <w:p w14:paraId="3B6B72C0" w14:textId="77777777" w:rsidR="00EF1606" w:rsidRPr="00743E6D" w:rsidRDefault="00EF1606" w:rsidP="007E3D66">
      <w:pPr>
        <w:pStyle w:val="Heading2"/>
      </w:pPr>
      <w:bookmarkStart w:id="8" w:name="_Toc531685819"/>
      <w:r w:rsidRPr="00743E6D">
        <w:t>Trial Participants</w:t>
      </w:r>
      <w:bookmarkEnd w:id="8"/>
    </w:p>
    <w:p w14:paraId="6954DD62" w14:textId="26E0E425" w:rsidR="00EF1606" w:rsidRPr="00743E6D" w:rsidRDefault="003B08EE" w:rsidP="003B08EE">
      <w:pPr>
        <w:rPr>
          <w:rFonts w:cs="Arial"/>
        </w:rPr>
      </w:pPr>
      <w:r w:rsidRPr="00BA7D08">
        <w:t>Participants with</w:t>
      </w:r>
      <w:r w:rsidR="001648A3">
        <w:t xml:space="preserve"> Covid symptoms</w:t>
      </w:r>
      <w:r w:rsidRPr="00BA7D08">
        <w:t xml:space="preserve"> of </w:t>
      </w:r>
      <w:r w:rsidR="001648A3">
        <w:t>high</w:t>
      </w:r>
      <w:r w:rsidRPr="00BA7D08">
        <w:t xml:space="preserve"> severity and </w:t>
      </w:r>
      <w:r w:rsidR="00C83264" w:rsidRPr="00BA7D08">
        <w:t>a</w:t>
      </w:r>
      <w:r w:rsidR="000511FD" w:rsidRPr="00BA7D08">
        <w:t xml:space="preserve">nd/or healthy volunteers aged </w:t>
      </w:r>
      <w:r w:rsidR="001648A3">
        <w:t>30-50</w:t>
      </w:r>
    </w:p>
    <w:p w14:paraId="77BDFB0C" w14:textId="77777777" w:rsidR="00EF1606" w:rsidRPr="00743E6D" w:rsidRDefault="00EF1606" w:rsidP="007E3D66">
      <w:pPr>
        <w:pStyle w:val="Heading2"/>
      </w:pPr>
      <w:bookmarkStart w:id="9" w:name="_Toc531685820"/>
      <w:r w:rsidRPr="00743E6D">
        <w:t>Inclusion Criteria</w:t>
      </w:r>
      <w:bookmarkEnd w:id="9"/>
    </w:p>
    <w:p w14:paraId="2E9F6556" w14:textId="77777777" w:rsidR="003B08EE" w:rsidRPr="00F90BE9" w:rsidRDefault="003B08EE" w:rsidP="003B08EE">
      <w:pPr>
        <w:pStyle w:val="ListParagraph"/>
        <w:numPr>
          <w:ilvl w:val="0"/>
          <w:numId w:val="2"/>
        </w:numPr>
        <w:spacing w:after="0" w:line="360" w:lineRule="auto"/>
      </w:pPr>
      <w:r w:rsidRPr="00F90BE9">
        <w:t>Participant is willing and able to give informed consent for participation in the trial.</w:t>
      </w:r>
    </w:p>
    <w:p w14:paraId="33FF6DB5" w14:textId="77777777" w:rsidR="003B08EE" w:rsidRPr="00F90BE9" w:rsidRDefault="003B08EE" w:rsidP="003B08EE">
      <w:pPr>
        <w:pStyle w:val="ListParagraph"/>
        <w:numPr>
          <w:ilvl w:val="0"/>
          <w:numId w:val="2"/>
        </w:numPr>
        <w:spacing w:after="0" w:line="360" w:lineRule="auto"/>
      </w:pPr>
      <w:r w:rsidRPr="00F90BE9">
        <w:t>Male or Female, aged 18 years or above.</w:t>
      </w:r>
    </w:p>
    <w:p w14:paraId="69208DF2" w14:textId="77777777" w:rsidR="003B08EE" w:rsidRPr="00F90BE9" w:rsidRDefault="003B08EE" w:rsidP="003B08EE">
      <w:pPr>
        <w:pStyle w:val="ListParagraph"/>
        <w:numPr>
          <w:ilvl w:val="0"/>
          <w:numId w:val="2"/>
        </w:numPr>
        <w:spacing w:after="0" w:line="360" w:lineRule="auto"/>
      </w:pPr>
      <w:r w:rsidRPr="00F90BE9">
        <w:t>Diagnosed with required disease/severity/symptoms, any specific assessment criteria for these, or, if healthy volunteer trial: be in good health</w:t>
      </w:r>
      <w:r w:rsidR="002B6F4E" w:rsidRPr="00F90BE9">
        <w:t>.</w:t>
      </w:r>
    </w:p>
    <w:p w14:paraId="20F26AE9" w14:textId="77777777" w:rsidR="003B08EE" w:rsidRPr="00F90BE9" w:rsidRDefault="003B08EE" w:rsidP="003B08EE">
      <w:pPr>
        <w:pStyle w:val="ListParagraph"/>
        <w:numPr>
          <w:ilvl w:val="0"/>
          <w:numId w:val="2"/>
        </w:numPr>
        <w:spacing w:after="0" w:line="360" w:lineRule="auto"/>
      </w:pPr>
      <w:r w:rsidRPr="00F90BE9">
        <w:t xml:space="preserve">(alter as required) Stable dose of current regular medication (specify type if needed) for at least 4 weeks prior to trial entry. </w:t>
      </w:r>
      <w:r w:rsidRPr="00F90BE9">
        <w:rPr>
          <w:bCs/>
        </w:rPr>
        <w:t>I</w:t>
      </w:r>
      <w:r w:rsidRPr="00F90BE9">
        <w:t>f healthy volunteer trial: have had no course of medication, whether prescribed or over-the-counter, in the four weeks before first trial dose and no individual doses in the final two weeks other than mild analgesia, vitamins and mineral supplements or, for females, oral contraceptives.</w:t>
      </w:r>
    </w:p>
    <w:p w14:paraId="0EFC3900" w14:textId="4340D311" w:rsidR="003B08EE" w:rsidRPr="00F90BE9" w:rsidRDefault="003B08EE" w:rsidP="003B08EE">
      <w:pPr>
        <w:pStyle w:val="ListParagraph"/>
        <w:numPr>
          <w:ilvl w:val="0"/>
          <w:numId w:val="2"/>
        </w:numPr>
        <w:spacing w:after="0" w:line="360" w:lineRule="auto"/>
      </w:pPr>
      <w:r w:rsidRPr="00F90BE9">
        <w:t>Female participants of child bearing potential and male participants whose partner is of child bearing potential must be willing to ensure that they or their partner use effective contraception during the tr</w:t>
      </w:r>
      <w:r w:rsidR="002B6F4E" w:rsidRPr="00F90BE9">
        <w:t>ial and for 3 months thereafter</w:t>
      </w:r>
      <w:r w:rsidR="001B5C02" w:rsidRPr="00F90BE9">
        <w:t>*</w:t>
      </w:r>
      <w:r w:rsidR="002B6F4E" w:rsidRPr="00F90BE9">
        <w:t>.</w:t>
      </w:r>
      <w:r w:rsidR="001B5C02" w:rsidRPr="00F90BE9">
        <w:t xml:space="preserve"> </w:t>
      </w:r>
    </w:p>
    <w:p w14:paraId="7D236BFE" w14:textId="77777777" w:rsidR="003B08EE" w:rsidRPr="00F90BE9" w:rsidRDefault="003B08EE" w:rsidP="003B08EE">
      <w:pPr>
        <w:pStyle w:val="ListParagraph"/>
        <w:numPr>
          <w:ilvl w:val="0"/>
          <w:numId w:val="2"/>
        </w:numPr>
        <w:spacing w:after="0" w:line="360" w:lineRule="auto"/>
      </w:pPr>
      <w:r w:rsidRPr="00F90BE9">
        <w:t xml:space="preserve">Participant has clinically acceptable laboratory and ECG results (specify any other additional assessments) within </w:t>
      </w:r>
      <w:r w:rsidR="002B6F4E" w:rsidRPr="00F90BE9">
        <w:t>&lt;insert duration&gt; of enrolment.</w:t>
      </w:r>
    </w:p>
    <w:p w14:paraId="52F2FBEA" w14:textId="77777777" w:rsidR="003B08EE" w:rsidRPr="00F90BE9" w:rsidRDefault="003B08EE" w:rsidP="003B08EE">
      <w:pPr>
        <w:pStyle w:val="ListParagraph"/>
        <w:numPr>
          <w:ilvl w:val="0"/>
          <w:numId w:val="2"/>
        </w:numPr>
        <w:spacing w:after="0" w:line="360" w:lineRule="auto"/>
      </w:pPr>
      <w:r w:rsidRPr="00F90BE9">
        <w:t>In the Investigator’s opinion, is able and willing to comply with all trial requirements.</w:t>
      </w:r>
    </w:p>
    <w:p w14:paraId="4EB71799" w14:textId="77777777" w:rsidR="003B08EE" w:rsidRDefault="003B08EE" w:rsidP="003B08EE">
      <w:pPr>
        <w:pStyle w:val="ListParagraph"/>
        <w:numPr>
          <w:ilvl w:val="0"/>
          <w:numId w:val="2"/>
        </w:numPr>
        <w:spacing w:after="0" w:line="360" w:lineRule="auto"/>
      </w:pPr>
      <w:r w:rsidRPr="00F90BE9">
        <w:t>Willing to allow his or her General Practitioner and consultant, if appropriate, to be notified of participation in the trial.</w:t>
      </w:r>
    </w:p>
    <w:p w14:paraId="54EDC4DF" w14:textId="2E9EB8CA" w:rsidR="001648A3" w:rsidRPr="00F90BE9" w:rsidRDefault="001648A3" w:rsidP="003B08EE">
      <w:pPr>
        <w:pStyle w:val="ListParagraph"/>
        <w:numPr>
          <w:ilvl w:val="0"/>
          <w:numId w:val="2"/>
        </w:numPr>
        <w:spacing w:after="0" w:line="360" w:lineRule="auto"/>
      </w:pPr>
      <w:r>
        <w:t xml:space="preserve">Blood Sugar level 120mm/dl </w:t>
      </w:r>
      <w:proofErr w:type="gramStart"/>
      <w:r>
        <w:t>fasting</w:t>
      </w:r>
      <w:proofErr w:type="gramEnd"/>
    </w:p>
    <w:p w14:paraId="4C9EE4D8" w14:textId="77777777" w:rsidR="005359F3" w:rsidRPr="001B5C02" w:rsidRDefault="005359F3" w:rsidP="005359F3">
      <w:pPr>
        <w:pStyle w:val="ListParagraph"/>
        <w:rPr>
          <w:rFonts w:cs="Arial"/>
        </w:rPr>
      </w:pPr>
    </w:p>
    <w:p w14:paraId="6B53A488" w14:textId="77777777" w:rsidR="00EF1606" w:rsidRPr="00743E6D" w:rsidRDefault="00EF1606" w:rsidP="007E3D66">
      <w:pPr>
        <w:pStyle w:val="Heading2"/>
      </w:pPr>
      <w:bookmarkStart w:id="10" w:name="_Toc512247617"/>
      <w:bookmarkStart w:id="11" w:name="_Toc512248044"/>
      <w:bookmarkStart w:id="12" w:name="_Toc517947357"/>
      <w:bookmarkStart w:id="13" w:name="_Toc517947609"/>
      <w:bookmarkStart w:id="14" w:name="_Toc518286892"/>
      <w:bookmarkStart w:id="15" w:name="_Toc519762886"/>
      <w:bookmarkStart w:id="16" w:name="_Toc519763711"/>
      <w:bookmarkStart w:id="17" w:name="_Toc519767637"/>
      <w:bookmarkStart w:id="18" w:name="_Toc531685821"/>
      <w:bookmarkEnd w:id="10"/>
      <w:bookmarkEnd w:id="11"/>
      <w:bookmarkEnd w:id="12"/>
      <w:bookmarkEnd w:id="13"/>
      <w:bookmarkEnd w:id="14"/>
      <w:bookmarkEnd w:id="15"/>
      <w:bookmarkEnd w:id="16"/>
      <w:bookmarkEnd w:id="17"/>
      <w:r w:rsidRPr="00743E6D">
        <w:t>Exclusion Criteria</w:t>
      </w:r>
      <w:bookmarkEnd w:id="18"/>
    </w:p>
    <w:p w14:paraId="47FD7AF0" w14:textId="77777777" w:rsidR="003B08EE" w:rsidRPr="002B6F4E" w:rsidRDefault="003B08EE" w:rsidP="002B6F4E">
      <w:r w:rsidRPr="002B6F4E">
        <w:t>The participant may not enter the trial if ANY of the following apply:</w:t>
      </w:r>
    </w:p>
    <w:p w14:paraId="62622773" w14:textId="77777777" w:rsidR="003B08EE" w:rsidRPr="00F90BE9" w:rsidRDefault="003B08EE" w:rsidP="003B08EE">
      <w:pPr>
        <w:pStyle w:val="ListParagraph"/>
        <w:numPr>
          <w:ilvl w:val="0"/>
          <w:numId w:val="3"/>
        </w:numPr>
        <w:spacing w:after="0" w:line="360" w:lineRule="auto"/>
      </w:pPr>
      <w:r w:rsidRPr="00F90BE9">
        <w:t>Female participant who is pregnant, lactating or planning pregnancy during the course of the trial.</w:t>
      </w:r>
    </w:p>
    <w:p w14:paraId="6A904496" w14:textId="77777777" w:rsidR="003B08EE" w:rsidRPr="00F90BE9" w:rsidRDefault="003B08EE" w:rsidP="003B08EE">
      <w:pPr>
        <w:pStyle w:val="ListParagraph"/>
        <w:numPr>
          <w:ilvl w:val="0"/>
          <w:numId w:val="3"/>
        </w:numPr>
        <w:spacing w:after="0" w:line="360" w:lineRule="auto"/>
      </w:pPr>
      <w:r w:rsidRPr="00F90BE9">
        <w:t>Significant renal or hepatic impairment.</w:t>
      </w:r>
    </w:p>
    <w:p w14:paraId="3BA41837" w14:textId="77777777" w:rsidR="003B08EE" w:rsidRPr="00F90BE9" w:rsidRDefault="003B08EE" w:rsidP="003B08EE">
      <w:pPr>
        <w:pStyle w:val="ListParagraph"/>
        <w:numPr>
          <w:ilvl w:val="0"/>
          <w:numId w:val="3"/>
        </w:numPr>
        <w:spacing w:after="0" w:line="360" w:lineRule="auto"/>
      </w:pPr>
      <w:r w:rsidRPr="00F90BE9">
        <w:t>Scheduled elective surgery or other procedures requiring general anaesthesia during the trial.</w:t>
      </w:r>
    </w:p>
    <w:p w14:paraId="2141DB23" w14:textId="77777777" w:rsidR="003B08EE" w:rsidRPr="00F90BE9" w:rsidRDefault="003B08EE" w:rsidP="003B08EE">
      <w:pPr>
        <w:pStyle w:val="ListParagraph"/>
        <w:numPr>
          <w:ilvl w:val="0"/>
          <w:numId w:val="3"/>
        </w:numPr>
        <w:spacing w:after="0" w:line="360" w:lineRule="auto"/>
      </w:pPr>
      <w:r w:rsidRPr="00F90BE9">
        <w:t xml:space="preserve">Participant </w:t>
      </w:r>
      <w:r w:rsidR="00001104" w:rsidRPr="00F90BE9">
        <w:t>with life expectancy of less than 6 months,</w:t>
      </w:r>
      <w:r w:rsidRPr="00F90BE9">
        <w:t xml:space="preserve"> or is inappropriate for placebo medication</w:t>
      </w:r>
      <w:r w:rsidR="002B6F4E" w:rsidRPr="00F90BE9">
        <w:t>.</w:t>
      </w:r>
    </w:p>
    <w:p w14:paraId="7680896E" w14:textId="77777777" w:rsidR="003B08EE" w:rsidRPr="00F90BE9" w:rsidRDefault="003B08EE" w:rsidP="003B08EE">
      <w:pPr>
        <w:pStyle w:val="ListParagraph"/>
        <w:numPr>
          <w:ilvl w:val="0"/>
          <w:numId w:val="3"/>
        </w:numPr>
        <w:spacing w:after="0" w:line="360" w:lineRule="auto"/>
      </w:pPr>
      <w:r w:rsidRPr="00F90BE9">
        <w:t>Any other significant disease or disorder which, in the opinion of the Investigator, may either put the participants at risk because of participation in the trial, or may influence the result of the trial, or the participant’s ability to participate in the trial.</w:t>
      </w:r>
    </w:p>
    <w:p w14:paraId="3C25383F" w14:textId="77777777" w:rsidR="003B08EE" w:rsidRPr="00F90BE9" w:rsidRDefault="003B08EE" w:rsidP="003B08EE">
      <w:pPr>
        <w:pStyle w:val="ListParagraph"/>
        <w:numPr>
          <w:ilvl w:val="0"/>
          <w:numId w:val="3"/>
        </w:numPr>
        <w:spacing w:after="0" w:line="360" w:lineRule="auto"/>
      </w:pPr>
      <w:r w:rsidRPr="00F90BE9">
        <w:lastRenderedPageBreak/>
        <w:t>Participants who have participated in another research trial involving an investigational product in the past 12 weeks</w:t>
      </w:r>
      <w:r w:rsidR="002B6F4E" w:rsidRPr="00F90BE9">
        <w:t>.</w:t>
      </w:r>
    </w:p>
    <w:p w14:paraId="7AEBA951" w14:textId="5EA7CF8B" w:rsidR="00EF1606" w:rsidRPr="00EB234A" w:rsidRDefault="00EB234A" w:rsidP="00EB234A">
      <w:pPr>
        <w:pStyle w:val="ListParagraph"/>
        <w:numPr>
          <w:ilvl w:val="0"/>
          <w:numId w:val="3"/>
        </w:numPr>
      </w:pPr>
      <w:r w:rsidRPr="00EB234A">
        <w:t>BP above 140</w:t>
      </w:r>
    </w:p>
    <w:p w14:paraId="42F50971" w14:textId="77777777" w:rsidR="00EF1606" w:rsidRPr="00743E6D" w:rsidRDefault="00EF1606" w:rsidP="007E3D66">
      <w:pPr>
        <w:pStyle w:val="Heading1"/>
      </w:pPr>
      <w:bookmarkStart w:id="19" w:name="_Toc531685822"/>
      <w:r w:rsidRPr="00743E6D">
        <w:t>TRIAL PROCEDURES</w:t>
      </w:r>
      <w:bookmarkEnd w:id="19"/>
    </w:p>
    <w:p w14:paraId="1143DACE" w14:textId="77777777" w:rsidR="00EF1606" w:rsidRPr="00743E6D" w:rsidRDefault="00EF1606" w:rsidP="007E3D66">
      <w:pPr>
        <w:pStyle w:val="Heading2"/>
      </w:pPr>
      <w:bookmarkStart w:id="20" w:name="_Toc531685823"/>
      <w:r w:rsidRPr="00743E6D">
        <w:t>Recruitment</w:t>
      </w:r>
      <w:bookmarkEnd w:id="20"/>
    </w:p>
    <w:p w14:paraId="4012C8BD" w14:textId="77777777" w:rsidR="00F81358" w:rsidRPr="00F81358" w:rsidRDefault="00F81358" w:rsidP="000D084B">
      <w:pPr>
        <w:pStyle w:val="Heading2"/>
      </w:pPr>
      <w:bookmarkStart w:id="21" w:name="_Toc531685824"/>
      <w:r w:rsidRPr="00F81358">
        <w:t>Screening and Eligibility Assessment</w:t>
      </w:r>
      <w:bookmarkEnd w:id="21"/>
    </w:p>
    <w:p w14:paraId="34DC4B8A" w14:textId="77777777" w:rsidR="00EF1606" w:rsidRPr="005816CE" w:rsidRDefault="00EF1606" w:rsidP="007E3D66">
      <w:pPr>
        <w:pStyle w:val="Heading2"/>
      </w:pPr>
      <w:bookmarkStart w:id="22" w:name="_Toc531685825"/>
      <w:r w:rsidRPr="005816CE">
        <w:t>Informed Consent</w:t>
      </w:r>
      <w:bookmarkEnd w:id="22"/>
    </w:p>
    <w:p w14:paraId="38E831C9" w14:textId="4332FEF4" w:rsidR="007E3D66" w:rsidRPr="00743E6D" w:rsidRDefault="007E3D66" w:rsidP="004D7919">
      <w:pPr>
        <w:pStyle w:val="Heading2"/>
      </w:pPr>
      <w:bookmarkStart w:id="23" w:name="_Toc508089366"/>
      <w:bookmarkStart w:id="24" w:name="_Toc508089495"/>
      <w:bookmarkStart w:id="25" w:name="_Toc508266865"/>
      <w:bookmarkStart w:id="26" w:name="_Toc508283305"/>
      <w:bookmarkStart w:id="27" w:name="_Toc508350730"/>
      <w:bookmarkStart w:id="28" w:name="_Toc508350835"/>
      <w:bookmarkStart w:id="29" w:name="_Toc512247623"/>
      <w:bookmarkStart w:id="30" w:name="_Toc512248050"/>
      <w:bookmarkStart w:id="31" w:name="_Toc517947363"/>
      <w:bookmarkStart w:id="32" w:name="_Toc517947615"/>
      <w:bookmarkStart w:id="33" w:name="_Toc518286898"/>
      <w:bookmarkStart w:id="34" w:name="_Toc519762892"/>
      <w:bookmarkStart w:id="35" w:name="_Toc519763717"/>
      <w:bookmarkStart w:id="36" w:name="_Toc519767643"/>
      <w:bookmarkStart w:id="37" w:name="_Toc531685826"/>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743E6D">
        <w:t>Randomisation</w:t>
      </w:r>
      <w:bookmarkEnd w:id="37"/>
    </w:p>
    <w:p w14:paraId="39FD7671" w14:textId="4B493F13" w:rsidR="005107D2" w:rsidRPr="005107D2" w:rsidRDefault="005107D2" w:rsidP="005107D2">
      <w:pPr>
        <w:pStyle w:val="Heading2"/>
      </w:pPr>
      <w:bookmarkStart w:id="38" w:name="_Toc531685827"/>
      <w:r w:rsidRPr="005107D2">
        <w:t>Blinding and code-breaking</w:t>
      </w:r>
      <w:bookmarkEnd w:id="38"/>
    </w:p>
    <w:p w14:paraId="340390EF" w14:textId="7D4ACB90" w:rsidR="005107D2" w:rsidRDefault="005107D2" w:rsidP="00EB234A">
      <w:pPr>
        <w:rPr>
          <w:highlight w:val="yellow"/>
        </w:rPr>
      </w:pPr>
    </w:p>
    <w:p w14:paraId="5914917D" w14:textId="77777777" w:rsidR="00C1616A" w:rsidRDefault="00C1616A" w:rsidP="005107D2">
      <w:pPr>
        <w:rPr>
          <w:highlight w:val="yellow"/>
        </w:rPr>
      </w:pPr>
    </w:p>
    <w:p w14:paraId="7433C3A0" w14:textId="77777777" w:rsidR="007E3D66" w:rsidRPr="00743E6D" w:rsidRDefault="007E3D66" w:rsidP="004D7919">
      <w:pPr>
        <w:pStyle w:val="Heading2"/>
      </w:pPr>
      <w:bookmarkStart w:id="39" w:name="_Toc519762895"/>
      <w:bookmarkStart w:id="40" w:name="_Toc519763720"/>
      <w:bookmarkStart w:id="41" w:name="_Toc519767646"/>
      <w:bookmarkStart w:id="42" w:name="_Toc531685828"/>
      <w:bookmarkEnd w:id="39"/>
      <w:bookmarkEnd w:id="40"/>
      <w:bookmarkEnd w:id="41"/>
      <w:r w:rsidRPr="00743E6D">
        <w:t>Baseline Assessments</w:t>
      </w:r>
      <w:bookmarkEnd w:id="42"/>
    </w:p>
    <w:p w14:paraId="010B8C2E" w14:textId="77777777" w:rsidR="007E3D66" w:rsidRPr="00743E6D" w:rsidRDefault="007E3D66" w:rsidP="004D7919">
      <w:pPr>
        <w:pStyle w:val="Heading2"/>
      </w:pPr>
      <w:bookmarkStart w:id="43" w:name="_Toc531685829"/>
      <w:r w:rsidRPr="00743E6D">
        <w:t>Subsequent Visits</w:t>
      </w:r>
      <w:bookmarkEnd w:id="43"/>
    </w:p>
    <w:p w14:paraId="51A2AD30" w14:textId="77777777" w:rsidR="00A34308" w:rsidRDefault="00A34308" w:rsidP="004D7919">
      <w:pPr>
        <w:pStyle w:val="Heading2"/>
      </w:pPr>
      <w:bookmarkStart w:id="44" w:name="_Toc531685830"/>
      <w:r>
        <w:t>Sample Handling</w:t>
      </w:r>
      <w:bookmarkEnd w:id="44"/>
    </w:p>
    <w:p w14:paraId="7043CFDA" w14:textId="77777777" w:rsidR="0051653E" w:rsidRDefault="0051653E" w:rsidP="00A34308"/>
    <w:p w14:paraId="426ADFC2" w14:textId="009522C3" w:rsidR="007E3D66" w:rsidRPr="00743E6D" w:rsidRDefault="00A35E06" w:rsidP="004D7919">
      <w:pPr>
        <w:pStyle w:val="Heading2"/>
      </w:pPr>
      <w:bookmarkStart w:id="45" w:name="_Toc508089371"/>
      <w:bookmarkStart w:id="46" w:name="_Toc508089500"/>
      <w:bookmarkStart w:id="47" w:name="_Toc508266870"/>
      <w:bookmarkStart w:id="48" w:name="_Toc508283311"/>
      <w:bookmarkStart w:id="49" w:name="_Toc508350736"/>
      <w:bookmarkStart w:id="50" w:name="_Toc508350841"/>
      <w:bookmarkStart w:id="51" w:name="_Toc512247629"/>
      <w:bookmarkStart w:id="52" w:name="_Toc512248056"/>
      <w:bookmarkStart w:id="53" w:name="_Toc517947372"/>
      <w:bookmarkStart w:id="54" w:name="_Toc517947624"/>
      <w:bookmarkStart w:id="55" w:name="_Toc518286907"/>
      <w:bookmarkStart w:id="56" w:name="_Toc519762902"/>
      <w:bookmarkStart w:id="57" w:name="_Toc519763727"/>
      <w:bookmarkStart w:id="58" w:name="_Toc519767653"/>
      <w:bookmarkStart w:id="59" w:name="_Toc531685834"/>
      <w:bookmarkEnd w:id="45"/>
      <w:bookmarkEnd w:id="46"/>
      <w:bookmarkEnd w:id="47"/>
      <w:bookmarkEnd w:id="48"/>
      <w:bookmarkEnd w:id="49"/>
      <w:bookmarkEnd w:id="50"/>
      <w:bookmarkEnd w:id="51"/>
      <w:bookmarkEnd w:id="52"/>
      <w:bookmarkEnd w:id="53"/>
      <w:bookmarkEnd w:id="54"/>
      <w:bookmarkEnd w:id="55"/>
      <w:bookmarkEnd w:id="56"/>
      <w:bookmarkEnd w:id="57"/>
      <w:bookmarkEnd w:id="58"/>
      <w:r>
        <w:t xml:space="preserve">Early </w:t>
      </w:r>
      <w:r w:rsidR="007E3D66" w:rsidRPr="00743E6D">
        <w:t>Discontinuation/Withdrawal of Participants</w:t>
      </w:r>
      <w:bookmarkEnd w:id="59"/>
      <w:r w:rsidR="007E3D66" w:rsidRPr="00743E6D">
        <w:t xml:space="preserve"> </w:t>
      </w:r>
    </w:p>
    <w:p w14:paraId="0758F578" w14:textId="58B49E8B" w:rsidR="00A35E06" w:rsidRDefault="00A35E06" w:rsidP="0080372F">
      <w:proofErr w:type="gramStart"/>
      <w:r>
        <w:t>During the course of</w:t>
      </w:r>
      <w:proofErr w:type="gramEnd"/>
      <w:r>
        <w:t xml:space="preserve"> the trial a</w:t>
      </w:r>
      <w:r w:rsidR="0080372F" w:rsidRPr="00C82D2E">
        <w:t xml:space="preserve"> participant </w:t>
      </w:r>
      <w:r>
        <w:t>may</w:t>
      </w:r>
      <w:r w:rsidR="0080372F" w:rsidRPr="00C82D2E">
        <w:t xml:space="preserve"> </w:t>
      </w:r>
      <w:r w:rsidR="000A2D0A">
        <w:t xml:space="preserve">choose to </w:t>
      </w:r>
      <w:r w:rsidR="0080372F" w:rsidRPr="00C82D2E">
        <w:t xml:space="preserve">withdraw </w:t>
      </w:r>
      <w:r>
        <w:t xml:space="preserve">early </w:t>
      </w:r>
      <w:r w:rsidR="0080372F" w:rsidRPr="00C82D2E">
        <w:t>from the trial</w:t>
      </w:r>
      <w:r>
        <w:t xml:space="preserve"> treatment</w:t>
      </w:r>
      <w:r w:rsidR="0080372F" w:rsidRPr="00C82D2E">
        <w:t xml:space="preserve"> at any time.  </w:t>
      </w:r>
      <w:r w:rsidR="00615D1D">
        <w:t>This may happen for a number of reasons, including</w:t>
      </w:r>
      <w:r w:rsidR="003A363C">
        <w:t xml:space="preserve"> but not limited to</w:t>
      </w:r>
      <w:r w:rsidR="00615D1D">
        <w:t xml:space="preserve">:  </w:t>
      </w:r>
    </w:p>
    <w:p w14:paraId="3675E177" w14:textId="5B3A6BF9" w:rsidR="00180EE4" w:rsidRPr="00180EE4" w:rsidRDefault="00180EE4" w:rsidP="008D1254">
      <w:pPr>
        <w:pStyle w:val="ListParagraph"/>
        <w:numPr>
          <w:ilvl w:val="0"/>
          <w:numId w:val="9"/>
        </w:numPr>
        <w:spacing w:after="0" w:line="240" w:lineRule="auto"/>
      </w:pPr>
      <w:r w:rsidRPr="00180EE4">
        <w:t xml:space="preserve">The occurrence of what the participant perceives as an intolerable AE.  </w:t>
      </w:r>
    </w:p>
    <w:p w14:paraId="042CBFBD" w14:textId="39E379E0" w:rsidR="00180EE4" w:rsidRPr="00180EE4" w:rsidRDefault="00180EE4" w:rsidP="008D1254">
      <w:pPr>
        <w:pStyle w:val="ListParagraph"/>
        <w:numPr>
          <w:ilvl w:val="0"/>
          <w:numId w:val="9"/>
        </w:numPr>
        <w:autoSpaceDE w:val="0"/>
        <w:autoSpaceDN w:val="0"/>
        <w:adjustRightInd w:val="0"/>
        <w:spacing w:after="0" w:line="240" w:lineRule="auto"/>
        <w:jc w:val="left"/>
        <w:rPr>
          <w:rFonts w:ascii="Calibri" w:hAnsi="Calibri" w:cs="Calibri"/>
          <w:color w:val="000000"/>
          <w:lang w:bidi="ar-SA"/>
        </w:rPr>
      </w:pPr>
      <w:r w:rsidRPr="00180EE4">
        <w:rPr>
          <w:rFonts w:ascii="Calibri" w:hAnsi="Calibri" w:cs="Calibri"/>
          <w:color w:val="000000"/>
          <w:lang w:bidi="ar-SA"/>
        </w:rPr>
        <w:t xml:space="preserve">Inability to comply with trial procedures </w:t>
      </w:r>
    </w:p>
    <w:p w14:paraId="4AD8B319" w14:textId="43986A1D" w:rsidR="00180EE4" w:rsidRDefault="00180EE4" w:rsidP="008D1254">
      <w:pPr>
        <w:pStyle w:val="ListParagraph"/>
        <w:numPr>
          <w:ilvl w:val="0"/>
          <w:numId w:val="9"/>
        </w:numPr>
        <w:autoSpaceDE w:val="0"/>
        <w:autoSpaceDN w:val="0"/>
        <w:adjustRightInd w:val="0"/>
        <w:spacing w:after="0" w:line="240" w:lineRule="auto"/>
        <w:jc w:val="left"/>
        <w:rPr>
          <w:rFonts w:ascii="Calibri" w:hAnsi="Calibri" w:cs="Calibri"/>
          <w:color w:val="000000"/>
          <w:lang w:bidi="ar-SA"/>
        </w:rPr>
      </w:pPr>
      <w:r>
        <w:rPr>
          <w:rFonts w:ascii="Calibri" w:hAnsi="Calibri" w:cs="Calibri"/>
          <w:color w:val="000000"/>
          <w:lang w:bidi="ar-SA"/>
        </w:rPr>
        <w:t xml:space="preserve">Participant decision </w:t>
      </w:r>
    </w:p>
    <w:p w14:paraId="0FD71F4E" w14:textId="77777777" w:rsidR="00180EE4" w:rsidRPr="00180EE4" w:rsidRDefault="00180EE4" w:rsidP="00180EE4">
      <w:pPr>
        <w:pStyle w:val="ListParagraph"/>
        <w:autoSpaceDE w:val="0"/>
        <w:autoSpaceDN w:val="0"/>
        <w:adjustRightInd w:val="0"/>
        <w:spacing w:after="0" w:line="240" w:lineRule="auto"/>
        <w:jc w:val="left"/>
        <w:rPr>
          <w:rFonts w:ascii="Calibri" w:hAnsi="Calibri" w:cs="Calibri"/>
          <w:color w:val="000000"/>
          <w:lang w:bidi="ar-SA"/>
        </w:rPr>
      </w:pPr>
    </w:p>
    <w:p w14:paraId="24096BA0" w14:textId="560EFACB" w:rsidR="000A2D0A" w:rsidRDefault="00A35E06" w:rsidP="00C32ADD">
      <w:pPr>
        <w:tabs>
          <w:tab w:val="right" w:pos="9412"/>
        </w:tabs>
        <w:rPr>
          <w:sz w:val="20"/>
          <w:szCs w:val="20"/>
        </w:rPr>
      </w:pPr>
      <w:r w:rsidRPr="00BA4A66">
        <w:t>Participants may choose to stop treatment and/or study assessments but may remain on study follow</w:t>
      </w:r>
      <w:r>
        <w:rPr>
          <w:sz w:val="20"/>
          <w:szCs w:val="20"/>
        </w:rPr>
        <w:t>-up</w:t>
      </w:r>
      <w:r w:rsidR="000A2D0A">
        <w:rPr>
          <w:sz w:val="20"/>
          <w:szCs w:val="20"/>
        </w:rPr>
        <w:t xml:space="preserve">. </w:t>
      </w:r>
    </w:p>
    <w:p w14:paraId="222635D8" w14:textId="77777777" w:rsidR="0080372F" w:rsidRPr="00ED684D" w:rsidRDefault="0080372F" w:rsidP="00C82D2E">
      <w:pPr>
        <w:pStyle w:val="ListParagraph"/>
        <w:numPr>
          <w:ilvl w:val="0"/>
          <w:numId w:val="7"/>
        </w:numPr>
      </w:pPr>
      <w:r w:rsidRPr="00ED684D">
        <w:t>Pregnancy</w:t>
      </w:r>
    </w:p>
    <w:p w14:paraId="2EEC5F02" w14:textId="77777777" w:rsidR="0080372F" w:rsidRPr="00ED684D" w:rsidRDefault="0080372F" w:rsidP="00C82D2E">
      <w:pPr>
        <w:pStyle w:val="ListParagraph"/>
        <w:numPr>
          <w:ilvl w:val="0"/>
          <w:numId w:val="7"/>
        </w:numPr>
      </w:pPr>
      <w:r w:rsidRPr="00ED684D">
        <w:t>Ineligibility (either arising during the trial or retrospectively having been overlooked at screening)</w:t>
      </w:r>
    </w:p>
    <w:p w14:paraId="3D05AAC4" w14:textId="77777777" w:rsidR="0080372F" w:rsidRPr="00ED684D" w:rsidRDefault="0080372F" w:rsidP="00C82D2E">
      <w:pPr>
        <w:pStyle w:val="ListParagraph"/>
        <w:numPr>
          <w:ilvl w:val="0"/>
          <w:numId w:val="7"/>
        </w:numPr>
      </w:pPr>
      <w:r w:rsidRPr="00ED684D">
        <w:t>Significant protocol deviation</w:t>
      </w:r>
    </w:p>
    <w:p w14:paraId="1D74EF48" w14:textId="77777777" w:rsidR="0080372F" w:rsidRPr="00ED684D" w:rsidRDefault="0080372F" w:rsidP="00C82D2E">
      <w:pPr>
        <w:pStyle w:val="ListParagraph"/>
        <w:numPr>
          <w:ilvl w:val="0"/>
          <w:numId w:val="7"/>
        </w:numPr>
      </w:pPr>
      <w:r w:rsidRPr="00ED684D">
        <w:t>Significant non-compliance with treatment regimen or trial requirements</w:t>
      </w:r>
    </w:p>
    <w:p w14:paraId="2A0C5AF9" w14:textId="77777777" w:rsidR="0080372F" w:rsidRPr="00ED684D" w:rsidRDefault="0080372F" w:rsidP="00C82D2E">
      <w:pPr>
        <w:pStyle w:val="ListParagraph"/>
        <w:numPr>
          <w:ilvl w:val="0"/>
          <w:numId w:val="7"/>
        </w:numPr>
      </w:pPr>
      <w:r w:rsidRPr="00ED684D">
        <w:t>An adverse event which requires discontinuation of the trial medication or results in inability to continue to comply with trial procedures</w:t>
      </w:r>
    </w:p>
    <w:p w14:paraId="35DA8AFB" w14:textId="52CDF04A" w:rsidR="0080372F" w:rsidRPr="00ED684D" w:rsidRDefault="0080372F" w:rsidP="00783A02">
      <w:pPr>
        <w:pStyle w:val="ListParagraph"/>
        <w:numPr>
          <w:ilvl w:val="0"/>
          <w:numId w:val="7"/>
        </w:numPr>
      </w:pPr>
      <w:r w:rsidRPr="00ED684D">
        <w:t>Disease progression which requires discontinuation of the trial medication or results in inability to continue to comply with trial procedures</w:t>
      </w:r>
      <w:r w:rsidR="000E6AF1" w:rsidRPr="00ED684D">
        <w:t xml:space="preserve"> </w:t>
      </w:r>
      <w:r w:rsidR="003A363C" w:rsidRPr="00ED684D">
        <w:t xml:space="preserve"> </w:t>
      </w:r>
      <w:r w:rsidR="000E6AF1" w:rsidRPr="00ED684D">
        <w:t xml:space="preserve">                                                                                                                                                                                                                                                                                                                                                                                                                                                                                                                                                                                                                                                                                                                                                                                                                                                                                                                                           </w:t>
      </w:r>
    </w:p>
    <w:p w14:paraId="5CF41D62" w14:textId="77777777" w:rsidR="007E3D66" w:rsidRPr="00743E6D" w:rsidRDefault="007E3D66" w:rsidP="004D7919">
      <w:pPr>
        <w:pStyle w:val="Heading2"/>
      </w:pPr>
      <w:bookmarkStart w:id="60" w:name="_Toc531685835"/>
      <w:r w:rsidRPr="00743E6D">
        <w:t>Definition of End of Trial</w:t>
      </w:r>
      <w:bookmarkEnd w:id="60"/>
    </w:p>
    <w:p w14:paraId="548FFB8A" w14:textId="3A0FE4A7" w:rsidR="007E3D66" w:rsidRPr="00743E6D" w:rsidRDefault="0080372F" w:rsidP="0080372F">
      <w:r w:rsidRPr="00ED684D">
        <w:t xml:space="preserve">The end of trial is the </w:t>
      </w:r>
      <w:r w:rsidR="005921EE" w:rsidRPr="00ED684D">
        <w:t xml:space="preserve">point at which </w:t>
      </w:r>
      <w:r w:rsidR="0035653A" w:rsidRPr="00ED684D">
        <w:t>all the data has been entered and queries resolved.</w:t>
      </w:r>
      <w:r w:rsidR="0035653A">
        <w:t xml:space="preserve"> </w:t>
      </w:r>
    </w:p>
    <w:p w14:paraId="680A1183" w14:textId="7C5F78CE" w:rsidR="007E3D66" w:rsidRPr="00743E6D" w:rsidRDefault="002E2581" w:rsidP="008E0A4B">
      <w:pPr>
        <w:pStyle w:val="Heading1"/>
      </w:pPr>
      <w:bookmarkStart w:id="61" w:name="_Toc512247632"/>
      <w:bookmarkStart w:id="62" w:name="_Toc512248059"/>
      <w:bookmarkStart w:id="63" w:name="_Toc512248892"/>
      <w:bookmarkStart w:id="64" w:name="_Toc517938058"/>
      <w:bookmarkStart w:id="65" w:name="_Toc517938208"/>
      <w:bookmarkStart w:id="66" w:name="_Toc517947375"/>
      <w:bookmarkStart w:id="67" w:name="_Toc517947627"/>
      <w:bookmarkStart w:id="68" w:name="_Toc518286910"/>
      <w:bookmarkStart w:id="69" w:name="_Toc519761052"/>
      <w:bookmarkStart w:id="70" w:name="_Toc519761141"/>
      <w:bookmarkStart w:id="71" w:name="_Toc519761230"/>
      <w:bookmarkStart w:id="72" w:name="_Toc519762905"/>
      <w:bookmarkStart w:id="73" w:name="_Toc519763730"/>
      <w:bookmarkStart w:id="74" w:name="_Toc519767656"/>
      <w:bookmarkStart w:id="75" w:name="_Toc531685836"/>
      <w:bookmarkEnd w:id="61"/>
      <w:bookmarkEnd w:id="62"/>
      <w:bookmarkEnd w:id="63"/>
      <w:bookmarkEnd w:id="64"/>
      <w:bookmarkEnd w:id="65"/>
      <w:bookmarkEnd w:id="66"/>
      <w:bookmarkEnd w:id="67"/>
      <w:bookmarkEnd w:id="68"/>
      <w:bookmarkEnd w:id="69"/>
      <w:bookmarkEnd w:id="70"/>
      <w:bookmarkEnd w:id="71"/>
      <w:bookmarkEnd w:id="72"/>
      <w:bookmarkEnd w:id="73"/>
      <w:bookmarkEnd w:id="74"/>
      <w:r>
        <w:lastRenderedPageBreak/>
        <w:t xml:space="preserve">TRIAL </w:t>
      </w:r>
      <w:r w:rsidR="003E49A0">
        <w:t>INTERVENTIONS</w:t>
      </w:r>
      <w:bookmarkEnd w:id="75"/>
      <w:r w:rsidR="003E49A0">
        <w:t xml:space="preserve"> </w:t>
      </w:r>
    </w:p>
    <w:p w14:paraId="654EC905" w14:textId="0D2C0E13" w:rsidR="007E3D66" w:rsidRPr="00743E6D" w:rsidRDefault="007E3D66" w:rsidP="002E2581">
      <w:pPr>
        <w:jc w:val="left"/>
      </w:pPr>
    </w:p>
    <w:p w14:paraId="1A82BD61" w14:textId="3869D73C" w:rsidR="007E3D66" w:rsidRPr="00743E6D" w:rsidRDefault="00277228" w:rsidP="004D7919">
      <w:pPr>
        <w:pStyle w:val="Heading2"/>
      </w:pPr>
      <w:bookmarkStart w:id="76" w:name="_Toc531685837"/>
      <w:r w:rsidRPr="00743E6D">
        <w:t>I</w:t>
      </w:r>
      <w:r>
        <w:t>nvestigational Medicinal Product</w:t>
      </w:r>
      <w:r w:rsidR="002E2581">
        <w:t>(s)</w:t>
      </w:r>
      <w:r w:rsidR="003E49A0" w:rsidRPr="00743E6D">
        <w:t xml:space="preserve"> (IMP)</w:t>
      </w:r>
      <w:r>
        <w:t xml:space="preserve"> </w:t>
      </w:r>
      <w:r w:rsidR="007E3D66" w:rsidRPr="00743E6D">
        <w:t>Description</w:t>
      </w:r>
      <w:bookmarkEnd w:id="76"/>
    </w:p>
    <w:p w14:paraId="2B2B1A8A" w14:textId="42DB7DF3" w:rsidR="004A57C0" w:rsidRPr="004D48B5" w:rsidRDefault="005921EE" w:rsidP="004D48B5">
      <w:pPr>
        <w:pStyle w:val="Heading3"/>
        <w:rPr>
          <w:rFonts w:asciiTheme="minorHAnsi" w:hAnsiTheme="minorHAnsi"/>
        </w:rPr>
      </w:pPr>
      <w:bookmarkStart w:id="77" w:name="_Toc531685838"/>
      <w:r w:rsidRPr="004D48B5">
        <w:rPr>
          <w:rFonts w:asciiTheme="minorHAnsi" w:hAnsiTheme="minorHAnsi"/>
        </w:rPr>
        <w:t xml:space="preserve">10.1.1. </w:t>
      </w:r>
      <w:r w:rsidR="004A57C0" w:rsidRPr="004D48B5">
        <w:rPr>
          <w:rFonts w:asciiTheme="minorHAnsi" w:hAnsiTheme="minorHAnsi"/>
        </w:rPr>
        <w:t>Blinding</w:t>
      </w:r>
      <w:r w:rsidR="006E3644" w:rsidRPr="004D48B5">
        <w:rPr>
          <w:rFonts w:asciiTheme="minorHAnsi" w:hAnsiTheme="minorHAnsi"/>
        </w:rPr>
        <w:t xml:space="preserve"> of </w:t>
      </w:r>
      <w:r w:rsidR="00C420CB" w:rsidRPr="004D48B5">
        <w:rPr>
          <w:rFonts w:asciiTheme="minorHAnsi" w:hAnsiTheme="minorHAnsi"/>
        </w:rPr>
        <w:t>IMPs</w:t>
      </w:r>
      <w:bookmarkEnd w:id="77"/>
    </w:p>
    <w:p w14:paraId="45B6A1BB" w14:textId="3B6A3D93" w:rsidR="004C7959" w:rsidRPr="00C1616A" w:rsidRDefault="004C7959" w:rsidP="004C7959">
      <w:pPr>
        <w:rPr>
          <w:highlight w:val="cyan"/>
        </w:rPr>
      </w:pPr>
      <w:r>
        <w:rPr>
          <w:highlight w:val="cyan"/>
        </w:rPr>
        <w:t xml:space="preserve">If there is no blinding of IMPs in the trial, please state that clearly and retain the section header.  </w:t>
      </w:r>
    </w:p>
    <w:p w14:paraId="5000C5FB" w14:textId="4820C418" w:rsidR="007E3D66" w:rsidRPr="004D48B5" w:rsidRDefault="005921EE" w:rsidP="002D385B">
      <w:pPr>
        <w:pStyle w:val="Heading3"/>
        <w:rPr>
          <w:rFonts w:asciiTheme="minorHAnsi" w:hAnsiTheme="minorHAnsi"/>
        </w:rPr>
      </w:pPr>
      <w:bookmarkStart w:id="78" w:name="_Toc531685839"/>
      <w:r w:rsidRPr="004D48B5">
        <w:rPr>
          <w:rFonts w:asciiTheme="minorHAnsi" w:hAnsiTheme="minorHAnsi"/>
        </w:rPr>
        <w:t xml:space="preserve">10.1.2. </w:t>
      </w:r>
      <w:r w:rsidR="007E3D66" w:rsidRPr="004D48B5">
        <w:rPr>
          <w:rFonts w:asciiTheme="minorHAnsi" w:hAnsiTheme="minorHAnsi"/>
        </w:rPr>
        <w:t>Storage of IMP</w:t>
      </w:r>
      <w:bookmarkEnd w:id="78"/>
    </w:p>
    <w:p w14:paraId="553E5530" w14:textId="6E30BC3B" w:rsidR="007E3D66" w:rsidRPr="004D48B5" w:rsidRDefault="005921EE" w:rsidP="002D385B">
      <w:pPr>
        <w:pStyle w:val="Heading3"/>
        <w:rPr>
          <w:rFonts w:asciiTheme="minorHAnsi" w:hAnsiTheme="minorHAnsi"/>
        </w:rPr>
      </w:pPr>
      <w:bookmarkStart w:id="79" w:name="_Toc531685840"/>
      <w:r w:rsidRPr="004D48B5">
        <w:rPr>
          <w:rFonts w:asciiTheme="minorHAnsi" w:hAnsiTheme="minorHAnsi"/>
        </w:rPr>
        <w:t xml:space="preserve">10.1.3. </w:t>
      </w:r>
      <w:r w:rsidR="007E3D66" w:rsidRPr="004D48B5">
        <w:rPr>
          <w:rFonts w:asciiTheme="minorHAnsi" w:hAnsiTheme="minorHAnsi"/>
        </w:rPr>
        <w:t>Compliance with Trial Treatment</w:t>
      </w:r>
      <w:bookmarkEnd w:id="79"/>
    </w:p>
    <w:p w14:paraId="4CCC6243" w14:textId="73C8CD7A" w:rsidR="007E3D66" w:rsidRPr="004D48B5" w:rsidRDefault="005921EE" w:rsidP="002D385B">
      <w:pPr>
        <w:pStyle w:val="Heading3"/>
        <w:rPr>
          <w:rFonts w:asciiTheme="minorHAnsi" w:hAnsiTheme="minorHAnsi"/>
        </w:rPr>
      </w:pPr>
      <w:bookmarkStart w:id="80" w:name="_Toc531685841"/>
      <w:r w:rsidRPr="004D48B5">
        <w:rPr>
          <w:rFonts w:asciiTheme="minorHAnsi" w:hAnsiTheme="minorHAnsi"/>
        </w:rPr>
        <w:t xml:space="preserve">10.1.4. </w:t>
      </w:r>
      <w:r w:rsidR="007E3D66" w:rsidRPr="004D48B5">
        <w:rPr>
          <w:rFonts w:asciiTheme="minorHAnsi" w:hAnsiTheme="minorHAnsi"/>
        </w:rPr>
        <w:t>Accountability of the Trial Treatment</w:t>
      </w:r>
      <w:bookmarkEnd w:id="80"/>
    </w:p>
    <w:p w14:paraId="6B0ED758" w14:textId="3538A31D" w:rsidR="007E3D66" w:rsidRPr="004D48B5" w:rsidRDefault="005921EE" w:rsidP="002D385B">
      <w:pPr>
        <w:pStyle w:val="Heading3"/>
        <w:rPr>
          <w:rFonts w:asciiTheme="minorHAnsi" w:hAnsiTheme="minorHAnsi"/>
        </w:rPr>
      </w:pPr>
      <w:bookmarkStart w:id="81" w:name="_Toc508350745"/>
      <w:bookmarkStart w:id="82" w:name="_Toc508350850"/>
      <w:bookmarkStart w:id="83" w:name="_Toc531685842"/>
      <w:bookmarkEnd w:id="81"/>
      <w:bookmarkEnd w:id="82"/>
      <w:r w:rsidRPr="004D48B5">
        <w:rPr>
          <w:rFonts w:asciiTheme="minorHAnsi" w:hAnsiTheme="minorHAnsi"/>
        </w:rPr>
        <w:t xml:space="preserve">10.1.5. </w:t>
      </w:r>
      <w:r w:rsidR="007E3D66" w:rsidRPr="004D48B5">
        <w:rPr>
          <w:rFonts w:asciiTheme="minorHAnsi" w:hAnsiTheme="minorHAnsi"/>
        </w:rPr>
        <w:t>Concomitant Medication</w:t>
      </w:r>
      <w:bookmarkEnd w:id="83"/>
    </w:p>
    <w:p w14:paraId="40C2C3A2" w14:textId="34C3577B" w:rsidR="007E3D66" w:rsidRPr="004D48B5" w:rsidRDefault="005921EE" w:rsidP="002D385B">
      <w:pPr>
        <w:pStyle w:val="Heading3"/>
        <w:rPr>
          <w:rFonts w:asciiTheme="minorHAnsi" w:hAnsiTheme="minorHAnsi"/>
        </w:rPr>
      </w:pPr>
      <w:bookmarkStart w:id="84" w:name="_Toc531685843"/>
      <w:r w:rsidRPr="004D48B5">
        <w:rPr>
          <w:rFonts w:asciiTheme="minorHAnsi" w:hAnsiTheme="minorHAnsi"/>
        </w:rPr>
        <w:t xml:space="preserve">10.1.6. </w:t>
      </w:r>
      <w:r w:rsidR="007E3D66" w:rsidRPr="004D48B5">
        <w:rPr>
          <w:rFonts w:asciiTheme="minorHAnsi" w:hAnsiTheme="minorHAnsi"/>
        </w:rPr>
        <w:t>Post-trial Treatment</w:t>
      </w:r>
      <w:bookmarkEnd w:id="84"/>
    </w:p>
    <w:p w14:paraId="49F47B2F" w14:textId="2D29D375" w:rsidR="00566A5F" w:rsidRPr="00743E6D" w:rsidRDefault="00566A5F" w:rsidP="005921EE">
      <w:pPr>
        <w:pStyle w:val="Heading2"/>
      </w:pPr>
      <w:bookmarkStart w:id="85" w:name="_Toc531685844"/>
      <w:r>
        <w:t>O</w:t>
      </w:r>
      <w:r w:rsidR="00030862">
        <w:t xml:space="preserve">ther Treatments </w:t>
      </w:r>
      <w:r>
        <w:t>(</w:t>
      </w:r>
      <w:r w:rsidR="00030862">
        <w:t>non-</w:t>
      </w:r>
      <w:r>
        <w:t>IMPS)</w:t>
      </w:r>
      <w:bookmarkEnd w:id="85"/>
    </w:p>
    <w:p w14:paraId="65D59B71" w14:textId="77777777" w:rsidR="0051653E" w:rsidRDefault="0051653E" w:rsidP="002F1296">
      <w:pPr>
        <w:rPr>
          <w:highlight w:val="cyan"/>
        </w:rPr>
      </w:pPr>
    </w:p>
    <w:p w14:paraId="4EB9236E" w14:textId="77777777" w:rsidR="0051653E" w:rsidRPr="009A3BC3" w:rsidRDefault="0051653E" w:rsidP="002F1296">
      <w:pPr>
        <w:rPr>
          <w:highlight w:val="cyan"/>
        </w:rPr>
      </w:pPr>
    </w:p>
    <w:p w14:paraId="30905B52" w14:textId="2C652292" w:rsidR="002D385B" w:rsidRDefault="00030862" w:rsidP="002D385B">
      <w:pPr>
        <w:pStyle w:val="Heading2"/>
      </w:pPr>
      <w:bookmarkStart w:id="86" w:name="_Toc512248069"/>
      <w:bookmarkStart w:id="87" w:name="_Toc517947385"/>
      <w:bookmarkStart w:id="88" w:name="_Toc517947637"/>
      <w:bookmarkStart w:id="89" w:name="_Toc518286920"/>
      <w:bookmarkStart w:id="90" w:name="_Toc519762915"/>
      <w:bookmarkStart w:id="91" w:name="_Toc519763740"/>
      <w:bookmarkStart w:id="92" w:name="_Toc519767666"/>
      <w:bookmarkStart w:id="93" w:name="_Toc531685845"/>
      <w:bookmarkEnd w:id="86"/>
      <w:bookmarkEnd w:id="87"/>
      <w:bookmarkEnd w:id="88"/>
      <w:bookmarkEnd w:id="89"/>
      <w:bookmarkEnd w:id="90"/>
      <w:bookmarkEnd w:id="91"/>
      <w:bookmarkEnd w:id="92"/>
      <w:r>
        <w:t>Other Interventions</w:t>
      </w:r>
      <w:bookmarkEnd w:id="93"/>
    </w:p>
    <w:p w14:paraId="4AD5B512" w14:textId="524C7611" w:rsidR="007E3D66" w:rsidRPr="00743E6D" w:rsidRDefault="007E3D66" w:rsidP="002D385B">
      <w:pPr>
        <w:pStyle w:val="Heading1"/>
      </w:pPr>
      <w:bookmarkStart w:id="94" w:name="_Toc531685846"/>
      <w:r w:rsidRPr="00743E6D">
        <w:t>SAFETY REPORTING</w:t>
      </w:r>
      <w:bookmarkEnd w:id="94"/>
    </w:p>
    <w:p w14:paraId="7B44BC8C" w14:textId="77777777" w:rsidR="00222E30" w:rsidRPr="00EB234A" w:rsidRDefault="009376E6" w:rsidP="00056EB4">
      <w:pPr>
        <w:spacing w:after="0"/>
      </w:pPr>
      <w:r w:rsidRPr="00EB234A">
        <w:t>Please refer to the risk-adapted approach document as some of the following sections may be adapted based on your trial classification</w:t>
      </w:r>
      <w:r w:rsidR="00222E30" w:rsidRPr="00EB234A">
        <w:t xml:space="preserve"> </w:t>
      </w:r>
    </w:p>
    <w:p w14:paraId="207E1A33" w14:textId="170233BC" w:rsidR="00222E30" w:rsidRPr="00EB234A" w:rsidRDefault="00000000" w:rsidP="00056EB4">
      <w:pPr>
        <w:spacing w:after="0"/>
      </w:pPr>
      <w:hyperlink r:id="rId13" w:history="1">
        <w:r w:rsidR="00222E30" w:rsidRPr="00EB234A">
          <w:rPr>
            <w:rStyle w:val="Hyperlink"/>
          </w:rPr>
          <w:t>https://www.gov.uk/government/uploads/system/uploads/attachment_data/file/343677/Risk-adapted_approaches_to_the_management_of_clinical_trials_of_investigational_medicinal_products.pdf</w:t>
        </w:r>
      </w:hyperlink>
      <w:r w:rsidR="00222E30" w:rsidRPr="00EB234A">
        <w:t xml:space="preserve"> </w:t>
      </w:r>
    </w:p>
    <w:p w14:paraId="7A94C191" w14:textId="30AE8B9B" w:rsidR="00D604FD" w:rsidRPr="00EB234A" w:rsidRDefault="00D604FD" w:rsidP="007E3D66"/>
    <w:p w14:paraId="0C185B04" w14:textId="09F2C190" w:rsidR="00BC2DDC" w:rsidRDefault="00E23404" w:rsidP="007E3D66">
      <w:r w:rsidRPr="00EB234A">
        <w:t>Define</w:t>
      </w:r>
      <w:r w:rsidR="00BC2DDC" w:rsidRPr="00EB234A">
        <w:t xml:space="preserve"> the </w:t>
      </w:r>
      <w:r w:rsidR="00612086" w:rsidRPr="00EB234A">
        <w:t xml:space="preserve">safety reporting window for the trial </w:t>
      </w:r>
      <w:r w:rsidR="00BC2DDC" w:rsidRPr="00EB234A">
        <w:t>with</w:t>
      </w:r>
      <w:r w:rsidR="00585B8A" w:rsidRPr="00EB234A">
        <w:t xml:space="preserve"> </w:t>
      </w:r>
      <w:r w:rsidR="00C43644" w:rsidRPr="00EB234A">
        <w:t xml:space="preserve">a </w:t>
      </w:r>
      <w:r w:rsidR="00585B8A" w:rsidRPr="00EB234A">
        <w:t>clearly stated</w:t>
      </w:r>
      <w:r w:rsidR="00BC2DDC" w:rsidRPr="00EB234A">
        <w:t xml:space="preserve"> starting point (e.g., from </w:t>
      </w:r>
      <w:r w:rsidR="00AB487E" w:rsidRPr="00EB234A">
        <w:t>time of c</w:t>
      </w:r>
      <w:r w:rsidR="00BC2DDC" w:rsidRPr="00EB234A">
        <w:t xml:space="preserve">onsent, from first administration of </w:t>
      </w:r>
      <w:r w:rsidR="00612086" w:rsidRPr="00EB234A">
        <w:t xml:space="preserve">intervention </w:t>
      </w:r>
      <w:r w:rsidR="00BC2DDC" w:rsidRPr="00EB234A">
        <w:t xml:space="preserve">etc.) and </w:t>
      </w:r>
      <w:r w:rsidR="00AB487E" w:rsidRPr="00EB234A">
        <w:t xml:space="preserve">clearly stated </w:t>
      </w:r>
      <w:r w:rsidR="00BC2DDC" w:rsidRPr="00EB234A">
        <w:t>end point (</w:t>
      </w:r>
      <w:r w:rsidR="000F25F3" w:rsidRPr="00EB234A">
        <w:t>e.g.</w:t>
      </w:r>
      <w:r w:rsidR="00585B8A" w:rsidRPr="00EB234A">
        <w:t xml:space="preserve">30 days after last administration of the IMP, point </w:t>
      </w:r>
      <w:r w:rsidR="00222E30" w:rsidRPr="00EB234A">
        <w:t xml:space="preserve">that the </w:t>
      </w:r>
      <w:r w:rsidR="00585B8A" w:rsidRPr="00EB234A">
        <w:t xml:space="preserve">participant </w:t>
      </w:r>
      <w:r w:rsidR="00BC2DDC" w:rsidRPr="00EB234A">
        <w:t xml:space="preserve">completes the </w:t>
      </w:r>
      <w:r w:rsidR="00585B8A" w:rsidRPr="00EB234A">
        <w:t>tr</w:t>
      </w:r>
      <w:r w:rsidR="00BC2DDC" w:rsidRPr="00EB234A">
        <w:t>i</w:t>
      </w:r>
      <w:r w:rsidR="00585B8A" w:rsidRPr="00EB234A">
        <w:t>a</w:t>
      </w:r>
      <w:r w:rsidR="00BC2DDC" w:rsidRPr="00EB234A">
        <w:t>l,</w:t>
      </w:r>
      <w:r w:rsidR="00222E30" w:rsidRPr="00EB234A">
        <w:t xml:space="preserve"> end of trial</w:t>
      </w:r>
      <w:r w:rsidR="004E13C3" w:rsidRPr="00EB234A">
        <w:t>)</w:t>
      </w:r>
      <w:r w:rsidR="00BC2DDC" w:rsidRPr="00EB234A">
        <w:t>.</w:t>
      </w:r>
      <w:r w:rsidR="00585B8A" w:rsidRPr="00EB234A">
        <w:t xml:space="preserve"> Note </w:t>
      </w:r>
      <w:r w:rsidRPr="00EB234A">
        <w:t xml:space="preserve">the end point will depend on the nature of the IMP. </w:t>
      </w:r>
      <w:r w:rsidR="00585B8A" w:rsidRPr="00EB234A">
        <w:t>A</w:t>
      </w:r>
      <w:r w:rsidR="00FE771C" w:rsidRPr="00EB234A">
        <w:t xml:space="preserve">dvanced </w:t>
      </w:r>
      <w:r w:rsidR="00585B8A" w:rsidRPr="00EB234A">
        <w:t>T</w:t>
      </w:r>
      <w:r w:rsidR="00FE771C" w:rsidRPr="00EB234A">
        <w:t xml:space="preserve">herapy </w:t>
      </w:r>
      <w:r w:rsidR="00585B8A" w:rsidRPr="00EB234A">
        <w:t>M</w:t>
      </w:r>
      <w:r w:rsidR="00FE771C" w:rsidRPr="00EB234A">
        <w:t xml:space="preserve">edicinal </w:t>
      </w:r>
      <w:r w:rsidR="00585B8A" w:rsidRPr="00EB234A">
        <w:t>P</w:t>
      </w:r>
      <w:r w:rsidR="00FE771C" w:rsidRPr="00EB234A">
        <w:t>roduct</w:t>
      </w:r>
      <w:r w:rsidR="00585B8A" w:rsidRPr="00EB234A">
        <w:t>s</w:t>
      </w:r>
      <w:r w:rsidR="00FE771C" w:rsidRPr="00EB234A">
        <w:t>,</w:t>
      </w:r>
      <w:r w:rsidR="00585B8A" w:rsidRPr="00EB234A">
        <w:t xml:space="preserve"> </w:t>
      </w:r>
      <w:r w:rsidRPr="00EB234A">
        <w:t>for example</w:t>
      </w:r>
      <w:r w:rsidR="00FE771C" w:rsidRPr="00EB234A">
        <w:t>,</w:t>
      </w:r>
      <w:r w:rsidRPr="00EB234A">
        <w:t xml:space="preserve"> </w:t>
      </w:r>
      <w:r w:rsidR="00585B8A" w:rsidRPr="00EB234A">
        <w:t>have specific requirements over and above those for most trials</w:t>
      </w:r>
      <w:r w:rsidR="00222E30" w:rsidRPr="00EB234A">
        <w:t xml:space="preserve"> and </w:t>
      </w:r>
      <w:r w:rsidR="00AB487E" w:rsidRPr="00EB234A">
        <w:t xml:space="preserve">the </w:t>
      </w:r>
      <w:r w:rsidR="00222E30" w:rsidRPr="00EB234A">
        <w:t>MHRA and EMA websites should be consulted</w:t>
      </w:r>
      <w:r w:rsidR="00AB487E" w:rsidRPr="00EB234A">
        <w:t xml:space="preserve"> for their evolving guidance</w:t>
      </w:r>
      <w:r w:rsidR="00056EB4" w:rsidRPr="00EB234A">
        <w:t xml:space="preserve"> on</w:t>
      </w:r>
      <w:r w:rsidR="00FE771C" w:rsidRPr="00EB234A">
        <w:t xml:space="preserve"> AT</w:t>
      </w:r>
      <w:r w:rsidR="00056EB4" w:rsidRPr="00EB234A">
        <w:t>MPs</w:t>
      </w:r>
      <w:r w:rsidR="00585B8A" w:rsidRPr="00EB234A">
        <w:t>.</w:t>
      </w:r>
      <w:r w:rsidR="00585B8A">
        <w:t xml:space="preserve"> </w:t>
      </w:r>
    </w:p>
    <w:p w14:paraId="7861EF10" w14:textId="34A108C8" w:rsidR="00222E30" w:rsidRPr="00EB234A" w:rsidRDefault="00222E30" w:rsidP="0076050A">
      <w:pPr>
        <w:spacing w:before="240"/>
      </w:pPr>
      <w:r w:rsidRPr="00EB234A">
        <w:t>Confirm</w:t>
      </w:r>
      <w:r w:rsidR="00502F52" w:rsidRPr="00EB234A">
        <w:t xml:space="preserve"> the</w:t>
      </w:r>
      <w:r w:rsidR="00AB487E" w:rsidRPr="00EB234A">
        <w:t xml:space="preserve"> limit of</w:t>
      </w:r>
      <w:r w:rsidRPr="00EB234A">
        <w:t xml:space="preserve"> </w:t>
      </w:r>
      <w:r w:rsidR="00AB487E" w:rsidRPr="00EB234A">
        <w:t xml:space="preserve">investigator </w:t>
      </w:r>
      <w:r w:rsidRPr="00EB234A">
        <w:t xml:space="preserve">follow up </w:t>
      </w:r>
      <w:r w:rsidR="0076050A" w:rsidRPr="00EB234A">
        <w:t>of</w:t>
      </w:r>
      <w:r w:rsidRPr="00EB234A">
        <w:t xml:space="preserve"> AEs (e.g.,</w:t>
      </w:r>
      <w:r w:rsidR="00502F52" w:rsidRPr="00EB234A">
        <w:t xml:space="preserve"> follow up until</w:t>
      </w:r>
      <w:r w:rsidRPr="00EB234A">
        <w:t xml:space="preserve"> event resolution or stabilisation, to participant completion of the trial, to trial end etc.). Confirm if the follow up</w:t>
      </w:r>
      <w:r w:rsidR="0076050A" w:rsidRPr="00EB234A">
        <w:t xml:space="preserve"> requirement</w:t>
      </w:r>
      <w:r w:rsidRPr="00EB234A">
        <w:t xml:space="preserve"> is the same for all AEs or differs for some events</w:t>
      </w:r>
      <w:r w:rsidR="00E23404" w:rsidRPr="00EB234A">
        <w:t xml:space="preserve"> (</w:t>
      </w:r>
      <w:r w:rsidR="00502F52" w:rsidRPr="00EB234A">
        <w:t>e.g., follow up until event resolution required for related events only</w:t>
      </w:r>
      <w:r w:rsidR="00E23404" w:rsidRPr="00EB234A">
        <w:t xml:space="preserve">). </w:t>
      </w:r>
    </w:p>
    <w:p w14:paraId="537C4252" w14:textId="5EE9AA8E" w:rsidR="007E3D66" w:rsidRPr="00EB234A" w:rsidRDefault="00AB487E" w:rsidP="00F37926">
      <w:pPr>
        <w:pStyle w:val="Heading2"/>
      </w:pPr>
      <w:bookmarkStart w:id="95" w:name="_Toc531685847"/>
      <w:r w:rsidRPr="00EB234A">
        <w:t xml:space="preserve">Adverse Event </w:t>
      </w:r>
      <w:r w:rsidR="007E3D66" w:rsidRPr="00EB234A">
        <w:t>Definitions</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0"/>
        <w:gridCol w:w="6612"/>
      </w:tblGrid>
      <w:tr w:rsidR="009376E6" w:rsidRPr="00743E6D" w14:paraId="1257EC13" w14:textId="77777777" w:rsidTr="00FB773A">
        <w:tc>
          <w:tcPr>
            <w:tcW w:w="2630" w:type="dxa"/>
            <w:shd w:val="clear" w:color="auto" w:fill="auto"/>
          </w:tcPr>
          <w:p w14:paraId="61092C2A" w14:textId="77777777" w:rsidR="009376E6" w:rsidRPr="00743E6D" w:rsidRDefault="009376E6" w:rsidP="00FC7343">
            <w:pPr>
              <w:spacing w:before="120" w:after="120"/>
            </w:pPr>
            <w:r w:rsidRPr="00743E6D">
              <w:lastRenderedPageBreak/>
              <w:t>Adverse Event (AE)</w:t>
            </w:r>
          </w:p>
        </w:tc>
        <w:tc>
          <w:tcPr>
            <w:tcW w:w="6612" w:type="dxa"/>
            <w:shd w:val="clear" w:color="auto" w:fill="auto"/>
          </w:tcPr>
          <w:p w14:paraId="37F02212" w14:textId="77777777" w:rsidR="009376E6" w:rsidRPr="00743E6D" w:rsidRDefault="009376E6" w:rsidP="00FC7343">
            <w:pPr>
              <w:spacing w:before="120" w:after="120"/>
              <w:rPr>
                <w:rFonts w:cs="Arial"/>
              </w:rPr>
            </w:pPr>
            <w:r w:rsidRPr="00743E6D">
              <w:rPr>
                <w:iCs/>
              </w:rPr>
              <w:t xml:space="preserve">Any untoward medical occurrence in a participant </w:t>
            </w:r>
            <w:r w:rsidR="00723653">
              <w:rPr>
                <w:iCs/>
              </w:rPr>
              <w:t>to whom</w:t>
            </w:r>
            <w:r w:rsidRPr="00743E6D">
              <w:rPr>
                <w:iCs/>
              </w:rPr>
              <w:t xml:space="preserve"> a medicinal product</w:t>
            </w:r>
            <w:r w:rsidR="00723653">
              <w:rPr>
                <w:iCs/>
              </w:rPr>
              <w:t xml:space="preserve"> has been administered, including occurrences which are not necessarily caused by or related to that product.</w:t>
            </w:r>
          </w:p>
        </w:tc>
      </w:tr>
      <w:tr w:rsidR="009376E6" w:rsidRPr="00743E6D" w14:paraId="68256374" w14:textId="77777777" w:rsidTr="00FB773A">
        <w:tc>
          <w:tcPr>
            <w:tcW w:w="2630" w:type="dxa"/>
            <w:shd w:val="clear" w:color="auto" w:fill="auto"/>
          </w:tcPr>
          <w:p w14:paraId="52085F15" w14:textId="77777777" w:rsidR="009376E6" w:rsidRPr="00743E6D" w:rsidRDefault="009376E6" w:rsidP="00FC7343">
            <w:pPr>
              <w:spacing w:before="120" w:after="120"/>
            </w:pPr>
            <w:r w:rsidRPr="00743E6D">
              <w:t>Adverse Reaction (AR)</w:t>
            </w:r>
          </w:p>
          <w:p w14:paraId="26347BBA" w14:textId="77777777" w:rsidR="009376E6" w:rsidRPr="00743E6D" w:rsidRDefault="009376E6" w:rsidP="00FC7343">
            <w:pPr>
              <w:spacing w:before="120" w:after="120"/>
            </w:pPr>
          </w:p>
        </w:tc>
        <w:tc>
          <w:tcPr>
            <w:tcW w:w="6612" w:type="dxa"/>
            <w:shd w:val="clear" w:color="auto" w:fill="auto"/>
          </w:tcPr>
          <w:p w14:paraId="467B52E8" w14:textId="77777777" w:rsidR="00723653" w:rsidRDefault="009376E6" w:rsidP="00FC7343">
            <w:pPr>
              <w:spacing w:before="120" w:after="120"/>
            </w:pPr>
            <w:r w:rsidRPr="00743E6D">
              <w:t xml:space="preserve">An untoward and unintended response </w:t>
            </w:r>
            <w:r w:rsidR="00723653">
              <w:t xml:space="preserve">in a participant </w:t>
            </w:r>
            <w:r w:rsidRPr="00743E6D">
              <w:t>to a</w:t>
            </w:r>
            <w:r w:rsidR="00723653">
              <w:t>n investigational</w:t>
            </w:r>
            <w:r w:rsidRPr="00743E6D">
              <w:t xml:space="preserve"> medicinal product </w:t>
            </w:r>
            <w:r w:rsidR="00723653">
              <w:t xml:space="preserve">which is </w:t>
            </w:r>
            <w:r w:rsidRPr="00743E6D">
              <w:t>related to any dose</w:t>
            </w:r>
            <w:r w:rsidR="00723653">
              <w:t xml:space="preserve"> administered to that participant.</w:t>
            </w:r>
          </w:p>
          <w:p w14:paraId="04285AF0" w14:textId="77777777" w:rsidR="009376E6" w:rsidRPr="00743E6D" w:rsidRDefault="009376E6" w:rsidP="00FC7343">
            <w:pPr>
              <w:spacing w:before="120" w:after="120"/>
            </w:pPr>
            <w:r w:rsidRPr="00743E6D">
              <w:t>The phrase "response to a</w:t>
            </w:r>
            <w:r w:rsidR="00723653">
              <w:t>n investigational</w:t>
            </w:r>
            <w:r w:rsidRPr="00743E6D">
              <w:t xml:space="preserve"> medicinal product" means that a causal relationship between a </w:t>
            </w:r>
            <w:r w:rsidRPr="00743E6D">
              <w:rPr>
                <w:rFonts w:cs="Arial"/>
              </w:rPr>
              <w:t>trial medication</w:t>
            </w:r>
            <w:r w:rsidRPr="00743E6D">
              <w:t xml:space="preserve"> and an AE is at least</w:t>
            </w:r>
            <w:r w:rsidR="00723653">
              <w:t xml:space="preserve"> a reasonable possibility, i.e.</w:t>
            </w:r>
            <w:r w:rsidRPr="00743E6D">
              <w:t xml:space="preserve"> the relationship cannot be ruled out.</w:t>
            </w:r>
          </w:p>
          <w:p w14:paraId="1B3555B3" w14:textId="77777777" w:rsidR="009376E6" w:rsidRPr="00C31FC9" w:rsidRDefault="009376E6" w:rsidP="00FC7343">
            <w:pPr>
              <w:spacing w:before="120" w:after="120"/>
              <w:rPr>
                <w:iCs/>
              </w:rPr>
            </w:pPr>
            <w:r w:rsidRPr="00743E6D">
              <w:t>All cases judged by either the reporting medically</w:t>
            </w:r>
            <w:r w:rsidR="001D4244">
              <w:t xml:space="preserve"> qualified professional or the S</w:t>
            </w:r>
            <w:r w:rsidRPr="00743E6D">
              <w:t>ponsor as having a reasonable suspected causal relationship to the trial medication qualify as adverse reactions.</w:t>
            </w:r>
          </w:p>
        </w:tc>
      </w:tr>
      <w:tr w:rsidR="009376E6" w:rsidRPr="00743E6D" w14:paraId="470D1857" w14:textId="77777777" w:rsidTr="00FB773A">
        <w:tc>
          <w:tcPr>
            <w:tcW w:w="2630" w:type="dxa"/>
            <w:shd w:val="clear" w:color="auto" w:fill="auto"/>
          </w:tcPr>
          <w:p w14:paraId="7D655884" w14:textId="77777777" w:rsidR="009376E6" w:rsidRPr="00743E6D" w:rsidRDefault="009376E6" w:rsidP="00FC7343">
            <w:pPr>
              <w:spacing w:before="120" w:after="120"/>
            </w:pPr>
            <w:r w:rsidRPr="00743E6D">
              <w:t>Serious Adverse Event (SAE)</w:t>
            </w:r>
          </w:p>
        </w:tc>
        <w:tc>
          <w:tcPr>
            <w:tcW w:w="6612" w:type="dxa"/>
            <w:shd w:val="clear" w:color="auto" w:fill="auto"/>
          </w:tcPr>
          <w:p w14:paraId="3401B810" w14:textId="77777777" w:rsidR="009376E6" w:rsidRPr="00743E6D" w:rsidRDefault="009376E6" w:rsidP="00FC7343">
            <w:pPr>
              <w:spacing w:before="120" w:after="120"/>
            </w:pPr>
            <w:r w:rsidRPr="00743E6D">
              <w:t>A serious adverse event is any untoward medical occurrence that:</w:t>
            </w:r>
          </w:p>
          <w:p w14:paraId="40FF1E3F" w14:textId="77777777" w:rsidR="009376E6" w:rsidRPr="00C0592B" w:rsidRDefault="00723653" w:rsidP="00FC7343">
            <w:pPr>
              <w:pStyle w:val="ListParagraph"/>
              <w:numPr>
                <w:ilvl w:val="0"/>
                <w:numId w:val="8"/>
              </w:numPr>
              <w:spacing w:before="120" w:after="120"/>
              <w:ind w:left="489" w:hanging="284"/>
            </w:pPr>
            <w:r>
              <w:t>r</w:t>
            </w:r>
            <w:r w:rsidR="00C0592B" w:rsidRPr="00C0592B">
              <w:t>esults in death</w:t>
            </w:r>
          </w:p>
          <w:p w14:paraId="163827F6" w14:textId="77777777" w:rsidR="009376E6" w:rsidRDefault="00723653" w:rsidP="00FC7343">
            <w:pPr>
              <w:pStyle w:val="ListParagraph"/>
              <w:numPr>
                <w:ilvl w:val="0"/>
                <w:numId w:val="8"/>
              </w:numPr>
              <w:spacing w:before="120" w:after="120"/>
              <w:ind w:left="489" w:hanging="284"/>
            </w:pPr>
            <w:r>
              <w:t>is life-threatening</w:t>
            </w:r>
          </w:p>
          <w:p w14:paraId="0361D061" w14:textId="77777777" w:rsidR="009376E6" w:rsidRPr="00C0592B" w:rsidRDefault="00723653" w:rsidP="00FC7343">
            <w:pPr>
              <w:pStyle w:val="ListParagraph"/>
              <w:numPr>
                <w:ilvl w:val="0"/>
                <w:numId w:val="8"/>
              </w:numPr>
              <w:spacing w:before="120" w:after="120"/>
              <w:ind w:left="489" w:hanging="284"/>
            </w:pPr>
            <w:r>
              <w:t>r</w:t>
            </w:r>
            <w:r w:rsidR="009376E6" w:rsidRPr="00C0592B">
              <w:t>equires inpatient hospitalisation or prolongat</w:t>
            </w:r>
            <w:r w:rsidR="00C0592B" w:rsidRPr="00C0592B">
              <w:t>ion of existing hospitalisation</w:t>
            </w:r>
          </w:p>
          <w:p w14:paraId="5A83BBB4" w14:textId="77777777" w:rsidR="009376E6" w:rsidRPr="00C0592B" w:rsidRDefault="00723653" w:rsidP="00FC7343">
            <w:pPr>
              <w:pStyle w:val="ListParagraph"/>
              <w:numPr>
                <w:ilvl w:val="0"/>
                <w:numId w:val="8"/>
              </w:numPr>
              <w:spacing w:before="120" w:after="120"/>
              <w:ind w:left="489" w:hanging="284"/>
            </w:pPr>
            <w:r>
              <w:t>r</w:t>
            </w:r>
            <w:r w:rsidR="009376E6" w:rsidRPr="00C0592B">
              <w:t>esults in persistent or significant disability/incapacity</w:t>
            </w:r>
          </w:p>
          <w:p w14:paraId="0AC4D783" w14:textId="355E2D5D" w:rsidR="009376E6" w:rsidRPr="00C0592B" w:rsidRDefault="00723653" w:rsidP="00FC7343">
            <w:pPr>
              <w:pStyle w:val="ListParagraph"/>
              <w:numPr>
                <w:ilvl w:val="0"/>
                <w:numId w:val="8"/>
              </w:numPr>
              <w:spacing w:before="120" w:after="120"/>
              <w:ind w:left="489" w:hanging="284"/>
            </w:pPr>
            <w:r>
              <w:t>consists of</w:t>
            </w:r>
            <w:r w:rsidR="009376E6" w:rsidRPr="00C0592B">
              <w:t xml:space="preserve"> a </w:t>
            </w:r>
            <w:r>
              <w:t xml:space="preserve">congenital anomaly or </w:t>
            </w:r>
            <w:r w:rsidR="00C0592B" w:rsidRPr="00C0592B">
              <w:t>birth defect</w:t>
            </w:r>
            <w:r w:rsidR="00446530">
              <w:t>*</w:t>
            </w:r>
            <w:r>
              <w:t>.</w:t>
            </w:r>
          </w:p>
          <w:p w14:paraId="3C8C7E61" w14:textId="1080D9A1" w:rsidR="009376E6" w:rsidRDefault="009376E6" w:rsidP="00FC7343">
            <w:pPr>
              <w:spacing w:before="120" w:after="120"/>
            </w:pPr>
            <w:r w:rsidRPr="00723653">
              <w:t xml:space="preserve">Other </w:t>
            </w:r>
            <w:r w:rsidR="00723653">
              <w:t>‘</w:t>
            </w:r>
            <w:r w:rsidRPr="00723653">
              <w:t>important medical events</w:t>
            </w:r>
            <w:r w:rsidR="00723653">
              <w:t xml:space="preserve">’ may also be considered </w:t>
            </w:r>
            <w:r w:rsidR="00D35B6F">
              <w:t xml:space="preserve">a </w:t>
            </w:r>
            <w:r w:rsidR="00723653">
              <w:t>serious</w:t>
            </w:r>
            <w:r w:rsidR="00D35B6F">
              <w:t xml:space="preserve"> adverse event when, based upon appropriate medical judgement, the event may</w:t>
            </w:r>
            <w:r w:rsidR="00723653">
              <w:t xml:space="preserve"> jeopardise the participant </w:t>
            </w:r>
            <w:r w:rsidR="00D35B6F">
              <w:t xml:space="preserve">and may </w:t>
            </w:r>
            <w:r w:rsidR="00723653">
              <w:t xml:space="preserve">require </w:t>
            </w:r>
            <w:r w:rsidR="00D35B6F">
              <w:t xml:space="preserve">medical or surgical </w:t>
            </w:r>
            <w:r w:rsidR="00723653">
              <w:t>intervention to prevent one of the</w:t>
            </w:r>
            <w:r w:rsidR="00446530">
              <w:t xml:space="preserve"> outcomes listed</w:t>
            </w:r>
            <w:r w:rsidR="00723653">
              <w:t xml:space="preserve"> above.</w:t>
            </w:r>
          </w:p>
          <w:p w14:paraId="115D5EEE" w14:textId="77777777" w:rsidR="00723653" w:rsidRDefault="00723653" w:rsidP="00FC7343">
            <w:pPr>
              <w:spacing w:before="120" w:after="120"/>
            </w:pPr>
            <w:r w:rsidRPr="00C0592B">
              <w:t>NOTE: The term "life-threatening" in the definition of "serious" refers to an event in which the participant was at risk of death at the time of the event; it does not refer to an event which hypothetically might have caused death if it were more severe</w:t>
            </w:r>
            <w:r>
              <w:t>.</w:t>
            </w:r>
          </w:p>
          <w:p w14:paraId="74D91525" w14:textId="754276FF" w:rsidR="00446530" w:rsidRPr="00723653" w:rsidRDefault="003622FD" w:rsidP="00CE7A1A">
            <w:pPr>
              <w:spacing w:before="120" w:after="120"/>
            </w:pPr>
            <w:r>
              <w:rPr>
                <w:highlight w:val="yellow"/>
              </w:rPr>
              <w:t>*</w:t>
            </w:r>
            <w:r w:rsidR="00446530" w:rsidRPr="00AA742A">
              <w:rPr>
                <w:highlight w:val="yellow"/>
              </w:rPr>
              <w:t xml:space="preserve">NOTE: Pregnancy is not, in itself an SAE.  In the event that a participant or his/her partner becomes pregnant whilst taking part in a clinical trial or during a stage where the foetus could have been exposed to the medicinal product (in the case of the active substance or one of its metabolites having a long half-life) the pregnancy should be </w:t>
            </w:r>
            <w:r w:rsidR="00F82BB5" w:rsidRPr="00AA742A">
              <w:rPr>
                <w:highlight w:val="yellow"/>
              </w:rPr>
              <w:t>followed up by the investigator until delivery for congenital abnormality or birth defect, at which point it would fall within the definition of “serious”.</w:t>
            </w:r>
            <w:r w:rsidR="00446530" w:rsidRPr="00D05B15">
              <w:t xml:space="preserve"> </w:t>
            </w:r>
          </w:p>
        </w:tc>
      </w:tr>
      <w:tr w:rsidR="009376E6" w:rsidRPr="00743E6D" w14:paraId="0E861BE0" w14:textId="77777777" w:rsidTr="00FB773A">
        <w:tc>
          <w:tcPr>
            <w:tcW w:w="2630" w:type="dxa"/>
            <w:shd w:val="clear" w:color="auto" w:fill="auto"/>
          </w:tcPr>
          <w:p w14:paraId="5C6B8AA9" w14:textId="77777777" w:rsidR="009376E6" w:rsidRPr="00743E6D" w:rsidRDefault="009376E6" w:rsidP="00FC7343">
            <w:pPr>
              <w:spacing w:before="120" w:after="120"/>
            </w:pPr>
            <w:r w:rsidRPr="00743E6D">
              <w:t>Serious Adverse Reaction (SAR)</w:t>
            </w:r>
          </w:p>
        </w:tc>
        <w:tc>
          <w:tcPr>
            <w:tcW w:w="6612" w:type="dxa"/>
            <w:shd w:val="clear" w:color="auto" w:fill="auto"/>
          </w:tcPr>
          <w:p w14:paraId="24B3530F" w14:textId="77777777" w:rsidR="009376E6" w:rsidRPr="00743E6D" w:rsidRDefault="009376E6" w:rsidP="00FC7343">
            <w:pPr>
              <w:spacing w:before="120" w:after="120"/>
            </w:pPr>
            <w:r w:rsidRPr="00743E6D">
              <w:t>An adverse event that is both serious and, in the opinion of the reporting Investigator, believed with reasonable probability to be due to one of the trial treatments, based on the information provided.</w:t>
            </w:r>
          </w:p>
        </w:tc>
      </w:tr>
      <w:tr w:rsidR="009376E6" w:rsidRPr="00743E6D" w14:paraId="7104CCFB" w14:textId="77777777" w:rsidTr="00FB773A">
        <w:tc>
          <w:tcPr>
            <w:tcW w:w="2630" w:type="dxa"/>
            <w:shd w:val="clear" w:color="auto" w:fill="auto"/>
          </w:tcPr>
          <w:p w14:paraId="49E82768" w14:textId="77777777" w:rsidR="009376E6" w:rsidRPr="00743E6D" w:rsidRDefault="009376E6" w:rsidP="00FC7343">
            <w:pPr>
              <w:spacing w:before="120" w:after="120"/>
            </w:pPr>
            <w:r w:rsidRPr="00743E6D">
              <w:lastRenderedPageBreak/>
              <w:t>Suspected Unexpected Serious Adverse Reaction (SUSAR)</w:t>
            </w:r>
          </w:p>
        </w:tc>
        <w:tc>
          <w:tcPr>
            <w:tcW w:w="6612" w:type="dxa"/>
            <w:shd w:val="clear" w:color="auto" w:fill="auto"/>
          </w:tcPr>
          <w:p w14:paraId="6A3CA21C" w14:textId="3D1EF137" w:rsidR="009376E6" w:rsidRPr="00FB1B83" w:rsidRDefault="009376E6" w:rsidP="00FC7343">
            <w:pPr>
              <w:spacing w:before="120" w:after="120"/>
            </w:pPr>
            <w:r w:rsidRPr="00FB1B83">
              <w:t>A serious</w:t>
            </w:r>
            <w:r w:rsidR="00FB1B83" w:rsidRPr="00FB1B83">
              <w:t xml:space="preserve"> adverse reaction, the nature and</w:t>
            </w:r>
            <w:r w:rsidRPr="00FB1B83">
              <w:t xml:space="preserve"> severity of which is not consistent with the</w:t>
            </w:r>
            <w:r w:rsidR="006A1109">
              <w:t xml:space="preserve"> Reference Safety I</w:t>
            </w:r>
            <w:r w:rsidR="00FB1B83" w:rsidRPr="00FB1B83">
              <w:t>nformation</w:t>
            </w:r>
            <w:r w:rsidR="00D604FD">
              <w:t xml:space="preserve"> for</w:t>
            </w:r>
            <w:r w:rsidR="0024065D">
              <w:t xml:space="preserve">                                                                                                                                                                                                                                                                             </w:t>
            </w:r>
            <w:r w:rsidR="00222CF2">
              <w:t xml:space="preserve">         </w:t>
            </w:r>
            <w:r w:rsidR="00D604FD" w:rsidRPr="00FB1B83">
              <w:t xml:space="preserve"> </w:t>
            </w:r>
            <w:r w:rsidR="00FB1B83" w:rsidRPr="00FB1B83">
              <w:t>the medicinal product in question set out:</w:t>
            </w:r>
          </w:p>
          <w:p w14:paraId="33240A81" w14:textId="6BC8F53A" w:rsidR="00FB1B83" w:rsidRDefault="00471E91" w:rsidP="00FC7343">
            <w:pPr>
              <w:pStyle w:val="ListParagraph"/>
              <w:numPr>
                <w:ilvl w:val="0"/>
                <w:numId w:val="8"/>
              </w:numPr>
              <w:spacing w:before="120" w:after="120"/>
              <w:ind w:left="489" w:hanging="284"/>
            </w:pPr>
            <w:r>
              <w:t>i</w:t>
            </w:r>
            <w:r w:rsidR="00FB1B83">
              <w:t>n the case of a product with a marketing authorisation, in the</w:t>
            </w:r>
            <w:r w:rsidR="006A1109">
              <w:t xml:space="preserve"> approved</w:t>
            </w:r>
            <w:r w:rsidR="00FB1B83">
              <w:t xml:space="preserve"> summary of product characteristics </w:t>
            </w:r>
            <w:r>
              <w:t xml:space="preserve">(SmPC) </w:t>
            </w:r>
            <w:r w:rsidR="00FB1B83">
              <w:t>for that product</w:t>
            </w:r>
          </w:p>
          <w:p w14:paraId="08B3B3C9" w14:textId="16FE458E" w:rsidR="00471E91" w:rsidRPr="00FB1B83" w:rsidRDefault="00471E91" w:rsidP="00FC7343">
            <w:pPr>
              <w:pStyle w:val="ListParagraph"/>
              <w:numPr>
                <w:ilvl w:val="0"/>
                <w:numId w:val="8"/>
              </w:numPr>
              <w:spacing w:before="120" w:after="120"/>
              <w:ind w:left="489" w:hanging="284"/>
            </w:pPr>
            <w:r>
              <w:t xml:space="preserve">in the case of any other investigational medicinal product, in the </w:t>
            </w:r>
            <w:r w:rsidR="006A1109">
              <w:t xml:space="preserve">approved </w:t>
            </w:r>
            <w:r>
              <w:t>investigator’s brochure (IB) relating to the trial in question.</w:t>
            </w:r>
          </w:p>
        </w:tc>
      </w:tr>
    </w:tbl>
    <w:p w14:paraId="6038A468" w14:textId="77777777" w:rsidR="005E0DC0" w:rsidRDefault="005E0DC0" w:rsidP="009376E6">
      <w:pPr>
        <w:rPr>
          <w:highlight w:val="yellow"/>
        </w:rPr>
      </w:pPr>
      <w:bookmarkStart w:id="96" w:name="_Toc345574769"/>
      <w:bookmarkStart w:id="97" w:name="_Toc345588410"/>
      <w:bookmarkStart w:id="98" w:name="_Toc345588659"/>
    </w:p>
    <w:p w14:paraId="780800EB" w14:textId="77777777" w:rsidR="007E3D66" w:rsidRDefault="009376E6" w:rsidP="009376E6">
      <w:r w:rsidRPr="005E0DC0">
        <w:t>NB: to avoid confusion or misunderstanding of the difference between the terms “serious” and “severe”, the following note of clarification is provided:</w:t>
      </w:r>
      <w:bookmarkEnd w:id="96"/>
      <w:bookmarkEnd w:id="97"/>
      <w:bookmarkEnd w:id="98"/>
      <w:r w:rsidR="00F07B32">
        <w:t xml:space="preserve"> </w:t>
      </w:r>
      <w:bookmarkStart w:id="99" w:name="_Toc345574770"/>
      <w:bookmarkStart w:id="100" w:name="_Toc345588411"/>
      <w:bookmarkStart w:id="101" w:name="_Toc345588660"/>
      <w:r w:rsidRPr="005E0DC0">
        <w:t>“Severe” is often used to describe intensity of a specific event</w:t>
      </w:r>
      <w:r w:rsidR="005E0DC0">
        <w:t>, which</w:t>
      </w:r>
      <w:r w:rsidRPr="005E0DC0">
        <w:t xml:space="preserve"> </w:t>
      </w:r>
      <w:r w:rsidRPr="008A78AE">
        <w:rPr>
          <w:u w:val="single"/>
        </w:rPr>
        <w:t>may</w:t>
      </w:r>
      <w:r w:rsidRPr="005E0DC0">
        <w:t xml:space="preserve"> be of relative</w:t>
      </w:r>
      <w:r w:rsidR="005E0DC0">
        <w:t>ly minor medical significance</w:t>
      </w:r>
      <w:r w:rsidRPr="005E0DC0">
        <w:t>.</w:t>
      </w:r>
      <w:bookmarkEnd w:id="99"/>
      <w:bookmarkEnd w:id="100"/>
      <w:bookmarkEnd w:id="101"/>
      <w:r w:rsidR="00F07B32">
        <w:t xml:space="preserve"> </w:t>
      </w:r>
      <w:bookmarkStart w:id="102" w:name="_Toc345574772"/>
      <w:bookmarkStart w:id="103" w:name="_Toc345588413"/>
      <w:bookmarkStart w:id="104" w:name="_Toc345588662"/>
      <w:r w:rsidR="008A78AE">
        <w:t>“</w:t>
      </w:r>
      <w:r w:rsidRPr="005E0DC0">
        <w:t>Seriousness</w:t>
      </w:r>
      <w:r w:rsidR="008A78AE">
        <w:t>” is the</w:t>
      </w:r>
      <w:r w:rsidRPr="005E0DC0">
        <w:t xml:space="preserve"> regulatory </w:t>
      </w:r>
      <w:r w:rsidR="008A78AE">
        <w:t>definition supplied above</w:t>
      </w:r>
      <w:r w:rsidRPr="005E0DC0">
        <w:t>.</w:t>
      </w:r>
      <w:bookmarkEnd w:id="102"/>
      <w:bookmarkEnd w:id="103"/>
      <w:bookmarkEnd w:id="104"/>
    </w:p>
    <w:p w14:paraId="4D25E4E3" w14:textId="04340F10" w:rsidR="00026AEC" w:rsidRPr="00026AEC" w:rsidRDefault="003622FD" w:rsidP="009376E6">
      <w:bookmarkStart w:id="105" w:name="_Toc508089386"/>
      <w:bookmarkStart w:id="106" w:name="_Toc508089515"/>
      <w:bookmarkEnd w:id="105"/>
      <w:bookmarkEnd w:id="106"/>
      <w:r w:rsidRPr="00026AEC">
        <w:rPr>
          <w:highlight w:val="yellow"/>
        </w:rPr>
        <w:t>* NOTE if use of effective contraception is a protocol requirement a section on Contraception and Pregnancy</w:t>
      </w:r>
      <w:r w:rsidR="00026AEC" w:rsidRPr="00026AEC">
        <w:rPr>
          <w:highlight w:val="yellow"/>
        </w:rPr>
        <w:t xml:space="preserve"> should be added</w:t>
      </w:r>
      <w:r w:rsidR="00026AEC">
        <w:rPr>
          <w:highlight w:val="yellow"/>
        </w:rPr>
        <w:t xml:space="preserve"> to the Safety Reporting Section of the protocol</w:t>
      </w:r>
      <w:r w:rsidRPr="00026AEC">
        <w:rPr>
          <w:highlight w:val="yellow"/>
        </w:rPr>
        <w:t xml:space="preserve">. </w:t>
      </w:r>
      <w:r w:rsidR="00026AEC">
        <w:rPr>
          <w:highlight w:val="yellow"/>
        </w:rPr>
        <w:t xml:space="preserve">See the MHRA website </w:t>
      </w:r>
      <w:r w:rsidR="00026AEC" w:rsidRPr="00026AEC">
        <w:rPr>
          <w:highlight w:val="yellow"/>
        </w:rPr>
        <w:t>for</w:t>
      </w:r>
      <w:r w:rsidR="00026AEC">
        <w:rPr>
          <w:highlight w:val="yellow"/>
        </w:rPr>
        <w:t xml:space="preserve"> Clinical Trial Facilitation Group’s</w:t>
      </w:r>
      <w:r w:rsidR="00026AEC" w:rsidRPr="00026AEC">
        <w:rPr>
          <w:highlight w:val="yellow"/>
        </w:rPr>
        <w:t xml:space="preserve"> </w:t>
      </w:r>
      <w:r w:rsidR="00026AEC">
        <w:rPr>
          <w:highlight w:val="yellow"/>
        </w:rPr>
        <w:t>g</w:t>
      </w:r>
      <w:r w:rsidR="00026AEC" w:rsidRPr="00026AEC">
        <w:rPr>
          <w:highlight w:val="yellow"/>
        </w:rPr>
        <w:t xml:space="preserve">uidance </w:t>
      </w:r>
      <w:r w:rsidR="00026AEC">
        <w:rPr>
          <w:highlight w:val="yellow"/>
        </w:rPr>
        <w:t xml:space="preserve">document </w:t>
      </w:r>
      <w:r w:rsidR="00026AEC" w:rsidRPr="00026AEC">
        <w:rPr>
          <w:highlight w:val="yellow"/>
        </w:rPr>
        <w:t>on what constitutes effective contraception and pregnancy testing recommendations.</w:t>
      </w:r>
    </w:p>
    <w:p w14:paraId="5FE2203F" w14:textId="77777777" w:rsidR="00026AEC" w:rsidRDefault="00000000" w:rsidP="009376E6">
      <w:pPr>
        <w:rPr>
          <w:highlight w:val="yellow"/>
        </w:rPr>
      </w:pPr>
      <w:hyperlink r:id="rId14" w:history="1">
        <w:r w:rsidR="003622FD" w:rsidRPr="00026AEC">
          <w:rPr>
            <w:rStyle w:val="Hyperlink"/>
            <w:highlight w:val="yellow"/>
          </w:rPr>
          <w:t>https://www.gov.uk/government/publications/common-issues-identified-during-clinical-trial-applications/useful-resources</w:t>
        </w:r>
      </w:hyperlink>
      <w:r w:rsidR="003622FD" w:rsidRPr="00026AEC">
        <w:rPr>
          <w:highlight w:val="yellow"/>
        </w:rPr>
        <w:t xml:space="preserve"> </w:t>
      </w:r>
    </w:p>
    <w:p w14:paraId="4C0B83A1" w14:textId="02BEA461" w:rsidR="00735452" w:rsidRDefault="002137B3" w:rsidP="00735452">
      <w:pPr>
        <w:pStyle w:val="Heading2"/>
      </w:pPr>
      <w:bookmarkStart w:id="107" w:name="_Toc531685848"/>
      <w:r>
        <w:t xml:space="preserve">Assessment results outside of normal parameters </w:t>
      </w:r>
      <w:r w:rsidR="00735452">
        <w:t>as AEs and SAEs</w:t>
      </w:r>
      <w:bookmarkEnd w:id="107"/>
    </w:p>
    <w:p w14:paraId="556A7B3C" w14:textId="332E96AC" w:rsidR="006E5ECE" w:rsidRPr="002E17F0" w:rsidRDefault="00735452" w:rsidP="002E17F0">
      <w:pPr>
        <w:pStyle w:val="Default"/>
        <w:jc w:val="both"/>
        <w:rPr>
          <w:rFonts w:asciiTheme="minorHAnsi" w:eastAsiaTheme="minorEastAsia" w:hAnsiTheme="minorHAnsi" w:cstheme="minorBidi"/>
          <w:color w:val="auto"/>
          <w:sz w:val="22"/>
          <w:szCs w:val="22"/>
          <w:lang w:eastAsia="en-US" w:bidi="en-US"/>
        </w:rPr>
      </w:pPr>
      <w:r w:rsidRPr="00503A0C">
        <w:rPr>
          <w:rFonts w:asciiTheme="minorHAnsi" w:eastAsiaTheme="minorEastAsia" w:hAnsiTheme="minorHAnsi" w:cstheme="minorBidi"/>
          <w:color w:val="auto"/>
          <w:sz w:val="22"/>
          <w:szCs w:val="22"/>
          <w:highlight w:val="yellow"/>
          <w:lang w:eastAsia="en-US" w:bidi="en-US"/>
        </w:rPr>
        <w:t xml:space="preserve">Confirm which </w:t>
      </w:r>
      <w:r w:rsidR="00612086" w:rsidRPr="00503A0C">
        <w:rPr>
          <w:rFonts w:asciiTheme="minorHAnsi" w:eastAsiaTheme="minorEastAsia" w:hAnsiTheme="minorHAnsi" w:cstheme="minorBidi"/>
          <w:color w:val="auto"/>
          <w:sz w:val="22"/>
          <w:szCs w:val="22"/>
          <w:highlight w:val="yellow"/>
          <w:lang w:eastAsia="en-US" w:bidi="en-US"/>
        </w:rPr>
        <w:t xml:space="preserve">trial </w:t>
      </w:r>
      <w:r w:rsidRPr="00503A0C">
        <w:rPr>
          <w:rFonts w:asciiTheme="minorHAnsi" w:eastAsiaTheme="minorEastAsia" w:hAnsiTheme="minorHAnsi" w:cstheme="minorBidi"/>
          <w:color w:val="auto"/>
          <w:sz w:val="22"/>
          <w:szCs w:val="22"/>
          <w:highlight w:val="yellow"/>
          <w:lang w:eastAsia="en-US" w:bidi="en-US"/>
        </w:rPr>
        <w:t>assessment</w:t>
      </w:r>
      <w:r w:rsidR="003F513B">
        <w:rPr>
          <w:rFonts w:asciiTheme="minorHAnsi" w:eastAsiaTheme="minorEastAsia" w:hAnsiTheme="minorHAnsi" w:cstheme="minorBidi"/>
          <w:color w:val="auto"/>
          <w:sz w:val="22"/>
          <w:szCs w:val="22"/>
          <w:highlight w:val="yellow"/>
          <w:lang w:eastAsia="en-US" w:bidi="en-US"/>
        </w:rPr>
        <w:t>s</w:t>
      </w:r>
      <w:r w:rsidRPr="00503A0C">
        <w:rPr>
          <w:rFonts w:asciiTheme="minorHAnsi" w:eastAsiaTheme="minorEastAsia" w:hAnsiTheme="minorHAnsi" w:cstheme="minorBidi"/>
          <w:color w:val="auto"/>
          <w:sz w:val="22"/>
          <w:szCs w:val="22"/>
          <w:highlight w:val="yellow"/>
          <w:lang w:eastAsia="en-US" w:bidi="en-US"/>
        </w:rPr>
        <w:t xml:space="preserve"> are </w:t>
      </w:r>
      <w:r w:rsidR="003F513B">
        <w:rPr>
          <w:rFonts w:asciiTheme="minorHAnsi" w:eastAsiaTheme="minorEastAsia" w:hAnsiTheme="minorHAnsi" w:cstheme="minorBidi"/>
          <w:color w:val="auto"/>
          <w:sz w:val="22"/>
          <w:szCs w:val="22"/>
          <w:highlight w:val="yellow"/>
          <w:lang w:eastAsia="en-US" w:bidi="en-US"/>
        </w:rPr>
        <w:t xml:space="preserve">relevant </w:t>
      </w:r>
      <w:r w:rsidR="003F513B" w:rsidRPr="00503A0C">
        <w:rPr>
          <w:rFonts w:asciiTheme="minorHAnsi" w:eastAsiaTheme="minorEastAsia" w:hAnsiTheme="minorHAnsi" w:cstheme="minorBidi"/>
          <w:color w:val="auto"/>
          <w:sz w:val="22"/>
          <w:szCs w:val="22"/>
          <w:highlight w:val="yellow"/>
          <w:lang w:eastAsia="en-US" w:bidi="en-US"/>
        </w:rPr>
        <w:t xml:space="preserve">(e.g., </w:t>
      </w:r>
      <w:r w:rsidR="003F513B">
        <w:rPr>
          <w:rFonts w:asciiTheme="minorHAnsi" w:eastAsiaTheme="minorEastAsia" w:hAnsiTheme="minorHAnsi" w:cstheme="minorBidi"/>
          <w:color w:val="auto"/>
          <w:sz w:val="22"/>
          <w:szCs w:val="22"/>
          <w:highlight w:val="yellow"/>
          <w:lang w:eastAsia="en-US" w:bidi="en-US"/>
        </w:rPr>
        <w:t xml:space="preserve">only </w:t>
      </w:r>
      <w:r w:rsidR="003F513B" w:rsidRPr="00503A0C">
        <w:rPr>
          <w:rFonts w:asciiTheme="minorHAnsi" w:eastAsiaTheme="minorEastAsia" w:hAnsiTheme="minorHAnsi" w:cstheme="minorBidi"/>
          <w:color w:val="auto"/>
          <w:sz w:val="22"/>
          <w:szCs w:val="22"/>
          <w:highlight w:val="yellow"/>
          <w:lang w:eastAsia="en-US" w:bidi="en-US"/>
        </w:rPr>
        <w:t>laboratory results</w:t>
      </w:r>
      <w:r w:rsidR="003F513B">
        <w:rPr>
          <w:rFonts w:asciiTheme="minorHAnsi" w:eastAsiaTheme="minorEastAsia" w:hAnsiTheme="minorHAnsi" w:cstheme="minorBidi"/>
          <w:color w:val="auto"/>
          <w:sz w:val="22"/>
          <w:szCs w:val="22"/>
          <w:highlight w:val="yellow"/>
          <w:lang w:eastAsia="en-US" w:bidi="en-US"/>
        </w:rPr>
        <w:t xml:space="preserve"> or also others such as</w:t>
      </w:r>
      <w:r w:rsidR="003F513B" w:rsidRPr="00503A0C">
        <w:rPr>
          <w:rFonts w:asciiTheme="minorHAnsi" w:eastAsiaTheme="minorEastAsia" w:hAnsiTheme="minorHAnsi" w:cstheme="minorBidi"/>
          <w:color w:val="auto"/>
          <w:sz w:val="22"/>
          <w:szCs w:val="22"/>
          <w:highlight w:val="yellow"/>
          <w:lang w:eastAsia="en-US" w:bidi="en-US"/>
        </w:rPr>
        <w:t xml:space="preserve"> ECGs, chest x-rays or other scans)</w:t>
      </w:r>
      <w:r w:rsidR="003F513B">
        <w:rPr>
          <w:rFonts w:asciiTheme="minorHAnsi" w:eastAsiaTheme="minorEastAsia" w:hAnsiTheme="minorHAnsi" w:cstheme="minorBidi"/>
          <w:color w:val="auto"/>
          <w:sz w:val="22"/>
          <w:szCs w:val="22"/>
          <w:highlight w:val="yellow"/>
          <w:lang w:eastAsia="en-US" w:bidi="en-US"/>
        </w:rPr>
        <w:t>.</w:t>
      </w:r>
      <w:r w:rsidR="006E5ECE" w:rsidRPr="00503A0C">
        <w:rPr>
          <w:rFonts w:asciiTheme="minorHAnsi" w:eastAsiaTheme="minorEastAsia" w:hAnsiTheme="minorHAnsi" w:cstheme="minorBidi"/>
          <w:color w:val="auto"/>
          <w:sz w:val="22"/>
          <w:szCs w:val="22"/>
          <w:highlight w:val="yellow"/>
          <w:lang w:eastAsia="en-US" w:bidi="en-US"/>
        </w:rPr>
        <w:t xml:space="preserve"> </w:t>
      </w:r>
      <w:r w:rsidR="00C43644" w:rsidRPr="00503A0C">
        <w:rPr>
          <w:rFonts w:asciiTheme="minorHAnsi" w:eastAsiaTheme="minorEastAsia" w:hAnsiTheme="minorHAnsi" w:cstheme="minorBidi"/>
          <w:color w:val="auto"/>
          <w:sz w:val="22"/>
          <w:szCs w:val="22"/>
          <w:highlight w:val="yellow"/>
          <w:lang w:eastAsia="en-US" w:bidi="en-US"/>
        </w:rPr>
        <w:t xml:space="preserve">Specify any predefined criteria for ‘abnormality’ </w:t>
      </w:r>
      <w:r w:rsidR="002D4250" w:rsidRPr="00503A0C">
        <w:rPr>
          <w:rFonts w:asciiTheme="minorHAnsi" w:eastAsiaTheme="minorEastAsia" w:hAnsiTheme="minorHAnsi" w:cstheme="minorBidi"/>
          <w:color w:val="auto"/>
          <w:sz w:val="22"/>
          <w:szCs w:val="22"/>
          <w:highlight w:val="yellow"/>
          <w:lang w:eastAsia="en-US" w:bidi="en-US"/>
        </w:rPr>
        <w:t xml:space="preserve">that signify </w:t>
      </w:r>
      <w:r w:rsidR="002E17F0" w:rsidRPr="00503A0C">
        <w:rPr>
          <w:rFonts w:asciiTheme="minorHAnsi" w:eastAsiaTheme="minorEastAsia" w:hAnsiTheme="minorHAnsi" w:cstheme="minorBidi"/>
          <w:color w:val="auto"/>
          <w:sz w:val="22"/>
          <w:szCs w:val="22"/>
          <w:highlight w:val="yellow"/>
          <w:lang w:eastAsia="en-US" w:bidi="en-US"/>
        </w:rPr>
        <w:t>that</w:t>
      </w:r>
      <w:r w:rsidR="00AC4121" w:rsidRPr="00503A0C">
        <w:rPr>
          <w:rFonts w:asciiTheme="minorHAnsi" w:eastAsiaTheme="minorEastAsia" w:hAnsiTheme="minorHAnsi" w:cstheme="minorBidi"/>
          <w:color w:val="auto"/>
          <w:sz w:val="22"/>
          <w:szCs w:val="22"/>
          <w:highlight w:val="yellow"/>
          <w:lang w:eastAsia="en-US" w:bidi="en-US"/>
        </w:rPr>
        <w:t xml:space="preserve"> an out of range result</w:t>
      </w:r>
      <w:r w:rsidR="002E17F0" w:rsidRPr="00503A0C">
        <w:rPr>
          <w:rFonts w:asciiTheme="minorHAnsi" w:eastAsiaTheme="minorEastAsia" w:hAnsiTheme="minorHAnsi" w:cstheme="minorBidi"/>
          <w:color w:val="auto"/>
          <w:sz w:val="22"/>
          <w:szCs w:val="22"/>
          <w:highlight w:val="yellow"/>
          <w:lang w:eastAsia="en-US" w:bidi="en-US"/>
        </w:rPr>
        <w:t xml:space="preserve"> is to be reported as serious (e.g., Grade ≥3 elevation of ALT or AST lasting 8 days or more)</w:t>
      </w:r>
      <w:r w:rsidR="003F513B">
        <w:rPr>
          <w:rFonts w:asciiTheme="minorHAnsi" w:eastAsiaTheme="minorEastAsia" w:hAnsiTheme="minorHAnsi" w:cstheme="minorBidi"/>
          <w:color w:val="auto"/>
          <w:sz w:val="22"/>
          <w:szCs w:val="22"/>
          <w:highlight w:val="yellow"/>
          <w:lang w:eastAsia="en-US" w:bidi="en-US"/>
        </w:rPr>
        <w:t>.</w:t>
      </w:r>
      <w:r w:rsidR="004F7912" w:rsidRPr="00503A0C">
        <w:rPr>
          <w:rFonts w:asciiTheme="minorHAnsi" w:eastAsiaTheme="minorEastAsia" w:hAnsiTheme="minorHAnsi" w:cstheme="minorBidi"/>
          <w:color w:val="auto"/>
          <w:sz w:val="22"/>
          <w:szCs w:val="22"/>
          <w:highlight w:val="yellow"/>
          <w:lang w:eastAsia="en-US" w:bidi="en-US"/>
        </w:rPr>
        <w:t xml:space="preserve"> </w:t>
      </w:r>
      <w:r w:rsidR="00503A0C">
        <w:rPr>
          <w:rFonts w:asciiTheme="minorHAnsi" w:hAnsiTheme="minorHAnsi"/>
          <w:sz w:val="22"/>
          <w:szCs w:val="22"/>
          <w:highlight w:val="yellow"/>
        </w:rPr>
        <w:t>C</w:t>
      </w:r>
      <w:r w:rsidR="004E13C3" w:rsidRPr="00503A0C">
        <w:rPr>
          <w:rFonts w:asciiTheme="minorHAnsi" w:hAnsiTheme="minorHAnsi"/>
          <w:sz w:val="22"/>
          <w:szCs w:val="22"/>
          <w:highlight w:val="yellow"/>
        </w:rPr>
        <w:t>onsider providing table</w:t>
      </w:r>
      <w:r w:rsidR="00503A0C">
        <w:rPr>
          <w:rFonts w:asciiTheme="minorHAnsi" w:hAnsiTheme="minorHAnsi"/>
          <w:sz w:val="22"/>
          <w:szCs w:val="22"/>
          <w:highlight w:val="yellow"/>
        </w:rPr>
        <w:t>s</w:t>
      </w:r>
      <w:r w:rsidR="004E13C3" w:rsidRPr="00503A0C">
        <w:rPr>
          <w:rFonts w:asciiTheme="minorHAnsi" w:hAnsiTheme="minorHAnsi"/>
          <w:sz w:val="22"/>
          <w:szCs w:val="22"/>
          <w:highlight w:val="yellow"/>
        </w:rPr>
        <w:t xml:space="preserve"> </w:t>
      </w:r>
      <w:r w:rsidR="00503A0C">
        <w:rPr>
          <w:rFonts w:asciiTheme="minorHAnsi" w:hAnsiTheme="minorHAnsi"/>
          <w:sz w:val="22"/>
          <w:szCs w:val="22"/>
          <w:highlight w:val="yellow"/>
        </w:rPr>
        <w:t>of adverse event grading criteria for the relevant trial assessments (e.g., a Laboratory A</w:t>
      </w:r>
      <w:r w:rsidR="003F513B">
        <w:rPr>
          <w:rFonts w:asciiTheme="minorHAnsi" w:hAnsiTheme="minorHAnsi"/>
          <w:sz w:val="22"/>
          <w:szCs w:val="22"/>
          <w:highlight w:val="yellow"/>
        </w:rPr>
        <w:t>E</w:t>
      </w:r>
      <w:r w:rsidR="00503A0C">
        <w:rPr>
          <w:rFonts w:asciiTheme="minorHAnsi" w:hAnsiTheme="minorHAnsi"/>
          <w:sz w:val="22"/>
          <w:szCs w:val="22"/>
          <w:highlight w:val="yellow"/>
        </w:rPr>
        <w:t xml:space="preserve"> Grading Chart indicating the limits </w:t>
      </w:r>
      <w:r w:rsidR="000046A2">
        <w:rPr>
          <w:rFonts w:asciiTheme="minorHAnsi" w:hAnsiTheme="minorHAnsi"/>
          <w:sz w:val="22"/>
          <w:szCs w:val="22"/>
          <w:highlight w:val="yellow"/>
        </w:rPr>
        <w:t>at which</w:t>
      </w:r>
      <w:r w:rsidR="00503A0C">
        <w:rPr>
          <w:rFonts w:asciiTheme="minorHAnsi" w:hAnsiTheme="minorHAnsi"/>
          <w:sz w:val="22"/>
          <w:szCs w:val="22"/>
          <w:highlight w:val="yellow"/>
        </w:rPr>
        <w:t xml:space="preserve"> ‘out of range’ laboratory results</w:t>
      </w:r>
      <w:r w:rsidR="003F513B">
        <w:rPr>
          <w:rFonts w:asciiTheme="minorHAnsi" w:hAnsiTheme="minorHAnsi"/>
          <w:sz w:val="22"/>
          <w:szCs w:val="22"/>
          <w:highlight w:val="yellow"/>
        </w:rPr>
        <w:t xml:space="preserve"> are Grade</w:t>
      </w:r>
      <w:r w:rsidR="00503A0C">
        <w:rPr>
          <w:rFonts w:asciiTheme="minorHAnsi" w:hAnsiTheme="minorHAnsi"/>
          <w:sz w:val="22"/>
          <w:szCs w:val="22"/>
          <w:highlight w:val="yellow"/>
        </w:rPr>
        <w:t xml:space="preserve"> 1, Grade 2, Grade 3, </w:t>
      </w:r>
      <w:r w:rsidR="00680108">
        <w:rPr>
          <w:rFonts w:asciiTheme="minorHAnsi" w:hAnsiTheme="minorHAnsi"/>
          <w:sz w:val="22"/>
          <w:szCs w:val="22"/>
          <w:highlight w:val="yellow"/>
        </w:rPr>
        <w:t xml:space="preserve">and </w:t>
      </w:r>
      <w:r w:rsidR="00133EAA">
        <w:rPr>
          <w:rFonts w:asciiTheme="minorHAnsi" w:hAnsiTheme="minorHAnsi"/>
          <w:sz w:val="22"/>
          <w:szCs w:val="22"/>
          <w:highlight w:val="yellow"/>
        </w:rPr>
        <w:t xml:space="preserve">the </w:t>
      </w:r>
      <w:r w:rsidR="003F513B">
        <w:rPr>
          <w:rFonts w:asciiTheme="minorHAnsi" w:hAnsiTheme="minorHAnsi"/>
          <w:sz w:val="22"/>
          <w:szCs w:val="22"/>
          <w:highlight w:val="yellow"/>
        </w:rPr>
        <w:t xml:space="preserve">point they are </w:t>
      </w:r>
      <w:r w:rsidR="00503A0C">
        <w:rPr>
          <w:rFonts w:asciiTheme="minorHAnsi" w:hAnsiTheme="minorHAnsi"/>
          <w:sz w:val="22"/>
          <w:szCs w:val="22"/>
          <w:highlight w:val="yellow"/>
        </w:rPr>
        <w:t>reportable as SAEs etc.).</w:t>
      </w:r>
      <w:r w:rsidR="003F513B">
        <w:rPr>
          <w:rFonts w:asciiTheme="minorHAnsi" w:hAnsiTheme="minorHAnsi"/>
          <w:sz w:val="22"/>
          <w:szCs w:val="22"/>
          <w:highlight w:val="yellow"/>
        </w:rPr>
        <w:t xml:space="preserve"> </w:t>
      </w:r>
      <w:r w:rsidR="003F513B">
        <w:rPr>
          <w:rFonts w:asciiTheme="minorHAnsi" w:eastAsiaTheme="minorEastAsia" w:hAnsiTheme="minorHAnsi" w:cstheme="minorBidi"/>
          <w:color w:val="auto"/>
          <w:sz w:val="22"/>
          <w:szCs w:val="22"/>
          <w:highlight w:val="yellow"/>
          <w:lang w:eastAsia="en-US" w:bidi="en-US"/>
        </w:rPr>
        <w:t>Where relevant,</w:t>
      </w:r>
      <w:r w:rsidR="003F513B" w:rsidRPr="00503A0C">
        <w:rPr>
          <w:rFonts w:asciiTheme="minorHAnsi" w:eastAsiaTheme="minorEastAsia" w:hAnsiTheme="minorHAnsi" w:cstheme="minorBidi"/>
          <w:color w:val="auto"/>
          <w:sz w:val="22"/>
          <w:szCs w:val="22"/>
          <w:highlight w:val="yellow"/>
          <w:lang w:eastAsia="en-US" w:bidi="en-US"/>
        </w:rPr>
        <w:t xml:space="preserve"> confirm </w:t>
      </w:r>
      <w:r w:rsidR="003F513B">
        <w:rPr>
          <w:rFonts w:asciiTheme="minorHAnsi" w:eastAsiaTheme="minorEastAsia" w:hAnsiTheme="minorHAnsi" w:cstheme="minorBidi"/>
          <w:color w:val="auto"/>
          <w:sz w:val="22"/>
          <w:szCs w:val="22"/>
          <w:highlight w:val="yellow"/>
          <w:lang w:eastAsia="en-US" w:bidi="en-US"/>
        </w:rPr>
        <w:t>if the</w:t>
      </w:r>
      <w:r w:rsidR="003F513B" w:rsidRPr="00503A0C">
        <w:rPr>
          <w:rFonts w:asciiTheme="minorHAnsi" w:hAnsiTheme="minorHAnsi"/>
          <w:sz w:val="22"/>
          <w:szCs w:val="22"/>
          <w:highlight w:val="yellow"/>
        </w:rPr>
        <w:t xml:space="preserve"> clinical significance of an abnormal result will be determined on a case by case basis by the medically qualified investigator. </w:t>
      </w:r>
      <w:r w:rsidR="00503A0C">
        <w:rPr>
          <w:rFonts w:asciiTheme="minorHAnsi" w:hAnsiTheme="minorHAnsi"/>
          <w:sz w:val="22"/>
          <w:szCs w:val="22"/>
          <w:highlight w:val="yellow"/>
        </w:rPr>
        <w:t xml:space="preserve">    </w:t>
      </w:r>
    </w:p>
    <w:p w14:paraId="4B85E3CD" w14:textId="502239AD" w:rsidR="007E3D66" w:rsidRPr="00624F7C" w:rsidRDefault="00735452" w:rsidP="0020724A">
      <w:pPr>
        <w:pStyle w:val="Heading2"/>
        <w:spacing w:line="240" w:lineRule="auto"/>
      </w:pPr>
      <w:bookmarkStart w:id="108" w:name="_Toc531685849"/>
      <w:r>
        <w:t xml:space="preserve">Assessment of </w:t>
      </w:r>
      <w:r w:rsidR="007E3D66" w:rsidRPr="00624F7C">
        <w:t>Causality</w:t>
      </w:r>
      <w:bookmarkEnd w:id="108"/>
    </w:p>
    <w:p w14:paraId="6A80FE25" w14:textId="77777777" w:rsidR="009376E6" w:rsidRDefault="009376E6" w:rsidP="009376E6">
      <w:r w:rsidRPr="00743E6D">
        <w:t>The relationship of each adverse event to the trial medication must be determined by a medically qualified individual according to the following definitions:</w:t>
      </w:r>
    </w:p>
    <w:p w14:paraId="1C1C8349" w14:textId="0CE54A0F" w:rsidR="007D0DC4" w:rsidRDefault="007D0DC4" w:rsidP="009376E6">
      <w:r w:rsidRPr="007D0DC4">
        <w:rPr>
          <w:highlight w:val="yellow"/>
        </w:rPr>
        <w:t>Example:</w:t>
      </w:r>
    </w:p>
    <w:p w14:paraId="4BDC16BF" w14:textId="77777777" w:rsidR="007D0DC4" w:rsidRPr="007D0DC4" w:rsidRDefault="007D0DC4" w:rsidP="007D0DC4">
      <w:r w:rsidRPr="007D0DC4">
        <w:rPr>
          <w:b/>
          <w:bCs/>
        </w:rPr>
        <w:t>Related</w:t>
      </w:r>
      <w:r w:rsidRPr="007D0DC4">
        <w:t xml:space="preserve">: The adverse event follows a reasonable temporal sequence from trial medication administration. It cannot reasonably be attributed to any other cause.  </w:t>
      </w:r>
    </w:p>
    <w:p w14:paraId="78937428" w14:textId="27A556CD" w:rsidR="007D0DC4" w:rsidRDefault="007D0DC4" w:rsidP="009376E6">
      <w:r w:rsidRPr="007D0DC4">
        <w:rPr>
          <w:b/>
          <w:bCs/>
        </w:rPr>
        <w:t>Not Related</w:t>
      </w:r>
      <w:r w:rsidRPr="007D0DC4">
        <w:t>: The adverse event is probably produced by the participant’s clinical state or by other modes of therapy administered to the participant.</w:t>
      </w:r>
    </w:p>
    <w:p w14:paraId="6B45DA80" w14:textId="5DD7FB7B" w:rsidR="007D67D1" w:rsidRPr="00743E6D" w:rsidRDefault="00AC4121" w:rsidP="009376E6">
      <w:r>
        <w:rPr>
          <w:highlight w:val="yellow"/>
        </w:rPr>
        <w:lastRenderedPageBreak/>
        <w:t>Note: w</w:t>
      </w:r>
      <w:r w:rsidR="00503A0C">
        <w:rPr>
          <w:highlight w:val="yellow"/>
        </w:rPr>
        <w:t>here the</w:t>
      </w:r>
      <w:r w:rsidR="007D67D1" w:rsidRPr="007D67D1">
        <w:rPr>
          <w:highlight w:val="yellow"/>
        </w:rPr>
        <w:t xml:space="preserve"> SAE form </w:t>
      </w:r>
      <w:r w:rsidR="00503A0C">
        <w:rPr>
          <w:highlight w:val="yellow"/>
        </w:rPr>
        <w:t xml:space="preserve">used for the trial </w:t>
      </w:r>
      <w:r w:rsidR="007D67D1" w:rsidRPr="007D67D1">
        <w:rPr>
          <w:highlight w:val="yellow"/>
        </w:rPr>
        <w:t xml:space="preserve">employs additional </w:t>
      </w:r>
      <w:r w:rsidR="000046A2">
        <w:rPr>
          <w:highlight w:val="yellow"/>
        </w:rPr>
        <w:t>options for expressing</w:t>
      </w:r>
      <w:r w:rsidR="007D67D1" w:rsidRPr="007D67D1">
        <w:rPr>
          <w:highlight w:val="yellow"/>
        </w:rPr>
        <w:t xml:space="preserve"> </w:t>
      </w:r>
      <w:r w:rsidR="000A69AB">
        <w:rPr>
          <w:highlight w:val="yellow"/>
        </w:rPr>
        <w:t>the probability of the causal relationship</w:t>
      </w:r>
      <w:r w:rsidR="007D67D1" w:rsidRPr="007D67D1">
        <w:rPr>
          <w:highlight w:val="yellow"/>
        </w:rPr>
        <w:t xml:space="preserve"> (e.g., definitely related, probably related, possibly related, probably not related and definitely not related) the </w:t>
      </w:r>
      <w:r>
        <w:rPr>
          <w:highlight w:val="yellow"/>
        </w:rPr>
        <w:t xml:space="preserve">binary </w:t>
      </w:r>
      <w:r w:rsidR="007D67D1" w:rsidRPr="007D67D1">
        <w:rPr>
          <w:highlight w:val="yellow"/>
        </w:rPr>
        <w:t xml:space="preserve">definitions </w:t>
      </w:r>
      <w:r w:rsidR="007D0DC4">
        <w:rPr>
          <w:highlight w:val="yellow"/>
        </w:rPr>
        <w:t>above</w:t>
      </w:r>
      <w:r w:rsidR="007D67D1" w:rsidRPr="007D67D1">
        <w:rPr>
          <w:highlight w:val="yellow"/>
        </w:rPr>
        <w:t xml:space="preserve"> may need to be </w:t>
      </w:r>
      <w:r>
        <w:rPr>
          <w:highlight w:val="yellow"/>
        </w:rPr>
        <w:t>supplemented</w:t>
      </w:r>
      <w:r w:rsidR="000A69AB">
        <w:rPr>
          <w:highlight w:val="yellow"/>
        </w:rPr>
        <w:t xml:space="preserve"> and/or modified</w:t>
      </w:r>
      <w:r w:rsidR="007D67D1" w:rsidRPr="007D67D1">
        <w:rPr>
          <w:highlight w:val="yellow"/>
        </w:rPr>
        <w:t xml:space="preserve">. </w:t>
      </w:r>
      <w:r w:rsidR="00573157">
        <w:rPr>
          <w:highlight w:val="yellow"/>
        </w:rPr>
        <w:t>If the SAE form includes the option ‘possibly related’ there should be a</w:t>
      </w:r>
      <w:r w:rsidR="007D67D1" w:rsidRPr="007D67D1">
        <w:rPr>
          <w:highlight w:val="yellow"/>
        </w:rPr>
        <w:t xml:space="preserve"> clear statement of whether events reported as ‘possibly related’ will be managed as</w:t>
      </w:r>
      <w:r w:rsidR="00DB3D68">
        <w:rPr>
          <w:highlight w:val="yellow"/>
        </w:rPr>
        <w:t xml:space="preserve"> not</w:t>
      </w:r>
      <w:r w:rsidR="007D67D1" w:rsidRPr="007D67D1">
        <w:rPr>
          <w:highlight w:val="yellow"/>
        </w:rPr>
        <w:t xml:space="preserve"> related or </w:t>
      </w:r>
      <w:r w:rsidR="00A23BDE">
        <w:rPr>
          <w:highlight w:val="yellow"/>
        </w:rPr>
        <w:t xml:space="preserve">as </w:t>
      </w:r>
      <w:r w:rsidR="007D67D1" w:rsidRPr="007D67D1">
        <w:rPr>
          <w:highlight w:val="yellow"/>
        </w:rPr>
        <w:t>related</w:t>
      </w:r>
      <w:r w:rsidR="002137B3">
        <w:rPr>
          <w:highlight w:val="yellow"/>
        </w:rPr>
        <w:t xml:space="preserve"> i.e., may be assessed as a SUSAR</w:t>
      </w:r>
      <w:r w:rsidR="00DE1926">
        <w:rPr>
          <w:highlight w:val="yellow"/>
        </w:rPr>
        <w:t xml:space="preserve">. </w:t>
      </w:r>
    </w:p>
    <w:p w14:paraId="3B7E3BF3" w14:textId="277B3914" w:rsidR="007E3D66" w:rsidRPr="00743E6D" w:rsidRDefault="007E3D66" w:rsidP="004D7919">
      <w:pPr>
        <w:pStyle w:val="Heading2"/>
      </w:pPr>
      <w:bookmarkStart w:id="109" w:name="_Toc519762921"/>
      <w:bookmarkStart w:id="110" w:name="_Toc519763746"/>
      <w:bookmarkStart w:id="111" w:name="_Toc519767672"/>
      <w:bookmarkStart w:id="112" w:name="_Toc519762922"/>
      <w:bookmarkStart w:id="113" w:name="_Toc519763747"/>
      <w:bookmarkStart w:id="114" w:name="_Toc519767673"/>
      <w:bookmarkStart w:id="115" w:name="_Toc531685850"/>
      <w:bookmarkEnd w:id="109"/>
      <w:bookmarkEnd w:id="110"/>
      <w:bookmarkEnd w:id="111"/>
      <w:bookmarkEnd w:id="112"/>
      <w:bookmarkEnd w:id="113"/>
      <w:bookmarkEnd w:id="114"/>
      <w:r w:rsidRPr="00743E6D">
        <w:t xml:space="preserve">Procedures for </w:t>
      </w:r>
      <w:r w:rsidR="00DC190D" w:rsidRPr="00743E6D">
        <w:t>Re</w:t>
      </w:r>
      <w:r w:rsidR="00DC190D">
        <w:t>porting</w:t>
      </w:r>
      <w:r w:rsidR="00DC190D" w:rsidRPr="00743E6D">
        <w:t xml:space="preserve"> </w:t>
      </w:r>
      <w:r w:rsidRPr="00743E6D">
        <w:t>Adverse Events</w:t>
      </w:r>
      <w:bookmarkEnd w:id="115"/>
      <w:r w:rsidR="00AC4121">
        <w:t xml:space="preserve"> </w:t>
      </w:r>
    </w:p>
    <w:p w14:paraId="4B856560" w14:textId="60C54C74" w:rsidR="00B27A6C" w:rsidRDefault="00DC190D" w:rsidP="009376E6">
      <w:pPr>
        <w:rPr>
          <w:highlight w:val="yellow"/>
        </w:rPr>
      </w:pPr>
      <w:r>
        <w:rPr>
          <w:highlight w:val="yellow"/>
        </w:rPr>
        <w:t>Note it may be possible to adopt a risk adapted approach here; c</w:t>
      </w:r>
      <w:r w:rsidR="009376E6" w:rsidRPr="00743E6D">
        <w:rPr>
          <w:highlight w:val="yellow"/>
        </w:rPr>
        <w:t xml:space="preserve">onsider whether all non-serious AE’s need to be </w:t>
      </w:r>
      <w:r w:rsidRPr="00743E6D">
        <w:rPr>
          <w:highlight w:val="yellow"/>
        </w:rPr>
        <w:t>re</w:t>
      </w:r>
      <w:r>
        <w:rPr>
          <w:highlight w:val="yellow"/>
        </w:rPr>
        <w:t>ported on the trial CRF</w:t>
      </w:r>
      <w:r w:rsidR="009376E6" w:rsidRPr="00743E6D">
        <w:rPr>
          <w:highlight w:val="yellow"/>
        </w:rPr>
        <w:t xml:space="preserve">, taking into account the safety profile of the IMP i.e. if the safety profile of the IMP is </w:t>
      </w:r>
      <w:r w:rsidR="00487FDB">
        <w:rPr>
          <w:highlight w:val="yellow"/>
        </w:rPr>
        <w:t xml:space="preserve">very </w:t>
      </w:r>
      <w:r w:rsidR="009376E6" w:rsidRPr="00743E6D">
        <w:rPr>
          <w:highlight w:val="yellow"/>
        </w:rPr>
        <w:t xml:space="preserve">well known then you may not need to </w:t>
      </w:r>
      <w:r w:rsidRPr="00D52ED5">
        <w:rPr>
          <w:highlight w:val="yellow"/>
        </w:rPr>
        <w:t xml:space="preserve">report </w:t>
      </w:r>
      <w:r w:rsidR="009376E6" w:rsidRPr="00D52ED5">
        <w:rPr>
          <w:highlight w:val="yellow"/>
        </w:rPr>
        <w:t>all</w:t>
      </w:r>
      <w:r w:rsidR="002137B3" w:rsidRPr="00D52ED5">
        <w:rPr>
          <w:highlight w:val="yellow"/>
        </w:rPr>
        <w:t xml:space="preserve"> or any</w:t>
      </w:r>
      <w:r w:rsidR="009376E6" w:rsidRPr="00D52ED5">
        <w:rPr>
          <w:highlight w:val="yellow"/>
        </w:rPr>
        <w:t xml:space="preserve"> </w:t>
      </w:r>
      <w:r w:rsidR="00A75C64">
        <w:rPr>
          <w:highlight w:val="yellow"/>
        </w:rPr>
        <w:t xml:space="preserve">non-serious </w:t>
      </w:r>
      <w:r w:rsidR="009376E6" w:rsidRPr="00743E6D">
        <w:rPr>
          <w:highlight w:val="yellow"/>
        </w:rPr>
        <w:t xml:space="preserve">AEs. If you decide not to </w:t>
      </w:r>
      <w:r w:rsidRPr="00743E6D">
        <w:rPr>
          <w:highlight w:val="yellow"/>
        </w:rPr>
        <w:t>re</w:t>
      </w:r>
      <w:r>
        <w:rPr>
          <w:highlight w:val="yellow"/>
        </w:rPr>
        <w:t xml:space="preserve">port </w:t>
      </w:r>
      <w:r w:rsidR="00D4542D">
        <w:rPr>
          <w:highlight w:val="yellow"/>
        </w:rPr>
        <w:t xml:space="preserve">all </w:t>
      </w:r>
      <w:r w:rsidR="009376E6" w:rsidRPr="00743E6D">
        <w:rPr>
          <w:highlight w:val="yellow"/>
        </w:rPr>
        <w:t xml:space="preserve">non-serious AEs then state this and provide justification for not doing so. </w:t>
      </w:r>
    </w:p>
    <w:p w14:paraId="74CEBF07" w14:textId="0C12F68E" w:rsidR="009376E6" w:rsidRPr="00743E6D" w:rsidRDefault="009376E6" w:rsidP="009376E6">
      <w:r w:rsidRPr="00743E6D">
        <w:rPr>
          <w:highlight w:val="yellow"/>
        </w:rPr>
        <w:t xml:space="preserve">If </w:t>
      </w:r>
      <w:r w:rsidR="00D4542D">
        <w:rPr>
          <w:highlight w:val="yellow"/>
        </w:rPr>
        <w:t>all (or</w:t>
      </w:r>
      <w:r w:rsidR="002329EA">
        <w:rPr>
          <w:highlight w:val="yellow"/>
        </w:rPr>
        <w:t>,</w:t>
      </w:r>
      <w:r w:rsidR="00D4542D">
        <w:rPr>
          <w:highlight w:val="yellow"/>
        </w:rPr>
        <w:t xml:space="preserve"> </w:t>
      </w:r>
      <w:r w:rsidR="00B957C8">
        <w:rPr>
          <w:highlight w:val="yellow"/>
        </w:rPr>
        <w:t xml:space="preserve">all </w:t>
      </w:r>
      <w:r w:rsidR="00D4542D">
        <w:rPr>
          <w:highlight w:val="yellow"/>
        </w:rPr>
        <w:t xml:space="preserve">related) </w:t>
      </w:r>
      <w:r w:rsidR="000A69AB">
        <w:rPr>
          <w:highlight w:val="yellow"/>
        </w:rPr>
        <w:t xml:space="preserve">non-serious </w:t>
      </w:r>
      <w:r w:rsidRPr="00743E6D">
        <w:rPr>
          <w:highlight w:val="yellow"/>
        </w:rPr>
        <w:t>AEs are to be re</w:t>
      </w:r>
      <w:r w:rsidR="00DC190D">
        <w:rPr>
          <w:highlight w:val="yellow"/>
        </w:rPr>
        <w:t xml:space="preserve">ported </w:t>
      </w:r>
      <w:r w:rsidR="000A69AB">
        <w:rPr>
          <w:highlight w:val="yellow"/>
        </w:rPr>
        <w:t>on the trial CRF</w:t>
      </w:r>
      <w:r w:rsidRPr="00743E6D">
        <w:rPr>
          <w:highlight w:val="yellow"/>
        </w:rPr>
        <w:t>, consider adapting text below as appropriate:</w:t>
      </w:r>
    </w:p>
    <w:p w14:paraId="3A836302" w14:textId="0B9F4EC8" w:rsidR="009376E6" w:rsidRPr="00743E6D" w:rsidRDefault="000B04BB" w:rsidP="009376E6">
      <w:r>
        <w:rPr>
          <w:highlight w:val="yellow"/>
        </w:rPr>
        <w:t>&lt;</w:t>
      </w:r>
      <w:r w:rsidR="009376E6" w:rsidRPr="000A69AB">
        <w:rPr>
          <w:highlight w:val="yellow"/>
        </w:rPr>
        <w:t>All</w:t>
      </w:r>
      <w:r w:rsidR="00434188" w:rsidRPr="000A69AB">
        <w:rPr>
          <w:highlight w:val="yellow"/>
        </w:rPr>
        <w:t>/all relate</w:t>
      </w:r>
      <w:r w:rsidR="00434188" w:rsidRPr="000B04BB">
        <w:rPr>
          <w:highlight w:val="yellow"/>
        </w:rPr>
        <w:t>d</w:t>
      </w:r>
      <w:r w:rsidRPr="000B04BB">
        <w:rPr>
          <w:highlight w:val="yellow"/>
        </w:rPr>
        <w:t>&gt;</w:t>
      </w:r>
      <w:r w:rsidR="009376E6" w:rsidRPr="00743E6D">
        <w:t xml:space="preserve"> AEs occurring during the </w:t>
      </w:r>
      <w:r w:rsidR="00E23404">
        <w:t xml:space="preserve">safety window for the </w:t>
      </w:r>
      <w:r w:rsidR="009376E6" w:rsidRPr="00743E6D">
        <w:t>trial</w:t>
      </w:r>
      <w:r w:rsidR="00E23404">
        <w:t xml:space="preserve"> as defined above </w:t>
      </w:r>
      <w:r w:rsidR="009376E6" w:rsidRPr="00743E6D">
        <w:t xml:space="preserve">that are observed by the Investigator or reported by the participant, will be </w:t>
      </w:r>
      <w:r w:rsidR="000A69AB">
        <w:t>reported</w:t>
      </w:r>
      <w:r w:rsidR="000A69AB" w:rsidRPr="00743E6D">
        <w:t xml:space="preserve"> </w:t>
      </w:r>
      <w:r w:rsidR="009376E6" w:rsidRPr="00743E6D">
        <w:t xml:space="preserve">on the </w:t>
      </w:r>
      <w:r w:rsidR="000A69AB">
        <w:t xml:space="preserve">trial </w:t>
      </w:r>
      <w:r w:rsidR="009376E6" w:rsidRPr="00743E6D">
        <w:t xml:space="preserve">CRF, </w:t>
      </w:r>
      <w:r w:rsidRPr="000B04BB">
        <w:rPr>
          <w:highlight w:val="yellow"/>
        </w:rPr>
        <w:t>&lt;</w:t>
      </w:r>
      <w:r w:rsidR="009376E6" w:rsidRPr="000A69AB">
        <w:rPr>
          <w:highlight w:val="yellow"/>
        </w:rPr>
        <w:t xml:space="preserve">whether or not attributed to </w:t>
      </w:r>
      <w:r w:rsidR="009376E6" w:rsidRPr="000A69AB">
        <w:rPr>
          <w:iCs/>
          <w:highlight w:val="yellow"/>
        </w:rPr>
        <w:t>trial medication</w:t>
      </w:r>
      <w:r>
        <w:rPr>
          <w:iCs/>
          <w:highlight w:val="yellow"/>
        </w:rPr>
        <w:t>&gt;</w:t>
      </w:r>
      <w:r w:rsidR="00C31FC9" w:rsidRPr="000A69AB">
        <w:rPr>
          <w:highlight w:val="yellow"/>
        </w:rPr>
        <w:t>.</w:t>
      </w:r>
    </w:p>
    <w:p w14:paraId="5D7A1A1E" w14:textId="799DF29E" w:rsidR="009376E6" w:rsidRPr="00743E6D" w:rsidRDefault="009376E6" w:rsidP="009376E6">
      <w:r w:rsidRPr="00743E6D">
        <w:t xml:space="preserve">The following information will be </w:t>
      </w:r>
      <w:r w:rsidR="00E23404">
        <w:t>reported on the CRF</w:t>
      </w:r>
      <w:r w:rsidRPr="00743E6D">
        <w:t xml:space="preserve">: description, date of onset and end date, severity, assessment of relatedness to </w:t>
      </w:r>
      <w:r w:rsidRPr="00743E6D">
        <w:rPr>
          <w:iCs/>
        </w:rPr>
        <w:t>trial medication</w:t>
      </w:r>
      <w:r w:rsidRPr="00743E6D">
        <w:t>, other suspect drug or device and action taken.  Follow-up information s</w:t>
      </w:r>
      <w:r w:rsidR="00C31FC9">
        <w:t>hould be provided as necessary.</w:t>
      </w:r>
    </w:p>
    <w:p w14:paraId="3048DB4C" w14:textId="77777777" w:rsidR="009376E6" w:rsidRPr="00743E6D" w:rsidRDefault="009376E6" w:rsidP="009376E6">
      <w:r w:rsidRPr="00743E6D">
        <w:t>The severity of events will be assessed on the following scale:  1 = mild, 2 = moderate, 3 = severe.</w:t>
      </w:r>
    </w:p>
    <w:p w14:paraId="7611C9BF" w14:textId="5ADE4027" w:rsidR="009376E6" w:rsidRPr="00743E6D" w:rsidRDefault="000A69AB" w:rsidP="009376E6">
      <w:r>
        <w:t xml:space="preserve">Non-serious </w:t>
      </w:r>
      <w:r w:rsidR="009376E6" w:rsidRPr="00743E6D">
        <w:t>AEs considered related to the trial medication as judged by a medically</w:t>
      </w:r>
      <w:r w:rsidR="00A22E24">
        <w:t xml:space="preserve"> qualified investigator or the S</w:t>
      </w:r>
      <w:r w:rsidR="009376E6" w:rsidRPr="00743E6D">
        <w:t xml:space="preserve">ponsor will be followed </w:t>
      </w:r>
      <w:r>
        <w:t xml:space="preserve">up </w:t>
      </w:r>
      <w:r w:rsidR="0020724A" w:rsidRPr="0020724A">
        <w:rPr>
          <w:highlight w:val="yellow"/>
        </w:rPr>
        <w:t>&lt;</w:t>
      </w:r>
      <w:r w:rsidR="00A22E24" w:rsidRPr="0020724A">
        <w:rPr>
          <w:highlight w:val="yellow"/>
        </w:rPr>
        <w:t xml:space="preserve">either </w:t>
      </w:r>
      <w:r w:rsidR="009376E6" w:rsidRPr="0020724A">
        <w:rPr>
          <w:highlight w:val="yellow"/>
        </w:rPr>
        <w:t>until resolution, or t</w:t>
      </w:r>
      <w:r w:rsidR="00C31FC9" w:rsidRPr="0020724A">
        <w:rPr>
          <w:highlight w:val="yellow"/>
        </w:rPr>
        <w:t>he event is considered stable</w:t>
      </w:r>
      <w:r w:rsidR="0020724A" w:rsidRPr="0020724A">
        <w:rPr>
          <w:highlight w:val="yellow"/>
        </w:rPr>
        <w:t>&gt;</w:t>
      </w:r>
      <w:r w:rsidR="00C31FC9" w:rsidRPr="0020724A">
        <w:rPr>
          <w:highlight w:val="yellow"/>
        </w:rPr>
        <w:t>.</w:t>
      </w:r>
    </w:p>
    <w:p w14:paraId="2375AE1B" w14:textId="10E5B448" w:rsidR="007E3D66" w:rsidRPr="00680108" w:rsidRDefault="009376E6" w:rsidP="009376E6">
      <w:pPr>
        <w:rPr>
          <w:highlight w:val="yellow"/>
        </w:rPr>
      </w:pPr>
      <w:r w:rsidRPr="00743E6D">
        <w:t xml:space="preserve">It will be left to the Investigator’s clinical judgment to decide whether or not an AE is of sufficient severity to require the participant’s removal from treatment.  A participant may also voluntarily withdraw from treatment due to what he or she perceives as an intolerable AE.  If either of these occurs, the participant must </w:t>
      </w:r>
      <w:r w:rsidR="00811492" w:rsidRPr="00811492">
        <w:rPr>
          <w:highlight w:val="yellow"/>
        </w:rPr>
        <w:t>&lt;</w:t>
      </w:r>
      <w:r w:rsidR="002372A8">
        <w:rPr>
          <w:highlight w:val="yellow"/>
        </w:rPr>
        <w:t>I</w:t>
      </w:r>
      <w:r w:rsidR="00811492">
        <w:rPr>
          <w:highlight w:val="yellow"/>
        </w:rPr>
        <w:t xml:space="preserve">nsert </w:t>
      </w:r>
      <w:r w:rsidR="00811492" w:rsidRPr="00811492">
        <w:rPr>
          <w:highlight w:val="yellow"/>
        </w:rPr>
        <w:t xml:space="preserve">statement of </w:t>
      </w:r>
      <w:r w:rsidR="00B27A6C">
        <w:rPr>
          <w:highlight w:val="yellow"/>
        </w:rPr>
        <w:t>requirements/</w:t>
      </w:r>
      <w:r w:rsidR="00811492" w:rsidRPr="00811492">
        <w:rPr>
          <w:highlight w:val="yellow"/>
        </w:rPr>
        <w:t>conditions here (e.g.,</w:t>
      </w:r>
      <w:r w:rsidR="00811492">
        <w:t xml:space="preserve"> </w:t>
      </w:r>
      <w:r w:rsidR="00811492" w:rsidRPr="00D4542D">
        <w:rPr>
          <w:highlight w:val="yellow"/>
        </w:rPr>
        <w:t xml:space="preserve">undergo an end of trial assessment and be given </w:t>
      </w:r>
      <w:r w:rsidR="00811492" w:rsidRPr="00811492">
        <w:rPr>
          <w:highlight w:val="yellow"/>
        </w:rPr>
        <w:t>appropriate care under medical supervision until symptoms cease, or the condition becomes stable</w:t>
      </w:r>
      <w:r w:rsidR="002372A8">
        <w:rPr>
          <w:highlight w:val="yellow"/>
        </w:rPr>
        <w:t>)</w:t>
      </w:r>
      <w:r w:rsidR="00811492" w:rsidRPr="00811492">
        <w:rPr>
          <w:highlight w:val="yellow"/>
        </w:rPr>
        <w:t>&gt;</w:t>
      </w:r>
      <w:r w:rsidR="00811492">
        <w:rPr>
          <w:highlight w:val="yellow"/>
        </w:rPr>
        <w:t>.</w:t>
      </w:r>
      <w:r w:rsidR="00680108">
        <w:rPr>
          <w:highlight w:val="yellow"/>
        </w:rPr>
        <w:t xml:space="preserve"> </w:t>
      </w:r>
      <w:r w:rsidR="00811492">
        <w:rPr>
          <w:highlight w:val="yellow"/>
        </w:rPr>
        <w:t>T</w:t>
      </w:r>
      <w:r w:rsidR="00811492" w:rsidRPr="00811492">
        <w:rPr>
          <w:highlight w:val="yellow"/>
        </w:rPr>
        <w:t xml:space="preserve">he statement should be consistent with information specified in </w:t>
      </w:r>
      <w:r w:rsidR="002329EA">
        <w:rPr>
          <w:highlight w:val="yellow"/>
        </w:rPr>
        <w:t>section 9.9</w:t>
      </w:r>
      <w:r w:rsidR="00E23404">
        <w:rPr>
          <w:highlight w:val="yellow"/>
        </w:rPr>
        <w:t>:</w:t>
      </w:r>
      <w:r w:rsidR="00811492">
        <w:rPr>
          <w:highlight w:val="yellow"/>
        </w:rPr>
        <w:t xml:space="preserve"> </w:t>
      </w:r>
      <w:r w:rsidR="00811492" w:rsidRPr="00811492">
        <w:rPr>
          <w:highlight w:val="yellow"/>
        </w:rPr>
        <w:t>Early Discontinuation/Withdrawal of Participants</w:t>
      </w:r>
      <w:r w:rsidR="00E23404">
        <w:rPr>
          <w:highlight w:val="yellow"/>
        </w:rPr>
        <w:t xml:space="preserve"> above</w:t>
      </w:r>
      <w:r w:rsidR="00B27A6C">
        <w:rPr>
          <w:highlight w:val="yellow"/>
        </w:rPr>
        <w:t xml:space="preserve">, and </w:t>
      </w:r>
      <w:r w:rsidR="00B957C8">
        <w:rPr>
          <w:highlight w:val="yellow"/>
        </w:rPr>
        <w:t xml:space="preserve">outlined in </w:t>
      </w:r>
      <w:r w:rsidR="00B27A6C">
        <w:rPr>
          <w:highlight w:val="yellow"/>
        </w:rPr>
        <w:t>the Participant Information Sheet</w:t>
      </w:r>
      <w:r w:rsidR="00811492" w:rsidRPr="00811492">
        <w:rPr>
          <w:highlight w:val="yellow"/>
        </w:rPr>
        <w:t>.</w:t>
      </w:r>
      <w:r w:rsidR="00811492">
        <w:t xml:space="preserve"> </w:t>
      </w:r>
    </w:p>
    <w:p w14:paraId="74A51640" w14:textId="77777777" w:rsidR="007E3D66" w:rsidRPr="00743E6D" w:rsidRDefault="007E3D66" w:rsidP="004D7919">
      <w:pPr>
        <w:pStyle w:val="Heading2"/>
      </w:pPr>
      <w:bookmarkStart w:id="116" w:name="_Toc531685851"/>
      <w:r w:rsidRPr="00743E6D">
        <w:t>Reporting Procedures for Serious Adverse Events</w:t>
      </w:r>
      <w:bookmarkEnd w:id="116"/>
    </w:p>
    <w:p w14:paraId="323BDF8D" w14:textId="053DE281" w:rsidR="00773CDA" w:rsidRPr="00E52022" w:rsidRDefault="00B957C8" w:rsidP="00773CDA">
      <w:pPr>
        <w:rPr>
          <w:highlight w:val="yellow"/>
        </w:rPr>
      </w:pPr>
      <w:r>
        <w:rPr>
          <w:highlight w:val="yellow"/>
        </w:rPr>
        <w:t>Note it may be possible to adopt a risk adapted approach here</w:t>
      </w:r>
      <w:r w:rsidR="00EC2819">
        <w:rPr>
          <w:highlight w:val="yellow"/>
        </w:rPr>
        <w:t xml:space="preserve"> </w:t>
      </w:r>
      <w:r w:rsidR="00EC2819" w:rsidRPr="00743E6D">
        <w:rPr>
          <w:highlight w:val="yellow"/>
        </w:rPr>
        <w:t xml:space="preserve">taking into account the </w:t>
      </w:r>
      <w:r w:rsidR="00EC2819">
        <w:rPr>
          <w:highlight w:val="yellow"/>
        </w:rPr>
        <w:t xml:space="preserve">nature of the disease under study and the </w:t>
      </w:r>
      <w:r w:rsidR="00EC2819" w:rsidRPr="00743E6D">
        <w:rPr>
          <w:highlight w:val="yellow"/>
        </w:rPr>
        <w:t>safety profile of the IMP</w:t>
      </w:r>
      <w:r>
        <w:rPr>
          <w:highlight w:val="yellow"/>
        </w:rPr>
        <w:t>; c</w:t>
      </w:r>
      <w:r w:rsidRPr="00743E6D">
        <w:rPr>
          <w:highlight w:val="yellow"/>
        </w:rPr>
        <w:t xml:space="preserve">onsider whether all </w:t>
      </w:r>
      <w:r>
        <w:rPr>
          <w:highlight w:val="yellow"/>
        </w:rPr>
        <w:t>adverse events meeting the criteria for seriousness above will be subject to immediate reporting</w:t>
      </w:r>
      <w:r w:rsidR="00503A0C">
        <w:rPr>
          <w:highlight w:val="yellow"/>
        </w:rPr>
        <w:t xml:space="preserve">. </w:t>
      </w:r>
      <w:r w:rsidR="00B51D1C">
        <w:rPr>
          <w:highlight w:val="yellow"/>
        </w:rPr>
        <w:t>Note c</w:t>
      </w:r>
      <w:r w:rsidR="00B51D1C" w:rsidRPr="00B51D1C">
        <w:rPr>
          <w:highlight w:val="yellow"/>
        </w:rPr>
        <w:t xml:space="preserve">ertain foreseeable </w:t>
      </w:r>
      <w:r w:rsidR="00B51D1C" w:rsidRPr="004E1DAC">
        <w:rPr>
          <w:highlight w:val="yellow"/>
        </w:rPr>
        <w:t>and predefined SAEs do not need to be reported immediately,</w:t>
      </w:r>
      <w:r w:rsidR="00B51D1C">
        <w:t xml:space="preserve"> </w:t>
      </w:r>
      <w:r w:rsidR="00B51D1C" w:rsidRPr="00B51D1C">
        <w:rPr>
          <w:highlight w:val="yellow"/>
        </w:rPr>
        <w:t xml:space="preserve">these should be clearly </w:t>
      </w:r>
      <w:r w:rsidR="00E52022">
        <w:rPr>
          <w:highlight w:val="yellow"/>
        </w:rPr>
        <w:t xml:space="preserve">specified and the </w:t>
      </w:r>
      <w:r w:rsidR="003D1F43">
        <w:rPr>
          <w:highlight w:val="yellow"/>
        </w:rPr>
        <w:t>decision(s)</w:t>
      </w:r>
      <w:r w:rsidR="00E52022">
        <w:rPr>
          <w:highlight w:val="yellow"/>
        </w:rPr>
        <w:t xml:space="preserve"> </w:t>
      </w:r>
      <w:r w:rsidR="00B51D1C" w:rsidRPr="00B51D1C">
        <w:rPr>
          <w:highlight w:val="yellow"/>
        </w:rPr>
        <w:t>justified.</w:t>
      </w:r>
      <w:r w:rsidR="00B51D1C">
        <w:t xml:space="preserve">  </w:t>
      </w:r>
    </w:p>
    <w:p w14:paraId="12F380B7" w14:textId="6FAF1D37" w:rsidR="00187996" w:rsidRPr="00187996" w:rsidRDefault="00773CDA" w:rsidP="009376E6">
      <w:r w:rsidRPr="00773CDA">
        <w:t xml:space="preserve">All SAEs </w:t>
      </w:r>
      <w:r w:rsidR="0020724A">
        <w:rPr>
          <w:highlight w:val="yellow"/>
        </w:rPr>
        <w:t>&lt;</w:t>
      </w:r>
      <w:r w:rsidRPr="00773CDA">
        <w:rPr>
          <w:highlight w:val="yellow"/>
        </w:rPr>
        <w:t>other than those defined in this prot</w:t>
      </w:r>
      <w:r w:rsidR="0020724A">
        <w:rPr>
          <w:highlight w:val="yellow"/>
        </w:rPr>
        <w:t>ocol as not requiring reporting&gt;</w:t>
      </w:r>
      <w:r w:rsidRPr="00773CDA">
        <w:t xml:space="preserve"> must be reported on the SAE Reporting Form to the Sponsor or delegate</w:t>
      </w:r>
      <w:r w:rsidR="009C584D">
        <w:t xml:space="preserve"> immediately or</w:t>
      </w:r>
      <w:r w:rsidRPr="00773CDA">
        <w:t xml:space="preserve"> within 24 hours of Site Study Team becoming aware of the </w:t>
      </w:r>
      <w:r w:rsidR="00CB02A2">
        <w:t>event being defined as serious.</w:t>
      </w:r>
    </w:p>
    <w:p w14:paraId="5052E3A6" w14:textId="287867C5" w:rsidR="00CB02A2" w:rsidRPr="00CB02A2" w:rsidRDefault="00CB02A2" w:rsidP="00CB02A2">
      <w:pPr>
        <w:pStyle w:val="Heading3"/>
        <w:rPr>
          <w:rFonts w:asciiTheme="minorHAnsi" w:hAnsiTheme="minorHAnsi"/>
        </w:rPr>
      </w:pPr>
      <w:bookmarkStart w:id="117" w:name="_Toc531685852"/>
      <w:r w:rsidRPr="00CB02A2">
        <w:rPr>
          <w:rFonts w:asciiTheme="minorHAnsi" w:hAnsiTheme="minorHAnsi"/>
        </w:rPr>
        <w:t>11</w:t>
      </w:r>
      <w:r w:rsidR="00503A0C" w:rsidRPr="00CB02A2">
        <w:rPr>
          <w:rFonts w:asciiTheme="minorHAnsi" w:hAnsiTheme="minorHAnsi"/>
        </w:rPr>
        <w:t>.5.1</w:t>
      </w:r>
      <w:r>
        <w:rPr>
          <w:rFonts w:asciiTheme="minorHAnsi" w:hAnsiTheme="minorHAnsi"/>
        </w:rPr>
        <w:t>.</w:t>
      </w:r>
      <w:r w:rsidR="00503A0C" w:rsidRPr="00CB02A2">
        <w:rPr>
          <w:rFonts w:asciiTheme="minorHAnsi" w:hAnsiTheme="minorHAnsi"/>
        </w:rPr>
        <w:t xml:space="preserve"> Events </w:t>
      </w:r>
      <w:r w:rsidR="009A2F1A" w:rsidRPr="00CB02A2">
        <w:rPr>
          <w:rFonts w:asciiTheme="minorHAnsi" w:hAnsiTheme="minorHAnsi"/>
        </w:rPr>
        <w:t>exempt</w:t>
      </w:r>
      <w:r w:rsidR="00503A0C" w:rsidRPr="00CB02A2">
        <w:rPr>
          <w:rFonts w:asciiTheme="minorHAnsi" w:hAnsiTheme="minorHAnsi"/>
        </w:rPr>
        <w:t xml:space="preserve"> from </w:t>
      </w:r>
      <w:r w:rsidR="00B51D1C" w:rsidRPr="00CB02A2">
        <w:rPr>
          <w:rFonts w:asciiTheme="minorHAnsi" w:hAnsiTheme="minorHAnsi"/>
        </w:rPr>
        <w:t xml:space="preserve">immediate </w:t>
      </w:r>
      <w:r w:rsidR="00503A0C" w:rsidRPr="00CB02A2">
        <w:rPr>
          <w:rFonts w:asciiTheme="minorHAnsi" w:hAnsiTheme="minorHAnsi"/>
        </w:rPr>
        <w:t>reporting as SAEs</w:t>
      </w:r>
      <w:bookmarkEnd w:id="117"/>
      <w:r w:rsidR="00503A0C" w:rsidRPr="00CB02A2">
        <w:rPr>
          <w:rFonts w:asciiTheme="minorHAnsi" w:hAnsiTheme="minorHAnsi"/>
        </w:rPr>
        <w:t xml:space="preserve"> </w:t>
      </w:r>
    </w:p>
    <w:p w14:paraId="4737AECF" w14:textId="2A4A372D" w:rsidR="00E526C2" w:rsidRPr="009E4373" w:rsidRDefault="003D1F43" w:rsidP="001E1326">
      <w:pPr>
        <w:pStyle w:val="Default"/>
        <w:spacing w:line="276" w:lineRule="auto"/>
        <w:rPr>
          <w:rFonts w:asciiTheme="minorHAnsi" w:hAnsiTheme="minorHAnsi"/>
          <w:sz w:val="22"/>
          <w:szCs w:val="22"/>
          <w:highlight w:val="yellow"/>
        </w:rPr>
      </w:pPr>
      <w:r>
        <w:rPr>
          <w:rFonts w:asciiTheme="minorHAnsi" w:hAnsiTheme="minorHAnsi"/>
          <w:sz w:val="22"/>
          <w:szCs w:val="22"/>
          <w:highlight w:val="yellow"/>
        </w:rPr>
        <w:lastRenderedPageBreak/>
        <w:t>If relevant: s</w:t>
      </w:r>
      <w:r w:rsidR="0028466E">
        <w:rPr>
          <w:rFonts w:asciiTheme="minorHAnsi" w:hAnsiTheme="minorHAnsi"/>
          <w:sz w:val="22"/>
          <w:szCs w:val="22"/>
          <w:highlight w:val="yellow"/>
        </w:rPr>
        <w:t xml:space="preserve">pecify if types of hospitalisation are not classed as SAEs: </w:t>
      </w:r>
      <w:r w:rsidR="009E4373">
        <w:rPr>
          <w:rFonts w:asciiTheme="minorHAnsi" w:hAnsiTheme="minorHAnsi"/>
          <w:sz w:val="22"/>
          <w:szCs w:val="22"/>
          <w:highlight w:val="yellow"/>
        </w:rPr>
        <w:t xml:space="preserve">e.g., </w:t>
      </w:r>
      <w:r w:rsidR="00B51D1C">
        <w:rPr>
          <w:rFonts w:asciiTheme="minorHAnsi" w:hAnsiTheme="minorHAnsi"/>
          <w:sz w:val="22"/>
          <w:szCs w:val="22"/>
          <w:highlight w:val="yellow"/>
        </w:rPr>
        <w:t>H</w:t>
      </w:r>
      <w:r w:rsidR="009A2F1A" w:rsidRPr="00B51D1C">
        <w:rPr>
          <w:rFonts w:asciiTheme="minorHAnsi" w:hAnsiTheme="minorHAnsi"/>
          <w:sz w:val="22"/>
          <w:szCs w:val="22"/>
          <w:highlight w:val="yellow"/>
        </w:rPr>
        <w:t>ospitalisation for a pre-existing condition, including elective procedures planned prior to study entry, which has not worsened, does not con</w:t>
      </w:r>
      <w:r w:rsidR="009E4373">
        <w:rPr>
          <w:rFonts w:asciiTheme="minorHAnsi" w:hAnsiTheme="minorHAnsi"/>
          <w:sz w:val="22"/>
          <w:szCs w:val="22"/>
          <w:highlight w:val="yellow"/>
        </w:rPr>
        <w:t>stitute a serious adverse event;</w:t>
      </w:r>
      <w:r>
        <w:rPr>
          <w:rFonts w:asciiTheme="minorHAnsi" w:hAnsiTheme="minorHAnsi"/>
          <w:sz w:val="22"/>
          <w:szCs w:val="22"/>
          <w:highlight w:val="yellow"/>
        </w:rPr>
        <w:t xml:space="preserve"> e.g.,</w:t>
      </w:r>
      <w:r w:rsidR="009E4373">
        <w:rPr>
          <w:rFonts w:asciiTheme="minorHAnsi" w:hAnsiTheme="minorHAnsi"/>
          <w:sz w:val="22"/>
          <w:szCs w:val="22"/>
          <w:highlight w:val="yellow"/>
        </w:rPr>
        <w:t xml:space="preserve"> </w:t>
      </w:r>
      <w:r w:rsidR="009E4373" w:rsidRPr="00B51D1C">
        <w:rPr>
          <w:rFonts w:asciiTheme="minorHAnsi" w:hAnsiTheme="minorHAnsi"/>
          <w:sz w:val="22"/>
          <w:szCs w:val="22"/>
          <w:highlight w:val="yellow"/>
        </w:rPr>
        <w:t>Hospitalisation</w:t>
      </w:r>
      <w:r w:rsidR="002372A8" w:rsidRPr="00B51D1C">
        <w:rPr>
          <w:rFonts w:asciiTheme="minorHAnsi" w:hAnsiTheme="minorHAnsi"/>
          <w:sz w:val="22"/>
          <w:szCs w:val="22"/>
          <w:highlight w:val="yellow"/>
        </w:rPr>
        <w:t xml:space="preserve"> for procedures and </w:t>
      </w:r>
      <w:r w:rsidR="00E526C2" w:rsidRPr="00B51D1C">
        <w:rPr>
          <w:rFonts w:asciiTheme="minorHAnsi" w:hAnsiTheme="minorHAnsi"/>
          <w:sz w:val="22"/>
          <w:szCs w:val="22"/>
          <w:highlight w:val="yellow"/>
        </w:rPr>
        <w:t xml:space="preserve">treatments </w:t>
      </w:r>
      <w:r w:rsidR="002372A8" w:rsidRPr="00B51D1C">
        <w:rPr>
          <w:rFonts w:asciiTheme="minorHAnsi" w:hAnsiTheme="minorHAnsi"/>
          <w:sz w:val="22"/>
          <w:szCs w:val="22"/>
          <w:highlight w:val="yellow"/>
        </w:rPr>
        <w:t xml:space="preserve">specified </w:t>
      </w:r>
      <w:r w:rsidR="00E526C2" w:rsidRPr="00B51D1C">
        <w:rPr>
          <w:rFonts w:asciiTheme="minorHAnsi" w:hAnsiTheme="minorHAnsi"/>
          <w:sz w:val="22"/>
          <w:szCs w:val="22"/>
          <w:highlight w:val="yellow"/>
        </w:rPr>
        <w:t>with</w:t>
      </w:r>
      <w:r w:rsidR="002372A8" w:rsidRPr="00B51D1C">
        <w:rPr>
          <w:rFonts w:asciiTheme="minorHAnsi" w:hAnsiTheme="minorHAnsi"/>
          <w:sz w:val="22"/>
          <w:szCs w:val="22"/>
          <w:highlight w:val="yellow"/>
        </w:rPr>
        <w:t>in the protocol</w:t>
      </w:r>
      <w:r w:rsidR="00E526C2" w:rsidRPr="00B51D1C">
        <w:rPr>
          <w:rFonts w:asciiTheme="minorHAnsi" w:hAnsiTheme="minorHAnsi"/>
          <w:sz w:val="22"/>
          <w:szCs w:val="22"/>
          <w:highlight w:val="yellow"/>
        </w:rPr>
        <w:t>, and standard supportive care for the disease under study are not SAEs, and do not require SAE reporting</w:t>
      </w:r>
      <w:r w:rsidR="00E526C2" w:rsidRPr="00B51D1C">
        <w:rPr>
          <w:sz w:val="20"/>
          <w:szCs w:val="20"/>
          <w:highlight w:val="yellow"/>
        </w:rPr>
        <w:t>.</w:t>
      </w:r>
      <w:r w:rsidR="00E526C2">
        <w:rPr>
          <w:sz w:val="20"/>
          <w:szCs w:val="20"/>
        </w:rPr>
        <w:t xml:space="preserve"> </w:t>
      </w:r>
    </w:p>
    <w:p w14:paraId="0C82425A" w14:textId="77777777" w:rsidR="00E526C2" w:rsidRDefault="00E526C2" w:rsidP="001E1326">
      <w:pPr>
        <w:pStyle w:val="Default"/>
        <w:spacing w:line="276" w:lineRule="auto"/>
        <w:rPr>
          <w:sz w:val="20"/>
          <w:szCs w:val="20"/>
        </w:rPr>
      </w:pPr>
    </w:p>
    <w:p w14:paraId="4A60FD31" w14:textId="3DFE9F93" w:rsidR="00860428" w:rsidRDefault="00860428" w:rsidP="001E1326">
      <w:pPr>
        <w:pStyle w:val="Default"/>
        <w:spacing w:line="276" w:lineRule="auto"/>
        <w:rPr>
          <w:rFonts w:asciiTheme="minorHAnsi" w:hAnsiTheme="minorHAnsi"/>
          <w:sz w:val="22"/>
          <w:szCs w:val="22"/>
        </w:rPr>
      </w:pPr>
      <w:r>
        <w:rPr>
          <w:rFonts w:asciiTheme="minorHAnsi" w:hAnsiTheme="minorHAnsi"/>
          <w:sz w:val="22"/>
          <w:szCs w:val="22"/>
          <w:highlight w:val="yellow"/>
        </w:rPr>
        <w:t>If relevant: s</w:t>
      </w:r>
      <w:r w:rsidR="00E526C2" w:rsidRPr="00E526C2">
        <w:rPr>
          <w:rFonts w:asciiTheme="minorHAnsi" w:hAnsiTheme="minorHAnsi"/>
          <w:sz w:val="22"/>
          <w:szCs w:val="22"/>
          <w:highlight w:val="yellow"/>
        </w:rPr>
        <w:t>pecify if death</w:t>
      </w:r>
      <w:r w:rsidR="0028466E">
        <w:rPr>
          <w:rFonts w:asciiTheme="minorHAnsi" w:hAnsiTheme="minorHAnsi"/>
          <w:sz w:val="22"/>
          <w:szCs w:val="22"/>
          <w:highlight w:val="yellow"/>
        </w:rPr>
        <w:t>s</w:t>
      </w:r>
      <w:r w:rsidR="00E526C2" w:rsidRPr="00E526C2">
        <w:rPr>
          <w:rFonts w:asciiTheme="minorHAnsi" w:hAnsiTheme="minorHAnsi"/>
          <w:sz w:val="22"/>
          <w:szCs w:val="22"/>
          <w:highlight w:val="yellow"/>
        </w:rPr>
        <w:t xml:space="preserve"> due </w:t>
      </w:r>
      <w:r w:rsidR="0033028E">
        <w:rPr>
          <w:rFonts w:asciiTheme="minorHAnsi" w:hAnsiTheme="minorHAnsi"/>
          <w:sz w:val="22"/>
          <w:szCs w:val="22"/>
          <w:highlight w:val="yellow"/>
        </w:rPr>
        <w:t xml:space="preserve">to </w:t>
      </w:r>
      <w:r w:rsidR="00E526C2" w:rsidRPr="00E526C2">
        <w:rPr>
          <w:rFonts w:asciiTheme="minorHAnsi" w:hAnsiTheme="minorHAnsi"/>
          <w:sz w:val="22"/>
          <w:szCs w:val="22"/>
          <w:highlight w:val="yellow"/>
        </w:rPr>
        <w:t xml:space="preserve">the </w:t>
      </w:r>
      <w:r w:rsidR="00187996">
        <w:rPr>
          <w:rFonts w:asciiTheme="minorHAnsi" w:hAnsiTheme="minorHAnsi"/>
          <w:sz w:val="22"/>
          <w:szCs w:val="22"/>
          <w:highlight w:val="yellow"/>
        </w:rPr>
        <w:t>disease</w:t>
      </w:r>
      <w:r w:rsidR="0028466E">
        <w:rPr>
          <w:rFonts w:asciiTheme="minorHAnsi" w:hAnsiTheme="minorHAnsi"/>
          <w:sz w:val="22"/>
          <w:szCs w:val="22"/>
          <w:highlight w:val="yellow"/>
        </w:rPr>
        <w:t xml:space="preserve"> under study are </w:t>
      </w:r>
      <w:r w:rsidR="00E526C2" w:rsidRPr="00E526C2">
        <w:rPr>
          <w:rFonts w:asciiTheme="minorHAnsi" w:hAnsiTheme="minorHAnsi"/>
          <w:sz w:val="22"/>
          <w:szCs w:val="22"/>
          <w:highlight w:val="yellow"/>
        </w:rPr>
        <w:t>exempt from reporting</w:t>
      </w:r>
      <w:r w:rsidR="0028466E">
        <w:rPr>
          <w:rFonts w:asciiTheme="minorHAnsi" w:hAnsiTheme="minorHAnsi"/>
          <w:sz w:val="22"/>
          <w:szCs w:val="22"/>
        </w:rPr>
        <w:t xml:space="preserve"> </w:t>
      </w:r>
      <w:r w:rsidR="0028466E" w:rsidRPr="0028466E">
        <w:rPr>
          <w:rFonts w:asciiTheme="minorHAnsi" w:hAnsiTheme="minorHAnsi"/>
          <w:sz w:val="22"/>
          <w:szCs w:val="22"/>
          <w:highlight w:val="yellow"/>
        </w:rPr>
        <w:t>as SAE</w:t>
      </w:r>
      <w:r w:rsidR="0028466E">
        <w:rPr>
          <w:rFonts w:asciiTheme="minorHAnsi" w:hAnsiTheme="minorHAnsi"/>
          <w:sz w:val="22"/>
          <w:szCs w:val="22"/>
          <w:highlight w:val="yellow"/>
        </w:rPr>
        <w:t>s (</w:t>
      </w:r>
      <w:r>
        <w:rPr>
          <w:rFonts w:asciiTheme="minorHAnsi" w:hAnsiTheme="minorHAnsi"/>
          <w:sz w:val="22"/>
          <w:szCs w:val="22"/>
          <w:highlight w:val="yellow"/>
        </w:rPr>
        <w:t>with instruction as to where in the trial CRF the</w:t>
      </w:r>
      <w:r w:rsidR="0028466E">
        <w:rPr>
          <w:rFonts w:asciiTheme="minorHAnsi" w:hAnsiTheme="minorHAnsi"/>
          <w:sz w:val="22"/>
          <w:szCs w:val="22"/>
          <w:highlight w:val="yellow"/>
        </w:rPr>
        <w:t xml:space="preserve"> information</w:t>
      </w:r>
      <w:r>
        <w:rPr>
          <w:rFonts w:asciiTheme="minorHAnsi" w:hAnsiTheme="minorHAnsi"/>
          <w:sz w:val="22"/>
          <w:szCs w:val="22"/>
          <w:highlight w:val="yellow"/>
        </w:rPr>
        <w:t xml:space="preserve"> about this</w:t>
      </w:r>
      <w:r w:rsidR="0028466E">
        <w:rPr>
          <w:rFonts w:asciiTheme="minorHAnsi" w:hAnsiTheme="minorHAnsi"/>
          <w:sz w:val="22"/>
          <w:szCs w:val="22"/>
          <w:highlight w:val="yellow"/>
        </w:rPr>
        <w:t xml:space="preserve"> is captured)</w:t>
      </w:r>
      <w:r w:rsidR="0028466E" w:rsidRPr="0028466E">
        <w:rPr>
          <w:rFonts w:asciiTheme="minorHAnsi" w:hAnsiTheme="minorHAnsi"/>
          <w:sz w:val="22"/>
          <w:szCs w:val="22"/>
          <w:highlight w:val="yellow"/>
        </w:rPr>
        <w:t>.</w:t>
      </w:r>
      <w:r w:rsidR="0028466E">
        <w:rPr>
          <w:rFonts w:asciiTheme="minorHAnsi" w:hAnsiTheme="minorHAnsi"/>
          <w:sz w:val="22"/>
          <w:szCs w:val="22"/>
        </w:rPr>
        <w:t xml:space="preserve"> </w:t>
      </w:r>
    </w:p>
    <w:p w14:paraId="65D445A4" w14:textId="77777777" w:rsidR="00860428" w:rsidRPr="00860428" w:rsidRDefault="00860428" w:rsidP="001E1326">
      <w:pPr>
        <w:pStyle w:val="Default"/>
        <w:spacing w:line="276" w:lineRule="auto"/>
        <w:rPr>
          <w:sz w:val="20"/>
          <w:szCs w:val="20"/>
        </w:rPr>
      </w:pPr>
    </w:p>
    <w:p w14:paraId="722DE5E5" w14:textId="79756A35" w:rsidR="00B51D1C" w:rsidRDefault="00860428" w:rsidP="00CB02A2">
      <w:pPr>
        <w:pStyle w:val="Default"/>
        <w:spacing w:line="276" w:lineRule="auto"/>
        <w:rPr>
          <w:rFonts w:asciiTheme="minorHAnsi" w:hAnsiTheme="minorHAnsi"/>
          <w:sz w:val="22"/>
          <w:szCs w:val="22"/>
        </w:rPr>
      </w:pPr>
      <w:r>
        <w:rPr>
          <w:rFonts w:asciiTheme="minorHAnsi" w:hAnsiTheme="minorHAnsi"/>
          <w:sz w:val="22"/>
          <w:szCs w:val="22"/>
          <w:highlight w:val="yellow"/>
        </w:rPr>
        <w:t>If relevant: s</w:t>
      </w:r>
      <w:r w:rsidR="0028466E" w:rsidRPr="00860428">
        <w:rPr>
          <w:rFonts w:asciiTheme="minorHAnsi" w:hAnsiTheme="minorHAnsi"/>
          <w:sz w:val="22"/>
          <w:szCs w:val="22"/>
          <w:highlight w:val="yellow"/>
        </w:rPr>
        <w:t>pecify if disease progression</w:t>
      </w:r>
      <w:r w:rsidR="00187996">
        <w:rPr>
          <w:rFonts w:asciiTheme="minorHAnsi" w:hAnsiTheme="minorHAnsi"/>
          <w:sz w:val="22"/>
          <w:szCs w:val="22"/>
          <w:highlight w:val="yellow"/>
        </w:rPr>
        <w:t>/</w:t>
      </w:r>
      <w:r w:rsidR="0028466E" w:rsidRPr="00860428">
        <w:rPr>
          <w:rFonts w:asciiTheme="minorHAnsi" w:hAnsiTheme="minorHAnsi"/>
          <w:sz w:val="22"/>
          <w:szCs w:val="22"/>
          <w:highlight w:val="yellow"/>
        </w:rPr>
        <w:t xml:space="preserve"> relapse</w:t>
      </w:r>
      <w:r w:rsidR="00187996">
        <w:rPr>
          <w:rFonts w:asciiTheme="minorHAnsi" w:hAnsiTheme="minorHAnsi"/>
          <w:sz w:val="22"/>
          <w:szCs w:val="22"/>
          <w:highlight w:val="yellow"/>
        </w:rPr>
        <w:t>/</w:t>
      </w:r>
      <w:r w:rsidR="004938A6">
        <w:rPr>
          <w:rFonts w:asciiTheme="minorHAnsi" w:hAnsiTheme="minorHAnsi"/>
          <w:sz w:val="22"/>
          <w:szCs w:val="22"/>
          <w:highlight w:val="yellow"/>
        </w:rPr>
        <w:t xml:space="preserve"> recurrence</w:t>
      </w:r>
      <w:r w:rsidR="0028466E" w:rsidRPr="00860428">
        <w:rPr>
          <w:rFonts w:asciiTheme="minorHAnsi" w:hAnsiTheme="minorHAnsi"/>
          <w:sz w:val="22"/>
          <w:szCs w:val="22"/>
          <w:highlight w:val="yellow"/>
        </w:rPr>
        <w:t xml:space="preserve"> are </w:t>
      </w:r>
      <w:r w:rsidRPr="00860428">
        <w:rPr>
          <w:rFonts w:asciiTheme="minorHAnsi" w:hAnsiTheme="minorHAnsi"/>
          <w:sz w:val="22"/>
          <w:szCs w:val="22"/>
          <w:highlight w:val="yellow"/>
        </w:rPr>
        <w:t>exempt from</w:t>
      </w:r>
      <w:r w:rsidRPr="00E526C2">
        <w:rPr>
          <w:rFonts w:asciiTheme="minorHAnsi" w:hAnsiTheme="minorHAnsi"/>
          <w:sz w:val="22"/>
          <w:szCs w:val="22"/>
          <w:highlight w:val="yellow"/>
        </w:rPr>
        <w:t xml:space="preserve"> reporting</w:t>
      </w:r>
      <w:r>
        <w:rPr>
          <w:rFonts w:asciiTheme="minorHAnsi" w:hAnsiTheme="minorHAnsi"/>
          <w:sz w:val="22"/>
          <w:szCs w:val="22"/>
        </w:rPr>
        <w:t xml:space="preserve"> </w:t>
      </w:r>
      <w:r w:rsidRPr="0028466E">
        <w:rPr>
          <w:rFonts w:asciiTheme="minorHAnsi" w:hAnsiTheme="minorHAnsi"/>
          <w:sz w:val="22"/>
          <w:szCs w:val="22"/>
          <w:highlight w:val="yellow"/>
        </w:rPr>
        <w:t>as SAE</w:t>
      </w:r>
      <w:r>
        <w:rPr>
          <w:rFonts w:asciiTheme="minorHAnsi" w:hAnsiTheme="minorHAnsi"/>
          <w:sz w:val="22"/>
          <w:szCs w:val="22"/>
          <w:highlight w:val="yellow"/>
        </w:rPr>
        <w:t>s</w:t>
      </w:r>
      <w:r>
        <w:rPr>
          <w:highlight w:val="yellow"/>
        </w:rPr>
        <w:t xml:space="preserve"> </w:t>
      </w:r>
      <w:r>
        <w:rPr>
          <w:rFonts w:asciiTheme="minorHAnsi" w:hAnsiTheme="minorHAnsi"/>
          <w:sz w:val="22"/>
          <w:szCs w:val="22"/>
          <w:highlight w:val="yellow"/>
        </w:rPr>
        <w:t>(with instruction as to where in the trial CRF the information about this is captured)</w:t>
      </w:r>
      <w:r w:rsidRPr="0028466E">
        <w:rPr>
          <w:rFonts w:asciiTheme="minorHAnsi" w:hAnsiTheme="minorHAnsi"/>
          <w:sz w:val="22"/>
          <w:szCs w:val="22"/>
          <w:highlight w:val="yellow"/>
        </w:rPr>
        <w:t>.</w:t>
      </w:r>
      <w:r>
        <w:rPr>
          <w:rFonts w:asciiTheme="minorHAnsi" w:hAnsiTheme="minorHAnsi"/>
          <w:sz w:val="22"/>
          <w:szCs w:val="22"/>
        </w:rPr>
        <w:t xml:space="preserve"> </w:t>
      </w:r>
    </w:p>
    <w:p w14:paraId="06C58B2B" w14:textId="77777777" w:rsidR="00DB3D68" w:rsidRDefault="00DB3D68" w:rsidP="00CB02A2">
      <w:pPr>
        <w:pStyle w:val="Default"/>
        <w:spacing w:line="276" w:lineRule="auto"/>
        <w:rPr>
          <w:rFonts w:asciiTheme="minorHAnsi" w:hAnsiTheme="minorHAnsi"/>
          <w:sz w:val="22"/>
          <w:szCs w:val="22"/>
        </w:rPr>
      </w:pPr>
    </w:p>
    <w:p w14:paraId="6378A345" w14:textId="639E31E2" w:rsidR="00DB3D68" w:rsidRPr="00DB3D68" w:rsidRDefault="00DB3D68" w:rsidP="00DB3D68">
      <w:pPr>
        <w:rPr>
          <w:highlight w:val="cyan"/>
        </w:rPr>
      </w:pPr>
      <w:r>
        <w:rPr>
          <w:highlight w:val="cyan"/>
        </w:rPr>
        <w:t xml:space="preserve">If this section is not </w:t>
      </w:r>
      <w:r w:rsidR="0020724A">
        <w:rPr>
          <w:highlight w:val="cyan"/>
        </w:rPr>
        <w:t>relevant</w:t>
      </w:r>
      <w:r>
        <w:rPr>
          <w:highlight w:val="cyan"/>
        </w:rPr>
        <w:t xml:space="preserve"> to the trial, please state that clearly and retain the section header.  </w:t>
      </w:r>
    </w:p>
    <w:p w14:paraId="649063CF" w14:textId="2E31B56D" w:rsidR="00E526C2" w:rsidRPr="00CB02A2" w:rsidRDefault="00CB02A2" w:rsidP="00CB02A2">
      <w:pPr>
        <w:pStyle w:val="Heading3"/>
        <w:rPr>
          <w:rFonts w:asciiTheme="minorHAnsi" w:hAnsiTheme="minorHAnsi" w:cstheme="minorBidi"/>
          <w:b w:val="0"/>
          <w:highlight w:val="yellow"/>
        </w:rPr>
      </w:pPr>
      <w:bookmarkStart w:id="118" w:name="_Toc531685853"/>
      <w:r w:rsidRPr="00CB02A2">
        <w:rPr>
          <w:rFonts w:asciiTheme="minorHAnsi" w:hAnsiTheme="minorHAnsi"/>
        </w:rPr>
        <w:t>11</w:t>
      </w:r>
      <w:r w:rsidR="00E526C2" w:rsidRPr="00CB02A2">
        <w:rPr>
          <w:rFonts w:asciiTheme="minorHAnsi" w:hAnsiTheme="minorHAnsi"/>
        </w:rPr>
        <w:t>.5.2</w:t>
      </w:r>
      <w:r>
        <w:rPr>
          <w:rFonts w:asciiTheme="minorHAnsi" w:hAnsiTheme="minorHAnsi"/>
        </w:rPr>
        <w:t>.</w:t>
      </w:r>
      <w:r w:rsidR="00E526C2" w:rsidRPr="00CB02A2">
        <w:rPr>
          <w:rFonts w:asciiTheme="minorHAnsi" w:hAnsiTheme="minorHAnsi"/>
        </w:rPr>
        <w:t xml:space="preserve"> </w:t>
      </w:r>
      <w:r w:rsidR="00553026" w:rsidRPr="00CB02A2">
        <w:rPr>
          <w:rFonts w:asciiTheme="minorHAnsi" w:hAnsiTheme="minorHAnsi"/>
        </w:rPr>
        <w:t>Procedure for immediate reporting of Serious Adverse Events</w:t>
      </w:r>
      <w:bookmarkEnd w:id="118"/>
    </w:p>
    <w:p w14:paraId="726C958F" w14:textId="61690577" w:rsidR="00553026" w:rsidRDefault="009376E6" w:rsidP="008A78AE">
      <w:pPr>
        <w:rPr>
          <w:highlight w:val="yellow"/>
        </w:rPr>
      </w:pPr>
      <w:r w:rsidRPr="00743E6D">
        <w:rPr>
          <w:highlight w:val="yellow"/>
        </w:rPr>
        <w:t>If the trial is multicentre</w:t>
      </w:r>
      <w:r w:rsidR="00773CDA">
        <w:rPr>
          <w:highlight w:val="yellow"/>
        </w:rPr>
        <w:t xml:space="preserve">, or if the single research site and </w:t>
      </w:r>
      <w:r w:rsidR="004938A6">
        <w:rPr>
          <w:highlight w:val="yellow"/>
        </w:rPr>
        <w:t>the</w:t>
      </w:r>
      <w:r w:rsidR="00773CDA">
        <w:rPr>
          <w:highlight w:val="yellow"/>
        </w:rPr>
        <w:t xml:space="preserve"> </w:t>
      </w:r>
      <w:r w:rsidR="001E1326">
        <w:rPr>
          <w:highlight w:val="yellow"/>
        </w:rPr>
        <w:t xml:space="preserve">sponsor delegate office </w:t>
      </w:r>
      <w:r w:rsidR="00773CDA">
        <w:rPr>
          <w:highlight w:val="yellow"/>
        </w:rPr>
        <w:t>are separate</w:t>
      </w:r>
      <w:r w:rsidRPr="00743E6D">
        <w:rPr>
          <w:highlight w:val="yellow"/>
        </w:rPr>
        <w:t>, you need to consider the coordination of SAE reporting for the whole trial</w:t>
      </w:r>
      <w:r w:rsidR="00B27A6C">
        <w:rPr>
          <w:highlight w:val="yellow"/>
        </w:rPr>
        <w:t xml:space="preserve"> and outline th</w:t>
      </w:r>
      <w:r w:rsidR="003317B5">
        <w:rPr>
          <w:highlight w:val="yellow"/>
        </w:rPr>
        <w:t>e</w:t>
      </w:r>
      <w:r w:rsidR="00B27A6C">
        <w:rPr>
          <w:highlight w:val="yellow"/>
        </w:rPr>
        <w:t xml:space="preserve"> plan </w:t>
      </w:r>
      <w:r w:rsidR="003317B5">
        <w:rPr>
          <w:highlight w:val="yellow"/>
        </w:rPr>
        <w:t xml:space="preserve">for that </w:t>
      </w:r>
      <w:r w:rsidR="00B27A6C">
        <w:rPr>
          <w:highlight w:val="yellow"/>
        </w:rPr>
        <w:t>here</w:t>
      </w:r>
      <w:r w:rsidR="003317B5">
        <w:rPr>
          <w:highlight w:val="yellow"/>
        </w:rPr>
        <w:t xml:space="preserve">. </w:t>
      </w:r>
    </w:p>
    <w:p w14:paraId="46853FD7" w14:textId="052DB92B" w:rsidR="00773CDA" w:rsidRDefault="00773CDA" w:rsidP="00773CDA">
      <w:pPr>
        <w:spacing w:after="0"/>
        <w:rPr>
          <w:highlight w:val="yellow"/>
        </w:rPr>
      </w:pPr>
      <w:r>
        <w:rPr>
          <w:highlight w:val="yellow"/>
        </w:rPr>
        <w:t xml:space="preserve">Example </w:t>
      </w:r>
      <w:r w:rsidR="00DB3D68">
        <w:rPr>
          <w:highlight w:val="yellow"/>
        </w:rPr>
        <w:t>(amend as needed):</w:t>
      </w:r>
    </w:p>
    <w:p w14:paraId="09320B5D" w14:textId="58B71ECF" w:rsidR="00773CDA" w:rsidRPr="00CB02A2" w:rsidRDefault="00773CDA" w:rsidP="008D1254">
      <w:pPr>
        <w:pStyle w:val="ListParagraph"/>
        <w:numPr>
          <w:ilvl w:val="0"/>
          <w:numId w:val="11"/>
        </w:numPr>
        <w:spacing w:after="0" w:line="259" w:lineRule="auto"/>
        <w:jc w:val="left"/>
        <w:rPr>
          <w:rFonts w:ascii="Calibri" w:hAnsi="Calibri" w:cs="Calibri"/>
        </w:rPr>
      </w:pPr>
      <w:r w:rsidRPr="00CB02A2">
        <w:rPr>
          <w:rFonts w:ascii="Calibri" w:eastAsiaTheme="minorHAnsi" w:hAnsi="Calibri" w:cs="Calibri"/>
        </w:rPr>
        <w:t xml:space="preserve">Site study </w:t>
      </w:r>
      <w:r w:rsidR="001F67E1" w:rsidRPr="00CB02A2">
        <w:rPr>
          <w:rFonts w:ascii="Calibri" w:eastAsiaTheme="minorHAnsi" w:hAnsi="Calibri" w:cs="Calibri"/>
        </w:rPr>
        <w:t xml:space="preserve">team </w:t>
      </w:r>
      <w:r w:rsidRPr="00CB02A2">
        <w:rPr>
          <w:rFonts w:ascii="Calibri" w:eastAsiaTheme="minorHAnsi" w:hAnsi="Calibri" w:cs="Calibri"/>
        </w:rPr>
        <w:t>will complete an SAE report form for all</w:t>
      </w:r>
      <w:r w:rsidRPr="00CB02A2">
        <w:rPr>
          <w:rFonts w:ascii="Calibri" w:hAnsi="Calibri" w:cs="Calibri"/>
        </w:rPr>
        <w:t xml:space="preserve"> reportable </w:t>
      </w:r>
      <w:r w:rsidRPr="00CB02A2">
        <w:rPr>
          <w:rFonts w:ascii="Calibri" w:eastAsiaTheme="minorHAnsi" w:hAnsi="Calibri" w:cs="Calibri"/>
        </w:rPr>
        <w:t>SAEs.</w:t>
      </w:r>
      <w:r w:rsidRPr="00CB02A2">
        <w:rPr>
          <w:rFonts w:ascii="Calibri" w:hAnsi="Calibri" w:cs="Calibri"/>
        </w:rPr>
        <w:t xml:space="preserve"> </w:t>
      </w:r>
    </w:p>
    <w:p w14:paraId="0A54A52D" w14:textId="5F50E0D6" w:rsidR="00773CDA" w:rsidRPr="00CB02A2" w:rsidRDefault="00773CDA" w:rsidP="008D1254">
      <w:pPr>
        <w:pStyle w:val="ListParagraph"/>
        <w:numPr>
          <w:ilvl w:val="0"/>
          <w:numId w:val="11"/>
        </w:numPr>
        <w:spacing w:after="160" w:line="259" w:lineRule="auto"/>
        <w:jc w:val="left"/>
        <w:rPr>
          <w:rFonts w:ascii="Calibri" w:hAnsi="Calibri" w:cs="Calibri"/>
        </w:rPr>
      </w:pPr>
      <w:r w:rsidRPr="00CB02A2">
        <w:rPr>
          <w:rFonts w:ascii="Calibri" w:hAnsi="Calibri" w:cs="Calibri"/>
        </w:rPr>
        <w:t>Where the SAE requires immediate reporting, the</w:t>
      </w:r>
      <w:r w:rsidRPr="00CB02A2">
        <w:rPr>
          <w:rFonts w:ascii="Calibri" w:eastAsiaTheme="minorHAnsi" w:hAnsi="Calibri" w:cs="Calibri"/>
        </w:rPr>
        <w:t xml:space="preserve"> SAE report form will be </w:t>
      </w:r>
      <w:r w:rsidRPr="00CB02A2">
        <w:rPr>
          <w:rFonts w:ascii="Calibri" w:hAnsi="Calibri" w:cs="Calibri"/>
        </w:rPr>
        <w:t>scanned and</w:t>
      </w:r>
      <w:r w:rsidRPr="00CB02A2">
        <w:rPr>
          <w:rFonts w:ascii="Calibri" w:eastAsiaTheme="minorHAnsi" w:hAnsi="Calibri" w:cs="Calibri"/>
        </w:rPr>
        <w:t xml:space="preserve"> emailed to</w:t>
      </w:r>
      <w:r w:rsidRPr="00CB02A2">
        <w:rPr>
          <w:rFonts w:ascii="Calibri" w:hAnsi="Calibri" w:cs="Calibri"/>
        </w:rPr>
        <w:t xml:space="preserve"> </w:t>
      </w:r>
      <w:r w:rsidRPr="0020724A">
        <w:rPr>
          <w:rFonts w:ascii="Calibri" w:hAnsi="Calibri" w:cs="Calibri"/>
          <w:highlight w:val="yellow"/>
        </w:rPr>
        <w:t xml:space="preserve">&lt;insert </w:t>
      </w:r>
      <w:r w:rsidRPr="00CB02A2">
        <w:rPr>
          <w:rFonts w:ascii="Calibri" w:hAnsi="Calibri" w:cs="Calibri"/>
          <w:highlight w:val="yellow"/>
        </w:rPr>
        <w:t>the relevant name and contact details for the sponsor delegate i.e., for the coordinating centre/</w:t>
      </w:r>
      <w:r w:rsidR="00EE0B3F" w:rsidRPr="00CB02A2">
        <w:rPr>
          <w:rFonts w:ascii="Calibri" w:hAnsi="Calibri" w:cs="Calibri"/>
          <w:highlight w:val="yellow"/>
        </w:rPr>
        <w:t>CRO</w:t>
      </w:r>
      <w:r w:rsidRPr="00CB02A2">
        <w:rPr>
          <w:rFonts w:ascii="Calibri" w:hAnsi="Calibri" w:cs="Calibri"/>
          <w:highlight w:val="yellow"/>
        </w:rPr>
        <w:t>/CTU/CI</w:t>
      </w:r>
      <w:r w:rsidR="004938A6" w:rsidRPr="00CB02A2">
        <w:rPr>
          <w:rFonts w:ascii="Calibri" w:hAnsi="Calibri" w:cs="Calibri"/>
          <w:highlight w:val="yellow"/>
        </w:rPr>
        <w:t xml:space="preserve"> team</w:t>
      </w:r>
      <w:r w:rsidRPr="0020724A">
        <w:rPr>
          <w:rFonts w:ascii="Calibri" w:hAnsi="Calibri" w:cs="Calibri"/>
          <w:highlight w:val="yellow"/>
        </w:rPr>
        <w:t>&gt;</w:t>
      </w:r>
      <w:r w:rsidRPr="00CB02A2">
        <w:rPr>
          <w:rFonts w:ascii="Calibri" w:hAnsi="Calibri" w:cs="Calibri"/>
        </w:rPr>
        <w:t xml:space="preserve"> immediately</w:t>
      </w:r>
      <w:r w:rsidRPr="00CB02A2">
        <w:rPr>
          <w:rFonts w:ascii="Calibri" w:eastAsiaTheme="minorHAnsi" w:hAnsi="Calibri" w:cs="Calibri"/>
        </w:rPr>
        <w:t xml:space="preserve"> </w:t>
      </w:r>
      <w:r w:rsidRPr="00CB02A2">
        <w:rPr>
          <w:rFonts w:ascii="Calibri" w:hAnsi="Calibri" w:cs="Calibri"/>
        </w:rPr>
        <w:t>i.e.,</w:t>
      </w:r>
      <w:r w:rsidRPr="00CB02A2">
        <w:rPr>
          <w:rFonts w:ascii="Calibri" w:eastAsiaTheme="minorHAnsi" w:hAnsi="Calibri" w:cs="Calibri"/>
        </w:rPr>
        <w:t xml:space="preserve"> within 24 hours of</w:t>
      </w:r>
      <w:r w:rsidRPr="00CB02A2">
        <w:t xml:space="preserve"> </w:t>
      </w:r>
      <w:r w:rsidRPr="00CB02A2">
        <w:rPr>
          <w:rFonts w:ascii="Calibri" w:eastAsiaTheme="minorHAnsi" w:hAnsi="Calibri" w:cs="Calibri"/>
        </w:rPr>
        <w:t xml:space="preserve">site study </w:t>
      </w:r>
      <w:r w:rsidR="00F52F87" w:rsidRPr="00CB02A2">
        <w:rPr>
          <w:rFonts w:ascii="Calibri" w:eastAsiaTheme="minorHAnsi" w:hAnsi="Calibri" w:cs="Calibri"/>
        </w:rPr>
        <w:t>team</w:t>
      </w:r>
      <w:r w:rsidRPr="00CB02A2">
        <w:rPr>
          <w:rFonts w:ascii="Calibri" w:eastAsiaTheme="minorHAnsi" w:hAnsi="Calibri" w:cs="Calibri"/>
        </w:rPr>
        <w:t xml:space="preserve"> becoming aware of the event</w:t>
      </w:r>
      <w:r w:rsidR="009E4373" w:rsidRPr="00CB02A2">
        <w:rPr>
          <w:rFonts w:ascii="Calibri" w:eastAsiaTheme="minorHAnsi" w:hAnsi="Calibri" w:cs="Calibri"/>
        </w:rPr>
        <w:t xml:space="preserve">. </w:t>
      </w:r>
    </w:p>
    <w:p w14:paraId="4D52F498" w14:textId="2E3A55A6" w:rsidR="009E4373" w:rsidRPr="00CB02A2" w:rsidRDefault="009E4373" w:rsidP="008D1254">
      <w:pPr>
        <w:pStyle w:val="ListParagraph"/>
        <w:numPr>
          <w:ilvl w:val="0"/>
          <w:numId w:val="11"/>
        </w:numPr>
        <w:spacing w:after="160" w:line="259" w:lineRule="auto"/>
        <w:jc w:val="left"/>
        <w:rPr>
          <w:rFonts w:ascii="Calibri" w:hAnsi="Calibri" w:cs="Calibri"/>
        </w:rPr>
      </w:pPr>
      <w:r w:rsidRPr="00CB02A2">
        <w:rPr>
          <w:rFonts w:ascii="Calibri" w:eastAsiaTheme="minorHAnsi" w:hAnsi="Calibri" w:cs="Calibri"/>
        </w:rPr>
        <w:t xml:space="preserve">Site study </w:t>
      </w:r>
      <w:r w:rsidR="00343AD1" w:rsidRPr="00CB02A2">
        <w:rPr>
          <w:rFonts w:ascii="Calibri" w:eastAsiaTheme="minorHAnsi" w:hAnsi="Calibri" w:cs="Calibri"/>
        </w:rPr>
        <w:t>team</w:t>
      </w:r>
      <w:r w:rsidRPr="00CB02A2">
        <w:rPr>
          <w:rFonts w:ascii="Calibri" w:eastAsiaTheme="minorHAnsi" w:hAnsi="Calibri" w:cs="Calibri"/>
        </w:rPr>
        <w:t xml:space="preserve"> will </w:t>
      </w:r>
      <w:r w:rsidRPr="00CB02A2">
        <w:rPr>
          <w:rFonts w:ascii="Calibri" w:hAnsi="Calibri" w:cs="Calibri"/>
        </w:rPr>
        <w:t>provide additional, missing or follow</w:t>
      </w:r>
      <w:r w:rsidR="00EE0B3F" w:rsidRPr="00CB02A2">
        <w:rPr>
          <w:rFonts w:ascii="Calibri" w:hAnsi="Calibri" w:cs="Calibri"/>
        </w:rPr>
        <w:t xml:space="preserve"> up</w:t>
      </w:r>
      <w:r w:rsidRPr="00CB02A2">
        <w:rPr>
          <w:rFonts w:ascii="Calibri" w:hAnsi="Calibri" w:cs="Calibri"/>
        </w:rPr>
        <w:t xml:space="preserve"> information in a timely fashion.</w:t>
      </w:r>
    </w:p>
    <w:p w14:paraId="6FF33B4B" w14:textId="44E5A724" w:rsidR="004938A6" w:rsidRDefault="004938A6" w:rsidP="009E4373">
      <w:pPr>
        <w:rPr>
          <w:highlight w:val="yellow"/>
        </w:rPr>
      </w:pPr>
      <w:r w:rsidRPr="009E4373">
        <w:rPr>
          <w:highlight w:val="yellow"/>
        </w:rPr>
        <w:t xml:space="preserve">The processes for receipt, acknowledgement, and review of reported SAEs </w:t>
      </w:r>
      <w:r>
        <w:rPr>
          <w:highlight w:val="yellow"/>
        </w:rPr>
        <w:t xml:space="preserve">at the sponsor delegate’s office should also </w:t>
      </w:r>
      <w:r w:rsidRPr="009E4373">
        <w:rPr>
          <w:highlight w:val="yellow"/>
        </w:rPr>
        <w:t>be outlined.</w:t>
      </w:r>
    </w:p>
    <w:p w14:paraId="37E78ADD" w14:textId="3B87B6DB" w:rsidR="001F67E1" w:rsidRDefault="00E951C3" w:rsidP="00E951C3">
      <w:pPr>
        <w:rPr>
          <w:highlight w:val="yellow"/>
        </w:rPr>
      </w:pPr>
      <w:r>
        <w:rPr>
          <w:highlight w:val="yellow"/>
        </w:rPr>
        <w:t xml:space="preserve">Specify </w:t>
      </w:r>
      <w:r w:rsidRPr="00D32AFB">
        <w:rPr>
          <w:highlight w:val="yellow"/>
        </w:rPr>
        <w:t xml:space="preserve">who will review </w:t>
      </w:r>
      <w:r>
        <w:rPr>
          <w:highlight w:val="yellow"/>
        </w:rPr>
        <w:t xml:space="preserve">the SAE </w:t>
      </w:r>
      <w:r w:rsidRPr="00D32AFB">
        <w:rPr>
          <w:highlight w:val="yellow"/>
        </w:rPr>
        <w:t>once reported</w:t>
      </w:r>
      <w:r w:rsidR="00EE0B3F">
        <w:rPr>
          <w:highlight w:val="yellow"/>
        </w:rPr>
        <w:t xml:space="preserve"> to the sponsor delegate and the timelines for this</w:t>
      </w:r>
      <w:r>
        <w:rPr>
          <w:highlight w:val="yellow"/>
        </w:rPr>
        <w:t>.</w:t>
      </w:r>
      <w:r w:rsidR="001F67E1">
        <w:rPr>
          <w:highlight w:val="yellow"/>
        </w:rPr>
        <w:t xml:space="preserve"> (e.g., </w:t>
      </w:r>
      <w:r w:rsidR="00EE0B3F">
        <w:rPr>
          <w:highlight w:val="yellow"/>
        </w:rPr>
        <w:t xml:space="preserve">pharmacovigilance officer, </w:t>
      </w:r>
      <w:r w:rsidR="001F67E1">
        <w:rPr>
          <w:highlight w:val="yellow"/>
        </w:rPr>
        <w:t>a local safety committee,</w:t>
      </w:r>
      <w:r w:rsidR="00C465AE">
        <w:rPr>
          <w:highlight w:val="yellow"/>
        </w:rPr>
        <w:t xml:space="preserve"> nominated clinician, </w:t>
      </w:r>
      <w:r w:rsidR="001F67E1">
        <w:rPr>
          <w:highlight w:val="yellow"/>
        </w:rPr>
        <w:t>the trial DMC</w:t>
      </w:r>
      <w:r w:rsidR="00906A52">
        <w:rPr>
          <w:highlight w:val="yellow"/>
        </w:rPr>
        <w:t>/DMSC</w:t>
      </w:r>
      <w:r w:rsidR="00343AD1">
        <w:rPr>
          <w:highlight w:val="yellow"/>
        </w:rPr>
        <w:t xml:space="preserve">). </w:t>
      </w:r>
      <w:r w:rsidR="00EE0B3F" w:rsidRPr="00D32AFB">
        <w:rPr>
          <w:highlight w:val="yellow"/>
        </w:rPr>
        <w:t xml:space="preserve">Review of SAEs </w:t>
      </w:r>
      <w:r w:rsidR="00EE0B3F">
        <w:rPr>
          <w:highlight w:val="yellow"/>
        </w:rPr>
        <w:t>must</w:t>
      </w:r>
      <w:r w:rsidR="00EE0B3F" w:rsidRPr="00D32AFB">
        <w:rPr>
          <w:highlight w:val="yellow"/>
        </w:rPr>
        <w:t xml:space="preserve"> be timely, taking into account the report</w:t>
      </w:r>
      <w:r w:rsidR="00EE0B3F">
        <w:rPr>
          <w:highlight w:val="yellow"/>
        </w:rPr>
        <w:t xml:space="preserve">ing timeline for a potential </w:t>
      </w:r>
      <w:r w:rsidR="00EE0B3F" w:rsidRPr="00094BEE">
        <w:rPr>
          <w:highlight w:val="yellow"/>
        </w:rPr>
        <w:t xml:space="preserve">SUSAR. The </w:t>
      </w:r>
      <w:r w:rsidR="00EE0B3F">
        <w:rPr>
          <w:highlight w:val="yellow"/>
        </w:rPr>
        <w:t xml:space="preserve">SAE review </w:t>
      </w:r>
      <w:r w:rsidR="00EE0B3F" w:rsidRPr="009E4373">
        <w:rPr>
          <w:highlight w:val="yellow"/>
        </w:rPr>
        <w:t>will include</w:t>
      </w:r>
      <w:r w:rsidR="00EE0B3F">
        <w:rPr>
          <w:highlight w:val="yellow"/>
        </w:rPr>
        <w:t xml:space="preserve"> an</w:t>
      </w:r>
      <w:r w:rsidR="00EE0B3F" w:rsidRPr="009E4373">
        <w:rPr>
          <w:highlight w:val="yellow"/>
        </w:rPr>
        <w:t xml:space="preserve"> assessment of expectedness using the Reference Safety Information</w:t>
      </w:r>
      <w:r w:rsidR="00094BEE">
        <w:rPr>
          <w:highlight w:val="yellow"/>
        </w:rPr>
        <w:t xml:space="preserve"> (RSI)</w:t>
      </w:r>
      <w:r w:rsidR="00EE0B3F" w:rsidRPr="009E4373">
        <w:rPr>
          <w:highlight w:val="yellow"/>
        </w:rPr>
        <w:t xml:space="preserve"> c</w:t>
      </w:r>
      <w:r w:rsidR="00EE0B3F">
        <w:rPr>
          <w:highlight w:val="yellow"/>
        </w:rPr>
        <w:t xml:space="preserve">urrent at the time of the event. </w:t>
      </w:r>
    </w:p>
    <w:p w14:paraId="4B2B40F8" w14:textId="14635AF1" w:rsidR="00157E2B" w:rsidRDefault="00E951C3" w:rsidP="008A78AE">
      <w:pPr>
        <w:rPr>
          <w:highlight w:val="yellow"/>
        </w:rPr>
      </w:pPr>
      <w:r>
        <w:rPr>
          <w:highlight w:val="yellow"/>
        </w:rPr>
        <w:t xml:space="preserve">It must be clear if the assessment of expectedness </w:t>
      </w:r>
      <w:r w:rsidR="00906A52">
        <w:rPr>
          <w:highlight w:val="yellow"/>
        </w:rPr>
        <w:t xml:space="preserve">is </w:t>
      </w:r>
      <w:r w:rsidR="00EE0B3F">
        <w:rPr>
          <w:highlight w:val="yellow"/>
        </w:rPr>
        <w:t>completed</w:t>
      </w:r>
      <w:r>
        <w:rPr>
          <w:highlight w:val="yellow"/>
        </w:rPr>
        <w:t xml:space="preserve"> at the reporting site</w:t>
      </w:r>
      <w:r w:rsidR="00EE0B3F">
        <w:rPr>
          <w:highlight w:val="yellow"/>
        </w:rPr>
        <w:t xml:space="preserve"> by the local investigator</w:t>
      </w:r>
      <w:r>
        <w:rPr>
          <w:highlight w:val="yellow"/>
        </w:rPr>
        <w:t xml:space="preserve"> or is made centrally by the sponsor delegate</w:t>
      </w:r>
      <w:r w:rsidR="00EE0B3F">
        <w:rPr>
          <w:highlight w:val="yellow"/>
        </w:rPr>
        <w:t xml:space="preserve"> (</w:t>
      </w:r>
      <w:r w:rsidR="00157E2B">
        <w:rPr>
          <w:highlight w:val="yellow"/>
        </w:rPr>
        <w:t>e.g.,</w:t>
      </w:r>
      <w:r w:rsidR="00EE0B3F">
        <w:rPr>
          <w:highlight w:val="yellow"/>
        </w:rPr>
        <w:t xml:space="preserve"> PV officer, </w:t>
      </w:r>
      <w:r w:rsidR="001E1326">
        <w:rPr>
          <w:highlight w:val="yellow"/>
        </w:rPr>
        <w:t xml:space="preserve">SAE Panel, </w:t>
      </w:r>
      <w:r w:rsidR="00EE0B3F">
        <w:rPr>
          <w:highlight w:val="yellow"/>
        </w:rPr>
        <w:t>Local safety Committee etc.)</w:t>
      </w:r>
      <w:r>
        <w:rPr>
          <w:highlight w:val="yellow"/>
        </w:rPr>
        <w:t>. The design of the trial’s SAE form and any completion guidelines provided to site(s) should reflect this.</w:t>
      </w:r>
      <w:r w:rsidR="00EE0B3F">
        <w:rPr>
          <w:highlight w:val="yellow"/>
        </w:rPr>
        <w:t xml:space="preserve"> </w:t>
      </w:r>
    </w:p>
    <w:p w14:paraId="02C498EC" w14:textId="1503A3F7" w:rsidR="00157E2B" w:rsidRDefault="009376E6" w:rsidP="008A78AE">
      <w:r w:rsidRPr="00743E6D">
        <w:rPr>
          <w:highlight w:val="yellow"/>
        </w:rPr>
        <w:t>If needed please contact</w:t>
      </w:r>
      <w:r w:rsidR="00B27A6C">
        <w:rPr>
          <w:highlight w:val="yellow"/>
        </w:rPr>
        <w:t xml:space="preserve"> your Sponsor</w:t>
      </w:r>
      <w:r w:rsidRPr="00743E6D">
        <w:rPr>
          <w:highlight w:val="yellow"/>
        </w:rPr>
        <w:t xml:space="preserve"> </w:t>
      </w:r>
      <w:r w:rsidR="00B27A6C">
        <w:rPr>
          <w:highlight w:val="yellow"/>
        </w:rPr>
        <w:t>(</w:t>
      </w:r>
      <w:r w:rsidR="003E5532">
        <w:rPr>
          <w:highlight w:val="yellow"/>
        </w:rPr>
        <w:t>CTRG/R&amp;D</w:t>
      </w:r>
      <w:r w:rsidR="00C31FC9">
        <w:rPr>
          <w:highlight w:val="yellow"/>
        </w:rPr>
        <w:t xml:space="preserve"> </w:t>
      </w:r>
      <w:r w:rsidR="00B27A6C">
        <w:rPr>
          <w:highlight w:val="yellow"/>
        </w:rPr>
        <w:t xml:space="preserve">reviewer) </w:t>
      </w:r>
      <w:r w:rsidR="00C31FC9">
        <w:rPr>
          <w:highlight w:val="yellow"/>
        </w:rPr>
        <w:t>for further assistance.</w:t>
      </w:r>
      <w:r w:rsidR="00B27A6C">
        <w:t xml:space="preserve"> </w:t>
      </w:r>
    </w:p>
    <w:p w14:paraId="2374AEB8" w14:textId="0DECDD15" w:rsidR="00CC4B67" w:rsidRPr="001E1326" w:rsidRDefault="004E1DAC" w:rsidP="009376E6">
      <w:pPr>
        <w:rPr>
          <w:b/>
        </w:rPr>
      </w:pPr>
      <w:r w:rsidRPr="001E1326">
        <w:rPr>
          <w:b/>
          <w:i/>
          <w:highlight w:val="yellow"/>
        </w:rPr>
        <w:t xml:space="preserve">If </w:t>
      </w:r>
      <w:r w:rsidR="00EE0B3F" w:rsidRPr="001E1326">
        <w:rPr>
          <w:b/>
          <w:i/>
          <w:highlight w:val="yellow"/>
        </w:rPr>
        <w:t xml:space="preserve">the trial will be </w:t>
      </w:r>
      <w:r w:rsidRPr="001E1326">
        <w:rPr>
          <w:b/>
          <w:i/>
          <w:highlight w:val="yellow"/>
        </w:rPr>
        <w:t>using the</w:t>
      </w:r>
      <w:r w:rsidR="00CC4B67" w:rsidRPr="001E1326">
        <w:rPr>
          <w:b/>
          <w:i/>
          <w:highlight w:val="yellow"/>
        </w:rPr>
        <w:t xml:space="preserve"> University of Oxford </w:t>
      </w:r>
      <w:r w:rsidRPr="001E1326">
        <w:rPr>
          <w:b/>
          <w:i/>
          <w:highlight w:val="yellow"/>
        </w:rPr>
        <w:t>/OUH Trial Safety Group,</w:t>
      </w:r>
      <w:r w:rsidR="00EE0B3F" w:rsidRPr="001E1326">
        <w:rPr>
          <w:b/>
          <w:i/>
          <w:highlight w:val="yellow"/>
        </w:rPr>
        <w:t xml:space="preserve"> for independent review of SAEs</w:t>
      </w:r>
      <w:r w:rsidR="00945430" w:rsidRPr="001E1326">
        <w:rPr>
          <w:b/>
          <w:i/>
          <w:highlight w:val="yellow"/>
        </w:rPr>
        <w:t xml:space="preserve"> (if this</w:t>
      </w:r>
      <w:r w:rsidR="00E73850">
        <w:rPr>
          <w:b/>
          <w:i/>
          <w:highlight w:val="yellow"/>
        </w:rPr>
        <w:t xml:space="preserve"> use</w:t>
      </w:r>
      <w:r w:rsidR="00945430" w:rsidRPr="001E1326">
        <w:rPr>
          <w:b/>
          <w:i/>
          <w:highlight w:val="yellow"/>
        </w:rPr>
        <w:t xml:space="preserve"> is required by or agreed with the </w:t>
      </w:r>
      <w:r w:rsidR="00E4746D">
        <w:rPr>
          <w:b/>
          <w:i/>
          <w:highlight w:val="yellow"/>
        </w:rPr>
        <w:t xml:space="preserve">trial </w:t>
      </w:r>
      <w:r w:rsidR="00094BEE">
        <w:rPr>
          <w:b/>
          <w:i/>
          <w:highlight w:val="yellow"/>
        </w:rPr>
        <w:t>S</w:t>
      </w:r>
      <w:r w:rsidR="00945430" w:rsidRPr="001E1326">
        <w:rPr>
          <w:b/>
          <w:i/>
          <w:highlight w:val="yellow"/>
        </w:rPr>
        <w:t>ponsor)</w:t>
      </w:r>
      <w:r w:rsidRPr="001E1326">
        <w:rPr>
          <w:b/>
          <w:i/>
          <w:highlight w:val="yellow"/>
        </w:rPr>
        <w:t xml:space="preserve"> use the following wording</w:t>
      </w:r>
      <w:r w:rsidR="00DB3D68">
        <w:rPr>
          <w:b/>
          <w:i/>
          <w:highlight w:val="yellow"/>
        </w:rPr>
        <w:t xml:space="preserve"> </w:t>
      </w:r>
      <w:r w:rsidR="00DB3D68" w:rsidRPr="00DB3D68">
        <w:rPr>
          <w:b/>
          <w:i/>
          <w:highlight w:val="cyan"/>
        </w:rPr>
        <w:t>(otherwise delete)</w:t>
      </w:r>
      <w:r w:rsidR="00CC4B67" w:rsidRPr="00DB3D68">
        <w:rPr>
          <w:b/>
          <w:i/>
          <w:highlight w:val="cyan"/>
        </w:rPr>
        <w:t>:</w:t>
      </w:r>
    </w:p>
    <w:p w14:paraId="72A9AB76" w14:textId="70C2DE5D" w:rsidR="0069704E" w:rsidRDefault="009376E6" w:rsidP="009376E6">
      <w:r w:rsidRPr="00743E6D">
        <w:t xml:space="preserve">All SAEs </w:t>
      </w:r>
      <w:r w:rsidR="0020724A">
        <w:rPr>
          <w:highlight w:val="yellow"/>
        </w:rPr>
        <w:t>&lt;</w:t>
      </w:r>
      <w:r w:rsidR="00D32AFB" w:rsidRPr="00CE34BA">
        <w:rPr>
          <w:highlight w:val="yellow"/>
        </w:rPr>
        <w:t>other than those defined in the protocol as not requiring reporting</w:t>
      </w:r>
      <w:r w:rsidR="0020724A">
        <w:rPr>
          <w:highlight w:val="yellow"/>
        </w:rPr>
        <w:t>&gt;</w:t>
      </w:r>
      <w:r w:rsidR="00D32AFB">
        <w:t xml:space="preserve"> </w:t>
      </w:r>
      <w:r w:rsidRPr="00743E6D">
        <w:t>must be reported</w:t>
      </w:r>
      <w:r w:rsidR="00D32AFB">
        <w:t xml:space="preserve"> on the SAE reporting form</w:t>
      </w:r>
      <w:r w:rsidRPr="00743E6D">
        <w:t xml:space="preserve"> to </w:t>
      </w:r>
      <w:r w:rsidR="00573B0A" w:rsidRPr="00573B0A">
        <w:rPr>
          <w:highlight w:val="yellow"/>
        </w:rPr>
        <w:t>&lt;</w:t>
      </w:r>
      <w:r w:rsidR="003E5532" w:rsidRPr="00573B0A">
        <w:rPr>
          <w:highlight w:val="yellow"/>
        </w:rPr>
        <w:t>CTRG/R&amp;D</w:t>
      </w:r>
      <w:r w:rsidR="00573B0A" w:rsidRPr="00573B0A">
        <w:rPr>
          <w:highlight w:val="yellow"/>
        </w:rPr>
        <w:t>&gt;</w:t>
      </w:r>
      <w:r w:rsidR="00906A52">
        <w:t xml:space="preserve"> </w:t>
      </w:r>
      <w:r w:rsidRPr="00743E6D">
        <w:t xml:space="preserve">within 24 hours of </w:t>
      </w:r>
      <w:r w:rsidR="00D32AFB">
        <w:t xml:space="preserve">the </w:t>
      </w:r>
      <w:r w:rsidR="001F67E1">
        <w:t xml:space="preserve">Central </w:t>
      </w:r>
      <w:r w:rsidR="00D32AFB">
        <w:t>Study Team becoming aware of the event</w:t>
      </w:r>
      <w:r w:rsidRPr="00743E6D">
        <w:t xml:space="preserve">. </w:t>
      </w:r>
      <w:r w:rsidR="00697074">
        <w:t xml:space="preserve"> </w:t>
      </w:r>
      <w:r w:rsidR="00906A52">
        <w:t xml:space="preserve">SAEs that are reported late must be accompanied by an explanation for this. </w:t>
      </w:r>
      <w:r w:rsidR="0020724A" w:rsidRPr="0020724A">
        <w:rPr>
          <w:highlight w:val="yellow"/>
        </w:rPr>
        <w:t>&lt;</w:t>
      </w:r>
      <w:r w:rsidR="003E5532" w:rsidRPr="0020724A">
        <w:rPr>
          <w:highlight w:val="yellow"/>
        </w:rPr>
        <w:t>CTRG/R&amp;D</w:t>
      </w:r>
      <w:r w:rsidR="0020724A" w:rsidRPr="0020724A">
        <w:rPr>
          <w:highlight w:val="yellow"/>
        </w:rPr>
        <w:t>&gt;</w:t>
      </w:r>
      <w:r w:rsidRPr="00743E6D">
        <w:t xml:space="preserve"> will perform an initial check of the report</w:t>
      </w:r>
      <w:r w:rsidR="0002320C">
        <w:t xml:space="preserve"> </w:t>
      </w:r>
      <w:r w:rsidR="00157E2B">
        <w:t>and</w:t>
      </w:r>
      <w:r w:rsidRPr="00743E6D">
        <w:t xml:space="preserve"> request any additional information</w:t>
      </w:r>
      <w:r w:rsidR="00157E2B">
        <w:t xml:space="preserve"> from the Central Study Team.  </w:t>
      </w:r>
      <w:r w:rsidR="0020724A" w:rsidRPr="0020724A">
        <w:rPr>
          <w:highlight w:val="yellow"/>
        </w:rPr>
        <w:lastRenderedPageBreak/>
        <w:t>&lt;</w:t>
      </w:r>
      <w:r w:rsidR="00157E2B" w:rsidRPr="0020724A">
        <w:rPr>
          <w:highlight w:val="yellow"/>
        </w:rPr>
        <w:t>CTRG/R&amp;D</w:t>
      </w:r>
      <w:r w:rsidR="0020724A" w:rsidRPr="0020724A">
        <w:rPr>
          <w:highlight w:val="yellow"/>
        </w:rPr>
        <w:t>&gt;</w:t>
      </w:r>
      <w:r w:rsidR="00157E2B" w:rsidRPr="00743E6D">
        <w:t xml:space="preserve"> will</w:t>
      </w:r>
      <w:r w:rsidR="00157E2B">
        <w:t xml:space="preserve"> </w:t>
      </w:r>
      <w:r w:rsidRPr="00743E6D">
        <w:t xml:space="preserve">ensure </w:t>
      </w:r>
      <w:r w:rsidR="00157E2B">
        <w:t>the SAE</w:t>
      </w:r>
      <w:r w:rsidRPr="00743E6D">
        <w:t xml:space="preserve"> is reviewed by the </w:t>
      </w:r>
      <w:r w:rsidR="001F67E1">
        <w:t xml:space="preserve">TSG </w:t>
      </w:r>
      <w:r w:rsidRPr="00743E6D">
        <w:t>Medical Monitor on a weekly basis</w:t>
      </w:r>
      <w:r w:rsidR="00906A52">
        <w:t>,</w:t>
      </w:r>
      <w:r w:rsidR="001F67E1">
        <w:t xml:space="preserve"> (note</w:t>
      </w:r>
      <w:r w:rsidR="00906A52">
        <w:t xml:space="preserve"> events reported as</w:t>
      </w:r>
      <w:r w:rsidR="001F67E1">
        <w:t xml:space="preserve"> related are subject to expedited review procedures).</w:t>
      </w:r>
      <w:r w:rsidR="00697074">
        <w:t xml:space="preserve"> </w:t>
      </w:r>
      <w:r w:rsidR="001F67E1">
        <w:t>The SAE</w:t>
      </w:r>
      <w:r w:rsidR="001F67E1" w:rsidRPr="00743E6D">
        <w:t xml:space="preserve"> </w:t>
      </w:r>
      <w:r w:rsidRPr="00743E6D">
        <w:t xml:space="preserve">will also be reviewed at the next </w:t>
      </w:r>
      <w:r w:rsidR="001F67E1">
        <w:t xml:space="preserve">quarterly </w:t>
      </w:r>
      <w:r w:rsidRPr="00743E6D">
        <w:t>Trial Safety Group meeting.</w:t>
      </w:r>
      <w:r w:rsidR="00157E2B">
        <w:t xml:space="preserve"> </w:t>
      </w:r>
      <w:r w:rsidRPr="00743E6D">
        <w:t xml:space="preserve">All SAE information must be recorded on an SAE form and scanned and emailed, to </w:t>
      </w:r>
      <w:r w:rsidR="003B3C4C">
        <w:t xml:space="preserve">the Central study team at </w:t>
      </w:r>
      <w:r w:rsidR="003B3C4C" w:rsidRPr="0069704E">
        <w:rPr>
          <w:highlight w:val="yellow"/>
        </w:rPr>
        <w:t>&lt;i</w:t>
      </w:r>
      <w:r w:rsidR="003B3C4C">
        <w:rPr>
          <w:highlight w:val="yellow"/>
        </w:rPr>
        <w:t>nsert appropriate email address</w:t>
      </w:r>
      <w:r w:rsidR="003B3C4C" w:rsidRPr="0069704E">
        <w:rPr>
          <w:highlight w:val="yellow"/>
        </w:rPr>
        <w:t>&gt;.</w:t>
      </w:r>
      <w:r w:rsidR="003B3C4C" w:rsidRPr="00743E6D">
        <w:t xml:space="preserve"> </w:t>
      </w:r>
      <w:r w:rsidR="0002320C">
        <w:rPr>
          <w:rFonts w:ascii="Calibri" w:hAnsi="Calibri" w:cs="Calibri"/>
        </w:rPr>
        <w:t xml:space="preserve">The central study team are responsible for ensuring that the SAE is reported to </w:t>
      </w:r>
      <w:r w:rsidR="0020724A" w:rsidRPr="0020724A">
        <w:rPr>
          <w:rFonts w:ascii="Calibri" w:hAnsi="Calibri" w:cs="Calibri"/>
          <w:highlight w:val="yellow"/>
        </w:rPr>
        <w:t>&lt;</w:t>
      </w:r>
      <w:r w:rsidR="0002320C" w:rsidRPr="0020724A">
        <w:rPr>
          <w:rFonts w:ascii="Calibri" w:hAnsi="Calibri" w:cs="Calibri"/>
          <w:highlight w:val="yellow"/>
        </w:rPr>
        <w:t>R&amp;D/CTRG</w:t>
      </w:r>
      <w:r w:rsidR="0020724A" w:rsidRPr="0020724A">
        <w:rPr>
          <w:rFonts w:ascii="Calibri" w:hAnsi="Calibri" w:cs="Calibri"/>
          <w:highlight w:val="yellow"/>
        </w:rPr>
        <w:t>&gt;</w:t>
      </w:r>
      <w:r w:rsidR="0002320C">
        <w:rPr>
          <w:rFonts w:ascii="Calibri" w:hAnsi="Calibri" w:cs="Calibri"/>
        </w:rPr>
        <w:t xml:space="preserve"> </w:t>
      </w:r>
      <w:r w:rsidR="0002320C">
        <w:t xml:space="preserve">within 24 hours of awareness of an SAE report. </w:t>
      </w:r>
      <w:r w:rsidRPr="00743E6D">
        <w:t xml:space="preserve">Additional </w:t>
      </w:r>
      <w:r w:rsidR="00697074">
        <w:t>and further requested information</w:t>
      </w:r>
      <w:r w:rsidRPr="00743E6D">
        <w:t xml:space="preserve"> (follow-up or corrections to the original case) </w:t>
      </w:r>
      <w:r w:rsidR="00697074">
        <w:t>will</w:t>
      </w:r>
      <w:r w:rsidRPr="00743E6D">
        <w:t xml:space="preserve"> be detailed on a new SAE </w:t>
      </w:r>
      <w:r w:rsidR="00697074">
        <w:t>Report F</w:t>
      </w:r>
      <w:r w:rsidRPr="00743E6D">
        <w:t xml:space="preserve">orm and emailed to </w:t>
      </w:r>
      <w:r w:rsidR="0020724A" w:rsidRPr="0020724A">
        <w:rPr>
          <w:highlight w:val="yellow"/>
        </w:rPr>
        <w:t>&lt;</w:t>
      </w:r>
      <w:r w:rsidR="003E5532" w:rsidRPr="0020724A">
        <w:rPr>
          <w:highlight w:val="yellow"/>
        </w:rPr>
        <w:t>CTRG/R&amp;D</w:t>
      </w:r>
      <w:r w:rsidR="0020724A" w:rsidRPr="0020724A">
        <w:rPr>
          <w:highlight w:val="yellow"/>
        </w:rPr>
        <w:t>&gt;</w:t>
      </w:r>
      <w:r w:rsidRPr="0020724A">
        <w:rPr>
          <w:highlight w:val="yellow"/>
        </w:rPr>
        <w:t>.</w:t>
      </w:r>
      <w:r w:rsidR="00906A52">
        <w:t xml:space="preserve"> </w:t>
      </w:r>
    </w:p>
    <w:p w14:paraId="0C7A2128" w14:textId="190C5FC5" w:rsidR="00094BEE" w:rsidRDefault="00094BEE" w:rsidP="009376E6">
      <w:r w:rsidRPr="00094BEE">
        <w:rPr>
          <w:highlight w:val="cyan"/>
        </w:rPr>
        <w:t xml:space="preserve">Delete CTRG or R&amp;D from instances of </w:t>
      </w:r>
      <w:r w:rsidR="00DE59A5">
        <w:rPr>
          <w:highlight w:val="cyan"/>
        </w:rPr>
        <w:t>&lt;</w:t>
      </w:r>
      <w:r w:rsidRPr="00094BEE">
        <w:rPr>
          <w:highlight w:val="cyan"/>
        </w:rPr>
        <w:t>CTRG/R&amp;D</w:t>
      </w:r>
      <w:r w:rsidR="00DE59A5">
        <w:rPr>
          <w:highlight w:val="cyan"/>
        </w:rPr>
        <w:t>&gt;</w:t>
      </w:r>
      <w:r w:rsidRPr="00094BEE">
        <w:rPr>
          <w:highlight w:val="cyan"/>
        </w:rPr>
        <w:t xml:space="preserve"> </w:t>
      </w:r>
      <w:r>
        <w:rPr>
          <w:highlight w:val="cyan"/>
        </w:rPr>
        <w:t xml:space="preserve">in the paragraph </w:t>
      </w:r>
      <w:r w:rsidRPr="00094BEE">
        <w:rPr>
          <w:highlight w:val="cyan"/>
        </w:rPr>
        <w:t>above to retain the Sponsor of the trial. Where Oxford University Hospital NHS Foundation Trust is the Sponsor retain ‘R&amp;D’; for University of Oxford sponsored trials retain ‘CTRG’.</w:t>
      </w:r>
      <w:r>
        <w:t xml:space="preserve"> </w:t>
      </w:r>
    </w:p>
    <w:p w14:paraId="4E5F8F47" w14:textId="33F1F783" w:rsidR="009376E6" w:rsidRPr="00F80A6E" w:rsidRDefault="00F80A6E" w:rsidP="009376E6">
      <w:pPr>
        <w:rPr>
          <w:i/>
        </w:rPr>
      </w:pPr>
      <w:r w:rsidRPr="00227AD8">
        <w:rPr>
          <w:i/>
          <w:highlight w:val="yellow"/>
        </w:rPr>
        <w:t>Note: t</w:t>
      </w:r>
      <w:r w:rsidR="0069704E" w:rsidRPr="00227AD8">
        <w:rPr>
          <w:i/>
          <w:highlight w:val="yellow"/>
        </w:rPr>
        <w:t xml:space="preserve">he template SAE form for use </w:t>
      </w:r>
      <w:r w:rsidRPr="00227AD8">
        <w:rPr>
          <w:i/>
          <w:highlight w:val="yellow"/>
        </w:rPr>
        <w:t>by trials using</w:t>
      </w:r>
      <w:r w:rsidR="0069704E" w:rsidRPr="00227AD8">
        <w:rPr>
          <w:i/>
          <w:highlight w:val="yellow"/>
        </w:rPr>
        <w:t xml:space="preserve"> the University of Oxford /OUH Trial Safety Group, allows for </w:t>
      </w:r>
      <w:r w:rsidRPr="00227AD8">
        <w:rPr>
          <w:i/>
          <w:highlight w:val="yellow"/>
        </w:rPr>
        <w:t xml:space="preserve">local </w:t>
      </w:r>
      <w:r w:rsidR="0069704E" w:rsidRPr="00227AD8">
        <w:rPr>
          <w:i/>
          <w:highlight w:val="yellow"/>
        </w:rPr>
        <w:t xml:space="preserve">completion of the assessment of causality AND of expectedness prior to review by the TSG Medical Monitor. </w:t>
      </w:r>
    </w:p>
    <w:p w14:paraId="38A3738D" w14:textId="0976BCEA" w:rsidR="00F538FC" w:rsidRPr="00F538FC" w:rsidRDefault="00F538FC" w:rsidP="00F538FC">
      <w:pPr>
        <w:pStyle w:val="Heading2"/>
      </w:pPr>
      <w:bookmarkStart w:id="119" w:name="_Toc512247648"/>
      <w:bookmarkStart w:id="120" w:name="_Toc512248077"/>
      <w:bookmarkStart w:id="121" w:name="_Toc517947393"/>
      <w:bookmarkStart w:id="122" w:name="_Toc517947645"/>
      <w:bookmarkStart w:id="123" w:name="_Toc518286928"/>
      <w:bookmarkStart w:id="124" w:name="_Toc519762927"/>
      <w:bookmarkStart w:id="125" w:name="_Toc519763752"/>
      <w:bookmarkStart w:id="126" w:name="_Toc519767678"/>
      <w:bookmarkStart w:id="127" w:name="_Toc508266888"/>
      <w:bookmarkStart w:id="128" w:name="_Toc508283329"/>
      <w:bookmarkStart w:id="129" w:name="_Toc508350755"/>
      <w:bookmarkStart w:id="130" w:name="_Toc508350860"/>
      <w:bookmarkStart w:id="131" w:name="_Toc512247649"/>
      <w:bookmarkStart w:id="132" w:name="_Toc512248078"/>
      <w:bookmarkStart w:id="133" w:name="_Toc517947394"/>
      <w:bookmarkStart w:id="134" w:name="_Toc517947646"/>
      <w:bookmarkStart w:id="135" w:name="_Toc518286929"/>
      <w:bookmarkStart w:id="136" w:name="_Toc519762928"/>
      <w:bookmarkStart w:id="137" w:name="_Toc519763753"/>
      <w:bookmarkStart w:id="138" w:name="_Toc519767679"/>
      <w:bookmarkStart w:id="139" w:name="_Toc508266889"/>
      <w:bookmarkStart w:id="140" w:name="_Toc508283330"/>
      <w:bookmarkStart w:id="141" w:name="_Toc508350756"/>
      <w:bookmarkStart w:id="142" w:name="_Toc508350861"/>
      <w:bookmarkStart w:id="143" w:name="_Toc512247650"/>
      <w:bookmarkStart w:id="144" w:name="_Toc512248079"/>
      <w:bookmarkStart w:id="145" w:name="_Toc517947395"/>
      <w:bookmarkStart w:id="146" w:name="_Toc517947647"/>
      <w:bookmarkStart w:id="147" w:name="_Toc518286930"/>
      <w:bookmarkStart w:id="148" w:name="_Toc519762929"/>
      <w:bookmarkStart w:id="149" w:name="_Toc519763754"/>
      <w:bookmarkStart w:id="150" w:name="_Toc519767680"/>
      <w:bookmarkStart w:id="151" w:name="_Toc508266890"/>
      <w:bookmarkStart w:id="152" w:name="_Toc508283331"/>
      <w:bookmarkStart w:id="153" w:name="_Toc508350757"/>
      <w:bookmarkStart w:id="154" w:name="_Toc508350862"/>
      <w:bookmarkStart w:id="155" w:name="_Toc512247651"/>
      <w:bookmarkStart w:id="156" w:name="_Toc512248080"/>
      <w:bookmarkStart w:id="157" w:name="_Toc517947396"/>
      <w:bookmarkStart w:id="158" w:name="_Toc517947648"/>
      <w:bookmarkStart w:id="159" w:name="_Toc518286931"/>
      <w:bookmarkStart w:id="160" w:name="_Toc519762930"/>
      <w:bookmarkStart w:id="161" w:name="_Toc519763755"/>
      <w:bookmarkStart w:id="162" w:name="_Toc519767681"/>
      <w:bookmarkStart w:id="163" w:name="_Toc508266891"/>
      <w:bookmarkStart w:id="164" w:name="_Toc508283332"/>
      <w:bookmarkStart w:id="165" w:name="_Toc508350758"/>
      <w:bookmarkStart w:id="166" w:name="_Toc508350863"/>
      <w:bookmarkStart w:id="167" w:name="_Toc512247652"/>
      <w:bookmarkStart w:id="168" w:name="_Toc512248081"/>
      <w:bookmarkStart w:id="169" w:name="_Toc517947397"/>
      <w:bookmarkStart w:id="170" w:name="_Toc517947649"/>
      <w:bookmarkStart w:id="171" w:name="_Toc518286932"/>
      <w:bookmarkStart w:id="172" w:name="_Toc519762931"/>
      <w:bookmarkStart w:id="173" w:name="_Toc519763756"/>
      <w:bookmarkStart w:id="174" w:name="_Toc519767682"/>
      <w:bookmarkStart w:id="175" w:name="_Toc508266892"/>
      <w:bookmarkStart w:id="176" w:name="_Toc508283333"/>
      <w:bookmarkStart w:id="177" w:name="_Toc508350759"/>
      <w:bookmarkStart w:id="178" w:name="_Toc508350864"/>
      <w:bookmarkStart w:id="179" w:name="_Toc512247653"/>
      <w:bookmarkStart w:id="180" w:name="_Toc512248082"/>
      <w:bookmarkStart w:id="181" w:name="_Toc517947398"/>
      <w:bookmarkStart w:id="182" w:name="_Toc517947650"/>
      <w:bookmarkStart w:id="183" w:name="_Toc518286933"/>
      <w:bookmarkStart w:id="184" w:name="_Toc519762932"/>
      <w:bookmarkStart w:id="185" w:name="_Toc519763757"/>
      <w:bookmarkStart w:id="186" w:name="_Toc519767683"/>
      <w:bookmarkStart w:id="187" w:name="_Toc508266893"/>
      <w:bookmarkStart w:id="188" w:name="_Toc508283334"/>
      <w:bookmarkStart w:id="189" w:name="_Toc508350760"/>
      <w:bookmarkStart w:id="190" w:name="_Toc508350865"/>
      <w:bookmarkStart w:id="191" w:name="_Toc512247654"/>
      <w:bookmarkStart w:id="192" w:name="_Toc512248083"/>
      <w:bookmarkStart w:id="193" w:name="_Toc517947399"/>
      <w:bookmarkStart w:id="194" w:name="_Toc517947651"/>
      <w:bookmarkStart w:id="195" w:name="_Toc518286934"/>
      <w:bookmarkStart w:id="196" w:name="_Toc519762933"/>
      <w:bookmarkStart w:id="197" w:name="_Toc519763758"/>
      <w:bookmarkStart w:id="198" w:name="_Toc519767684"/>
      <w:bookmarkStart w:id="199" w:name="_Toc531685854"/>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rsidRPr="00F538FC">
        <w:t>Expectedness</w:t>
      </w:r>
      <w:bookmarkEnd w:id="199"/>
    </w:p>
    <w:p w14:paraId="7D177F2C" w14:textId="1A61C6DA" w:rsidR="00B95921" w:rsidRPr="00207F5F" w:rsidRDefault="00F538FC" w:rsidP="009376E6">
      <w:r w:rsidRPr="00487FDB">
        <w:t xml:space="preserve">Expectedness will be determined according to the </w:t>
      </w:r>
      <w:r w:rsidR="00FC4E3B">
        <w:t>approved RSI</w:t>
      </w:r>
      <w:r w:rsidR="00D928AE">
        <w:t xml:space="preserve"> e.g.</w:t>
      </w:r>
      <w:r w:rsidR="00FC4E3B">
        <w:t xml:space="preserve"> in the </w:t>
      </w:r>
      <w:r w:rsidRPr="00487FDB">
        <w:rPr>
          <w:highlight w:val="yellow"/>
        </w:rPr>
        <w:t xml:space="preserve">Investigators’ Brochure/Summary of Product Characteristics. </w:t>
      </w:r>
      <w:r w:rsidRPr="00B11370">
        <w:rPr>
          <w:highlight w:val="cyan"/>
        </w:rPr>
        <w:t>(delete as appropriate</w:t>
      </w:r>
      <w:r w:rsidR="00D928AE">
        <w:rPr>
          <w:highlight w:val="cyan"/>
        </w:rPr>
        <w:t>, please note some trials may have both</w:t>
      </w:r>
      <w:r w:rsidRPr="00B11370">
        <w:rPr>
          <w:highlight w:val="cyan"/>
        </w:rPr>
        <w:t>)</w:t>
      </w:r>
    </w:p>
    <w:p w14:paraId="6F1FDCEF" w14:textId="77777777" w:rsidR="008A78AE" w:rsidRPr="00743E6D" w:rsidRDefault="008A78AE" w:rsidP="008A78AE">
      <w:pPr>
        <w:pStyle w:val="Heading2"/>
      </w:pPr>
      <w:bookmarkStart w:id="200" w:name="_Toc531685855"/>
      <w:r w:rsidRPr="00743E6D">
        <w:t>SUSAR Reporting</w:t>
      </w:r>
      <w:bookmarkEnd w:id="200"/>
    </w:p>
    <w:p w14:paraId="346BC053" w14:textId="5D96E91A" w:rsidR="00AB1BE7" w:rsidRPr="00AB1BE7" w:rsidRDefault="00AB1BE7" w:rsidP="00AB1BE7">
      <w:r w:rsidRPr="00AB1BE7">
        <w:t xml:space="preserve">All SUSARs </w:t>
      </w:r>
      <w:r>
        <w:t>will</w:t>
      </w:r>
      <w:r w:rsidRPr="00AB1BE7">
        <w:t xml:space="preserve"> be reported </w:t>
      </w:r>
      <w:r>
        <w:t xml:space="preserve">by the </w:t>
      </w:r>
      <w:r w:rsidR="00796945">
        <w:t xml:space="preserve">sponsor delegate </w:t>
      </w:r>
      <w:r w:rsidRPr="00AB1BE7">
        <w:t xml:space="preserve">to the relevant Competent Authority and to the REC and other parties as applicable. For fatal and life-threatening SUSARS, this </w:t>
      </w:r>
      <w:r>
        <w:t>will</w:t>
      </w:r>
      <w:r w:rsidRPr="00AB1BE7">
        <w:t xml:space="preserve"> be done no later than 7 calendar days after the Sponsor or delegate is first aware of the reaction. Any additional relevant information </w:t>
      </w:r>
      <w:r>
        <w:t>will</w:t>
      </w:r>
      <w:r w:rsidRPr="00AB1BE7">
        <w:t xml:space="preserve"> be reported within 8 calendar days of the initial report. All other SUSARs </w:t>
      </w:r>
      <w:r>
        <w:t>will</w:t>
      </w:r>
      <w:r w:rsidRPr="00AB1BE7">
        <w:t xml:space="preserve"> be reported within 15 calendar days.</w:t>
      </w:r>
    </w:p>
    <w:p w14:paraId="24BE019A" w14:textId="77777777" w:rsidR="00AB1BE7" w:rsidRPr="00AB1BE7" w:rsidRDefault="00AB1BE7" w:rsidP="00AB1BE7">
      <w:r w:rsidRPr="00AB1BE7">
        <w:t xml:space="preserve">Treatment codes </w:t>
      </w:r>
      <w:r>
        <w:t>will</w:t>
      </w:r>
      <w:r w:rsidRPr="00AB1BE7">
        <w:t xml:space="preserve"> be un-blinded for specific participants. </w:t>
      </w:r>
    </w:p>
    <w:p w14:paraId="2850356E" w14:textId="77777777" w:rsidR="008A78AE" w:rsidRDefault="00AB1BE7" w:rsidP="00AB1BE7">
      <w:r w:rsidRPr="00AB1BE7">
        <w:t xml:space="preserve">Principal Investigators </w:t>
      </w:r>
      <w:r>
        <w:t>will</w:t>
      </w:r>
      <w:r w:rsidRPr="00AB1BE7">
        <w:t xml:space="preserve"> be informed of all SUSARs for the relevant IMP for all studies </w:t>
      </w:r>
      <w:r>
        <w:t>with the same S</w:t>
      </w:r>
      <w:r w:rsidRPr="00AB1BE7">
        <w:t xml:space="preserve">ponsor, whether or not the event occurred in the current </w:t>
      </w:r>
      <w:r w:rsidR="00161CF9">
        <w:t>trial</w:t>
      </w:r>
      <w:r w:rsidRPr="00AB1BE7">
        <w:t>.</w:t>
      </w:r>
    </w:p>
    <w:p w14:paraId="0EC26B46" w14:textId="77777777" w:rsidR="007E3D66" w:rsidRPr="00743E6D" w:rsidRDefault="007E3D66" w:rsidP="004D7919">
      <w:pPr>
        <w:pStyle w:val="Heading2"/>
      </w:pPr>
      <w:bookmarkStart w:id="201" w:name="_Toc508266896"/>
      <w:bookmarkStart w:id="202" w:name="_Toc508283337"/>
      <w:bookmarkStart w:id="203" w:name="_Toc508350763"/>
      <w:bookmarkStart w:id="204" w:name="_Toc508350868"/>
      <w:bookmarkStart w:id="205" w:name="_Toc512247657"/>
      <w:bookmarkStart w:id="206" w:name="_Toc512248086"/>
      <w:bookmarkStart w:id="207" w:name="_Toc517947402"/>
      <w:bookmarkStart w:id="208" w:name="_Toc517947654"/>
      <w:bookmarkStart w:id="209" w:name="_Toc518286937"/>
      <w:bookmarkStart w:id="210" w:name="_Toc519762936"/>
      <w:bookmarkStart w:id="211" w:name="_Toc519763761"/>
      <w:bookmarkStart w:id="212" w:name="_Toc519767687"/>
      <w:bookmarkStart w:id="213" w:name="_Toc508266897"/>
      <w:bookmarkStart w:id="214" w:name="_Toc508283338"/>
      <w:bookmarkStart w:id="215" w:name="_Toc508350764"/>
      <w:bookmarkStart w:id="216" w:name="_Toc508350869"/>
      <w:bookmarkStart w:id="217" w:name="_Toc512247658"/>
      <w:bookmarkStart w:id="218" w:name="_Toc512248087"/>
      <w:bookmarkStart w:id="219" w:name="_Toc517947403"/>
      <w:bookmarkStart w:id="220" w:name="_Toc517947655"/>
      <w:bookmarkStart w:id="221" w:name="_Toc518286938"/>
      <w:bookmarkStart w:id="222" w:name="_Toc519762937"/>
      <w:bookmarkStart w:id="223" w:name="_Toc519763762"/>
      <w:bookmarkStart w:id="224" w:name="_Toc519767688"/>
      <w:bookmarkStart w:id="225" w:name="_Toc508266898"/>
      <w:bookmarkStart w:id="226" w:name="_Toc508283339"/>
      <w:bookmarkStart w:id="227" w:name="_Toc508350765"/>
      <w:bookmarkStart w:id="228" w:name="_Toc508350870"/>
      <w:bookmarkStart w:id="229" w:name="_Toc512247659"/>
      <w:bookmarkStart w:id="230" w:name="_Toc512248088"/>
      <w:bookmarkStart w:id="231" w:name="_Toc517947404"/>
      <w:bookmarkStart w:id="232" w:name="_Toc517947656"/>
      <w:bookmarkStart w:id="233" w:name="_Toc518286939"/>
      <w:bookmarkStart w:id="234" w:name="_Toc519762938"/>
      <w:bookmarkStart w:id="235" w:name="_Toc519763763"/>
      <w:bookmarkStart w:id="236" w:name="_Toc519767689"/>
      <w:bookmarkStart w:id="237" w:name="_Toc508266899"/>
      <w:bookmarkStart w:id="238" w:name="_Toc508283340"/>
      <w:bookmarkStart w:id="239" w:name="_Toc508350766"/>
      <w:bookmarkStart w:id="240" w:name="_Toc508350871"/>
      <w:bookmarkStart w:id="241" w:name="_Toc512247660"/>
      <w:bookmarkStart w:id="242" w:name="_Toc512248089"/>
      <w:bookmarkStart w:id="243" w:name="_Toc517947405"/>
      <w:bookmarkStart w:id="244" w:name="_Toc517947657"/>
      <w:bookmarkStart w:id="245" w:name="_Toc518286940"/>
      <w:bookmarkStart w:id="246" w:name="_Toc519762939"/>
      <w:bookmarkStart w:id="247" w:name="_Toc519763764"/>
      <w:bookmarkStart w:id="248" w:name="_Toc519767690"/>
      <w:bookmarkStart w:id="249" w:name="_Toc508266900"/>
      <w:bookmarkStart w:id="250" w:name="_Toc508283341"/>
      <w:bookmarkStart w:id="251" w:name="_Toc508350767"/>
      <w:bookmarkStart w:id="252" w:name="_Toc508350872"/>
      <w:bookmarkStart w:id="253" w:name="_Toc512247661"/>
      <w:bookmarkStart w:id="254" w:name="_Toc512248090"/>
      <w:bookmarkStart w:id="255" w:name="_Toc517947406"/>
      <w:bookmarkStart w:id="256" w:name="_Toc517947658"/>
      <w:bookmarkStart w:id="257" w:name="_Toc518286941"/>
      <w:bookmarkStart w:id="258" w:name="_Toc519762940"/>
      <w:bookmarkStart w:id="259" w:name="_Toc519763765"/>
      <w:bookmarkStart w:id="260" w:name="_Toc519767691"/>
      <w:bookmarkStart w:id="261" w:name="_Toc508266901"/>
      <w:bookmarkStart w:id="262" w:name="_Toc508283342"/>
      <w:bookmarkStart w:id="263" w:name="_Toc508350768"/>
      <w:bookmarkStart w:id="264" w:name="_Toc508350873"/>
      <w:bookmarkStart w:id="265" w:name="_Toc512247662"/>
      <w:bookmarkStart w:id="266" w:name="_Toc512248091"/>
      <w:bookmarkStart w:id="267" w:name="_Toc517947407"/>
      <w:bookmarkStart w:id="268" w:name="_Toc517947659"/>
      <w:bookmarkStart w:id="269" w:name="_Toc518286942"/>
      <w:bookmarkStart w:id="270" w:name="_Toc519762941"/>
      <w:bookmarkStart w:id="271" w:name="_Toc519763766"/>
      <w:bookmarkStart w:id="272" w:name="_Toc519767692"/>
      <w:bookmarkStart w:id="273" w:name="_Toc508266902"/>
      <w:bookmarkStart w:id="274" w:name="_Toc508283343"/>
      <w:bookmarkStart w:id="275" w:name="_Toc508350769"/>
      <w:bookmarkStart w:id="276" w:name="_Toc508350874"/>
      <w:bookmarkStart w:id="277" w:name="_Toc512247663"/>
      <w:bookmarkStart w:id="278" w:name="_Toc512248092"/>
      <w:bookmarkStart w:id="279" w:name="_Toc517947408"/>
      <w:bookmarkStart w:id="280" w:name="_Toc517947660"/>
      <w:bookmarkStart w:id="281" w:name="_Toc518286943"/>
      <w:bookmarkStart w:id="282" w:name="_Toc519762942"/>
      <w:bookmarkStart w:id="283" w:name="_Toc519763767"/>
      <w:bookmarkStart w:id="284" w:name="_Toc519767693"/>
      <w:bookmarkStart w:id="285" w:name="_Toc508266903"/>
      <w:bookmarkStart w:id="286" w:name="_Toc508283344"/>
      <w:bookmarkStart w:id="287" w:name="_Toc508350770"/>
      <w:bookmarkStart w:id="288" w:name="_Toc508350875"/>
      <w:bookmarkStart w:id="289" w:name="_Toc512247664"/>
      <w:bookmarkStart w:id="290" w:name="_Toc512248093"/>
      <w:bookmarkStart w:id="291" w:name="_Toc517947409"/>
      <w:bookmarkStart w:id="292" w:name="_Toc517947661"/>
      <w:bookmarkStart w:id="293" w:name="_Toc518286944"/>
      <w:bookmarkStart w:id="294" w:name="_Toc519762943"/>
      <w:bookmarkStart w:id="295" w:name="_Toc519763768"/>
      <w:bookmarkStart w:id="296" w:name="_Toc519767694"/>
      <w:bookmarkStart w:id="297" w:name="_Toc508266904"/>
      <w:bookmarkStart w:id="298" w:name="_Toc508283345"/>
      <w:bookmarkStart w:id="299" w:name="_Toc508350771"/>
      <w:bookmarkStart w:id="300" w:name="_Toc508350876"/>
      <w:bookmarkStart w:id="301" w:name="_Toc512247665"/>
      <w:bookmarkStart w:id="302" w:name="_Toc512248094"/>
      <w:bookmarkStart w:id="303" w:name="_Toc517947410"/>
      <w:bookmarkStart w:id="304" w:name="_Toc517947662"/>
      <w:bookmarkStart w:id="305" w:name="_Toc518286945"/>
      <w:bookmarkStart w:id="306" w:name="_Toc519762944"/>
      <w:bookmarkStart w:id="307" w:name="_Toc519763769"/>
      <w:bookmarkStart w:id="308" w:name="_Toc519767695"/>
      <w:bookmarkStart w:id="309" w:name="_Toc531685856"/>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r w:rsidRPr="00743E6D">
        <w:t>Development Safety Update Reports</w:t>
      </w:r>
      <w:bookmarkEnd w:id="309"/>
    </w:p>
    <w:p w14:paraId="31427D62" w14:textId="1FF8183F" w:rsidR="009C584D" w:rsidRDefault="00237108" w:rsidP="007E3D66">
      <w:bookmarkStart w:id="310" w:name="_Toc345588422"/>
      <w:bookmarkStart w:id="311" w:name="_Toc345588671"/>
      <w:r w:rsidRPr="000D2B63">
        <w:rPr>
          <w:highlight w:val="yellow"/>
        </w:rPr>
        <w:t>Where appropriate, t</w:t>
      </w:r>
      <w:r w:rsidR="00E764E9" w:rsidRPr="000D2B63">
        <w:rPr>
          <w:highlight w:val="yellow"/>
        </w:rPr>
        <w:t xml:space="preserve">he IMP manufacturer </w:t>
      </w:r>
      <w:r w:rsidR="009C584D" w:rsidRPr="000D2B63">
        <w:rPr>
          <w:highlight w:val="yellow"/>
        </w:rPr>
        <w:t xml:space="preserve">may </w:t>
      </w:r>
      <w:r w:rsidR="00E764E9" w:rsidRPr="000D2B63">
        <w:rPr>
          <w:highlight w:val="yellow"/>
        </w:rPr>
        <w:t>be encour</w:t>
      </w:r>
      <w:r w:rsidRPr="000D2B63">
        <w:rPr>
          <w:highlight w:val="yellow"/>
        </w:rPr>
        <w:t>aged to submit Development Safety Update Report</w:t>
      </w:r>
      <w:r w:rsidR="003E5376" w:rsidRPr="000D2B63">
        <w:rPr>
          <w:highlight w:val="yellow"/>
        </w:rPr>
        <w:t>s</w:t>
      </w:r>
      <w:r w:rsidRPr="000D2B63">
        <w:rPr>
          <w:highlight w:val="yellow"/>
        </w:rPr>
        <w:t xml:space="preserve"> </w:t>
      </w:r>
      <w:r w:rsidR="003E5376" w:rsidRPr="000D2B63">
        <w:rPr>
          <w:highlight w:val="yellow"/>
        </w:rPr>
        <w:t>(</w:t>
      </w:r>
      <w:r w:rsidRPr="000D2B63">
        <w:rPr>
          <w:highlight w:val="yellow"/>
        </w:rPr>
        <w:t>DSURs</w:t>
      </w:r>
      <w:r w:rsidR="003E5376" w:rsidRPr="000D2B63">
        <w:rPr>
          <w:highlight w:val="yellow"/>
        </w:rPr>
        <w:t>)</w:t>
      </w:r>
      <w:r w:rsidRPr="000D2B63">
        <w:rPr>
          <w:highlight w:val="yellow"/>
        </w:rPr>
        <w:t>.</w:t>
      </w:r>
      <w:r w:rsidR="009C584D" w:rsidRPr="000D2B63">
        <w:rPr>
          <w:highlight w:val="yellow"/>
        </w:rPr>
        <w:t xml:space="preserve"> In such cases, this must be clearly covered by the relevant agreement.</w:t>
      </w:r>
    </w:p>
    <w:p w14:paraId="5775538F" w14:textId="77777777" w:rsidR="00237108" w:rsidRDefault="00237108" w:rsidP="007E3D66">
      <w:pPr>
        <w:rPr>
          <w:b/>
        </w:rPr>
      </w:pPr>
      <w:bookmarkStart w:id="312" w:name="_Toc345588423"/>
      <w:bookmarkStart w:id="313" w:name="_Toc345588672"/>
      <w:bookmarkEnd w:id="310"/>
      <w:bookmarkEnd w:id="311"/>
      <w:r>
        <w:rPr>
          <w:b/>
          <w:highlight w:val="yellow"/>
        </w:rPr>
        <w:t>Eithe</w:t>
      </w:r>
      <w:r w:rsidRPr="00743E6D">
        <w:rPr>
          <w:b/>
          <w:highlight w:val="yellow"/>
        </w:rPr>
        <w:t>r</w:t>
      </w:r>
    </w:p>
    <w:p w14:paraId="4B1366FF" w14:textId="77777777" w:rsidR="00237108" w:rsidRPr="003E5376" w:rsidRDefault="00237108" w:rsidP="007E3D66">
      <w:r w:rsidRPr="003E5376">
        <w:rPr>
          <w:highlight w:val="yellow"/>
        </w:rPr>
        <w:t>&lt;Name of Company&gt;</w:t>
      </w:r>
      <w:r w:rsidRPr="003E5376">
        <w:t xml:space="preserve"> will submit DSURs once a year throughout the clinical trial, or on request</w:t>
      </w:r>
      <w:r w:rsidR="003E5376" w:rsidRPr="003E5376">
        <w:t xml:space="preserve"> to the Competent Authority (MHRA in the UK), Ethics Committee</w:t>
      </w:r>
      <w:r w:rsidR="008F0727">
        <w:t>,</w:t>
      </w:r>
      <w:r w:rsidR="008F0727" w:rsidRPr="008F0727">
        <w:t xml:space="preserve"> </w:t>
      </w:r>
      <w:r w:rsidR="008F0727">
        <w:t xml:space="preserve">HRA </w:t>
      </w:r>
      <w:r w:rsidR="008F0727" w:rsidRPr="00FC75AA">
        <w:t>(where required)</w:t>
      </w:r>
      <w:r w:rsidR="003E5376" w:rsidRPr="003E5376">
        <w:t>, Host NHS Trust and Sponsor.</w:t>
      </w:r>
    </w:p>
    <w:p w14:paraId="42631A81" w14:textId="77777777" w:rsidR="003E5376" w:rsidRPr="003E5376" w:rsidRDefault="003E5376" w:rsidP="007E3D66">
      <w:pPr>
        <w:rPr>
          <w:b/>
        </w:rPr>
      </w:pPr>
      <w:r w:rsidRPr="003E5376">
        <w:rPr>
          <w:b/>
          <w:highlight w:val="yellow"/>
        </w:rPr>
        <w:t>Or</w:t>
      </w:r>
    </w:p>
    <w:p w14:paraId="6D99A075" w14:textId="6814142A" w:rsidR="00FB773A" w:rsidRPr="00743E6D" w:rsidRDefault="007279B8" w:rsidP="007E3D66">
      <w:r>
        <w:lastRenderedPageBreak/>
        <w:t>The</w:t>
      </w:r>
      <w:r w:rsidR="00E764E9" w:rsidRPr="00743E6D">
        <w:t xml:space="preserve"> CI </w:t>
      </w:r>
      <w:r w:rsidR="003E5376">
        <w:t>wil</w:t>
      </w:r>
      <w:r w:rsidR="00E764E9" w:rsidRPr="00743E6D">
        <w:t xml:space="preserve">l submit (in addition to the expedited reporting above) </w:t>
      </w:r>
      <w:r w:rsidR="003E5376">
        <w:t xml:space="preserve">DSURs </w:t>
      </w:r>
      <w:r w:rsidR="00E764E9" w:rsidRPr="00743E6D">
        <w:t>once a year throughout the clinical trial, or on request, to the Competent Authority (MHRA in the UK), Ethics</w:t>
      </w:r>
      <w:r w:rsidR="001D4244">
        <w:t xml:space="preserve"> Committee,</w:t>
      </w:r>
      <w:r w:rsidR="008F0727" w:rsidRPr="008F0727">
        <w:t xml:space="preserve"> </w:t>
      </w:r>
      <w:r w:rsidR="008F0727">
        <w:t xml:space="preserve">HRA </w:t>
      </w:r>
      <w:r w:rsidR="008F0727" w:rsidRPr="00FC75AA">
        <w:t>(where required</w:t>
      </w:r>
      <w:r w:rsidRPr="00FC75AA">
        <w:t>)</w:t>
      </w:r>
      <w:r>
        <w:t>,</w:t>
      </w:r>
      <w:r w:rsidR="001D4244">
        <w:t xml:space="preserve"> Host NHS Trust and S</w:t>
      </w:r>
      <w:r w:rsidR="00E764E9" w:rsidRPr="00743E6D">
        <w:t>ponsor.</w:t>
      </w:r>
      <w:bookmarkEnd w:id="312"/>
      <w:bookmarkEnd w:id="313"/>
    </w:p>
    <w:p w14:paraId="39AD893D" w14:textId="77777777" w:rsidR="007E3D66" w:rsidRPr="00743E6D" w:rsidRDefault="007E3D66" w:rsidP="004D7919">
      <w:pPr>
        <w:pStyle w:val="Heading1"/>
      </w:pPr>
      <w:bookmarkStart w:id="314" w:name="_Toc531685857"/>
      <w:r w:rsidRPr="00743E6D">
        <w:t>STATISTICS</w:t>
      </w:r>
      <w:bookmarkEnd w:id="314"/>
    </w:p>
    <w:p w14:paraId="5176AFD1" w14:textId="3A0B89DD" w:rsidR="00FB773A" w:rsidRPr="00743E6D" w:rsidRDefault="00E407D3" w:rsidP="00FB773A">
      <w:pPr>
        <w:rPr>
          <w:highlight w:val="yellow"/>
        </w:rPr>
      </w:pPr>
      <w:r>
        <w:rPr>
          <w:highlight w:val="yellow"/>
        </w:rPr>
        <w:t>T</w:t>
      </w:r>
      <w:r w:rsidR="00FB773A" w:rsidRPr="00743E6D">
        <w:rPr>
          <w:highlight w:val="yellow"/>
        </w:rPr>
        <w:t>his section</w:t>
      </w:r>
      <w:r>
        <w:rPr>
          <w:highlight w:val="yellow"/>
        </w:rPr>
        <w:t xml:space="preserve"> should be written by the study statistician</w:t>
      </w:r>
      <w:r w:rsidR="00FB773A" w:rsidRPr="00743E6D">
        <w:rPr>
          <w:highlight w:val="yellow"/>
        </w:rPr>
        <w:t>.</w:t>
      </w:r>
    </w:p>
    <w:p w14:paraId="5143C9C7" w14:textId="485C4C8A" w:rsidR="007E3D66" w:rsidRDefault="00FB5FD4" w:rsidP="00FB773A">
      <w:r w:rsidRPr="00743E6D">
        <w:rPr>
          <w:highlight w:val="yellow"/>
        </w:rPr>
        <w:t>State</w:t>
      </w:r>
      <w:r>
        <w:rPr>
          <w:highlight w:val="yellow"/>
        </w:rPr>
        <w:t xml:space="preserve"> whether a </w:t>
      </w:r>
      <w:r w:rsidR="00FB773A" w:rsidRPr="00743E6D">
        <w:rPr>
          <w:highlight w:val="yellow"/>
        </w:rPr>
        <w:t>Statistical Analysis Plan</w:t>
      </w:r>
      <w:r>
        <w:rPr>
          <w:highlight w:val="yellow"/>
        </w:rPr>
        <w:t xml:space="preserve"> (SAP)</w:t>
      </w:r>
      <w:r w:rsidR="00FB773A" w:rsidRPr="00743E6D">
        <w:rPr>
          <w:highlight w:val="yellow"/>
        </w:rPr>
        <w:t xml:space="preserve"> is to be produced separately</w:t>
      </w:r>
      <w:r w:rsidRPr="00743E6D">
        <w:rPr>
          <w:highlight w:val="yellow"/>
        </w:rPr>
        <w:t>,</w:t>
      </w:r>
      <w:r w:rsidR="00D52ED5">
        <w:rPr>
          <w:highlight w:val="yellow"/>
        </w:rPr>
        <w:t xml:space="preserve"> and if it is then</w:t>
      </w:r>
      <w:r>
        <w:rPr>
          <w:highlight w:val="yellow"/>
        </w:rPr>
        <w:t xml:space="preserve"> </w:t>
      </w:r>
      <w:r w:rsidR="00FB773A" w:rsidRPr="00743E6D">
        <w:rPr>
          <w:highlight w:val="yellow"/>
        </w:rPr>
        <w:t>condense the most relevant information from the</w:t>
      </w:r>
      <w:r>
        <w:rPr>
          <w:highlight w:val="yellow"/>
        </w:rPr>
        <w:t xml:space="preserve"> SAP</w:t>
      </w:r>
      <w:r w:rsidR="00FB773A" w:rsidRPr="00743E6D">
        <w:rPr>
          <w:highlight w:val="yellow"/>
        </w:rPr>
        <w:t xml:space="preserve"> sub sections </w:t>
      </w:r>
      <w:r w:rsidR="004C2194">
        <w:rPr>
          <w:highlight w:val="yellow"/>
        </w:rPr>
        <w:t>at 12</w:t>
      </w:r>
      <w:r w:rsidR="00160B1E">
        <w:rPr>
          <w:highlight w:val="yellow"/>
        </w:rPr>
        <w:t>.1 below; o</w:t>
      </w:r>
      <w:r w:rsidRPr="00FB5FD4">
        <w:rPr>
          <w:highlight w:val="yellow"/>
        </w:rPr>
        <w:t>therwise provide full details below</w:t>
      </w:r>
      <w:r w:rsidR="007B251D">
        <w:rPr>
          <w:highlight w:val="yellow"/>
        </w:rPr>
        <w:t xml:space="preserve"> of the planned analyses</w:t>
      </w:r>
      <w:r w:rsidRPr="00FB5FD4">
        <w:rPr>
          <w:highlight w:val="yellow"/>
        </w:rPr>
        <w:t>.</w:t>
      </w:r>
      <w:r w:rsidR="00160B1E">
        <w:t xml:space="preserve"> </w:t>
      </w:r>
      <w:r w:rsidR="00160B1E" w:rsidRPr="00743E6D">
        <w:rPr>
          <w:highlight w:val="yellow"/>
        </w:rPr>
        <w:t>The sub-headings given below are suggestions</w:t>
      </w:r>
      <w:r w:rsidR="00160B1E">
        <w:rPr>
          <w:highlight w:val="yellow"/>
        </w:rPr>
        <w:t xml:space="preserve">. </w:t>
      </w:r>
      <w:r w:rsidR="00160B1E" w:rsidRPr="008E6214">
        <w:rPr>
          <w:highlight w:val="cyan"/>
        </w:rPr>
        <w:t xml:space="preserve">Sub-headings that are not applicable may be deleted entirely. </w:t>
      </w:r>
      <w:r>
        <w:t xml:space="preserve"> </w:t>
      </w:r>
    </w:p>
    <w:p w14:paraId="04AC02F8" w14:textId="2B4476E6" w:rsidR="007B76D1" w:rsidRDefault="007B76D1" w:rsidP="007B76D1">
      <w:pPr>
        <w:pStyle w:val="Heading2"/>
      </w:pPr>
      <w:bookmarkStart w:id="315" w:name="_Toc531685858"/>
      <w:r>
        <w:t>Statistical Analysis Plan (SAP)</w:t>
      </w:r>
      <w:bookmarkEnd w:id="315"/>
    </w:p>
    <w:p w14:paraId="26A9D9AE" w14:textId="3F5B102B" w:rsidR="000B04BB" w:rsidRDefault="000B04BB" w:rsidP="000B04BB">
      <w:r w:rsidRPr="000B04BB">
        <w:rPr>
          <w:highlight w:val="yellow"/>
        </w:rPr>
        <w:t>Example: Either</w:t>
      </w:r>
      <w:r>
        <w:t xml:space="preserve"> </w:t>
      </w:r>
    </w:p>
    <w:p w14:paraId="2EC167AF" w14:textId="77777777" w:rsidR="0051653E" w:rsidRPr="000B04BB" w:rsidRDefault="007B76D1" w:rsidP="007B76D1">
      <w:r w:rsidRPr="000B04BB">
        <w:t xml:space="preserve">The statistical aspects of the study are summarised here with details fully described in a statistical analysis plan that will be available from the time </w:t>
      </w:r>
      <w:r w:rsidR="00175E5D" w:rsidRPr="000B04BB">
        <w:rPr>
          <w:highlight w:val="yellow"/>
        </w:rPr>
        <w:t>&lt;</w:t>
      </w:r>
      <w:r w:rsidRPr="000B04BB">
        <w:rPr>
          <w:highlight w:val="yellow"/>
        </w:rPr>
        <w:t>that the first participant is recruited</w:t>
      </w:r>
      <w:r w:rsidR="00175E5D" w:rsidRPr="000B04BB">
        <w:rPr>
          <w:highlight w:val="yellow"/>
        </w:rPr>
        <w:t>&gt;</w:t>
      </w:r>
      <w:r w:rsidR="00F32229" w:rsidRPr="000B04BB">
        <w:rPr>
          <w:highlight w:val="yellow"/>
        </w:rPr>
        <w:t>.</w:t>
      </w:r>
      <w:r w:rsidRPr="000B04BB">
        <w:t xml:space="preserve"> </w:t>
      </w:r>
      <w:r w:rsidR="00F32229" w:rsidRPr="000B04BB">
        <w:t>The SAP</w:t>
      </w:r>
      <w:r w:rsidRPr="000B04BB">
        <w:t xml:space="preserve"> will be finalised before </w:t>
      </w:r>
      <w:r w:rsidR="00175E5D" w:rsidRPr="000B04BB">
        <w:rPr>
          <w:highlight w:val="yellow"/>
        </w:rPr>
        <w:t>&lt;</w:t>
      </w:r>
      <w:r w:rsidR="00F32229" w:rsidRPr="000B04BB">
        <w:rPr>
          <w:highlight w:val="yellow"/>
        </w:rPr>
        <w:t>any analysis</w:t>
      </w:r>
      <w:r w:rsidR="00175E5D" w:rsidRPr="000B04BB">
        <w:rPr>
          <w:highlight w:val="yellow"/>
        </w:rPr>
        <w:t>&gt;</w:t>
      </w:r>
      <w:r w:rsidR="00F32229" w:rsidRPr="000B04BB">
        <w:t xml:space="preserve"> takes place. </w:t>
      </w:r>
    </w:p>
    <w:p w14:paraId="187F0E4D" w14:textId="2F4E888C" w:rsidR="0051653E" w:rsidRPr="0051653E" w:rsidRDefault="00FB5FD4" w:rsidP="007B76D1">
      <w:pPr>
        <w:rPr>
          <w:highlight w:val="yellow"/>
        </w:rPr>
      </w:pPr>
      <w:r w:rsidRPr="0051653E">
        <w:rPr>
          <w:highlight w:val="yellow"/>
        </w:rPr>
        <w:t xml:space="preserve">Or </w:t>
      </w:r>
    </w:p>
    <w:p w14:paraId="5F261DFB" w14:textId="5D545E29" w:rsidR="007B76D1" w:rsidRDefault="00FB5FD4" w:rsidP="007B76D1">
      <w:r w:rsidRPr="000B04BB">
        <w:t>The plan for the statistical analysis of the trial are outlined below. There is not a separate SAP document in use for the trial</w:t>
      </w:r>
      <w:r w:rsidR="00175E5D" w:rsidRPr="000B04BB">
        <w:t>.</w:t>
      </w:r>
    </w:p>
    <w:p w14:paraId="6378026D" w14:textId="7A795E73" w:rsidR="0051653E" w:rsidRPr="00743E6D" w:rsidRDefault="0051653E" w:rsidP="007B76D1">
      <w:r w:rsidRPr="00B11370">
        <w:rPr>
          <w:highlight w:val="cyan"/>
        </w:rPr>
        <w:t>(delete as appropriate)</w:t>
      </w:r>
    </w:p>
    <w:p w14:paraId="30A0C3DE" w14:textId="77777777" w:rsidR="007E3D66" w:rsidRDefault="007E3D66" w:rsidP="004D7919">
      <w:pPr>
        <w:pStyle w:val="Heading2"/>
      </w:pPr>
      <w:bookmarkStart w:id="316" w:name="_Toc531685859"/>
      <w:r w:rsidRPr="00743E6D">
        <w:t>Description of Statistical Methods</w:t>
      </w:r>
      <w:bookmarkEnd w:id="316"/>
    </w:p>
    <w:p w14:paraId="0EE6A401" w14:textId="278A3D78" w:rsidR="00A96523" w:rsidRPr="00A96523" w:rsidRDefault="009C6F8C" w:rsidP="00A96523">
      <w:r>
        <w:rPr>
          <w:bCs/>
          <w:highlight w:val="yellow"/>
        </w:rPr>
        <w:t xml:space="preserve">                                                                                                                                                                                                                                                                                                                                                                                                                                                                                                                                                                                                </w:t>
      </w:r>
      <w:r w:rsidR="00A96523" w:rsidRPr="00A96523">
        <w:rPr>
          <w:bCs/>
          <w:highlight w:val="yellow"/>
        </w:rPr>
        <w:t>Describe the statistical methods to be employed for analysing primary and secondary outcomes.  If not provided elsewhere detailed descriptions and definitions of outcomes for all primary and secondary outcomes should be provided here including specific measurement variables, analysis metrics and, where relevant, the time point for each outcome measure. If already described elsewhere, provide cross reference to the relevant protocol section.</w:t>
      </w:r>
    </w:p>
    <w:p w14:paraId="29E7233D" w14:textId="1395DCC2" w:rsidR="007E3D66" w:rsidRPr="00743E6D" w:rsidRDefault="00FB5FD4" w:rsidP="00A96523">
      <w:pPr>
        <w:pStyle w:val="Heading2"/>
      </w:pPr>
      <w:bookmarkStart w:id="317" w:name="_Toc508283350"/>
      <w:bookmarkStart w:id="318" w:name="_Toc508350776"/>
      <w:bookmarkStart w:id="319" w:name="_Toc508350881"/>
      <w:bookmarkStart w:id="320" w:name="_Toc512247670"/>
      <w:bookmarkStart w:id="321" w:name="_Toc512248099"/>
      <w:bookmarkStart w:id="322" w:name="_Toc517947415"/>
      <w:bookmarkStart w:id="323" w:name="_Toc517947667"/>
      <w:bookmarkStart w:id="324" w:name="_Toc518286950"/>
      <w:bookmarkStart w:id="325" w:name="_Toc519762949"/>
      <w:bookmarkStart w:id="326" w:name="_Toc519763774"/>
      <w:bookmarkStart w:id="327" w:name="_Toc519767700"/>
      <w:bookmarkStart w:id="328" w:name="_Toc531685860"/>
      <w:bookmarkEnd w:id="317"/>
      <w:bookmarkEnd w:id="318"/>
      <w:bookmarkEnd w:id="319"/>
      <w:bookmarkEnd w:id="320"/>
      <w:bookmarkEnd w:id="321"/>
      <w:bookmarkEnd w:id="322"/>
      <w:bookmarkEnd w:id="323"/>
      <w:bookmarkEnd w:id="324"/>
      <w:bookmarkEnd w:id="325"/>
      <w:bookmarkEnd w:id="326"/>
      <w:bookmarkEnd w:id="327"/>
      <w:r>
        <w:t xml:space="preserve">Sample Size </w:t>
      </w:r>
      <w:r w:rsidR="006C202B">
        <w:t>Determination</w:t>
      </w:r>
      <w:bookmarkEnd w:id="328"/>
    </w:p>
    <w:p w14:paraId="042696F3" w14:textId="273232B0" w:rsidR="00927F02" w:rsidRDefault="00FB773A" w:rsidP="007E3D66">
      <w:pPr>
        <w:rPr>
          <w:highlight w:val="yellow"/>
        </w:rPr>
      </w:pPr>
      <w:r w:rsidRPr="00743E6D">
        <w:rPr>
          <w:highlight w:val="yellow"/>
        </w:rPr>
        <w:t xml:space="preserve">State the </w:t>
      </w:r>
      <w:r w:rsidR="00D92290">
        <w:rPr>
          <w:highlight w:val="yellow"/>
        </w:rPr>
        <w:t>estimated</w:t>
      </w:r>
      <w:r w:rsidR="00D92290" w:rsidRPr="00743E6D">
        <w:rPr>
          <w:highlight w:val="yellow"/>
        </w:rPr>
        <w:t xml:space="preserve"> </w:t>
      </w:r>
      <w:r w:rsidRPr="00743E6D">
        <w:rPr>
          <w:highlight w:val="yellow"/>
        </w:rPr>
        <w:t xml:space="preserve">number of participants required to </w:t>
      </w:r>
      <w:r w:rsidR="00DB579B">
        <w:rPr>
          <w:highlight w:val="yellow"/>
        </w:rPr>
        <w:t>demonstrate the study objectives</w:t>
      </w:r>
      <w:r w:rsidR="00D92290">
        <w:rPr>
          <w:highlight w:val="yellow"/>
        </w:rPr>
        <w:t xml:space="preserve">. </w:t>
      </w:r>
      <w:r w:rsidR="00927F02">
        <w:rPr>
          <w:highlight w:val="yellow"/>
        </w:rPr>
        <w:t>(</w:t>
      </w:r>
      <w:r w:rsidR="00160B1E">
        <w:rPr>
          <w:highlight w:val="yellow"/>
        </w:rPr>
        <w:t>Note i</w:t>
      </w:r>
      <w:r w:rsidR="00927F02">
        <w:rPr>
          <w:highlight w:val="yellow"/>
        </w:rPr>
        <w:t xml:space="preserve">t is the primary outcome that determines the sample size needed). </w:t>
      </w:r>
    </w:p>
    <w:p w14:paraId="233F93F5" w14:textId="0B8E6BC1" w:rsidR="007E3D66" w:rsidRDefault="00FB773A" w:rsidP="007E3D66">
      <w:r w:rsidRPr="00743E6D">
        <w:rPr>
          <w:highlight w:val="yellow"/>
        </w:rPr>
        <w:t>Justify choice of sample size,</w:t>
      </w:r>
      <w:r w:rsidR="00D92290">
        <w:rPr>
          <w:highlight w:val="yellow"/>
        </w:rPr>
        <w:t xml:space="preserve"> i.e., how was it </w:t>
      </w:r>
      <w:r w:rsidR="00CA7925">
        <w:rPr>
          <w:highlight w:val="yellow"/>
        </w:rPr>
        <w:t xml:space="preserve">determined </w:t>
      </w:r>
      <w:r w:rsidR="00CA7925" w:rsidRPr="00743E6D">
        <w:rPr>
          <w:highlight w:val="yellow"/>
        </w:rPr>
        <w:t>including</w:t>
      </w:r>
      <w:r w:rsidRPr="00743E6D">
        <w:rPr>
          <w:highlight w:val="yellow"/>
        </w:rPr>
        <w:t xml:space="preserve"> reflections on (or calculations of) the power of the trial</w:t>
      </w:r>
      <w:r w:rsidR="00D92290">
        <w:rPr>
          <w:highlight w:val="yellow"/>
        </w:rPr>
        <w:t xml:space="preserve">, any statistical assumptions or </w:t>
      </w:r>
      <w:r w:rsidRPr="00743E6D">
        <w:rPr>
          <w:highlight w:val="yellow"/>
        </w:rPr>
        <w:t xml:space="preserve">clinical </w:t>
      </w:r>
      <w:r w:rsidR="00CA7925" w:rsidRPr="00743E6D">
        <w:rPr>
          <w:highlight w:val="yellow"/>
        </w:rPr>
        <w:t>justification</w:t>
      </w:r>
      <w:r w:rsidR="00CA7925">
        <w:rPr>
          <w:highlight w:val="yellow"/>
        </w:rPr>
        <w:t>s (</w:t>
      </w:r>
      <w:r w:rsidR="00CA7925" w:rsidRPr="00CA7925">
        <w:rPr>
          <w:highlight w:val="yellow"/>
        </w:rPr>
        <w:t>where for e.g., the sample size was not arrived at statistically, due to rarity of the disease etc.).</w:t>
      </w:r>
      <w:r w:rsidR="00CA7925">
        <w:t xml:space="preserve">  </w:t>
      </w:r>
    </w:p>
    <w:p w14:paraId="591BEBB4" w14:textId="71C8797E" w:rsidR="00A22E24" w:rsidRDefault="00A22E24" w:rsidP="007E3D66">
      <w:r>
        <w:rPr>
          <w:highlight w:val="yellow"/>
        </w:rPr>
        <w:t>Take into account any potential withdrawals.</w:t>
      </w:r>
    </w:p>
    <w:p w14:paraId="57C26C09" w14:textId="28797F14" w:rsidR="00DB579B" w:rsidRDefault="00CE34BA" w:rsidP="00DB579B">
      <w:pPr>
        <w:pStyle w:val="Heading2"/>
      </w:pPr>
      <w:bookmarkStart w:id="329" w:name="_Toc531685861"/>
      <w:r>
        <w:t>Analysis P</w:t>
      </w:r>
      <w:r w:rsidR="00DB579B">
        <w:t>opulation</w:t>
      </w:r>
      <w:r w:rsidR="00F457F5">
        <w:t>s</w:t>
      </w:r>
      <w:bookmarkEnd w:id="329"/>
      <w:r w:rsidR="00DB579B">
        <w:t xml:space="preserve"> </w:t>
      </w:r>
    </w:p>
    <w:p w14:paraId="0EF56183" w14:textId="4E9567F0" w:rsidR="00DB579B" w:rsidRDefault="00F457F5" w:rsidP="00DB579B">
      <w:r w:rsidRPr="00FE6A3E">
        <w:rPr>
          <w:highlight w:val="yellow"/>
        </w:rPr>
        <w:lastRenderedPageBreak/>
        <w:t xml:space="preserve">Describe the selection of participants </w:t>
      </w:r>
      <w:r w:rsidR="00777FF4">
        <w:rPr>
          <w:highlight w:val="yellow"/>
        </w:rPr>
        <w:t xml:space="preserve">to be included in the analyses </w:t>
      </w:r>
      <w:r w:rsidRPr="00FE6A3E">
        <w:rPr>
          <w:highlight w:val="yellow"/>
        </w:rPr>
        <w:t>e.g. all participants</w:t>
      </w:r>
      <w:r>
        <w:rPr>
          <w:highlight w:val="yellow"/>
        </w:rPr>
        <w:t xml:space="preserve"> as randomised </w:t>
      </w:r>
      <w:r w:rsidR="004C2194">
        <w:rPr>
          <w:highlight w:val="yellow"/>
        </w:rPr>
        <w:t xml:space="preserve">/ registered / enrolled </w:t>
      </w:r>
      <w:r>
        <w:rPr>
          <w:highlight w:val="yellow"/>
        </w:rPr>
        <w:t>(intention to treat)</w:t>
      </w:r>
      <w:r w:rsidR="00777FF4">
        <w:rPr>
          <w:highlight w:val="yellow"/>
        </w:rPr>
        <w:t>;</w:t>
      </w:r>
      <w:r w:rsidRPr="00FE6A3E">
        <w:rPr>
          <w:highlight w:val="yellow"/>
        </w:rPr>
        <w:t xml:space="preserve"> all dosed participants</w:t>
      </w:r>
      <w:r>
        <w:rPr>
          <w:highlight w:val="yellow"/>
        </w:rPr>
        <w:t xml:space="preserve"> (adverse event analysis)</w:t>
      </w:r>
      <w:r w:rsidR="00777FF4">
        <w:rPr>
          <w:highlight w:val="yellow"/>
        </w:rPr>
        <w:t>;</w:t>
      </w:r>
      <w:r w:rsidRPr="00FE6A3E">
        <w:rPr>
          <w:highlight w:val="yellow"/>
        </w:rPr>
        <w:t xml:space="preserve"> all eligible participants</w:t>
      </w:r>
      <w:r w:rsidR="006C202B">
        <w:rPr>
          <w:highlight w:val="yellow"/>
        </w:rPr>
        <w:t xml:space="preserve"> (per protocol analysis)</w:t>
      </w:r>
      <w:r w:rsidR="00777FF4">
        <w:rPr>
          <w:highlight w:val="yellow"/>
        </w:rPr>
        <w:t>;</w:t>
      </w:r>
      <w:r w:rsidRPr="00FE6A3E">
        <w:rPr>
          <w:highlight w:val="yellow"/>
        </w:rPr>
        <w:t xml:space="preserve"> a</w:t>
      </w:r>
      <w:r w:rsidR="006C202B">
        <w:rPr>
          <w:highlight w:val="yellow"/>
        </w:rPr>
        <w:t>ll</w:t>
      </w:r>
      <w:r w:rsidRPr="00FE6A3E">
        <w:rPr>
          <w:highlight w:val="yellow"/>
        </w:rPr>
        <w:t xml:space="preserve"> </w:t>
      </w:r>
      <w:r w:rsidR="00777FF4">
        <w:rPr>
          <w:highlight w:val="yellow"/>
        </w:rPr>
        <w:t>‘</w:t>
      </w:r>
      <w:r w:rsidRPr="00FE6A3E">
        <w:rPr>
          <w:highlight w:val="yellow"/>
        </w:rPr>
        <w:t>evaluable</w:t>
      </w:r>
      <w:r w:rsidR="00777FF4">
        <w:rPr>
          <w:highlight w:val="yellow"/>
        </w:rPr>
        <w:t>’</w:t>
      </w:r>
      <w:r w:rsidRPr="00FE6A3E">
        <w:rPr>
          <w:highlight w:val="yellow"/>
        </w:rPr>
        <w:t xml:space="preserve"> participants</w:t>
      </w:r>
      <w:r w:rsidR="008E6214">
        <w:rPr>
          <w:highlight w:val="yellow"/>
        </w:rPr>
        <w:t xml:space="preserve"> (define ‘evaluability’)</w:t>
      </w:r>
      <w:r w:rsidR="006C202B">
        <w:rPr>
          <w:highlight w:val="yellow"/>
        </w:rPr>
        <w:t xml:space="preserve"> etc</w:t>
      </w:r>
      <w:r w:rsidRPr="00FE6A3E">
        <w:rPr>
          <w:highlight w:val="yellow"/>
        </w:rPr>
        <w:t xml:space="preserve">.  Will you include </w:t>
      </w:r>
      <w:r w:rsidR="006C202B">
        <w:rPr>
          <w:highlight w:val="yellow"/>
        </w:rPr>
        <w:t xml:space="preserve">data from </w:t>
      </w:r>
      <w:r w:rsidRPr="00FE6A3E">
        <w:rPr>
          <w:highlight w:val="yellow"/>
        </w:rPr>
        <w:t>participants who have been unblinded?</w:t>
      </w:r>
    </w:p>
    <w:p w14:paraId="4642484D" w14:textId="02256C88" w:rsidR="000D458C" w:rsidRDefault="00CE34BA" w:rsidP="000D458C">
      <w:pPr>
        <w:pStyle w:val="Heading2"/>
      </w:pPr>
      <w:bookmarkStart w:id="330" w:name="_Toc531685862"/>
      <w:r>
        <w:t>Decision P</w:t>
      </w:r>
      <w:r w:rsidR="000D458C">
        <w:t>oints</w:t>
      </w:r>
      <w:bookmarkEnd w:id="330"/>
      <w:r w:rsidR="000D458C">
        <w:t xml:space="preserve"> </w:t>
      </w:r>
    </w:p>
    <w:p w14:paraId="37D759FA" w14:textId="6A322520" w:rsidR="00A91965" w:rsidRDefault="00487690" w:rsidP="000D458C">
      <w:r w:rsidRPr="00927F02">
        <w:rPr>
          <w:highlight w:val="yellow"/>
        </w:rPr>
        <w:t>Provide details of any interim analysis, including schedule and descri</w:t>
      </w:r>
      <w:r w:rsidR="007B251D" w:rsidRPr="00927F02">
        <w:rPr>
          <w:highlight w:val="yellow"/>
        </w:rPr>
        <w:t>ption of why the interim analyse</w:t>
      </w:r>
      <w:r w:rsidRPr="00927F02">
        <w:rPr>
          <w:highlight w:val="yellow"/>
        </w:rPr>
        <w:t>s are to be performed at those time points (</w:t>
      </w:r>
      <w:r w:rsidR="00830111" w:rsidRPr="00927F02">
        <w:rPr>
          <w:highlight w:val="yellow"/>
        </w:rPr>
        <w:t xml:space="preserve">as the basis </w:t>
      </w:r>
      <w:r w:rsidR="007B251D" w:rsidRPr="00927F02">
        <w:rPr>
          <w:highlight w:val="yellow"/>
        </w:rPr>
        <w:t>for</w:t>
      </w:r>
      <w:r w:rsidRPr="00927F02">
        <w:rPr>
          <w:highlight w:val="yellow"/>
        </w:rPr>
        <w:t xml:space="preserve"> </w:t>
      </w:r>
      <w:r w:rsidR="007B251D" w:rsidRPr="00927F02">
        <w:rPr>
          <w:highlight w:val="yellow"/>
        </w:rPr>
        <w:t xml:space="preserve">specified </w:t>
      </w:r>
      <w:r w:rsidRPr="00927F02">
        <w:rPr>
          <w:highlight w:val="yellow"/>
        </w:rPr>
        <w:t xml:space="preserve">dose escalating </w:t>
      </w:r>
      <w:r w:rsidR="00830111" w:rsidRPr="00927F02">
        <w:rPr>
          <w:highlight w:val="yellow"/>
        </w:rPr>
        <w:t>decisions</w:t>
      </w:r>
      <w:r w:rsidR="00042B2B">
        <w:rPr>
          <w:highlight w:val="yellow"/>
        </w:rPr>
        <w:t xml:space="preserve"> or stopping </w:t>
      </w:r>
      <w:r w:rsidR="00042B2B" w:rsidRPr="00D8013E">
        <w:rPr>
          <w:highlight w:val="yellow"/>
        </w:rPr>
        <w:t>decisions</w:t>
      </w:r>
      <w:r w:rsidR="00830111" w:rsidRPr="00D8013E">
        <w:rPr>
          <w:highlight w:val="yellow"/>
        </w:rPr>
        <w:t xml:space="preserve"> for example</w:t>
      </w:r>
      <w:r w:rsidR="00042B2B" w:rsidRPr="00D8013E">
        <w:rPr>
          <w:highlight w:val="yellow"/>
        </w:rPr>
        <w:t>)</w:t>
      </w:r>
      <w:r w:rsidR="00D8013E">
        <w:rPr>
          <w:highlight w:val="yellow"/>
        </w:rPr>
        <w:t>. Confirm</w:t>
      </w:r>
      <w:r w:rsidR="00D8013E" w:rsidRPr="00D8013E">
        <w:rPr>
          <w:highlight w:val="yellow"/>
        </w:rPr>
        <w:t xml:space="preserve"> who will have access to the results and who will make </w:t>
      </w:r>
      <w:r w:rsidR="00D8013E">
        <w:rPr>
          <w:highlight w:val="yellow"/>
        </w:rPr>
        <w:t>any</w:t>
      </w:r>
      <w:r w:rsidR="00D8013E" w:rsidRPr="00D8013E">
        <w:rPr>
          <w:highlight w:val="yellow"/>
        </w:rPr>
        <w:t xml:space="preserve"> decisions based on the results.</w:t>
      </w:r>
      <w:r w:rsidR="00D8013E">
        <w:t xml:space="preserve"> </w:t>
      </w:r>
    </w:p>
    <w:p w14:paraId="04D8F02F" w14:textId="43DB592E" w:rsidR="00042B2B" w:rsidRPr="00743E6D" w:rsidRDefault="00CE34BA" w:rsidP="00042B2B">
      <w:pPr>
        <w:pStyle w:val="Heading2"/>
      </w:pPr>
      <w:bookmarkStart w:id="331" w:name="_Toc531685863"/>
      <w:r>
        <w:t>Stopping R</w:t>
      </w:r>
      <w:r w:rsidR="00042B2B">
        <w:t>ules</w:t>
      </w:r>
      <w:bookmarkEnd w:id="331"/>
    </w:p>
    <w:p w14:paraId="5F1E6001" w14:textId="75401C80" w:rsidR="00042B2B" w:rsidRPr="00743E6D" w:rsidRDefault="00042B2B" w:rsidP="00042B2B">
      <w:r w:rsidRPr="00042B2B">
        <w:rPr>
          <w:highlight w:val="yellow"/>
        </w:rPr>
        <w:t>Describe any formal stopping rules for futility, efficacy or lack of power</w:t>
      </w:r>
      <w:r w:rsidR="00D8013E">
        <w:t xml:space="preserve">. </w:t>
      </w:r>
      <w:r w:rsidR="00D8013E" w:rsidRPr="00E752C2">
        <w:rPr>
          <w:highlight w:val="yellow"/>
        </w:rPr>
        <w:t xml:space="preserve">Confirm </w:t>
      </w:r>
      <w:r w:rsidR="00E752C2">
        <w:rPr>
          <w:highlight w:val="yellow"/>
        </w:rPr>
        <w:t>who would</w:t>
      </w:r>
      <w:r w:rsidR="00D8013E" w:rsidRPr="00E752C2">
        <w:rPr>
          <w:highlight w:val="yellow"/>
        </w:rPr>
        <w:t xml:space="preserve"> make the final decision to terminate the trial.</w:t>
      </w:r>
      <w:r w:rsidR="00D8013E">
        <w:t xml:space="preserve"> </w:t>
      </w:r>
    </w:p>
    <w:p w14:paraId="1F2E4018" w14:textId="77777777" w:rsidR="007E3D66" w:rsidRPr="00743E6D" w:rsidRDefault="007E3D66" w:rsidP="004D7919">
      <w:pPr>
        <w:pStyle w:val="Heading2"/>
      </w:pPr>
      <w:bookmarkStart w:id="332" w:name="_Toc531685864"/>
      <w:r w:rsidRPr="00743E6D">
        <w:t>The Level of Statistical Significance</w:t>
      </w:r>
      <w:bookmarkEnd w:id="332"/>
    </w:p>
    <w:p w14:paraId="4C5D9B2E" w14:textId="77777777" w:rsidR="007E3D66" w:rsidRPr="00743E6D" w:rsidRDefault="00FB773A" w:rsidP="007E3D66">
      <w:r w:rsidRPr="00743E6D">
        <w:rPr>
          <w:highlight w:val="yellow"/>
        </w:rPr>
        <w:t>State the level of significance to be used.</w:t>
      </w:r>
    </w:p>
    <w:p w14:paraId="625CB121" w14:textId="77777777" w:rsidR="007E3D66" w:rsidRPr="00743E6D" w:rsidRDefault="007E3D66" w:rsidP="004D7919">
      <w:pPr>
        <w:pStyle w:val="Heading2"/>
      </w:pPr>
      <w:bookmarkStart w:id="333" w:name="_Toc508089402"/>
      <w:bookmarkStart w:id="334" w:name="_Toc508089531"/>
      <w:bookmarkStart w:id="335" w:name="_Toc508266914"/>
      <w:bookmarkStart w:id="336" w:name="_Toc508283356"/>
      <w:bookmarkStart w:id="337" w:name="_Toc508350782"/>
      <w:bookmarkStart w:id="338" w:name="_Toc508350887"/>
      <w:bookmarkStart w:id="339" w:name="_Toc512247676"/>
      <w:bookmarkStart w:id="340" w:name="_Toc512248105"/>
      <w:bookmarkStart w:id="341" w:name="_Toc517947421"/>
      <w:bookmarkStart w:id="342" w:name="_Toc517947673"/>
      <w:bookmarkStart w:id="343" w:name="_Toc518286956"/>
      <w:bookmarkStart w:id="344" w:name="_Toc519762955"/>
      <w:bookmarkStart w:id="345" w:name="_Toc519763780"/>
      <w:bookmarkStart w:id="346" w:name="_Toc519767706"/>
      <w:bookmarkStart w:id="347" w:name="_Toc508089403"/>
      <w:bookmarkStart w:id="348" w:name="_Toc508089532"/>
      <w:bookmarkStart w:id="349" w:name="_Toc508266915"/>
      <w:bookmarkStart w:id="350" w:name="_Toc508283357"/>
      <w:bookmarkStart w:id="351" w:name="_Toc508350783"/>
      <w:bookmarkStart w:id="352" w:name="_Toc508350888"/>
      <w:bookmarkStart w:id="353" w:name="_Toc512247677"/>
      <w:bookmarkStart w:id="354" w:name="_Toc512248106"/>
      <w:bookmarkStart w:id="355" w:name="_Toc517947422"/>
      <w:bookmarkStart w:id="356" w:name="_Toc517947674"/>
      <w:bookmarkStart w:id="357" w:name="_Toc518286957"/>
      <w:bookmarkStart w:id="358" w:name="_Toc519762956"/>
      <w:bookmarkStart w:id="359" w:name="_Toc519763781"/>
      <w:bookmarkStart w:id="360" w:name="_Toc519767707"/>
      <w:bookmarkStart w:id="361" w:name="_Toc531685865"/>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r w:rsidRPr="00743E6D">
        <w:t>Procedure for Accounting for Missing, Unused, and Spurious Data.</w:t>
      </w:r>
      <w:bookmarkEnd w:id="361"/>
    </w:p>
    <w:p w14:paraId="3777C0AA" w14:textId="6A265D87" w:rsidR="00927F02" w:rsidRDefault="00927F02" w:rsidP="00927F02">
      <w:r w:rsidRPr="00A91965">
        <w:rPr>
          <w:highlight w:val="yellow"/>
        </w:rPr>
        <w:t>Briefly describe the procedure(s) to be used for handling of spurious or missing or unused data (e.g. use of multiple imputation, random effects models or complete case analyses). Describe any possible biases these techniques may introduce.</w:t>
      </w:r>
      <w:r w:rsidR="00251EF4">
        <w:t xml:space="preserve"> </w:t>
      </w:r>
      <w:r w:rsidR="00251EF4" w:rsidRPr="00251EF4">
        <w:rPr>
          <w:highlight w:val="yellow"/>
        </w:rPr>
        <w:t>Cross refer to the Data Management Plan (if applicable).</w:t>
      </w:r>
      <w:r w:rsidR="00251EF4">
        <w:t xml:space="preserve"> </w:t>
      </w:r>
      <w:r>
        <w:t xml:space="preserve"> </w:t>
      </w:r>
    </w:p>
    <w:p w14:paraId="58FC7C35" w14:textId="77777777" w:rsidR="0051653E" w:rsidRDefault="0051653E" w:rsidP="00927F02"/>
    <w:p w14:paraId="3B1F3421" w14:textId="77777777" w:rsidR="007E3D66" w:rsidRPr="00743E6D" w:rsidRDefault="007E3D66" w:rsidP="004D7919">
      <w:pPr>
        <w:pStyle w:val="Heading2"/>
      </w:pPr>
      <w:bookmarkStart w:id="362" w:name="_Toc508089405"/>
      <w:bookmarkStart w:id="363" w:name="_Toc508089534"/>
      <w:bookmarkStart w:id="364" w:name="_Toc508266917"/>
      <w:bookmarkStart w:id="365" w:name="_Toc508283359"/>
      <w:bookmarkStart w:id="366" w:name="_Toc508350785"/>
      <w:bookmarkStart w:id="367" w:name="_Toc508350890"/>
      <w:bookmarkStart w:id="368" w:name="_Toc512247679"/>
      <w:bookmarkStart w:id="369" w:name="_Toc512248108"/>
      <w:bookmarkStart w:id="370" w:name="_Toc517947424"/>
      <w:bookmarkStart w:id="371" w:name="_Toc517947676"/>
      <w:bookmarkStart w:id="372" w:name="_Toc518286959"/>
      <w:bookmarkStart w:id="373" w:name="_Toc519762958"/>
      <w:bookmarkStart w:id="374" w:name="_Toc519763783"/>
      <w:bookmarkStart w:id="375" w:name="_Toc519767709"/>
      <w:bookmarkStart w:id="376" w:name="_Toc508089406"/>
      <w:bookmarkStart w:id="377" w:name="_Toc508089535"/>
      <w:bookmarkStart w:id="378" w:name="_Toc508266918"/>
      <w:bookmarkStart w:id="379" w:name="_Toc508283360"/>
      <w:bookmarkStart w:id="380" w:name="_Toc508350786"/>
      <w:bookmarkStart w:id="381" w:name="_Toc508350891"/>
      <w:bookmarkStart w:id="382" w:name="_Toc512247680"/>
      <w:bookmarkStart w:id="383" w:name="_Toc512248109"/>
      <w:bookmarkStart w:id="384" w:name="_Toc517947425"/>
      <w:bookmarkStart w:id="385" w:name="_Toc517947677"/>
      <w:bookmarkStart w:id="386" w:name="_Toc518286960"/>
      <w:bookmarkStart w:id="387" w:name="_Toc519762959"/>
      <w:bookmarkStart w:id="388" w:name="_Toc519763784"/>
      <w:bookmarkStart w:id="389" w:name="_Toc519767710"/>
      <w:bookmarkStart w:id="390" w:name="_Toc508089407"/>
      <w:bookmarkStart w:id="391" w:name="_Toc508089536"/>
      <w:bookmarkStart w:id="392" w:name="_Toc508266919"/>
      <w:bookmarkStart w:id="393" w:name="_Toc508283361"/>
      <w:bookmarkStart w:id="394" w:name="_Toc508350787"/>
      <w:bookmarkStart w:id="395" w:name="_Toc508350892"/>
      <w:bookmarkStart w:id="396" w:name="_Toc512247681"/>
      <w:bookmarkStart w:id="397" w:name="_Toc512248110"/>
      <w:bookmarkStart w:id="398" w:name="_Toc517947426"/>
      <w:bookmarkStart w:id="399" w:name="_Toc517947678"/>
      <w:bookmarkStart w:id="400" w:name="_Toc518286961"/>
      <w:bookmarkStart w:id="401" w:name="_Toc519762960"/>
      <w:bookmarkStart w:id="402" w:name="_Toc519763785"/>
      <w:bookmarkStart w:id="403" w:name="_Toc519767711"/>
      <w:bookmarkStart w:id="404" w:name="_Toc531685866"/>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r w:rsidRPr="00743E6D">
        <w:t>Procedures for Reporting any Deviation(s) from the Original Statistical Plan</w:t>
      </w:r>
      <w:bookmarkEnd w:id="404"/>
    </w:p>
    <w:p w14:paraId="371FA770" w14:textId="51A37C63" w:rsidR="007E3D66" w:rsidRDefault="007E4342" w:rsidP="007E3D66">
      <w:r>
        <w:rPr>
          <w:highlight w:val="yellow"/>
        </w:rPr>
        <w:t>Detail p</w:t>
      </w:r>
      <w:r w:rsidR="00FB773A" w:rsidRPr="00743E6D">
        <w:rPr>
          <w:highlight w:val="yellow"/>
        </w:rPr>
        <w:t>rocedures for reporting any deviation(s) from the original statistical plan</w:t>
      </w:r>
      <w:r w:rsidR="003C73CC">
        <w:rPr>
          <w:highlight w:val="yellow"/>
        </w:rPr>
        <w:t xml:space="preserve"> </w:t>
      </w:r>
      <w:r w:rsidR="00FB773A" w:rsidRPr="003C73CC">
        <w:rPr>
          <w:highlight w:val="yellow"/>
        </w:rPr>
        <w:t>(any deviation(s) from the original statistical plan should be described and justified in protocol and/</w:t>
      </w:r>
      <w:r w:rsidR="00FB773A" w:rsidRPr="003C73CC">
        <w:rPr>
          <w:bCs/>
          <w:highlight w:val="yellow"/>
        </w:rPr>
        <w:t>or</w:t>
      </w:r>
      <w:r w:rsidR="00FB773A" w:rsidRPr="003C73CC">
        <w:rPr>
          <w:highlight w:val="yellow"/>
        </w:rPr>
        <w:t xml:space="preserve"> in the final report, as appropriate).</w:t>
      </w:r>
    </w:p>
    <w:p w14:paraId="1D296B0C" w14:textId="77777777" w:rsidR="0051653E" w:rsidRDefault="0051653E" w:rsidP="007E3D66"/>
    <w:p w14:paraId="443CB8AF" w14:textId="05867769" w:rsidR="00153F74" w:rsidRPr="00743E6D" w:rsidRDefault="00153F74" w:rsidP="00153F74">
      <w:pPr>
        <w:pStyle w:val="Heading2"/>
      </w:pPr>
      <w:bookmarkStart w:id="405" w:name="_Toc531685867"/>
      <w:r>
        <w:t>Health Economics Analysis</w:t>
      </w:r>
      <w:bookmarkEnd w:id="405"/>
      <w:r>
        <w:t xml:space="preserve"> </w:t>
      </w:r>
    </w:p>
    <w:p w14:paraId="5467382C" w14:textId="1CCFE26B" w:rsidR="00FB773A" w:rsidRDefault="00153F74" w:rsidP="007E3D66">
      <w:r w:rsidRPr="00153F74">
        <w:rPr>
          <w:highlight w:val="yellow"/>
        </w:rPr>
        <w:t>If a health economics analysis is to be undertaken, include the rationale for inclusion of the economic investigation and means of assessment here. (To be written by the health economist)</w:t>
      </w:r>
      <w:r>
        <w:t xml:space="preserve">. </w:t>
      </w:r>
    </w:p>
    <w:p w14:paraId="6E2DE8ED" w14:textId="77777777" w:rsidR="008E6214" w:rsidRPr="00743E6D" w:rsidRDefault="008E6214" w:rsidP="007E3D66"/>
    <w:p w14:paraId="310C6307" w14:textId="1A50156C" w:rsidR="00E73850" w:rsidRDefault="007E3D66" w:rsidP="00E73850">
      <w:pPr>
        <w:pStyle w:val="Heading1"/>
      </w:pPr>
      <w:bookmarkStart w:id="406" w:name="_Toc531685868"/>
      <w:r w:rsidRPr="00743E6D">
        <w:t>DATA MANAGEMENT</w:t>
      </w:r>
      <w:bookmarkEnd w:id="406"/>
    </w:p>
    <w:p w14:paraId="1F28F86B" w14:textId="642A7DCB" w:rsidR="00082A46" w:rsidRPr="00301855" w:rsidRDefault="007E1BBD" w:rsidP="00082A46">
      <w:pPr>
        <w:rPr>
          <w:highlight w:val="yellow"/>
        </w:rPr>
      </w:pPr>
      <w:r w:rsidRPr="00301855">
        <w:rPr>
          <w:highlight w:val="yellow"/>
        </w:rPr>
        <w:t xml:space="preserve">A detailed </w:t>
      </w:r>
      <w:r w:rsidR="00082A46" w:rsidRPr="00301855">
        <w:rPr>
          <w:highlight w:val="yellow"/>
        </w:rPr>
        <w:t xml:space="preserve">Data Management Plan should be developed in tandem with the protocol. A template DMP is available from the MRC @ </w:t>
      </w:r>
      <w:r w:rsidR="00082A46" w:rsidRPr="00301855">
        <w:rPr>
          <w:rFonts w:eastAsia="Times New Roman" w:cs="Times New Roman"/>
          <w:i/>
          <w:iCs/>
          <w:highlight w:val="yellow"/>
          <w:lang w:eastAsia="en-GB" w:bidi="ar-SA"/>
        </w:rPr>
        <w:t>https://mrc.ukri.org/documents/doc/data-management-plan-template/</w:t>
      </w:r>
    </w:p>
    <w:p w14:paraId="32844521" w14:textId="546DC61C" w:rsidR="00FB09F7" w:rsidRPr="007E1BBD" w:rsidRDefault="00E73850" w:rsidP="00FB09F7">
      <w:r w:rsidRPr="007E1BBD">
        <w:lastRenderedPageBreak/>
        <w:t xml:space="preserve">The data management aspects of the study are summarised </w:t>
      </w:r>
      <w:r w:rsidR="00301855">
        <w:t xml:space="preserve">here </w:t>
      </w:r>
      <w:r w:rsidRPr="007E1BBD">
        <w:t xml:space="preserve">with details fully described in the Data Management Plan.  </w:t>
      </w:r>
    </w:p>
    <w:p w14:paraId="3246FC6D" w14:textId="77777777" w:rsidR="00082A46" w:rsidRDefault="00082A46" w:rsidP="00FB09F7">
      <w:pPr>
        <w:rPr>
          <w:highlight w:val="yellow"/>
        </w:rPr>
      </w:pPr>
      <w:r>
        <w:rPr>
          <w:highlight w:val="yellow"/>
        </w:rPr>
        <w:t xml:space="preserve">Or, </w:t>
      </w:r>
    </w:p>
    <w:p w14:paraId="3525C5AA" w14:textId="3B1B2B92" w:rsidR="00FB09F7" w:rsidRPr="00D15028" w:rsidRDefault="00FB09F7" w:rsidP="00FB09F7">
      <w:pPr>
        <w:rPr>
          <w:highlight w:val="yellow"/>
        </w:rPr>
      </w:pPr>
      <w:r w:rsidRPr="007E1BBD">
        <w:t>The plan for the data management of the study are outlined below. There is not a separate Data Management document in use for the trial</w:t>
      </w:r>
      <w:r w:rsidR="00082A46">
        <w:t xml:space="preserve">. </w:t>
      </w:r>
      <w:r w:rsidR="00082A46">
        <w:rPr>
          <w:highlight w:val="yellow"/>
        </w:rPr>
        <w:t xml:space="preserve">A justification for not developing a </w:t>
      </w:r>
      <w:r w:rsidR="00D15028">
        <w:rPr>
          <w:highlight w:val="yellow"/>
        </w:rPr>
        <w:t xml:space="preserve">separate detailed </w:t>
      </w:r>
      <w:r w:rsidR="00082A46">
        <w:rPr>
          <w:highlight w:val="yellow"/>
        </w:rPr>
        <w:t xml:space="preserve">DMP </w:t>
      </w:r>
      <w:r w:rsidR="000967D2">
        <w:rPr>
          <w:highlight w:val="yellow"/>
        </w:rPr>
        <w:t>must be provided here. This</w:t>
      </w:r>
      <w:r w:rsidR="00082A46">
        <w:rPr>
          <w:highlight w:val="yellow"/>
        </w:rPr>
        <w:t xml:space="preserve"> will be considered by your sponsor during the sponsor review process.   </w:t>
      </w:r>
    </w:p>
    <w:p w14:paraId="433FE207" w14:textId="3CAF5C86" w:rsidR="00E73850" w:rsidRPr="00E73850" w:rsidRDefault="0051653E" w:rsidP="00E73850">
      <w:r w:rsidRPr="00B11370">
        <w:rPr>
          <w:highlight w:val="cyan"/>
        </w:rPr>
        <w:t>(delete as appropriate)</w:t>
      </w:r>
    </w:p>
    <w:p w14:paraId="15823409" w14:textId="77777777" w:rsidR="007E3D66" w:rsidRPr="00743E6D" w:rsidRDefault="007E3D66" w:rsidP="004D7919">
      <w:pPr>
        <w:pStyle w:val="Heading2"/>
      </w:pPr>
      <w:bookmarkStart w:id="407" w:name="_Toc531685869"/>
      <w:r w:rsidRPr="00743E6D">
        <w:t>Source Data</w:t>
      </w:r>
      <w:bookmarkEnd w:id="407"/>
    </w:p>
    <w:p w14:paraId="3F12ED73" w14:textId="77777777" w:rsidR="00FB773A" w:rsidRPr="00743E6D" w:rsidRDefault="00FB773A" w:rsidP="00FB773A">
      <w:pPr>
        <w:rPr>
          <w:highlight w:val="yellow"/>
        </w:rPr>
      </w:pPr>
      <w:r w:rsidRPr="00743E6D">
        <w:rPr>
          <w:highlight w:val="yellow"/>
        </w:rPr>
        <w:t>Define what will comprise source documents</w:t>
      </w:r>
    </w:p>
    <w:p w14:paraId="542C26BF" w14:textId="77777777" w:rsidR="00FB773A" w:rsidRPr="00743E6D" w:rsidRDefault="00FB773A" w:rsidP="00FB773A">
      <w:r w:rsidRPr="00743E6D">
        <w:rPr>
          <w:highlight w:val="yellow"/>
        </w:rPr>
        <w:t>Example:</w:t>
      </w:r>
    </w:p>
    <w:p w14:paraId="3CD762A6" w14:textId="77777777" w:rsidR="00FB773A" w:rsidRPr="00743E6D" w:rsidRDefault="00FB773A" w:rsidP="00FB773A">
      <w:r w:rsidRPr="00743E6D">
        <w:t>Source documents are where data are first recorded, and from which participants’ CRF data are obtained. These include, but are not limited to, hospital records (from which medical history and previous and concurrent medication may be summarised into the CRF), clinical and office charts, laboratory and pharmacy records, diaries, microfiches, radiographs, and correspondence.</w:t>
      </w:r>
    </w:p>
    <w:p w14:paraId="2DF05E69" w14:textId="77777777" w:rsidR="007E3D66" w:rsidRPr="00743E6D" w:rsidRDefault="00FB773A" w:rsidP="00FB773A">
      <w:r w:rsidRPr="00743E6D">
        <w:t>CRF entries will be considered source data if the CRF is the site of the original recording (e.g. there is no other written or electronic record of data).  All documents will be stored safely in confidential conditions. On all trial-specific documents, other than the signed consent, the participant will be referred to by the trial participant number/code, not by name.</w:t>
      </w:r>
    </w:p>
    <w:p w14:paraId="7962AF64" w14:textId="77777777" w:rsidR="007E3D66" w:rsidRPr="00743E6D" w:rsidRDefault="007E3D66" w:rsidP="004D7919">
      <w:pPr>
        <w:pStyle w:val="Heading2"/>
      </w:pPr>
      <w:bookmarkStart w:id="408" w:name="_Toc531685870"/>
      <w:r w:rsidRPr="00743E6D">
        <w:t>Access to Data</w:t>
      </w:r>
      <w:bookmarkEnd w:id="408"/>
    </w:p>
    <w:p w14:paraId="59EF99F2" w14:textId="77777777" w:rsidR="007E3D66" w:rsidRPr="00743E6D" w:rsidRDefault="00FB773A" w:rsidP="007E3D66">
      <w:r w:rsidRPr="00743E6D">
        <w:t>Direct access will be granted to autho</w:t>
      </w:r>
      <w:r w:rsidR="001D4244">
        <w:t>rised representatives from the S</w:t>
      </w:r>
      <w:r w:rsidRPr="00743E6D">
        <w:t>ponsor, host institution and the regulatory authorities to permit trial-related monitoring, audits and inspections.</w:t>
      </w:r>
    </w:p>
    <w:p w14:paraId="57F1B440" w14:textId="77777777" w:rsidR="007E3D66" w:rsidRPr="00743E6D" w:rsidRDefault="007E3D66" w:rsidP="004D7919">
      <w:pPr>
        <w:pStyle w:val="Heading2"/>
      </w:pPr>
      <w:bookmarkStart w:id="409" w:name="_Toc531685871"/>
      <w:r w:rsidRPr="00743E6D">
        <w:t xml:space="preserve">Data </w:t>
      </w:r>
      <w:r w:rsidR="00FE6A3E">
        <w:t>Record</w:t>
      </w:r>
      <w:r w:rsidRPr="00743E6D">
        <w:t>ing and Record Keeping</w:t>
      </w:r>
      <w:bookmarkEnd w:id="409"/>
    </w:p>
    <w:p w14:paraId="70D5189C" w14:textId="194B022C" w:rsidR="00A812DE" w:rsidRPr="00743E6D" w:rsidRDefault="00FE6A3E" w:rsidP="000F2923">
      <w:r w:rsidRPr="00B62203">
        <w:rPr>
          <w:highlight w:val="yellow"/>
        </w:rPr>
        <w:t xml:space="preserve">Describe method(s) of data collection, entry and management, including details of data management tools, for example CRF software, etc.  </w:t>
      </w:r>
    </w:p>
    <w:p w14:paraId="1411A93A" w14:textId="77777777" w:rsidR="000F2923" w:rsidRPr="00743E6D" w:rsidRDefault="000F2923" w:rsidP="000F2923">
      <w:r w:rsidRPr="00743E6D">
        <w:rPr>
          <w:highlight w:val="yellow"/>
        </w:rPr>
        <w:t>Example:</w:t>
      </w:r>
    </w:p>
    <w:p w14:paraId="0495C581" w14:textId="6D9F1172" w:rsidR="000F2923" w:rsidRPr="00743E6D" w:rsidRDefault="000F2923" w:rsidP="000F2923">
      <w:r w:rsidRPr="00743E6D">
        <w:t xml:space="preserve">All trial data will be entered on </w:t>
      </w:r>
      <w:r w:rsidR="00301855" w:rsidRPr="00301855">
        <w:rPr>
          <w:highlight w:val="yellow"/>
        </w:rPr>
        <w:t>&lt;</w:t>
      </w:r>
      <w:r w:rsidR="007E4342" w:rsidRPr="007E4342">
        <w:rPr>
          <w:highlight w:val="yellow"/>
        </w:rPr>
        <w:t xml:space="preserve">to paper CRFs and/or </w:t>
      </w:r>
      <w:r w:rsidRPr="007E4342">
        <w:rPr>
          <w:highlight w:val="yellow"/>
        </w:rPr>
        <w:t>a &lt;&lt;</w:t>
      </w:r>
      <w:r w:rsidRPr="007E4342">
        <w:rPr>
          <w:i/>
          <w:color w:val="000000"/>
          <w:szCs w:val="20"/>
          <w:highlight w:val="yellow"/>
        </w:rPr>
        <w:t>qu</w:t>
      </w:r>
      <w:r w:rsidRPr="00743E6D">
        <w:rPr>
          <w:i/>
          <w:color w:val="000000"/>
          <w:szCs w:val="20"/>
          <w:highlight w:val="yellow"/>
        </w:rPr>
        <w:t>ote software and validation procedure</w:t>
      </w:r>
      <w:r w:rsidRPr="00743E6D">
        <w:rPr>
          <w:highlight w:val="yellow"/>
        </w:rPr>
        <w:t>&gt;&gt;. Note that ICH GCP (Section 5.5) requires that electronic data entry systems are validated and that Standard Operating Procedures are maintained.</w:t>
      </w:r>
    </w:p>
    <w:p w14:paraId="5DD5D1B3" w14:textId="142BDBB5" w:rsidR="000F2923" w:rsidRDefault="000F2923" w:rsidP="000F2923">
      <w:r w:rsidRPr="00743E6D">
        <w:t>The participants will be identified by a unique trial specific number and/or code in any database.  The name and any other identifying detail will NOT be included in any trial data electronic file.</w:t>
      </w:r>
    </w:p>
    <w:p w14:paraId="5695F968" w14:textId="528DE42B" w:rsidR="00251704" w:rsidRDefault="00251704" w:rsidP="000F2923">
      <w:r w:rsidRPr="00B62203">
        <w:rPr>
          <w:highlight w:val="yellow"/>
        </w:rPr>
        <w:t>Describe where, and for how long, data will be retained</w:t>
      </w:r>
    </w:p>
    <w:p w14:paraId="04DD6849" w14:textId="77777777" w:rsidR="00251704" w:rsidRDefault="00251704" w:rsidP="00251704">
      <w:pPr>
        <w:rPr>
          <w:highlight w:val="yellow"/>
        </w:rPr>
      </w:pPr>
      <w:r w:rsidRPr="006741F5">
        <w:rPr>
          <w:highlight w:val="yellow"/>
        </w:rPr>
        <w:t xml:space="preserve">If no identifiable, personal data will be retained centrally (i.e. by the sponsoring organisation), </w:t>
      </w:r>
      <w:r>
        <w:rPr>
          <w:highlight w:val="yellow"/>
        </w:rPr>
        <w:t xml:space="preserve">but </w:t>
      </w:r>
      <w:r w:rsidRPr="006741F5">
        <w:rPr>
          <w:highlight w:val="yellow"/>
        </w:rPr>
        <w:t xml:space="preserve">rather this will be held at individual sites </w:t>
      </w:r>
      <w:r w:rsidRPr="006741F5">
        <w:rPr>
          <w:b/>
          <w:highlight w:val="yellow"/>
        </w:rPr>
        <w:t>only</w:t>
      </w:r>
      <w:r w:rsidRPr="006741F5">
        <w:rPr>
          <w:highlight w:val="yellow"/>
        </w:rPr>
        <w:t xml:space="preserve">, please state this explicitly. </w:t>
      </w:r>
    </w:p>
    <w:p w14:paraId="3CF66241" w14:textId="77777777" w:rsidR="00251704" w:rsidRDefault="00251704" w:rsidP="00251704">
      <w:r w:rsidRPr="006741F5">
        <w:rPr>
          <w:highlight w:val="yellow"/>
        </w:rPr>
        <w:lastRenderedPageBreak/>
        <w:t>If your study will collect samples and intends to make further use of these beyond the study</w:t>
      </w:r>
      <w:r w:rsidRPr="00895094">
        <w:rPr>
          <w:highlight w:val="yellow"/>
        </w:rPr>
        <w:t>, please</w:t>
      </w:r>
      <w:r>
        <w:rPr>
          <w:highlight w:val="yellow"/>
        </w:rPr>
        <w:t xml:space="preserve"> be aware that the consent form will need to be retained for the life of the sample to meet HTA traceability requirements.</w:t>
      </w:r>
      <w:r w:rsidRPr="00895094">
        <w:rPr>
          <w:highlight w:val="yellow"/>
        </w:rPr>
        <w:t xml:space="preserve"> </w:t>
      </w:r>
    </w:p>
    <w:p w14:paraId="67BC64B3" w14:textId="14A8B4EA" w:rsidR="00251704" w:rsidRDefault="00251704" w:rsidP="000F2923">
      <w:r w:rsidRPr="00D44D9D">
        <w:rPr>
          <w:highlight w:val="yellow"/>
        </w:rPr>
        <w:t>If participants are given the option to be approached for future research, please be aware that under GDPR, it is necessary to retain the consent form as the basis for retention of details and future approach. Those contact details should be held securely, separately from the research data, and kept updated.</w:t>
      </w:r>
    </w:p>
    <w:p w14:paraId="1A7ECF55" w14:textId="77777777" w:rsidR="00251704" w:rsidRPr="00D36BCB" w:rsidRDefault="00251704" w:rsidP="00251704">
      <w:pPr>
        <w:rPr>
          <w:highlight w:val="yellow"/>
        </w:rPr>
      </w:pPr>
      <w:r w:rsidRPr="00B62203">
        <w:rPr>
          <w:highlight w:val="yellow"/>
        </w:rPr>
        <w:t xml:space="preserve">Ensure compliance with the relevant Sponsor organisation’s </w:t>
      </w:r>
      <w:r>
        <w:rPr>
          <w:highlight w:val="yellow"/>
        </w:rPr>
        <w:t xml:space="preserve">data </w:t>
      </w:r>
      <w:r w:rsidRPr="00D36BCB">
        <w:rPr>
          <w:highlight w:val="yellow"/>
        </w:rPr>
        <w:t xml:space="preserve">policy. For University of Oxford sponsored trials please refer in particular to the University of Oxford’s </w:t>
      </w:r>
    </w:p>
    <w:p w14:paraId="0DE4A262" w14:textId="77777777" w:rsidR="00251704" w:rsidRPr="00D36BCB" w:rsidRDefault="00251704" w:rsidP="00251704">
      <w:pPr>
        <w:spacing w:after="0"/>
        <w:rPr>
          <w:highlight w:val="yellow"/>
        </w:rPr>
      </w:pPr>
      <w:r w:rsidRPr="00D36BCB">
        <w:rPr>
          <w:highlight w:val="yellow"/>
        </w:rPr>
        <w:t xml:space="preserve">Data Protection Checklist   </w:t>
      </w:r>
      <w:hyperlink r:id="rId15" w:history="1">
        <w:r w:rsidRPr="00D36BCB">
          <w:rPr>
            <w:rStyle w:val="Hyperlink"/>
            <w:highlight w:val="yellow"/>
          </w:rPr>
          <w:t>https://researchsupport.admin.ox.ac.uk/policy/data/checklist</w:t>
        </w:r>
      </w:hyperlink>
    </w:p>
    <w:p w14:paraId="17364D6A" w14:textId="77777777" w:rsidR="00251704" w:rsidRDefault="00251704" w:rsidP="00251704">
      <w:pPr>
        <w:spacing w:after="0"/>
      </w:pPr>
      <w:r w:rsidRPr="00D36BCB">
        <w:rPr>
          <w:highlight w:val="yellow"/>
        </w:rPr>
        <w:t xml:space="preserve">Practical Considerations </w:t>
      </w:r>
      <w:hyperlink r:id="rId16" w:history="1">
        <w:r w:rsidRPr="00D36BCB">
          <w:rPr>
            <w:rStyle w:val="Hyperlink"/>
            <w:highlight w:val="yellow"/>
          </w:rPr>
          <w:t>https://researchsupport.admin.ox.ac.uk/policy/data/practical</w:t>
        </w:r>
      </w:hyperlink>
      <w:r>
        <w:t xml:space="preserve"> </w:t>
      </w:r>
    </w:p>
    <w:p w14:paraId="5294333F" w14:textId="77777777" w:rsidR="00251704" w:rsidRDefault="00251704" w:rsidP="000F2923">
      <w:pPr>
        <w:rPr>
          <w:highlight w:val="yellow"/>
        </w:rPr>
      </w:pPr>
    </w:p>
    <w:p w14:paraId="633EE8BA" w14:textId="5584BA9D" w:rsidR="00251704" w:rsidRPr="00743E6D" w:rsidRDefault="00251704" w:rsidP="000F2923">
      <w:r w:rsidRPr="00251EF4">
        <w:rPr>
          <w:highlight w:val="yellow"/>
        </w:rPr>
        <w:t>Cross refer to the Data Management Plan (if applicable).</w:t>
      </w:r>
    </w:p>
    <w:p w14:paraId="6EDAA062" w14:textId="77777777" w:rsidR="007E3D66" w:rsidRDefault="00A611E7" w:rsidP="004D7919">
      <w:pPr>
        <w:pStyle w:val="Heading1"/>
      </w:pPr>
      <w:bookmarkStart w:id="410" w:name="_Toc531685872"/>
      <w:r>
        <w:t xml:space="preserve">QUALITY </w:t>
      </w:r>
      <w:r w:rsidR="007E3D66" w:rsidRPr="00743E6D">
        <w:t>ASSURANCE PROCEDURES</w:t>
      </w:r>
      <w:bookmarkEnd w:id="410"/>
    </w:p>
    <w:p w14:paraId="36EA1011" w14:textId="2A6C1D3A" w:rsidR="00F24CA0" w:rsidRPr="00743E6D" w:rsidRDefault="00F24CA0" w:rsidP="00F24CA0">
      <w:pPr>
        <w:pStyle w:val="Heading2"/>
      </w:pPr>
      <w:bookmarkStart w:id="411" w:name="_Toc531685873"/>
      <w:r>
        <w:t>Risk assessment</w:t>
      </w:r>
      <w:bookmarkEnd w:id="411"/>
      <w:r>
        <w:t xml:space="preserve"> </w:t>
      </w:r>
    </w:p>
    <w:p w14:paraId="67F19A10" w14:textId="77777777" w:rsidR="00426192" w:rsidRDefault="003E5060" w:rsidP="003E5060">
      <w:pPr>
        <w:rPr>
          <w:highlight w:val="yellow"/>
        </w:rPr>
      </w:pPr>
      <w:r>
        <w:rPr>
          <w:highlight w:val="yellow"/>
        </w:rPr>
        <w:t>P</w:t>
      </w:r>
      <w:r w:rsidRPr="009E1297">
        <w:rPr>
          <w:highlight w:val="yellow"/>
        </w:rPr>
        <w:t>rovide details of how data monitoring and other quality contr</w:t>
      </w:r>
      <w:r>
        <w:rPr>
          <w:highlight w:val="yellow"/>
        </w:rPr>
        <w:t>ol measures will be performed</w:t>
      </w:r>
      <w:r w:rsidR="00251EF4">
        <w:rPr>
          <w:highlight w:val="yellow"/>
        </w:rPr>
        <w:t xml:space="preserve"> in the light of risk adaptive approach</w:t>
      </w:r>
      <w:r w:rsidR="00F24CA0">
        <w:rPr>
          <w:highlight w:val="yellow"/>
        </w:rPr>
        <w:t xml:space="preserve"> based on the formal risk assessment</w:t>
      </w:r>
      <w:r w:rsidR="00251EF4">
        <w:rPr>
          <w:highlight w:val="yellow"/>
        </w:rPr>
        <w:t>.</w:t>
      </w:r>
      <w:r w:rsidR="00F24CA0">
        <w:rPr>
          <w:highlight w:val="yellow"/>
        </w:rPr>
        <w:t xml:space="preserve"> </w:t>
      </w:r>
    </w:p>
    <w:p w14:paraId="61580B07" w14:textId="77777777" w:rsidR="000F2923" w:rsidRPr="00743E6D" w:rsidRDefault="000F2923" w:rsidP="000F2923">
      <w:pPr>
        <w:rPr>
          <w:highlight w:val="yellow"/>
        </w:rPr>
      </w:pPr>
      <w:r w:rsidRPr="00743E6D">
        <w:rPr>
          <w:highlight w:val="yellow"/>
        </w:rPr>
        <w:t>Example:</w:t>
      </w:r>
    </w:p>
    <w:p w14:paraId="342097DC" w14:textId="625DBB38" w:rsidR="00426192" w:rsidRDefault="000F2923" w:rsidP="000F2923">
      <w:r w:rsidRPr="00743E6D">
        <w:t>The trial will be conducted in accordance with th</w:t>
      </w:r>
      <w:r w:rsidR="00B47FB2">
        <w:t xml:space="preserve">e current approved protocol, </w:t>
      </w:r>
      <w:r w:rsidRPr="00743E6D">
        <w:t>GCP, relevant regulations and</w:t>
      </w:r>
      <w:r w:rsidR="00C31FC9">
        <w:t xml:space="preserve"> standard operating procedures.</w:t>
      </w:r>
      <w:r w:rsidR="00426192">
        <w:t xml:space="preserve"> A risk assessment and monitoring plan will be prepared before the study opens and will be reviewed as necessary over the course of the trial to reflect significant changes to the protocol or outcomes of monitoring activities. </w:t>
      </w:r>
    </w:p>
    <w:p w14:paraId="79A7B7B6" w14:textId="3F137D2C" w:rsidR="00426192" w:rsidRPr="00743E6D" w:rsidRDefault="00426192" w:rsidP="00426192">
      <w:pPr>
        <w:pStyle w:val="Heading2"/>
      </w:pPr>
      <w:bookmarkStart w:id="412" w:name="_Toc531685874"/>
      <w:r>
        <w:t>Monitoring</w:t>
      </w:r>
      <w:bookmarkEnd w:id="412"/>
      <w:r>
        <w:t xml:space="preserve"> </w:t>
      </w:r>
    </w:p>
    <w:p w14:paraId="4DD3B057" w14:textId="625DBB38" w:rsidR="00F24CA0" w:rsidRDefault="000F2923" w:rsidP="000F2923">
      <w:pPr>
        <w:rPr>
          <w:highlight w:val="yellow"/>
        </w:rPr>
      </w:pPr>
      <w:r w:rsidRPr="00743E6D">
        <w:rPr>
          <w:highlight w:val="yellow"/>
        </w:rPr>
        <w:t>Describe arrangements for GCP monitoring</w:t>
      </w:r>
      <w:r w:rsidR="00F24CA0">
        <w:rPr>
          <w:highlight w:val="yellow"/>
        </w:rPr>
        <w:t xml:space="preserve"> </w:t>
      </w:r>
    </w:p>
    <w:p w14:paraId="254632D9" w14:textId="32B13D2D" w:rsidR="000F2923" w:rsidRPr="00743E6D" w:rsidRDefault="000F2923" w:rsidP="000F2923">
      <w:r w:rsidRPr="00743E6D">
        <w:rPr>
          <w:highlight w:val="yellow"/>
        </w:rPr>
        <w:t>Example:</w:t>
      </w:r>
    </w:p>
    <w:p w14:paraId="11198441" w14:textId="67362C15" w:rsidR="000F2923" w:rsidRPr="00743E6D" w:rsidRDefault="000F2923" w:rsidP="000F2923">
      <w:r w:rsidRPr="00743E6D">
        <w:t>Regular monitoring wi</w:t>
      </w:r>
      <w:r w:rsidR="00B47FB2">
        <w:t>ll be performed according to</w:t>
      </w:r>
      <w:r w:rsidRPr="00743E6D">
        <w:t xml:space="preserve"> </w:t>
      </w:r>
      <w:r w:rsidR="00F24CA0">
        <w:t>the trial specific Monitoring Plan</w:t>
      </w:r>
      <w:r w:rsidRPr="00743E6D">
        <w:t>. Data will be evaluated for compliance with the protocol and accuracy in relation to source documents</w:t>
      </w:r>
      <w:r w:rsidR="00F24CA0">
        <w:t xml:space="preserve"> as </w:t>
      </w:r>
      <w:r w:rsidR="00426192">
        <w:t xml:space="preserve">these are </w:t>
      </w:r>
      <w:r w:rsidR="00F24CA0">
        <w:t>defined in the trial specific Monitoring Plan</w:t>
      </w:r>
      <w:r w:rsidRPr="00743E6D">
        <w:t>. Following written standard operating procedures, the monitors will verify that the clinical trial is conducted and data are generated, documented and reported in compliance with the protocol, GCP and the appl</w:t>
      </w:r>
      <w:r w:rsidR="00C31FC9">
        <w:t>icable regulatory requirements.</w:t>
      </w:r>
      <w:r w:rsidR="00F24CA0">
        <w:t xml:space="preserve"> </w:t>
      </w:r>
      <w:r w:rsidR="00F24CA0">
        <w:rPr>
          <w:highlight w:val="yellow"/>
        </w:rPr>
        <w:t>Cross refer to the trial Risk Assessment and Monitoring Plan documents</w:t>
      </w:r>
    </w:p>
    <w:p w14:paraId="68FB55F6" w14:textId="4581FC09" w:rsidR="00426192" w:rsidRPr="00743E6D" w:rsidRDefault="00426192" w:rsidP="00426192">
      <w:pPr>
        <w:pStyle w:val="Heading2"/>
      </w:pPr>
      <w:bookmarkStart w:id="413" w:name="_Toc531685875"/>
      <w:r>
        <w:t>Trial committees</w:t>
      </w:r>
      <w:bookmarkEnd w:id="413"/>
    </w:p>
    <w:p w14:paraId="06E17060" w14:textId="6782E04E" w:rsidR="000F2923" w:rsidRDefault="00FC32B1" w:rsidP="000F2923">
      <w:pPr>
        <w:rPr>
          <w:highlight w:val="yellow"/>
        </w:rPr>
      </w:pPr>
      <w:r>
        <w:rPr>
          <w:highlight w:val="yellow"/>
        </w:rPr>
        <w:t>Provide a separate subsection below for each committee in place for the trial (e.g.,</w:t>
      </w:r>
      <w:r w:rsidR="00426192">
        <w:rPr>
          <w:highlight w:val="yellow"/>
        </w:rPr>
        <w:t xml:space="preserve"> Trial </w:t>
      </w:r>
      <w:r w:rsidR="00D03CAC">
        <w:rPr>
          <w:highlight w:val="yellow"/>
        </w:rPr>
        <w:t>M</w:t>
      </w:r>
      <w:r w:rsidR="00426192">
        <w:rPr>
          <w:highlight w:val="yellow"/>
        </w:rPr>
        <w:t>anagement Group,</w:t>
      </w:r>
      <w:r w:rsidR="00D03CAC">
        <w:rPr>
          <w:highlight w:val="yellow"/>
        </w:rPr>
        <w:t xml:space="preserve"> </w:t>
      </w:r>
      <w:r>
        <w:rPr>
          <w:highlight w:val="yellow"/>
        </w:rPr>
        <w:t xml:space="preserve">Trial Steering Committee (or equivalent), </w:t>
      </w:r>
      <w:r w:rsidR="00426192" w:rsidRPr="00743E6D">
        <w:rPr>
          <w:highlight w:val="yellow"/>
        </w:rPr>
        <w:t>Independent Data</w:t>
      </w:r>
      <w:r w:rsidR="00D03CAC">
        <w:rPr>
          <w:highlight w:val="yellow"/>
        </w:rPr>
        <w:t xml:space="preserve"> (Safety) </w:t>
      </w:r>
      <w:r w:rsidR="00426192" w:rsidRPr="00743E6D">
        <w:rPr>
          <w:highlight w:val="yellow"/>
        </w:rPr>
        <w:t>Monitoring Committee</w:t>
      </w:r>
      <w:r>
        <w:rPr>
          <w:highlight w:val="yellow"/>
        </w:rPr>
        <w:t>,</w:t>
      </w:r>
      <w:r w:rsidR="00D03CAC">
        <w:rPr>
          <w:highlight w:val="yellow"/>
        </w:rPr>
        <w:t xml:space="preserve"> </w:t>
      </w:r>
      <w:r>
        <w:rPr>
          <w:highlight w:val="yellow"/>
        </w:rPr>
        <w:t xml:space="preserve">(or </w:t>
      </w:r>
      <w:r w:rsidR="00D03CAC">
        <w:rPr>
          <w:highlight w:val="yellow"/>
        </w:rPr>
        <w:t>the</w:t>
      </w:r>
      <w:r w:rsidR="00D03CAC" w:rsidRPr="00D03CAC">
        <w:rPr>
          <w:i/>
          <w:highlight w:val="yellow"/>
        </w:rPr>
        <w:t xml:space="preserve"> </w:t>
      </w:r>
      <w:r w:rsidR="00D03CAC" w:rsidRPr="00743E6D">
        <w:rPr>
          <w:i/>
          <w:highlight w:val="yellow"/>
        </w:rPr>
        <w:t xml:space="preserve">University of Oxford </w:t>
      </w:r>
      <w:r w:rsidR="00D03CAC">
        <w:rPr>
          <w:i/>
          <w:highlight w:val="yellow"/>
        </w:rPr>
        <w:t>/OUH Trial Safety Gro</w:t>
      </w:r>
      <w:r w:rsidR="00D03CAC" w:rsidRPr="004E1DAC">
        <w:rPr>
          <w:i/>
          <w:highlight w:val="yellow"/>
        </w:rPr>
        <w:t>up</w:t>
      </w:r>
      <w:r w:rsidR="00D03CAC">
        <w:rPr>
          <w:i/>
          <w:highlight w:val="yellow"/>
        </w:rPr>
        <w:t xml:space="preserve"> </w:t>
      </w:r>
      <w:r>
        <w:rPr>
          <w:highlight w:val="yellow"/>
        </w:rPr>
        <w:t>if</w:t>
      </w:r>
      <w:r w:rsidR="00D03CAC" w:rsidRPr="00D03CAC">
        <w:rPr>
          <w:highlight w:val="yellow"/>
        </w:rPr>
        <w:t xml:space="preserve"> being used)</w:t>
      </w:r>
      <w:r w:rsidR="00D03CAC">
        <w:rPr>
          <w:highlight w:val="yellow"/>
        </w:rPr>
        <w:t>,</w:t>
      </w:r>
      <w:r w:rsidR="00426192" w:rsidRPr="00743E6D">
        <w:rPr>
          <w:highlight w:val="yellow"/>
        </w:rPr>
        <w:t xml:space="preserve"> and</w:t>
      </w:r>
      <w:r>
        <w:rPr>
          <w:highlight w:val="yellow"/>
        </w:rPr>
        <w:t xml:space="preserve"> </w:t>
      </w:r>
      <w:r w:rsidR="00426192" w:rsidRPr="00743E6D">
        <w:rPr>
          <w:highlight w:val="yellow"/>
        </w:rPr>
        <w:t xml:space="preserve">describe the role(s), frequency of </w:t>
      </w:r>
      <w:r w:rsidR="00426192" w:rsidRPr="00743E6D">
        <w:rPr>
          <w:highlight w:val="yellow"/>
        </w:rPr>
        <w:lastRenderedPageBreak/>
        <w:t>meetings and composition of the committee here</w:t>
      </w:r>
      <w:r w:rsidR="008F0B97">
        <w:rPr>
          <w:highlight w:val="yellow"/>
        </w:rPr>
        <w:t xml:space="preserve">. Where applicable, </w:t>
      </w:r>
      <w:r w:rsidR="00D03CAC">
        <w:rPr>
          <w:highlight w:val="yellow"/>
        </w:rPr>
        <w:t xml:space="preserve">cross refer to the </w:t>
      </w:r>
      <w:r w:rsidR="00D03CAC" w:rsidRPr="00D03CAC">
        <w:rPr>
          <w:highlight w:val="yellow"/>
        </w:rPr>
        <w:t>charter document governing the relevant committee</w:t>
      </w:r>
      <w:r w:rsidR="008F0B97">
        <w:rPr>
          <w:highlight w:val="yellow"/>
        </w:rPr>
        <w:t xml:space="preserve"> for further details. </w:t>
      </w:r>
    </w:p>
    <w:p w14:paraId="1AF3AB21" w14:textId="07FE5B7C" w:rsidR="00F80A6E" w:rsidRPr="00AC302E" w:rsidRDefault="00AC302E" w:rsidP="00CE34BA">
      <w:pPr>
        <w:pStyle w:val="Heading3"/>
        <w:rPr>
          <w:rFonts w:asciiTheme="minorHAnsi" w:hAnsiTheme="minorHAnsi"/>
        </w:rPr>
      </w:pPr>
      <w:bookmarkStart w:id="414" w:name="_Toc531685876"/>
      <w:r>
        <w:rPr>
          <w:rFonts w:asciiTheme="minorHAnsi" w:hAnsiTheme="minorHAnsi"/>
        </w:rPr>
        <w:t>14</w:t>
      </w:r>
      <w:r w:rsidR="00F80A6E" w:rsidRPr="00AC302E">
        <w:rPr>
          <w:rFonts w:asciiTheme="minorHAnsi" w:hAnsiTheme="minorHAnsi"/>
        </w:rPr>
        <w:t>.3.1 Safety Monitoring Committee</w:t>
      </w:r>
      <w:bookmarkEnd w:id="414"/>
    </w:p>
    <w:p w14:paraId="35253D6B" w14:textId="2B394DBD" w:rsidR="00F80A6E" w:rsidRPr="00743E6D" w:rsidRDefault="00F80A6E" w:rsidP="00F80A6E">
      <w:pPr>
        <w:rPr>
          <w:highlight w:val="yellow"/>
        </w:rPr>
      </w:pPr>
      <w:r w:rsidRPr="00743E6D">
        <w:rPr>
          <w:highlight w:val="yellow"/>
        </w:rPr>
        <w:t>If a trial specific safety monitoring committee</w:t>
      </w:r>
      <w:r w:rsidR="00FC32B1">
        <w:rPr>
          <w:highlight w:val="yellow"/>
        </w:rPr>
        <w:t xml:space="preserve"> / DSMC</w:t>
      </w:r>
      <w:r w:rsidRPr="00743E6D">
        <w:rPr>
          <w:highlight w:val="yellow"/>
        </w:rPr>
        <w:t xml:space="preserve"> is to be used, describe arrangements here.</w:t>
      </w:r>
    </w:p>
    <w:p w14:paraId="70B1F860" w14:textId="77777777" w:rsidR="00F80A6E" w:rsidRPr="00743E6D" w:rsidRDefault="00F80A6E" w:rsidP="00F80A6E">
      <w:r w:rsidRPr="000B04BB">
        <w:rPr>
          <w:highlight w:val="yellow"/>
        </w:rPr>
        <w:t>Or</w:t>
      </w:r>
    </w:p>
    <w:p w14:paraId="76927827" w14:textId="5AF3FF35" w:rsidR="00F80A6E" w:rsidRPr="00743E6D" w:rsidRDefault="00F80A6E" w:rsidP="00F80A6E">
      <w:r w:rsidRPr="00743E6D">
        <w:rPr>
          <w:highlight w:val="yellow"/>
        </w:rPr>
        <w:t xml:space="preserve">If you are using the </w:t>
      </w:r>
      <w:r w:rsidRPr="00743E6D">
        <w:rPr>
          <w:rFonts w:cs="Arial"/>
          <w:highlight w:val="yellow"/>
        </w:rPr>
        <w:t xml:space="preserve">Oxford University Hospitals </w:t>
      </w:r>
      <w:r>
        <w:rPr>
          <w:rFonts w:cs="Arial"/>
          <w:highlight w:val="yellow"/>
        </w:rPr>
        <w:t xml:space="preserve">NHS Foundation </w:t>
      </w:r>
      <w:r w:rsidRPr="00743E6D">
        <w:rPr>
          <w:rFonts w:cs="Arial"/>
          <w:highlight w:val="yellow"/>
        </w:rPr>
        <w:t>Trust / University of Oxford Trials Safety Gro</w:t>
      </w:r>
      <w:r w:rsidRPr="00743E6D">
        <w:rPr>
          <w:highlight w:val="yellow"/>
        </w:rPr>
        <w:t xml:space="preserve">up to </w:t>
      </w:r>
      <w:r>
        <w:rPr>
          <w:highlight w:val="yellow"/>
        </w:rPr>
        <w:t xml:space="preserve">centrally </w:t>
      </w:r>
      <w:r w:rsidRPr="00743E6D">
        <w:rPr>
          <w:highlight w:val="yellow"/>
        </w:rPr>
        <w:t>review SAEs then the following text should be adapted as appropriate.</w:t>
      </w:r>
    </w:p>
    <w:p w14:paraId="6C1864FB" w14:textId="77777777" w:rsidR="00F80A6E" w:rsidRPr="00743E6D" w:rsidRDefault="00F80A6E" w:rsidP="00F80A6E">
      <w:r w:rsidRPr="00743E6D">
        <w:t xml:space="preserve">The Oxford University Hospitals </w:t>
      </w:r>
      <w:r>
        <w:t xml:space="preserve">NHS Foundation </w:t>
      </w:r>
      <w:r w:rsidRPr="00743E6D">
        <w:t>Trust / University of Oxford Trials Safety Group (TSG) will conduct a review of all SAEs for the trial reported during the quarter and cumulatively. The aims of this committee include:</w:t>
      </w:r>
    </w:p>
    <w:p w14:paraId="7EE6D1EA" w14:textId="77777777" w:rsidR="00F80A6E" w:rsidRPr="00743E6D" w:rsidRDefault="00F80A6E" w:rsidP="00F80A6E">
      <w:pPr>
        <w:pStyle w:val="ListParagraph"/>
        <w:numPr>
          <w:ilvl w:val="0"/>
          <w:numId w:val="6"/>
        </w:numPr>
        <w:spacing w:after="0" w:line="360" w:lineRule="auto"/>
      </w:pPr>
      <w:r w:rsidRPr="00743E6D">
        <w:t>To pick up any trends, such as increases in un/expected events, and take appropriate action</w:t>
      </w:r>
    </w:p>
    <w:p w14:paraId="780FEB06" w14:textId="77777777" w:rsidR="00F80A6E" w:rsidRPr="00743E6D" w:rsidRDefault="00F80A6E" w:rsidP="00F80A6E">
      <w:pPr>
        <w:pStyle w:val="ListParagraph"/>
        <w:numPr>
          <w:ilvl w:val="0"/>
          <w:numId w:val="6"/>
        </w:numPr>
        <w:spacing w:after="0" w:line="360" w:lineRule="auto"/>
      </w:pPr>
      <w:r w:rsidRPr="00743E6D">
        <w:t>To seek additional advice or information from investigators where required</w:t>
      </w:r>
    </w:p>
    <w:p w14:paraId="6F7B71BE" w14:textId="57EF0B23" w:rsidR="00F80A6E" w:rsidRDefault="00F80A6E" w:rsidP="000F2923">
      <w:pPr>
        <w:pStyle w:val="ListParagraph"/>
        <w:numPr>
          <w:ilvl w:val="0"/>
          <w:numId w:val="6"/>
        </w:numPr>
      </w:pPr>
      <w:r w:rsidRPr="00743E6D">
        <w:t>To evaluate the risk of the trial continuing and take appropriate action where necessar</w:t>
      </w:r>
      <w:r w:rsidR="00893456">
        <w:t>y</w:t>
      </w:r>
    </w:p>
    <w:p w14:paraId="63096B36" w14:textId="77777777" w:rsidR="00566A5F" w:rsidRDefault="00566A5F" w:rsidP="007454B2">
      <w:pPr>
        <w:pStyle w:val="ListParagraph"/>
      </w:pPr>
    </w:p>
    <w:p w14:paraId="7B21BA25" w14:textId="4355D5D5" w:rsidR="00893456" w:rsidRDefault="005E3968" w:rsidP="005E3968">
      <w:pPr>
        <w:pStyle w:val="Heading1"/>
      </w:pPr>
      <w:bookmarkStart w:id="415" w:name="_Toc531685877"/>
      <w:r>
        <w:t>PROTOCOL DEVIATIONS</w:t>
      </w:r>
      <w:bookmarkEnd w:id="415"/>
      <w:r>
        <w:t xml:space="preserve"> </w:t>
      </w:r>
    </w:p>
    <w:p w14:paraId="4BEC91A8" w14:textId="77777777" w:rsidR="000F73F3" w:rsidRDefault="000F73F3" w:rsidP="000F73F3">
      <w:pPr>
        <w:rPr>
          <w:sz w:val="23"/>
          <w:szCs w:val="23"/>
        </w:rPr>
      </w:pPr>
      <w:r w:rsidRPr="002E25F6">
        <w:rPr>
          <w:rFonts w:ascii="Calibri" w:hAnsi="Calibri" w:cs="Calibri"/>
        </w:rPr>
        <w:t xml:space="preserve">A trial related deviation is a departure from the ethically approved trial protocol or other trial document or process (e.g. consent process or IMP administration) or from Good Clinical Practice (GCP) or any applicable regulatory requirements. </w:t>
      </w:r>
      <w:r>
        <w:rPr>
          <w:sz w:val="23"/>
          <w:szCs w:val="23"/>
        </w:rPr>
        <w:t>Any deviations from the protocol will be documented in a protocol deviation form and filed in the trial master file.</w:t>
      </w:r>
    </w:p>
    <w:p w14:paraId="1144B436" w14:textId="644AC955" w:rsidR="000F73F3" w:rsidRPr="00566A5F" w:rsidRDefault="000F73F3" w:rsidP="000F73F3">
      <w:pPr>
        <w:rPr>
          <w:sz w:val="23"/>
          <w:szCs w:val="23"/>
        </w:rPr>
      </w:pPr>
      <w:r w:rsidRPr="000F73F3">
        <w:rPr>
          <w:rFonts w:ascii="Calibri" w:hAnsi="Calibri" w:cs="Calibri"/>
          <w:highlight w:val="yellow"/>
        </w:rPr>
        <w:t xml:space="preserve">A standard operating procedure should be in place describing the procedure for </w:t>
      </w:r>
      <w:r>
        <w:rPr>
          <w:rFonts w:ascii="Calibri" w:hAnsi="Calibri" w:cs="Calibri"/>
          <w:highlight w:val="yellow"/>
        </w:rPr>
        <w:t xml:space="preserve">identifying non-compliances, escalation to the central team </w:t>
      </w:r>
      <w:r w:rsidRPr="000F73F3">
        <w:rPr>
          <w:rFonts w:ascii="Calibri" w:hAnsi="Calibri" w:cs="Calibri"/>
          <w:highlight w:val="yellow"/>
        </w:rPr>
        <w:t xml:space="preserve">and assessment of whether a </w:t>
      </w:r>
      <w:r>
        <w:rPr>
          <w:rFonts w:ascii="Calibri" w:hAnsi="Calibri" w:cs="Calibri"/>
          <w:highlight w:val="yellow"/>
        </w:rPr>
        <w:t>non-compliance /deviation</w:t>
      </w:r>
      <w:r w:rsidRPr="000F73F3">
        <w:rPr>
          <w:rFonts w:ascii="Calibri" w:hAnsi="Calibri" w:cs="Calibri"/>
          <w:highlight w:val="yellow"/>
        </w:rPr>
        <w:t xml:space="preserve"> may be a potential Serious Breach</w:t>
      </w:r>
    </w:p>
    <w:p w14:paraId="11A0CB00" w14:textId="77777777" w:rsidR="007E3D66" w:rsidRPr="00743E6D" w:rsidRDefault="007E3D66" w:rsidP="004D7919">
      <w:pPr>
        <w:pStyle w:val="Heading1"/>
      </w:pPr>
      <w:bookmarkStart w:id="416" w:name="_Toc508350799"/>
      <w:bookmarkStart w:id="417" w:name="_Toc508350904"/>
      <w:bookmarkStart w:id="418" w:name="_Toc512247693"/>
      <w:bookmarkStart w:id="419" w:name="_Toc512248122"/>
      <w:bookmarkStart w:id="420" w:name="_Toc517947438"/>
      <w:bookmarkStart w:id="421" w:name="_Toc517947690"/>
      <w:bookmarkStart w:id="422" w:name="_Toc518286973"/>
      <w:bookmarkStart w:id="423" w:name="_Toc519762973"/>
      <w:bookmarkStart w:id="424" w:name="_Toc519763798"/>
      <w:bookmarkStart w:id="425" w:name="_Toc519767724"/>
      <w:bookmarkStart w:id="426" w:name="_Toc531685878"/>
      <w:bookmarkEnd w:id="416"/>
      <w:bookmarkEnd w:id="417"/>
      <w:bookmarkEnd w:id="418"/>
      <w:bookmarkEnd w:id="419"/>
      <w:bookmarkEnd w:id="420"/>
      <w:bookmarkEnd w:id="421"/>
      <w:bookmarkEnd w:id="422"/>
      <w:bookmarkEnd w:id="423"/>
      <w:bookmarkEnd w:id="424"/>
      <w:bookmarkEnd w:id="425"/>
      <w:r w:rsidRPr="00743E6D">
        <w:t>SERIOUS BREACHES</w:t>
      </w:r>
      <w:bookmarkEnd w:id="426"/>
    </w:p>
    <w:p w14:paraId="60987459" w14:textId="77777777" w:rsidR="000F2923" w:rsidRPr="00743E6D" w:rsidRDefault="000F2923" w:rsidP="000F2923">
      <w:r w:rsidRPr="00743E6D">
        <w:t>The Medicines for Human Use (Clinical Trials) Regulations contain a requirement for the notification of "serious breaches" to the MHRA within 7 days of the Sponso</w:t>
      </w:r>
      <w:r w:rsidR="00C31FC9">
        <w:t>r becoming aware of the breach.</w:t>
      </w:r>
    </w:p>
    <w:p w14:paraId="53B460C2" w14:textId="77777777" w:rsidR="000F2923" w:rsidRPr="00743E6D" w:rsidRDefault="000F2923" w:rsidP="000F2923">
      <w:r w:rsidRPr="00743E6D">
        <w:t xml:space="preserve">A serious breach is defined as “A breach of GCP or the trial protocol which is likely to affect to a significant degree – </w:t>
      </w:r>
    </w:p>
    <w:p w14:paraId="49F0D7EE" w14:textId="77777777" w:rsidR="000F2923" w:rsidRPr="00743E6D" w:rsidRDefault="000F2923" w:rsidP="000F2923">
      <w:pPr>
        <w:ind w:firstLine="426"/>
      </w:pPr>
      <w:r w:rsidRPr="00743E6D">
        <w:t>(a) the safety or physical or mental integrity of the subjects of the trial; or</w:t>
      </w:r>
    </w:p>
    <w:p w14:paraId="37989D0E" w14:textId="77777777" w:rsidR="000F2923" w:rsidRPr="00743E6D" w:rsidRDefault="000F2923" w:rsidP="000F2923">
      <w:pPr>
        <w:ind w:firstLine="426"/>
      </w:pPr>
      <w:r w:rsidRPr="00743E6D">
        <w:t>(b) the scientific value of the trial”.</w:t>
      </w:r>
    </w:p>
    <w:p w14:paraId="1978109D" w14:textId="4FBEB06C" w:rsidR="000F2923" w:rsidRPr="00743E6D" w:rsidRDefault="000F2923" w:rsidP="000F2923">
      <w:r w:rsidRPr="00743E6D">
        <w:t>In the event that a serious breach is suspected the Sponsor must be contacted within 1 working day. In collaboration with the CI the serious breach will be reviewed by the Sponsor and, if appropriate, the Sponsor will report it to the REC committee, Regulatory authority and the</w:t>
      </w:r>
      <w:r w:rsidR="009C584D">
        <w:t xml:space="preserve"> relevant </w:t>
      </w:r>
      <w:r w:rsidRPr="00743E6D">
        <w:t>NHS host organisation within seven calendar days.</w:t>
      </w:r>
    </w:p>
    <w:p w14:paraId="2E221A19" w14:textId="77777777" w:rsidR="007E3D66" w:rsidRPr="00743E6D" w:rsidRDefault="007E3D66" w:rsidP="004D7919">
      <w:pPr>
        <w:pStyle w:val="Heading1"/>
      </w:pPr>
      <w:bookmarkStart w:id="427" w:name="_Toc531685879"/>
      <w:r w:rsidRPr="00743E6D">
        <w:lastRenderedPageBreak/>
        <w:t>ETHICAL AND REGULATORY CONSIDERATIONS</w:t>
      </w:r>
      <w:bookmarkEnd w:id="427"/>
    </w:p>
    <w:p w14:paraId="6D4FFA5C" w14:textId="77777777" w:rsidR="007E3D66" w:rsidRPr="00743E6D" w:rsidRDefault="007E3D66" w:rsidP="004D7919">
      <w:pPr>
        <w:pStyle w:val="Heading2"/>
      </w:pPr>
      <w:bookmarkStart w:id="428" w:name="_Toc531685880"/>
      <w:r w:rsidRPr="00743E6D">
        <w:t>Declaration of Helsinki</w:t>
      </w:r>
      <w:bookmarkEnd w:id="428"/>
    </w:p>
    <w:p w14:paraId="30448DFD" w14:textId="77777777" w:rsidR="007E3D66" w:rsidRPr="00743E6D" w:rsidRDefault="000F2923" w:rsidP="007E3D66">
      <w:r w:rsidRPr="00743E6D">
        <w:t xml:space="preserve">The Investigator will ensure that this trial is conducted in accordance with the principles of the Declaration of Helsinki. </w:t>
      </w:r>
      <w:r w:rsidRPr="00743E6D">
        <w:rPr>
          <w:highlight w:val="yellow"/>
        </w:rPr>
        <w:t>NB. The 2008 Declaration of Helsinki provides detail on what must be included in a protocol: funding, sponsorship, affiliations and potential conflicts of interest, incentives to participate, compensation for harm and post-trial access to drugs and care</w:t>
      </w:r>
      <w:r w:rsidRPr="00743E6D">
        <w:t>.</w:t>
      </w:r>
    </w:p>
    <w:p w14:paraId="5107F269" w14:textId="77777777" w:rsidR="007E3D66" w:rsidRPr="00743E6D" w:rsidRDefault="007E3D66" w:rsidP="004D7919">
      <w:pPr>
        <w:pStyle w:val="Heading2"/>
      </w:pPr>
      <w:bookmarkStart w:id="429" w:name="_Toc531685881"/>
      <w:r w:rsidRPr="00743E6D">
        <w:t>Guidelines for Good Clinical Practice</w:t>
      </w:r>
      <w:bookmarkEnd w:id="429"/>
    </w:p>
    <w:p w14:paraId="38EB7545" w14:textId="77777777" w:rsidR="007E3D66" w:rsidRPr="00743E6D" w:rsidRDefault="00AE0C44" w:rsidP="007E3D66">
      <w:r w:rsidRPr="009E1297">
        <w:t xml:space="preserve">The Investigator will ensure that this </w:t>
      </w:r>
      <w:r w:rsidR="0095148A">
        <w:t>trial</w:t>
      </w:r>
      <w:r w:rsidRPr="009E1297">
        <w:t xml:space="preserve"> is conducted in </w:t>
      </w:r>
      <w:r>
        <w:t>accordance</w:t>
      </w:r>
      <w:r w:rsidRPr="009E1297">
        <w:t xml:space="preserve"> with relevant regulations </w:t>
      </w:r>
      <w:r>
        <w:t xml:space="preserve">and with </w:t>
      </w:r>
      <w:r w:rsidRPr="009E1297">
        <w:t>Good Clinical Prac</w:t>
      </w:r>
      <w:r>
        <w:t>tice</w:t>
      </w:r>
      <w:r w:rsidRPr="009E1297">
        <w:t>.</w:t>
      </w:r>
    </w:p>
    <w:p w14:paraId="3BFEAAB6" w14:textId="77777777" w:rsidR="007E3D66" w:rsidRPr="00743E6D" w:rsidRDefault="007E3D66" w:rsidP="004D7919">
      <w:pPr>
        <w:pStyle w:val="Heading2"/>
      </w:pPr>
      <w:bookmarkStart w:id="430" w:name="_Toc531685882"/>
      <w:r w:rsidRPr="00743E6D">
        <w:t>Approvals</w:t>
      </w:r>
      <w:bookmarkEnd w:id="430"/>
    </w:p>
    <w:p w14:paraId="33E7EF5F" w14:textId="16D36D97" w:rsidR="000F2923" w:rsidRPr="00743E6D" w:rsidRDefault="000F2923" w:rsidP="000F2923">
      <w:r w:rsidRPr="00743E6D">
        <w:rPr>
          <w:highlight w:val="yellow"/>
        </w:rPr>
        <w:t xml:space="preserve">Consider the following </w:t>
      </w:r>
      <w:r w:rsidR="00301855">
        <w:rPr>
          <w:highlight w:val="yellow"/>
        </w:rPr>
        <w:t xml:space="preserve">example </w:t>
      </w:r>
      <w:r w:rsidRPr="00743E6D">
        <w:rPr>
          <w:highlight w:val="yellow"/>
        </w:rPr>
        <w:t>text:</w:t>
      </w:r>
    </w:p>
    <w:p w14:paraId="63D6CE86" w14:textId="0A6D3CDA" w:rsidR="000F2923" w:rsidRPr="00743E6D" w:rsidRDefault="007E7256" w:rsidP="000F2923">
      <w:r>
        <w:t>Following Sponsor approval t</w:t>
      </w:r>
      <w:r w:rsidR="000F2923" w:rsidRPr="00743E6D">
        <w:t xml:space="preserve">he protocol, informed consent form, participant information sheet </w:t>
      </w:r>
      <w:r w:rsidR="000B04BB" w:rsidRPr="000B04BB">
        <w:rPr>
          <w:highlight w:val="yellow"/>
        </w:rPr>
        <w:t>&lt;</w:t>
      </w:r>
      <w:r w:rsidR="000F2923" w:rsidRPr="000B04BB">
        <w:rPr>
          <w:highlight w:val="yellow"/>
        </w:rPr>
        <w:t>and any proposed advertising material</w:t>
      </w:r>
      <w:r w:rsidR="000B04BB" w:rsidRPr="000B04BB">
        <w:rPr>
          <w:highlight w:val="yellow"/>
        </w:rPr>
        <w:t>&gt;</w:t>
      </w:r>
      <w:r w:rsidR="000F2923" w:rsidRPr="00743E6D">
        <w:t xml:space="preserve"> will be submitted to an appropriate Research Ethics Committee (REC)</w:t>
      </w:r>
      <w:r w:rsidR="008F0727">
        <w:t xml:space="preserve">, </w:t>
      </w:r>
      <w:r w:rsidR="008F0727" w:rsidRPr="00DE59A5">
        <w:t>HRA (where required)</w:t>
      </w:r>
      <w:r w:rsidR="000F2923" w:rsidRPr="00DE59A5">
        <w:t>,</w:t>
      </w:r>
      <w:r w:rsidR="000F2923" w:rsidRPr="00743E6D">
        <w:t xml:space="preserve"> regulatory authorities (MHRA in the UK), and host instit</w:t>
      </w:r>
      <w:r w:rsidR="00C31FC9">
        <w:t>ution(s) for written approval.</w:t>
      </w:r>
    </w:p>
    <w:p w14:paraId="42BDE1AA" w14:textId="77777777" w:rsidR="007E3D66" w:rsidRDefault="000F2923" w:rsidP="000F2923">
      <w:r w:rsidRPr="00743E6D">
        <w:t>The Investigator will submit and, where necessary, obtain approval from the above parties for all substantial amendments to the original approved documents.</w:t>
      </w:r>
    </w:p>
    <w:p w14:paraId="77926987" w14:textId="77777777" w:rsidR="00FB09F7" w:rsidRPr="00743E6D" w:rsidRDefault="00FB09F7" w:rsidP="00FB09F7">
      <w:pPr>
        <w:pStyle w:val="Heading2"/>
      </w:pPr>
      <w:bookmarkStart w:id="431" w:name="_Toc531685883"/>
      <w:r w:rsidRPr="00743E6D">
        <w:t>Other Ethical Considerations</w:t>
      </w:r>
      <w:bookmarkEnd w:id="431"/>
    </w:p>
    <w:p w14:paraId="49F5D8FE" w14:textId="46E762DE" w:rsidR="00FB09F7" w:rsidRPr="00FB09F7" w:rsidRDefault="00FB09F7" w:rsidP="00FB09F7">
      <w:pPr>
        <w:rPr>
          <w:highlight w:val="yellow"/>
        </w:rPr>
      </w:pPr>
      <w:r w:rsidRPr="00743E6D">
        <w:rPr>
          <w:highlight w:val="yellow"/>
        </w:rPr>
        <w:t xml:space="preserve">Include any other </w:t>
      </w:r>
      <w:r>
        <w:rPr>
          <w:highlight w:val="yellow"/>
        </w:rPr>
        <w:t xml:space="preserve">general or trial-specific </w:t>
      </w:r>
      <w:r w:rsidRPr="00743E6D">
        <w:rPr>
          <w:highlight w:val="yellow"/>
        </w:rPr>
        <w:t>ethical cons</w:t>
      </w:r>
      <w:r>
        <w:rPr>
          <w:highlight w:val="yellow"/>
        </w:rPr>
        <w:t>iderations,</w:t>
      </w:r>
      <w:r w:rsidRPr="00743E6D">
        <w:rPr>
          <w:highlight w:val="yellow"/>
        </w:rPr>
        <w:t xml:space="preserve"> e.g. use of placebo, involvement of vulnerable participants</w:t>
      </w:r>
    </w:p>
    <w:p w14:paraId="098721AF" w14:textId="77777777" w:rsidR="000161D1" w:rsidRPr="000161D1" w:rsidRDefault="000161D1" w:rsidP="00207F5F">
      <w:pPr>
        <w:pStyle w:val="Heading2"/>
      </w:pPr>
      <w:bookmarkStart w:id="432" w:name="_Toc531685884"/>
      <w:r w:rsidRPr="000161D1">
        <w:t>Report</w:t>
      </w:r>
      <w:r>
        <w:t>ing</w:t>
      </w:r>
      <w:bookmarkEnd w:id="432"/>
    </w:p>
    <w:p w14:paraId="2023F1C5" w14:textId="32CA3247" w:rsidR="000161D1" w:rsidRPr="00743E6D" w:rsidRDefault="000161D1" w:rsidP="000F2923">
      <w:r w:rsidRPr="00743E6D">
        <w:t>The CI shall submit once a year throughout the clinical trial, or on request, an Annual Progress Report to the REC,</w:t>
      </w:r>
      <w:r w:rsidR="00D11D1A" w:rsidRPr="00D11D1A">
        <w:t xml:space="preserve"> </w:t>
      </w:r>
      <w:r w:rsidR="00D11D1A">
        <w:t xml:space="preserve">HRA </w:t>
      </w:r>
      <w:r w:rsidR="00D11D1A" w:rsidRPr="00FC75AA">
        <w:t>(where required)</w:t>
      </w:r>
      <w:r w:rsidR="00D11D1A">
        <w:t>,</w:t>
      </w:r>
      <w:r w:rsidRPr="00743E6D">
        <w:t xml:space="preserve"> </w:t>
      </w:r>
      <w:r>
        <w:t>host organisation</w:t>
      </w:r>
      <w:r w:rsidR="000C1EDD">
        <w:t>,</w:t>
      </w:r>
      <w:r w:rsidRPr="00743E6D">
        <w:t xml:space="preserve"> </w:t>
      </w:r>
      <w:r w:rsidR="00001A9B">
        <w:t xml:space="preserve">funder (where required) </w:t>
      </w:r>
      <w:r w:rsidRPr="00743E6D">
        <w:t>and Sponsor.</w:t>
      </w:r>
      <w:r>
        <w:t xml:space="preserve">  In addition, an End of Trial notification and final report will be submitted to the MHRA, </w:t>
      </w:r>
      <w:r w:rsidRPr="00743E6D">
        <w:t xml:space="preserve">the REC, </w:t>
      </w:r>
      <w:r>
        <w:t>host organisation</w:t>
      </w:r>
      <w:r w:rsidRPr="00743E6D">
        <w:t xml:space="preserve"> and Sponsor</w:t>
      </w:r>
      <w:r>
        <w:t>.</w:t>
      </w:r>
    </w:p>
    <w:p w14:paraId="1DFED914" w14:textId="77777777" w:rsidR="007E3D66" w:rsidRDefault="007E3D66" w:rsidP="004D7919">
      <w:pPr>
        <w:pStyle w:val="Heading2"/>
      </w:pPr>
      <w:bookmarkStart w:id="433" w:name="_Toc531685885"/>
      <w:r w:rsidRPr="00743E6D">
        <w:t>Participant Confidentiality</w:t>
      </w:r>
      <w:bookmarkEnd w:id="433"/>
    </w:p>
    <w:p w14:paraId="27313A3E" w14:textId="26943012" w:rsidR="00251704" w:rsidRPr="00251704" w:rsidRDefault="00251704" w:rsidP="00251704">
      <w:r w:rsidRPr="00251704">
        <w:rPr>
          <w:highlight w:val="yellow"/>
        </w:rPr>
        <w:t>Example:</w:t>
      </w:r>
    </w:p>
    <w:p w14:paraId="67C1C1D6" w14:textId="77777777" w:rsidR="00251704" w:rsidRDefault="00251704" w:rsidP="00251704">
      <w:r>
        <w:t>The study will comply with the General Data Protection Regulation (GDPR) and Data Protection Act 2018, which require data to be de-identified as soon as it is practical to do so. The</w:t>
      </w:r>
      <w:r w:rsidRPr="00C20F49">
        <w:t xml:space="preserve"> processing</w:t>
      </w:r>
      <w:r w:rsidRPr="004C2E07">
        <w:t xml:space="preserve"> </w:t>
      </w:r>
      <w:r>
        <w:t xml:space="preserve">of the personal data of participants will be minimised by making use of a unique participant study number only on all study documents and any electronic database(s), </w:t>
      </w:r>
      <w:r>
        <w:rPr>
          <w:highlight w:val="yellow"/>
        </w:rPr>
        <w:t>&lt;with the exception of the CRF, where participant initials may be added&gt;.</w:t>
      </w:r>
      <w:r>
        <w:t xml:space="preserve">  All documents will be stored securely and only accessible by study staff and authorised personnel. The study staff will safeguard the</w:t>
      </w:r>
      <w:r w:rsidRPr="00F554DA">
        <w:t xml:space="preserve"> </w:t>
      </w:r>
      <w:r>
        <w:t>privacy of</w:t>
      </w:r>
      <w:r>
        <w:rPr>
          <w:color w:val="1F497D"/>
        </w:rPr>
        <w:t xml:space="preserve"> </w:t>
      </w:r>
      <w:r>
        <w:t>participants’</w:t>
      </w:r>
      <w:r>
        <w:rPr>
          <w:color w:val="1F497D"/>
        </w:rPr>
        <w:t xml:space="preserve"> </w:t>
      </w:r>
      <w:r>
        <w:t>personal data.</w:t>
      </w:r>
    </w:p>
    <w:p w14:paraId="69639D24" w14:textId="28E8B5B9" w:rsidR="00251704" w:rsidRPr="006C1DAA" w:rsidRDefault="00251704" w:rsidP="00251704">
      <w:pPr>
        <w:spacing w:after="0"/>
        <w:rPr>
          <w:highlight w:val="yellow"/>
        </w:rPr>
      </w:pPr>
      <w:r w:rsidRPr="006C1DAA">
        <w:rPr>
          <w:highlight w:val="yellow"/>
        </w:rPr>
        <w:lastRenderedPageBreak/>
        <w:t xml:space="preserve">For University of Oxford sponsored </w:t>
      </w:r>
      <w:r>
        <w:rPr>
          <w:highlight w:val="yellow"/>
        </w:rPr>
        <w:t>trials</w:t>
      </w:r>
      <w:r w:rsidRPr="006C1DAA">
        <w:rPr>
          <w:highlight w:val="yellow"/>
        </w:rPr>
        <w:t xml:space="preserve"> please refer </w:t>
      </w:r>
      <w:proofErr w:type="gramStart"/>
      <w:r w:rsidRPr="006C1DAA">
        <w:rPr>
          <w:highlight w:val="yellow"/>
        </w:rPr>
        <w:t>in particula</w:t>
      </w:r>
      <w:r>
        <w:rPr>
          <w:highlight w:val="yellow"/>
        </w:rPr>
        <w:t>r to</w:t>
      </w:r>
      <w:proofErr w:type="gramEnd"/>
      <w:r>
        <w:rPr>
          <w:highlight w:val="yellow"/>
        </w:rPr>
        <w:t xml:space="preserve"> the University of Oxford’s</w:t>
      </w:r>
      <w:r>
        <w:t>:</w:t>
      </w:r>
      <w:r>
        <w:br/>
      </w:r>
      <w:r w:rsidRPr="006C1DAA">
        <w:rPr>
          <w:highlight w:val="yellow"/>
        </w:rPr>
        <w:t xml:space="preserve">Data Protection Checklist </w:t>
      </w:r>
      <w:hyperlink r:id="rId17" w:history="1">
        <w:r w:rsidRPr="006C1DAA">
          <w:rPr>
            <w:rStyle w:val="Hyperlink"/>
            <w:highlight w:val="yellow"/>
          </w:rPr>
          <w:t>https://researchsupport.admin.ox.ac.uk/policy/data/checklist</w:t>
        </w:r>
      </w:hyperlink>
    </w:p>
    <w:p w14:paraId="522F07BC" w14:textId="0032BF2A" w:rsidR="00251704" w:rsidRDefault="00251704" w:rsidP="009F671B">
      <w:pPr>
        <w:spacing w:after="0"/>
        <w:jc w:val="left"/>
        <w:rPr>
          <w:highlight w:val="yellow"/>
        </w:rPr>
      </w:pPr>
      <w:r>
        <w:rPr>
          <w:highlight w:val="yellow"/>
        </w:rPr>
        <w:t>Practical Considerations:</w:t>
      </w:r>
      <w:r w:rsidR="00C44B30" w:rsidRPr="00C44B30">
        <w:rPr>
          <w:highlight w:val="yellow"/>
        </w:rPr>
        <w:t xml:space="preserve"> </w:t>
      </w:r>
      <w:hyperlink r:id="rId18" w:history="1">
        <w:r w:rsidR="001B1E8B" w:rsidRPr="009F671B">
          <w:rPr>
            <w:rStyle w:val="Hyperlink"/>
            <w:highlight w:val="yellow"/>
          </w:rPr>
          <w:t>https://researchsupport.admin.ox.ac.uk/policy/data/practical</w:t>
        </w:r>
      </w:hyperlink>
      <w:r w:rsidR="001B1E8B" w:rsidRPr="009F671B">
        <w:rPr>
          <w:highlight w:val="yellow"/>
        </w:rPr>
        <w:t xml:space="preserve"> </w:t>
      </w:r>
    </w:p>
    <w:p w14:paraId="0687ADD1" w14:textId="77777777" w:rsidR="00251704" w:rsidRDefault="00251704" w:rsidP="009F671B">
      <w:pPr>
        <w:spacing w:after="0"/>
        <w:jc w:val="left"/>
        <w:rPr>
          <w:highlight w:val="yellow"/>
        </w:rPr>
      </w:pPr>
    </w:p>
    <w:p w14:paraId="0635EC2A" w14:textId="64B2030B" w:rsidR="008B77AA" w:rsidRDefault="009F671B" w:rsidP="00251704">
      <w:pPr>
        <w:spacing w:after="0"/>
        <w:jc w:val="left"/>
        <w:rPr>
          <w:color w:val="1F497D"/>
        </w:rPr>
      </w:pPr>
      <w:r w:rsidRPr="009F671B">
        <w:rPr>
          <w:highlight w:val="yellow"/>
        </w:rPr>
        <w:t xml:space="preserve">OUH researchers see </w:t>
      </w:r>
      <w:hyperlink r:id="rId19" w:history="1">
        <w:r w:rsidR="008B77AA" w:rsidRPr="009F671B">
          <w:rPr>
            <w:rStyle w:val="Hyperlink"/>
            <w:highlight w:val="yellow"/>
          </w:rPr>
          <w:t>https://www.ouh.nhs.uk/privacy/default.aspx</w:t>
        </w:r>
      </w:hyperlink>
    </w:p>
    <w:p w14:paraId="523FCF8C" w14:textId="77777777" w:rsidR="00C44B30" w:rsidRPr="00743E6D" w:rsidRDefault="00C44B30" w:rsidP="007E3D66"/>
    <w:p w14:paraId="5E263ABD" w14:textId="77777777" w:rsidR="007E3D66" w:rsidRPr="00743E6D" w:rsidRDefault="007E3D66" w:rsidP="004D7919">
      <w:pPr>
        <w:pStyle w:val="Heading2"/>
      </w:pPr>
      <w:bookmarkStart w:id="434" w:name="_Toc531685886"/>
      <w:r w:rsidRPr="00743E6D">
        <w:t>Expenses and Benefits</w:t>
      </w:r>
      <w:bookmarkEnd w:id="434"/>
    </w:p>
    <w:p w14:paraId="7BA84550" w14:textId="77777777" w:rsidR="000F2923" w:rsidRPr="00743E6D" w:rsidRDefault="000F2923" w:rsidP="000F2923">
      <w:r w:rsidRPr="00743E6D">
        <w:rPr>
          <w:highlight w:val="yellow"/>
        </w:rPr>
        <w:t>Detail all intended payments to participants and any other benefits (Declaration of Helsinki requirement)</w:t>
      </w:r>
      <w:r w:rsidRPr="00743E6D">
        <w:t>.</w:t>
      </w:r>
    </w:p>
    <w:p w14:paraId="01781A68" w14:textId="77777777" w:rsidR="000F2923" w:rsidRPr="00743E6D" w:rsidRDefault="000F2923" w:rsidP="000F2923">
      <w:r w:rsidRPr="00743E6D">
        <w:rPr>
          <w:highlight w:val="yellow"/>
        </w:rPr>
        <w:t>Example:</w:t>
      </w:r>
    </w:p>
    <w:p w14:paraId="22649648" w14:textId="5A2C195F" w:rsidR="000F2923" w:rsidRPr="00743E6D" w:rsidRDefault="000F2923" w:rsidP="007E3D66">
      <w:r w:rsidRPr="00743E6D">
        <w:t>Reasonable travel expenses for any visits additional to normal care will be reimbursed on production of receipts, or a mileage allowance provided as appropriate.</w:t>
      </w:r>
    </w:p>
    <w:p w14:paraId="07E5FB56" w14:textId="77777777" w:rsidR="007E3D66" w:rsidRPr="00743E6D" w:rsidRDefault="007E3D66" w:rsidP="004D7919">
      <w:pPr>
        <w:pStyle w:val="Heading1"/>
      </w:pPr>
      <w:bookmarkStart w:id="435" w:name="_Toc531685887"/>
      <w:r w:rsidRPr="00743E6D">
        <w:t>FINANCE AND INSURANCE</w:t>
      </w:r>
      <w:bookmarkEnd w:id="435"/>
    </w:p>
    <w:p w14:paraId="1CE7C80B" w14:textId="77777777" w:rsidR="00D349A5" w:rsidRPr="00D349A5" w:rsidRDefault="00D349A5" w:rsidP="00D349A5">
      <w:pPr>
        <w:pStyle w:val="Heading2"/>
      </w:pPr>
      <w:bookmarkStart w:id="436" w:name="_Toc531685888"/>
      <w:r w:rsidRPr="00D349A5">
        <w:t>Funding</w:t>
      </w:r>
      <w:bookmarkEnd w:id="436"/>
    </w:p>
    <w:p w14:paraId="02F21183" w14:textId="68D62B93" w:rsidR="000F2923" w:rsidRPr="00743E6D" w:rsidRDefault="000F2923" w:rsidP="000F2923">
      <w:r w:rsidRPr="00743E6D">
        <w:rPr>
          <w:highlight w:val="yellow"/>
        </w:rPr>
        <w:t>D</w:t>
      </w:r>
      <w:r w:rsidR="00D349A5">
        <w:rPr>
          <w:highlight w:val="yellow"/>
        </w:rPr>
        <w:t xml:space="preserve">escribe financing </w:t>
      </w:r>
      <w:r w:rsidRPr="00743E6D">
        <w:rPr>
          <w:highlight w:val="yellow"/>
        </w:rPr>
        <w:t>arrangements</w:t>
      </w:r>
      <w:r w:rsidR="00001A9B" w:rsidRPr="00001A9B">
        <w:rPr>
          <w:highlight w:val="yellow"/>
        </w:rPr>
        <w:t xml:space="preserve">, including all the </w:t>
      </w:r>
      <w:r w:rsidR="00001A9B">
        <w:rPr>
          <w:highlight w:val="yellow"/>
        </w:rPr>
        <w:t>organisations providing finance and /or</w:t>
      </w:r>
      <w:r w:rsidR="009C2523">
        <w:rPr>
          <w:highlight w:val="yellow"/>
        </w:rPr>
        <w:t xml:space="preserve"> support in kind for this trial</w:t>
      </w:r>
      <w:r w:rsidR="00001A9B">
        <w:rPr>
          <w:highlight w:val="yellow"/>
        </w:rPr>
        <w:t xml:space="preserve">.  </w:t>
      </w:r>
    </w:p>
    <w:p w14:paraId="1B9674F5" w14:textId="77777777" w:rsidR="00D349A5" w:rsidRDefault="00D349A5" w:rsidP="00D349A5">
      <w:pPr>
        <w:pStyle w:val="Heading2"/>
      </w:pPr>
      <w:bookmarkStart w:id="437" w:name="_Toc531685889"/>
      <w:r>
        <w:t>Insurance</w:t>
      </w:r>
      <w:bookmarkEnd w:id="437"/>
    </w:p>
    <w:p w14:paraId="76118E7B" w14:textId="77777777" w:rsidR="000F2923" w:rsidRPr="00743E6D" w:rsidRDefault="00D349A5" w:rsidP="000F2923">
      <w:r w:rsidRPr="00D349A5">
        <w:rPr>
          <w:highlight w:val="yellow"/>
        </w:rPr>
        <w:t>Describe insurance arrangements.</w:t>
      </w:r>
    </w:p>
    <w:p w14:paraId="1A93ED5C" w14:textId="7B528CFA" w:rsidR="000F2923" w:rsidRPr="00743E6D" w:rsidRDefault="000F2923" w:rsidP="000F2923">
      <w:pPr>
        <w:jc w:val="left"/>
        <w:rPr>
          <w:iCs/>
        </w:rPr>
      </w:pPr>
      <w:r w:rsidRPr="00743E6D">
        <w:rPr>
          <w:b/>
          <w:highlight w:val="yellow"/>
        </w:rPr>
        <w:t>Either</w:t>
      </w:r>
      <w:r w:rsidRPr="00743E6D">
        <w:rPr>
          <w:highlight w:val="yellow"/>
        </w:rPr>
        <w:t xml:space="preserve"> </w:t>
      </w:r>
      <w:r w:rsidRPr="00743E6D">
        <w:rPr>
          <w:i/>
          <w:highlight w:val="yellow"/>
        </w:rPr>
        <w:t>for OUH sponsored studies</w:t>
      </w:r>
      <w:r w:rsidRPr="00743E6D">
        <w:rPr>
          <w:i/>
        </w:rPr>
        <w:t xml:space="preserve">: </w:t>
      </w:r>
      <w:r w:rsidRPr="00743E6D">
        <w:rPr>
          <w:i/>
        </w:rPr>
        <w:br/>
      </w:r>
      <w:r w:rsidRPr="00743E6D">
        <w:rPr>
          <w:iCs/>
        </w:rPr>
        <w:t xml:space="preserve">NHS bodies are legally liable for the negligent acts and omissions of their employees. If </w:t>
      </w:r>
      <w:r w:rsidR="009C2523">
        <w:rPr>
          <w:iCs/>
        </w:rPr>
        <w:t xml:space="preserve">participants </w:t>
      </w:r>
      <w:r w:rsidRPr="00743E6D">
        <w:rPr>
          <w:iCs/>
        </w:rPr>
        <w:t>are harmed whilst taking part in a clinical trial as a result of negligence on the part of a member of the trial team this liability cover would apply.</w:t>
      </w:r>
    </w:p>
    <w:p w14:paraId="3805B2D2" w14:textId="77777777" w:rsidR="000F2923" w:rsidRPr="00743E6D" w:rsidRDefault="000F2923" w:rsidP="000F2923">
      <w:pPr>
        <w:rPr>
          <w:iCs/>
        </w:rPr>
      </w:pPr>
      <w:r w:rsidRPr="00743E6D">
        <w:rPr>
          <w:iCs/>
        </w:rPr>
        <w:t xml:space="preserve">Non-negligent harm is not covered by the NHS indemnity scheme. The Oxford University NHS </w:t>
      </w:r>
      <w:r w:rsidR="0057582E">
        <w:rPr>
          <w:iCs/>
        </w:rPr>
        <w:t xml:space="preserve">Foundation </w:t>
      </w:r>
      <w:r w:rsidRPr="00743E6D">
        <w:rPr>
          <w:iCs/>
        </w:rPr>
        <w:t>Trust, therefore, cannot agree in advance to pay compe</w:t>
      </w:r>
      <w:r w:rsidR="00C31FC9">
        <w:rPr>
          <w:iCs/>
        </w:rPr>
        <w:t>nsation in these circumstances.</w:t>
      </w:r>
    </w:p>
    <w:p w14:paraId="4DA9F84E" w14:textId="77777777" w:rsidR="000F2923" w:rsidRPr="00743E6D" w:rsidRDefault="000F2923" w:rsidP="000F2923">
      <w:r w:rsidRPr="00743E6D">
        <w:rPr>
          <w:iCs/>
        </w:rPr>
        <w:t>In exceptional circumstances an ex-gratia payment may be offered</w:t>
      </w:r>
      <w:r w:rsidR="00D349A5">
        <w:rPr>
          <w:iCs/>
        </w:rPr>
        <w:t>.</w:t>
      </w:r>
    </w:p>
    <w:p w14:paraId="0CA7B642" w14:textId="77777777" w:rsidR="000F2923" w:rsidRPr="00743E6D" w:rsidRDefault="000F2923" w:rsidP="000F2923"/>
    <w:p w14:paraId="1907C75D" w14:textId="77777777" w:rsidR="000F2923" w:rsidRPr="00743E6D" w:rsidRDefault="000F2923" w:rsidP="000F2923">
      <w:r w:rsidRPr="00743E6D">
        <w:rPr>
          <w:b/>
          <w:highlight w:val="yellow"/>
        </w:rPr>
        <w:t>Or</w:t>
      </w:r>
      <w:r w:rsidRPr="00743E6D">
        <w:rPr>
          <w:highlight w:val="yellow"/>
        </w:rPr>
        <w:t xml:space="preserve"> </w:t>
      </w:r>
      <w:r w:rsidRPr="00743E6D">
        <w:rPr>
          <w:i/>
          <w:highlight w:val="yellow"/>
        </w:rPr>
        <w:t>for University of Oxford sponsored studies:</w:t>
      </w:r>
    </w:p>
    <w:p w14:paraId="5A77F5E7" w14:textId="77777777" w:rsidR="000F2923" w:rsidRPr="00743E6D" w:rsidRDefault="001228BB" w:rsidP="000F2923">
      <w:pPr>
        <w:rPr>
          <w:color w:val="FF0000"/>
        </w:rPr>
      </w:pPr>
      <w:r w:rsidRPr="001228BB">
        <w:rPr>
          <w:iCs/>
        </w:rPr>
        <w:t>The University has a specialist insurance policy in place which would operate in the event of any participant suffering harm as a result of their involvement in the research (Newline Underwriting Management Ltd, at Lloyd’s of Lo</w:t>
      </w:r>
      <w:r w:rsidR="001035D2">
        <w:rPr>
          <w:iCs/>
        </w:rPr>
        <w:t>ndon</w:t>
      </w:r>
      <w:r w:rsidRPr="001228BB">
        <w:rPr>
          <w:iCs/>
        </w:rPr>
        <w:t>)</w:t>
      </w:r>
      <w:r>
        <w:t>.</w:t>
      </w:r>
      <w:r w:rsidR="000F2923" w:rsidRPr="00743E6D">
        <w:t xml:space="preserve"> </w:t>
      </w:r>
      <w:r>
        <w:t xml:space="preserve"> </w:t>
      </w:r>
      <w:r w:rsidR="000F2923" w:rsidRPr="00743E6D">
        <w:rPr>
          <w:color w:val="FF0000"/>
        </w:rPr>
        <w:t xml:space="preserve">NHS indemnity operates in respect of the clinical treatment </w:t>
      </w:r>
      <w:r w:rsidR="00D64D65">
        <w:rPr>
          <w:color w:val="FF0000"/>
        </w:rPr>
        <w:t xml:space="preserve">that </w:t>
      </w:r>
      <w:r w:rsidR="000F2923" w:rsidRPr="00743E6D">
        <w:rPr>
          <w:color w:val="FF0000"/>
        </w:rPr>
        <w:t>is provided.</w:t>
      </w:r>
    </w:p>
    <w:p w14:paraId="6BF14753" w14:textId="28F74636" w:rsidR="000F2923" w:rsidRDefault="000F2923" w:rsidP="000F2923">
      <w:pPr>
        <w:rPr>
          <w:color w:val="FF0000"/>
        </w:rPr>
      </w:pPr>
      <w:r w:rsidRPr="00743E6D">
        <w:rPr>
          <w:color w:val="FF0000"/>
          <w:highlight w:val="yellow"/>
        </w:rPr>
        <w:t>The section in red is only to be included if there is a clinical procedure taking place during the trial</w:t>
      </w:r>
      <w:r w:rsidRPr="00743E6D">
        <w:rPr>
          <w:color w:val="FF0000"/>
        </w:rPr>
        <w:t>.</w:t>
      </w:r>
    </w:p>
    <w:p w14:paraId="02B64A86" w14:textId="77777777" w:rsidR="00633312" w:rsidRPr="00ED7C3F" w:rsidRDefault="00633312" w:rsidP="00633312">
      <w:pPr>
        <w:pStyle w:val="Heading2"/>
      </w:pPr>
      <w:bookmarkStart w:id="438" w:name="_Toc530395013"/>
      <w:bookmarkStart w:id="439" w:name="_Toc531685890"/>
      <w:r w:rsidRPr="00ED7C3F">
        <w:t>Contractual arrangements</w:t>
      </w:r>
      <w:bookmarkEnd w:id="438"/>
      <w:bookmarkEnd w:id="439"/>
      <w:r w:rsidRPr="00ED7C3F">
        <w:t xml:space="preserve"> </w:t>
      </w:r>
    </w:p>
    <w:p w14:paraId="2655A6B6" w14:textId="4242535D" w:rsidR="00633312" w:rsidRPr="00ED7C3F" w:rsidRDefault="00633312" w:rsidP="00633312">
      <w:pPr>
        <w:rPr>
          <w:highlight w:val="yellow"/>
        </w:rPr>
      </w:pPr>
      <w:r w:rsidRPr="00ED7C3F">
        <w:rPr>
          <w:highlight w:val="yellow"/>
        </w:rPr>
        <w:lastRenderedPageBreak/>
        <w:t xml:space="preserve">Add to the template text below to describe what the appropriate arrangements for the study are, e.g. it may require </w:t>
      </w:r>
      <w:r w:rsidR="007D6C91">
        <w:rPr>
          <w:highlight w:val="yellow"/>
        </w:rPr>
        <w:t xml:space="preserve">multiple </w:t>
      </w:r>
      <w:r w:rsidRPr="00ED7C3F">
        <w:rPr>
          <w:highlight w:val="yellow"/>
        </w:rPr>
        <w:t xml:space="preserve">separate site agreement(s), collaboration agreements and/or service level agreement(s). </w:t>
      </w:r>
    </w:p>
    <w:p w14:paraId="3EE95828" w14:textId="77777777" w:rsidR="00633312" w:rsidRPr="009E1297" w:rsidRDefault="00633312" w:rsidP="00633312">
      <w:r w:rsidRPr="00ED7C3F">
        <w:t xml:space="preserve">Appropriate contractual arrangements will be put in place with all third parties. </w:t>
      </w:r>
    </w:p>
    <w:p w14:paraId="15AF5756" w14:textId="77777777" w:rsidR="00633312" w:rsidRPr="00743E6D" w:rsidRDefault="00633312" w:rsidP="000F2923"/>
    <w:p w14:paraId="224A2F98" w14:textId="77777777" w:rsidR="007E3D66" w:rsidRPr="00AA5BC0" w:rsidRDefault="005B19EB" w:rsidP="00AA5BC0">
      <w:pPr>
        <w:pStyle w:val="Heading1"/>
      </w:pPr>
      <w:bookmarkStart w:id="440" w:name="_Toc531685891"/>
      <w:r w:rsidRPr="00AA5BC0">
        <w:t>PUBLICATION POLICY</w:t>
      </w:r>
      <w:bookmarkEnd w:id="440"/>
    </w:p>
    <w:p w14:paraId="13109830" w14:textId="77777777" w:rsidR="00031AC6" w:rsidRDefault="000F2923" w:rsidP="007E3D66">
      <w:r w:rsidRPr="00743E6D">
        <w:rPr>
          <w:highlight w:val="yellow"/>
        </w:rPr>
        <w:t>The publication policy should cover authorship, acknowledgements, and review procedures for scientific publications. If there is a department or institution policy, or agreement, the protocol can refer to it. Consider describing how trial results may be disseminated to trial participants.</w:t>
      </w:r>
    </w:p>
    <w:p w14:paraId="7EAB253A" w14:textId="77777777" w:rsidR="005B19EB" w:rsidRPr="00743E6D" w:rsidRDefault="00031AC6" w:rsidP="007E3D66">
      <w:r w:rsidRPr="00ED19FA">
        <w:rPr>
          <w:highlight w:val="yellow"/>
        </w:rPr>
        <w:t xml:space="preserve">Ensure that the publication policy stated here is consistent with any contract applicable to the </w:t>
      </w:r>
      <w:r>
        <w:rPr>
          <w:highlight w:val="yellow"/>
        </w:rPr>
        <w:t>trial</w:t>
      </w:r>
      <w:r w:rsidRPr="00ED19FA">
        <w:rPr>
          <w:highlight w:val="yellow"/>
        </w:rPr>
        <w:t>.</w:t>
      </w:r>
    </w:p>
    <w:p w14:paraId="06C02054" w14:textId="40F7134F" w:rsidR="00AA5BC0" w:rsidRPr="00AA5BC0" w:rsidRDefault="00AA5BC0" w:rsidP="00AA5BC0">
      <w:pPr>
        <w:pStyle w:val="Heading1"/>
      </w:pPr>
      <w:bookmarkStart w:id="441" w:name="_Toc531685892"/>
      <w:bookmarkStart w:id="442" w:name="_Toc496087305"/>
      <w:r>
        <w:t>DEVELOPMENT OF A NEW PRODUCT/ PROCESS OR THE GENERATION OF INTELLECTUAL PROPERTY</w:t>
      </w:r>
      <w:bookmarkEnd w:id="441"/>
      <w:r>
        <w:t xml:space="preserve"> </w:t>
      </w:r>
      <w:bookmarkEnd w:id="442"/>
    </w:p>
    <w:p w14:paraId="13A4EC8B" w14:textId="77777777" w:rsidR="00AA5BC0" w:rsidRPr="00AA5BC0" w:rsidRDefault="00AA5BC0" w:rsidP="00AA5BC0">
      <w:pPr>
        <w:pStyle w:val="Heading1"/>
        <w:numPr>
          <w:ilvl w:val="0"/>
          <w:numId w:val="0"/>
        </w:numPr>
        <w:ind w:left="360"/>
        <w:rPr>
          <w:sz w:val="22"/>
          <w:szCs w:val="22"/>
        </w:rPr>
      </w:pPr>
    </w:p>
    <w:p w14:paraId="2DF065A5" w14:textId="0DAC52D7" w:rsidR="00001A9B" w:rsidRPr="00001A9B" w:rsidRDefault="00B643B5" w:rsidP="00AA5BC0">
      <w:pPr>
        <w:pStyle w:val="ListParagraph"/>
        <w:spacing w:after="0"/>
        <w:ind w:left="0"/>
        <w:rPr>
          <w:rFonts w:cs="Arial"/>
          <w:color w:val="000000" w:themeColor="text1"/>
        </w:rPr>
      </w:pPr>
      <w:r>
        <w:rPr>
          <w:rFonts w:eastAsia="Times New Roman" w:cs="Arial"/>
          <w:color w:val="000000" w:themeColor="text1"/>
          <w:highlight w:val="yellow"/>
          <w:lang w:eastAsia="en-GB"/>
        </w:rPr>
        <w:t>Describe</w:t>
      </w:r>
      <w:r w:rsidR="00AA5BC0" w:rsidRPr="00AA5BC0">
        <w:rPr>
          <w:rFonts w:cs="Arial"/>
          <w:color w:val="000000" w:themeColor="text1"/>
          <w:highlight w:val="yellow"/>
        </w:rPr>
        <w:t xml:space="preserve"> what arrangements the sponsor has in place to protect intellectual property rights. </w:t>
      </w:r>
    </w:p>
    <w:p w14:paraId="32ECDB96" w14:textId="77777777" w:rsidR="00AA5BC0" w:rsidRDefault="00AA5BC0" w:rsidP="00AA5BC0">
      <w:pPr>
        <w:spacing w:line="360" w:lineRule="auto"/>
        <w:rPr>
          <w:rFonts w:cs="Segoe UI"/>
          <w:color w:val="000000"/>
        </w:rPr>
      </w:pPr>
    </w:p>
    <w:p w14:paraId="0AA78AE5" w14:textId="71224E19" w:rsidR="002225C4" w:rsidRPr="00AA5BC0" w:rsidRDefault="00B643B5" w:rsidP="00AA5BC0">
      <w:pPr>
        <w:spacing w:line="360" w:lineRule="auto"/>
        <w:rPr>
          <w:rFonts w:cs="Segoe UI"/>
          <w:color w:val="000000"/>
        </w:rPr>
      </w:pPr>
      <w:r w:rsidRPr="00743E6D">
        <w:rPr>
          <w:b/>
          <w:highlight w:val="yellow"/>
        </w:rPr>
        <w:t>Either</w:t>
      </w:r>
      <w:r w:rsidRPr="00743E6D">
        <w:rPr>
          <w:highlight w:val="yellow"/>
        </w:rPr>
        <w:t xml:space="preserve"> </w:t>
      </w:r>
      <w:r>
        <w:rPr>
          <w:i/>
          <w:highlight w:val="yellow"/>
        </w:rPr>
        <w:t xml:space="preserve">for </w:t>
      </w:r>
      <w:r w:rsidR="002225C4" w:rsidRPr="00B643B5">
        <w:rPr>
          <w:rFonts w:cs="Segoe UI"/>
          <w:i/>
          <w:color w:val="000000"/>
          <w:highlight w:val="yellow"/>
        </w:rPr>
        <w:t xml:space="preserve">University of Oxford </w:t>
      </w:r>
      <w:r w:rsidRPr="00743E6D">
        <w:rPr>
          <w:i/>
          <w:highlight w:val="yellow"/>
        </w:rPr>
        <w:t>sponsored studie</w:t>
      </w:r>
      <w:r w:rsidRPr="00B643B5">
        <w:rPr>
          <w:i/>
          <w:highlight w:val="yellow"/>
        </w:rPr>
        <w:t>s:</w:t>
      </w:r>
      <w:r w:rsidRPr="00743E6D">
        <w:rPr>
          <w:i/>
        </w:rPr>
        <w:t xml:space="preserve"> </w:t>
      </w:r>
    </w:p>
    <w:p w14:paraId="438E4E5F" w14:textId="26F2AF24" w:rsidR="002225C4" w:rsidRDefault="00AA5BC0" w:rsidP="000C1EDD">
      <w:pPr>
        <w:spacing w:line="360" w:lineRule="auto"/>
        <w:rPr>
          <w:rFonts w:cs="Segoe UI"/>
          <w:color w:val="000000"/>
        </w:rPr>
      </w:pPr>
      <w:r w:rsidRPr="00AA5BC0">
        <w:rPr>
          <w:rFonts w:cs="Segoe UI"/>
          <w:color w:val="000000"/>
        </w:rPr>
        <w:t>Ownership of IP generated by employees of the University vests in the University.  The protection and exploitation of any new IP is managed by the University’s technology transfer office, Oxford University Innovations.</w:t>
      </w:r>
    </w:p>
    <w:p w14:paraId="46C2BC24" w14:textId="7A38F805" w:rsidR="002225C4" w:rsidRPr="00B643B5" w:rsidRDefault="00B643B5" w:rsidP="000C1EDD">
      <w:pPr>
        <w:spacing w:line="360" w:lineRule="auto"/>
        <w:rPr>
          <w:rFonts w:cs="Segoe UI"/>
          <w:i/>
          <w:color w:val="000000"/>
        </w:rPr>
      </w:pPr>
      <w:r w:rsidRPr="00B643B5">
        <w:rPr>
          <w:rFonts w:cs="Segoe UI"/>
          <w:b/>
          <w:i/>
          <w:color w:val="000000"/>
          <w:highlight w:val="yellow"/>
        </w:rPr>
        <w:t xml:space="preserve">Or </w:t>
      </w:r>
      <w:r w:rsidRPr="00B643B5">
        <w:rPr>
          <w:rFonts w:cs="Segoe UI"/>
          <w:i/>
          <w:color w:val="000000"/>
          <w:highlight w:val="yellow"/>
        </w:rPr>
        <w:t>for OUH sponsored studies:</w:t>
      </w:r>
      <w:r w:rsidRPr="00B643B5">
        <w:rPr>
          <w:rFonts w:cs="Segoe UI"/>
          <w:i/>
          <w:color w:val="000000"/>
        </w:rPr>
        <w:t xml:space="preserve"> </w:t>
      </w:r>
      <w:r w:rsidR="002225C4" w:rsidRPr="00B643B5">
        <w:rPr>
          <w:rFonts w:cs="Segoe UI"/>
          <w:i/>
          <w:color w:val="000000"/>
        </w:rPr>
        <w:t xml:space="preserve">  </w:t>
      </w:r>
    </w:p>
    <w:p w14:paraId="275ACCA1" w14:textId="1B07C83A" w:rsidR="000C1EDD" w:rsidRPr="001C0748" w:rsidRDefault="00B643B5" w:rsidP="00B643B5">
      <w:r w:rsidRPr="001C0748">
        <w:t xml:space="preserve">Ownership of IP generated by employees of the OUH vests in OUH.  The protection and exploitation of any new IP is managed by the IP and Research Contracts Team at OUH unless it is generated in collaboration with </w:t>
      </w:r>
      <w:r w:rsidR="000B04BB">
        <w:t xml:space="preserve">the </w:t>
      </w:r>
      <w:r w:rsidRPr="001C0748">
        <w:t xml:space="preserve">University </w:t>
      </w:r>
      <w:r w:rsidR="000B04BB">
        <w:t xml:space="preserve">of Oxford </w:t>
      </w:r>
      <w:r w:rsidRPr="001C0748">
        <w:t>in which case this is led by the University’s technology transfer office, Oxford University Innovations.</w:t>
      </w:r>
    </w:p>
    <w:p w14:paraId="7439239C" w14:textId="05D4B8C1" w:rsidR="000F2923" w:rsidRDefault="000C1EDD" w:rsidP="000C1EDD">
      <w:pPr>
        <w:spacing w:line="360" w:lineRule="auto"/>
      </w:pPr>
      <w:r w:rsidRPr="000C1EDD">
        <w:rPr>
          <w:rFonts w:cs="Segoe UI"/>
          <w:color w:val="000000"/>
          <w:highlight w:val="cyan"/>
        </w:rPr>
        <w:t xml:space="preserve">If </w:t>
      </w:r>
      <w:r>
        <w:rPr>
          <w:rFonts w:cs="Segoe UI"/>
          <w:color w:val="000000"/>
          <w:highlight w:val="cyan"/>
        </w:rPr>
        <w:t xml:space="preserve">the section is </w:t>
      </w:r>
      <w:r w:rsidRPr="000C1EDD">
        <w:rPr>
          <w:rFonts w:cs="Segoe UI"/>
          <w:color w:val="000000"/>
          <w:highlight w:val="cyan"/>
        </w:rPr>
        <w:t xml:space="preserve">not applicable state </w:t>
      </w:r>
      <w:r>
        <w:rPr>
          <w:rFonts w:cs="Segoe UI"/>
          <w:color w:val="000000"/>
          <w:highlight w:val="cyan"/>
        </w:rPr>
        <w:t>‘</w:t>
      </w:r>
      <w:r w:rsidRPr="000C1EDD">
        <w:rPr>
          <w:rFonts w:cs="Segoe UI"/>
          <w:color w:val="000000"/>
          <w:highlight w:val="cyan"/>
        </w:rPr>
        <w:t>not applicable</w:t>
      </w:r>
      <w:r>
        <w:rPr>
          <w:rFonts w:cs="Segoe UI"/>
          <w:color w:val="000000"/>
          <w:highlight w:val="cyan"/>
        </w:rPr>
        <w:t>’</w:t>
      </w:r>
      <w:r w:rsidRPr="000C1EDD">
        <w:rPr>
          <w:rFonts w:cs="Segoe UI"/>
          <w:color w:val="000000"/>
          <w:highlight w:val="cyan"/>
        </w:rPr>
        <w:t xml:space="preserve"> and retain the section header.</w:t>
      </w:r>
      <w:r>
        <w:rPr>
          <w:rFonts w:cs="Segoe UI"/>
          <w:color w:val="000000"/>
        </w:rPr>
        <w:t xml:space="preserve"> </w:t>
      </w:r>
    </w:p>
    <w:p w14:paraId="241EF21E" w14:textId="43185450" w:rsidR="00001A9B" w:rsidRDefault="00001A9B" w:rsidP="00001A9B">
      <w:pPr>
        <w:pStyle w:val="Heading1"/>
      </w:pPr>
      <w:bookmarkStart w:id="443" w:name="_Toc531685893"/>
      <w:r w:rsidRPr="00001A9B">
        <w:t>A</w:t>
      </w:r>
      <w:r w:rsidR="00CD2F3F">
        <w:t>RCHIVING</w:t>
      </w:r>
      <w:bookmarkEnd w:id="443"/>
    </w:p>
    <w:p w14:paraId="5054F89D" w14:textId="173D5210" w:rsidR="00001A9B" w:rsidRDefault="00001A9B" w:rsidP="00001A9B">
      <w:pPr>
        <w:rPr>
          <w:highlight w:val="yellow"/>
        </w:rPr>
      </w:pPr>
      <w:r>
        <w:rPr>
          <w:highlight w:val="yellow"/>
        </w:rPr>
        <w:t xml:space="preserve">Describe the arrangements for archiving the study including location and duration of storage. These details should correspond with those provided in the participant information sheet.   </w:t>
      </w:r>
    </w:p>
    <w:p w14:paraId="2CC38A5F" w14:textId="77777777" w:rsidR="00001A9B" w:rsidRPr="00001A9B" w:rsidRDefault="00001A9B" w:rsidP="00001A9B">
      <w:pPr>
        <w:rPr>
          <w:highlight w:val="yellow"/>
        </w:rPr>
      </w:pPr>
    </w:p>
    <w:p w14:paraId="4F17FFF9" w14:textId="77777777" w:rsidR="005B19EB" w:rsidRPr="00743E6D" w:rsidRDefault="005B19EB" w:rsidP="004D7919">
      <w:pPr>
        <w:pStyle w:val="Heading1"/>
      </w:pPr>
      <w:bookmarkStart w:id="444" w:name="_Toc531685894"/>
      <w:r w:rsidRPr="00743E6D">
        <w:t>REFERENCES</w:t>
      </w:r>
      <w:bookmarkEnd w:id="444"/>
    </w:p>
    <w:p w14:paraId="66C3C74D" w14:textId="77777777" w:rsidR="005B19EB" w:rsidRPr="00743E6D" w:rsidRDefault="000F2923" w:rsidP="007E3D66">
      <w:r w:rsidRPr="00743E6D">
        <w:rPr>
          <w:highlight w:val="yellow"/>
        </w:rPr>
        <w:t>Insert references used in text (preferably</w:t>
      </w:r>
      <w:r w:rsidR="003E5060">
        <w:rPr>
          <w:highlight w:val="yellow"/>
        </w:rPr>
        <w:t xml:space="preserve"> numbered, or</w:t>
      </w:r>
      <w:r w:rsidRPr="00743E6D">
        <w:rPr>
          <w:highlight w:val="yellow"/>
        </w:rPr>
        <w:t xml:space="preserve"> in alphabetical order of first author)</w:t>
      </w:r>
      <w:r w:rsidRPr="00743E6D">
        <w:t>.</w:t>
      </w:r>
    </w:p>
    <w:p w14:paraId="7FC1B8A0" w14:textId="77777777" w:rsidR="000F2923" w:rsidRPr="00743E6D" w:rsidRDefault="000F2923">
      <w:pPr>
        <w:jc w:val="left"/>
        <w:rPr>
          <w:rFonts w:eastAsiaTheme="majorEastAsia" w:cstheme="majorBidi"/>
          <w:b/>
          <w:bCs/>
          <w:sz w:val="24"/>
          <w:szCs w:val="28"/>
        </w:rPr>
      </w:pPr>
      <w:r w:rsidRPr="00743E6D">
        <w:lastRenderedPageBreak/>
        <w:br w:type="page"/>
      </w:r>
    </w:p>
    <w:p w14:paraId="45D4C24B" w14:textId="77777777" w:rsidR="005B19EB" w:rsidRPr="00743E6D" w:rsidRDefault="005B19EB" w:rsidP="004D7919">
      <w:pPr>
        <w:pStyle w:val="Heading1"/>
      </w:pPr>
      <w:bookmarkStart w:id="445" w:name="_Toc531685895"/>
      <w:r w:rsidRPr="00743E6D">
        <w:lastRenderedPageBreak/>
        <w:t>APPENDIX A:  TRIAL FLOW CHART</w:t>
      </w:r>
      <w:bookmarkEnd w:id="445"/>
    </w:p>
    <w:p w14:paraId="0E2E8DF1" w14:textId="77777777" w:rsidR="005B19EB" w:rsidRPr="00743E6D" w:rsidRDefault="000F2923" w:rsidP="007E3D66">
      <w:r w:rsidRPr="00743E6D">
        <w:rPr>
          <w:highlight w:val="yellow"/>
        </w:rPr>
        <w:t>Optional</w:t>
      </w:r>
    </w:p>
    <w:p w14:paraId="2B081019" w14:textId="77777777" w:rsidR="000F2923" w:rsidRPr="00743E6D" w:rsidRDefault="000F2923">
      <w:pPr>
        <w:jc w:val="left"/>
        <w:rPr>
          <w:rFonts w:eastAsiaTheme="majorEastAsia" w:cstheme="majorBidi"/>
          <w:b/>
          <w:bCs/>
          <w:sz w:val="24"/>
          <w:szCs w:val="28"/>
        </w:rPr>
      </w:pPr>
      <w:r w:rsidRPr="00743E6D">
        <w:br w:type="page"/>
      </w:r>
    </w:p>
    <w:p w14:paraId="6F5E55BD" w14:textId="77777777" w:rsidR="005B19EB" w:rsidRPr="00743E6D" w:rsidRDefault="005B19EB" w:rsidP="004D7919">
      <w:pPr>
        <w:pStyle w:val="Heading1"/>
      </w:pPr>
      <w:bookmarkStart w:id="446" w:name="_Toc531685896"/>
      <w:r w:rsidRPr="00743E6D">
        <w:lastRenderedPageBreak/>
        <w:t>APPENDIX B:  SCHEDULE OF PROCEDURES</w:t>
      </w:r>
      <w:bookmarkEnd w:id="446"/>
    </w:p>
    <w:p w14:paraId="110C1884" w14:textId="68B696A5" w:rsidR="000F2923" w:rsidRPr="00743E6D" w:rsidRDefault="000F2923" w:rsidP="000F2923">
      <w:r w:rsidRPr="00743E6D">
        <w:rPr>
          <w:highlight w:val="yellow"/>
        </w:rPr>
        <w:t xml:space="preserve">Alter as required, delete </w:t>
      </w:r>
      <w:r w:rsidR="0088310E">
        <w:rPr>
          <w:highlight w:val="yellow"/>
        </w:rPr>
        <w:t xml:space="preserve">from here if the schedule appears in the procedures section above </w:t>
      </w:r>
      <w:r w:rsidR="0088310E" w:rsidRPr="0088310E">
        <w:rPr>
          <w:highlight w:val="yellow"/>
        </w:rPr>
        <w:t>instead.</w:t>
      </w:r>
      <w:r w:rsidR="0088310E">
        <w:t xml:space="preserve"> </w:t>
      </w:r>
    </w:p>
    <w:tbl>
      <w:tblPr>
        <w:tblW w:w="8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417"/>
        <w:gridCol w:w="1331"/>
        <w:gridCol w:w="993"/>
        <w:gridCol w:w="785"/>
        <w:gridCol w:w="1063"/>
      </w:tblGrid>
      <w:tr w:rsidR="000F2923" w:rsidRPr="00743E6D" w14:paraId="77D460AF" w14:textId="77777777" w:rsidTr="00096A72">
        <w:trPr>
          <w:trHeight w:val="454"/>
        </w:trPr>
        <w:tc>
          <w:tcPr>
            <w:tcW w:w="2917" w:type="dxa"/>
            <w:vMerge w:val="restart"/>
          </w:tcPr>
          <w:p w14:paraId="18154650" w14:textId="77777777" w:rsidR="000F2923" w:rsidRPr="00743E6D" w:rsidRDefault="000F2923" w:rsidP="00096A72">
            <w:pPr>
              <w:spacing w:after="0" w:line="240" w:lineRule="auto"/>
              <w:rPr>
                <w:b/>
              </w:rPr>
            </w:pPr>
            <w:r w:rsidRPr="00743E6D">
              <w:rPr>
                <w:b/>
              </w:rPr>
              <w:t>Procedures</w:t>
            </w:r>
          </w:p>
        </w:tc>
        <w:tc>
          <w:tcPr>
            <w:tcW w:w="5589" w:type="dxa"/>
            <w:gridSpan w:val="5"/>
            <w:vAlign w:val="center"/>
          </w:tcPr>
          <w:p w14:paraId="0337340C" w14:textId="77777777" w:rsidR="000F2923" w:rsidRPr="00743E6D" w:rsidRDefault="000F2923" w:rsidP="00096A72">
            <w:pPr>
              <w:spacing w:after="0" w:line="240" w:lineRule="auto"/>
              <w:rPr>
                <w:b/>
              </w:rPr>
            </w:pPr>
            <w:r w:rsidRPr="00743E6D">
              <w:rPr>
                <w:b/>
              </w:rPr>
              <w:t xml:space="preserve">Visits </w:t>
            </w:r>
            <w:r w:rsidRPr="00743E6D">
              <w:rPr>
                <w:b/>
                <w:highlight w:val="yellow"/>
              </w:rPr>
              <w:t>(insert visit numbers as appropriate</w:t>
            </w:r>
            <w:r w:rsidRPr="00743E6D">
              <w:rPr>
                <w:b/>
              </w:rPr>
              <w:t>)</w:t>
            </w:r>
          </w:p>
        </w:tc>
      </w:tr>
      <w:tr w:rsidR="003E5060" w:rsidRPr="00743E6D" w14:paraId="0998A485" w14:textId="77777777" w:rsidTr="000B04BB">
        <w:trPr>
          <w:trHeight w:val="454"/>
        </w:trPr>
        <w:tc>
          <w:tcPr>
            <w:tcW w:w="2917" w:type="dxa"/>
            <w:vMerge/>
          </w:tcPr>
          <w:p w14:paraId="298E1FDA" w14:textId="77777777" w:rsidR="003E5060" w:rsidRPr="00743E6D" w:rsidRDefault="003E5060" w:rsidP="00096A72">
            <w:pPr>
              <w:spacing w:after="0" w:line="240" w:lineRule="auto"/>
              <w:rPr>
                <w:b/>
              </w:rPr>
            </w:pPr>
          </w:p>
        </w:tc>
        <w:tc>
          <w:tcPr>
            <w:tcW w:w="1417" w:type="dxa"/>
            <w:vAlign w:val="center"/>
          </w:tcPr>
          <w:p w14:paraId="4C68A591" w14:textId="77777777" w:rsidR="003E5060" w:rsidRPr="004A1306" w:rsidRDefault="003E5060" w:rsidP="00F12EBA">
            <w:pPr>
              <w:spacing w:after="0"/>
              <w:rPr>
                <w:b/>
              </w:rPr>
            </w:pPr>
            <w:r w:rsidRPr="004A1306">
              <w:rPr>
                <w:b/>
              </w:rPr>
              <w:t>Visit timing</w:t>
            </w:r>
          </w:p>
          <w:p w14:paraId="65A48E6E" w14:textId="4F6EDDED" w:rsidR="003E5060" w:rsidRPr="004A1306" w:rsidRDefault="000B04BB" w:rsidP="00F12EBA">
            <w:pPr>
              <w:spacing w:after="0"/>
              <w:rPr>
                <w:b/>
              </w:rPr>
            </w:pPr>
            <w:r>
              <w:rPr>
                <w:b/>
                <w:highlight w:val="yellow"/>
              </w:rPr>
              <w:t>&lt;</w:t>
            </w:r>
            <w:r w:rsidR="003E5060" w:rsidRPr="00903B29">
              <w:rPr>
                <w:b/>
                <w:highlight w:val="yellow"/>
              </w:rPr>
              <w:t>e.g. Day 0</w:t>
            </w:r>
            <w:r w:rsidRPr="00DE59A5">
              <w:rPr>
                <w:b/>
                <w:highlight w:val="yellow"/>
              </w:rPr>
              <w:t>&gt;</w:t>
            </w:r>
          </w:p>
        </w:tc>
        <w:tc>
          <w:tcPr>
            <w:tcW w:w="1331" w:type="dxa"/>
            <w:vAlign w:val="center"/>
          </w:tcPr>
          <w:p w14:paraId="74F8FB3B" w14:textId="77777777" w:rsidR="003E5060" w:rsidRPr="004A1306" w:rsidRDefault="003E5060" w:rsidP="00F12EBA">
            <w:pPr>
              <w:spacing w:after="0"/>
              <w:rPr>
                <w:b/>
              </w:rPr>
            </w:pPr>
          </w:p>
          <w:p w14:paraId="0ECB0E82" w14:textId="7B5207F6" w:rsidR="003E5060" w:rsidRPr="004A1306" w:rsidRDefault="000B04BB" w:rsidP="00F12EBA">
            <w:pPr>
              <w:spacing w:after="0"/>
              <w:rPr>
                <w:b/>
              </w:rPr>
            </w:pPr>
            <w:r>
              <w:rPr>
                <w:b/>
                <w:highlight w:val="yellow"/>
              </w:rPr>
              <w:t>&lt;</w:t>
            </w:r>
            <w:r w:rsidR="003E5060" w:rsidRPr="00903B29">
              <w:rPr>
                <w:b/>
                <w:highlight w:val="yellow"/>
              </w:rPr>
              <w:t xml:space="preserve">e.g. Day </w:t>
            </w:r>
            <w:r w:rsidR="003E5060" w:rsidRPr="00301855">
              <w:rPr>
                <w:b/>
                <w:highlight w:val="yellow"/>
              </w:rPr>
              <w:t>7</w:t>
            </w:r>
            <w:r w:rsidRPr="00301855">
              <w:rPr>
                <w:b/>
                <w:highlight w:val="yellow"/>
              </w:rPr>
              <w:t>&gt;</w:t>
            </w:r>
          </w:p>
        </w:tc>
        <w:tc>
          <w:tcPr>
            <w:tcW w:w="993" w:type="dxa"/>
            <w:vAlign w:val="center"/>
          </w:tcPr>
          <w:p w14:paraId="1EF83F4F" w14:textId="77777777" w:rsidR="003E5060" w:rsidRPr="00743E6D" w:rsidRDefault="003E5060" w:rsidP="00096A72">
            <w:pPr>
              <w:spacing w:after="0" w:line="240" w:lineRule="auto"/>
              <w:rPr>
                <w:b/>
                <w:bCs/>
                <w:sz w:val="24"/>
              </w:rPr>
            </w:pPr>
          </w:p>
        </w:tc>
        <w:tc>
          <w:tcPr>
            <w:tcW w:w="785" w:type="dxa"/>
            <w:vAlign w:val="center"/>
          </w:tcPr>
          <w:p w14:paraId="34A18860" w14:textId="77777777" w:rsidR="003E5060" w:rsidRPr="00743E6D" w:rsidRDefault="003E5060" w:rsidP="00096A72">
            <w:pPr>
              <w:spacing w:after="0" w:line="240" w:lineRule="auto"/>
              <w:rPr>
                <w:b/>
                <w:bCs/>
                <w:sz w:val="24"/>
              </w:rPr>
            </w:pPr>
          </w:p>
        </w:tc>
        <w:tc>
          <w:tcPr>
            <w:tcW w:w="1063" w:type="dxa"/>
            <w:vAlign w:val="center"/>
          </w:tcPr>
          <w:p w14:paraId="33F99A13" w14:textId="77777777" w:rsidR="003E5060" w:rsidRPr="00743E6D" w:rsidRDefault="003E5060" w:rsidP="00096A72">
            <w:pPr>
              <w:spacing w:after="0" w:line="240" w:lineRule="auto"/>
              <w:rPr>
                <w:b/>
                <w:bCs/>
                <w:sz w:val="24"/>
              </w:rPr>
            </w:pPr>
          </w:p>
        </w:tc>
      </w:tr>
      <w:tr w:rsidR="000F2923" w:rsidRPr="00743E6D" w14:paraId="2A1D4C39" w14:textId="77777777" w:rsidTr="000B04BB">
        <w:trPr>
          <w:trHeight w:val="454"/>
        </w:trPr>
        <w:tc>
          <w:tcPr>
            <w:tcW w:w="2917" w:type="dxa"/>
            <w:vMerge/>
          </w:tcPr>
          <w:p w14:paraId="3FEC3F15" w14:textId="77777777" w:rsidR="000F2923" w:rsidRPr="00743E6D" w:rsidRDefault="000F2923" w:rsidP="00096A72">
            <w:pPr>
              <w:spacing w:after="0" w:line="240" w:lineRule="auto"/>
              <w:rPr>
                <w:b/>
              </w:rPr>
            </w:pPr>
          </w:p>
        </w:tc>
        <w:tc>
          <w:tcPr>
            <w:tcW w:w="1417" w:type="dxa"/>
            <w:vAlign w:val="center"/>
          </w:tcPr>
          <w:p w14:paraId="653CEE61" w14:textId="77777777" w:rsidR="000F2923" w:rsidRPr="00743E6D" w:rsidRDefault="000F2923" w:rsidP="00096A72">
            <w:pPr>
              <w:spacing w:after="0" w:line="240" w:lineRule="auto"/>
              <w:rPr>
                <w:b/>
              </w:rPr>
            </w:pPr>
            <w:r w:rsidRPr="00743E6D">
              <w:rPr>
                <w:b/>
              </w:rPr>
              <w:t>Screening</w:t>
            </w:r>
          </w:p>
        </w:tc>
        <w:tc>
          <w:tcPr>
            <w:tcW w:w="1331" w:type="dxa"/>
            <w:vAlign w:val="center"/>
          </w:tcPr>
          <w:p w14:paraId="6D91F2B3" w14:textId="77777777" w:rsidR="000F2923" w:rsidRPr="00743E6D" w:rsidRDefault="000F2923" w:rsidP="00096A72">
            <w:pPr>
              <w:spacing w:after="0" w:line="240" w:lineRule="auto"/>
              <w:rPr>
                <w:b/>
              </w:rPr>
            </w:pPr>
            <w:r w:rsidRPr="00743E6D">
              <w:rPr>
                <w:b/>
              </w:rPr>
              <w:t>Baseline</w:t>
            </w:r>
          </w:p>
        </w:tc>
        <w:tc>
          <w:tcPr>
            <w:tcW w:w="993" w:type="dxa"/>
            <w:vAlign w:val="center"/>
          </w:tcPr>
          <w:p w14:paraId="1318B9B6" w14:textId="77777777" w:rsidR="000F2923" w:rsidRPr="00743E6D" w:rsidRDefault="000F2923" w:rsidP="00096A72">
            <w:pPr>
              <w:spacing w:after="0" w:line="240" w:lineRule="auto"/>
              <w:rPr>
                <w:b/>
                <w:bCs/>
                <w:sz w:val="24"/>
              </w:rPr>
            </w:pPr>
          </w:p>
        </w:tc>
        <w:tc>
          <w:tcPr>
            <w:tcW w:w="785" w:type="dxa"/>
            <w:vAlign w:val="center"/>
          </w:tcPr>
          <w:p w14:paraId="3699382F" w14:textId="77777777" w:rsidR="000F2923" w:rsidRPr="00743E6D" w:rsidRDefault="000F2923" w:rsidP="00096A72">
            <w:pPr>
              <w:spacing w:after="0" w:line="240" w:lineRule="auto"/>
              <w:rPr>
                <w:b/>
                <w:bCs/>
                <w:sz w:val="24"/>
              </w:rPr>
            </w:pPr>
          </w:p>
        </w:tc>
        <w:tc>
          <w:tcPr>
            <w:tcW w:w="1063" w:type="dxa"/>
            <w:vAlign w:val="center"/>
          </w:tcPr>
          <w:p w14:paraId="2F0D3E57" w14:textId="77777777" w:rsidR="000F2923" w:rsidRPr="00743E6D" w:rsidRDefault="000F2923" w:rsidP="00096A72">
            <w:pPr>
              <w:spacing w:after="0" w:line="240" w:lineRule="auto"/>
              <w:rPr>
                <w:b/>
                <w:bCs/>
                <w:sz w:val="24"/>
              </w:rPr>
            </w:pPr>
          </w:p>
        </w:tc>
      </w:tr>
      <w:tr w:rsidR="000F2923" w:rsidRPr="00743E6D" w14:paraId="030291C0" w14:textId="77777777" w:rsidTr="000B04BB">
        <w:trPr>
          <w:trHeight w:val="454"/>
        </w:trPr>
        <w:tc>
          <w:tcPr>
            <w:tcW w:w="2917" w:type="dxa"/>
            <w:vAlign w:val="center"/>
          </w:tcPr>
          <w:p w14:paraId="4101FE86" w14:textId="77777777" w:rsidR="000F2923" w:rsidRPr="00743E6D" w:rsidRDefault="000F2923" w:rsidP="00096A72">
            <w:pPr>
              <w:spacing w:after="0" w:line="240" w:lineRule="auto"/>
            </w:pPr>
            <w:r w:rsidRPr="00743E6D">
              <w:t>Informed consent</w:t>
            </w:r>
          </w:p>
        </w:tc>
        <w:tc>
          <w:tcPr>
            <w:tcW w:w="1417" w:type="dxa"/>
            <w:vAlign w:val="center"/>
          </w:tcPr>
          <w:p w14:paraId="048E3007" w14:textId="77777777" w:rsidR="000F2923" w:rsidRPr="00584EB4" w:rsidRDefault="000F2923" w:rsidP="00584EB4">
            <w:pPr>
              <w:spacing w:after="0" w:line="240" w:lineRule="auto"/>
              <w:jc w:val="center"/>
              <w:rPr>
                <w:bCs/>
                <w:sz w:val="24"/>
              </w:rPr>
            </w:pPr>
          </w:p>
        </w:tc>
        <w:tc>
          <w:tcPr>
            <w:tcW w:w="1331" w:type="dxa"/>
            <w:vAlign w:val="center"/>
          </w:tcPr>
          <w:p w14:paraId="5DD52BBF" w14:textId="77777777" w:rsidR="000F2923" w:rsidRPr="00584EB4" w:rsidRDefault="000F2923" w:rsidP="00584EB4">
            <w:pPr>
              <w:spacing w:after="0" w:line="240" w:lineRule="auto"/>
              <w:jc w:val="center"/>
              <w:rPr>
                <w:bCs/>
                <w:sz w:val="24"/>
              </w:rPr>
            </w:pPr>
          </w:p>
        </w:tc>
        <w:tc>
          <w:tcPr>
            <w:tcW w:w="993" w:type="dxa"/>
            <w:vAlign w:val="center"/>
          </w:tcPr>
          <w:p w14:paraId="55FC28DC" w14:textId="77777777" w:rsidR="000F2923" w:rsidRPr="00584EB4" w:rsidRDefault="000F2923" w:rsidP="00584EB4">
            <w:pPr>
              <w:spacing w:after="0" w:line="240" w:lineRule="auto"/>
              <w:jc w:val="center"/>
              <w:rPr>
                <w:bCs/>
                <w:sz w:val="24"/>
              </w:rPr>
            </w:pPr>
          </w:p>
        </w:tc>
        <w:tc>
          <w:tcPr>
            <w:tcW w:w="785" w:type="dxa"/>
            <w:vAlign w:val="center"/>
          </w:tcPr>
          <w:p w14:paraId="45B85E08" w14:textId="77777777" w:rsidR="000F2923" w:rsidRPr="00584EB4" w:rsidRDefault="000F2923" w:rsidP="00584EB4">
            <w:pPr>
              <w:spacing w:after="0" w:line="240" w:lineRule="auto"/>
              <w:jc w:val="center"/>
              <w:rPr>
                <w:bCs/>
                <w:sz w:val="24"/>
              </w:rPr>
            </w:pPr>
          </w:p>
        </w:tc>
        <w:tc>
          <w:tcPr>
            <w:tcW w:w="1063" w:type="dxa"/>
            <w:vAlign w:val="center"/>
          </w:tcPr>
          <w:p w14:paraId="4CFC3824" w14:textId="77777777" w:rsidR="000F2923" w:rsidRPr="00584EB4" w:rsidRDefault="000F2923" w:rsidP="00584EB4">
            <w:pPr>
              <w:spacing w:after="0" w:line="240" w:lineRule="auto"/>
              <w:jc w:val="center"/>
              <w:rPr>
                <w:bCs/>
                <w:sz w:val="24"/>
              </w:rPr>
            </w:pPr>
          </w:p>
        </w:tc>
      </w:tr>
      <w:tr w:rsidR="000F2923" w:rsidRPr="00743E6D" w14:paraId="2428282A" w14:textId="77777777" w:rsidTr="000B04BB">
        <w:trPr>
          <w:trHeight w:val="454"/>
        </w:trPr>
        <w:tc>
          <w:tcPr>
            <w:tcW w:w="2917" w:type="dxa"/>
            <w:vAlign w:val="center"/>
          </w:tcPr>
          <w:p w14:paraId="149E2FF8" w14:textId="77777777" w:rsidR="000F2923" w:rsidRPr="00743E6D" w:rsidRDefault="000F2923" w:rsidP="00096A72">
            <w:pPr>
              <w:spacing w:after="0" w:line="240" w:lineRule="auto"/>
            </w:pPr>
            <w:r w:rsidRPr="00743E6D">
              <w:t>Demographics</w:t>
            </w:r>
          </w:p>
        </w:tc>
        <w:tc>
          <w:tcPr>
            <w:tcW w:w="1417" w:type="dxa"/>
            <w:vAlign w:val="center"/>
          </w:tcPr>
          <w:p w14:paraId="13A2FFEF" w14:textId="77777777" w:rsidR="000F2923" w:rsidRPr="00584EB4" w:rsidRDefault="000F2923" w:rsidP="00584EB4">
            <w:pPr>
              <w:spacing w:after="0" w:line="240" w:lineRule="auto"/>
              <w:jc w:val="center"/>
              <w:rPr>
                <w:bCs/>
                <w:sz w:val="24"/>
              </w:rPr>
            </w:pPr>
          </w:p>
        </w:tc>
        <w:tc>
          <w:tcPr>
            <w:tcW w:w="1331" w:type="dxa"/>
            <w:vAlign w:val="center"/>
          </w:tcPr>
          <w:p w14:paraId="6F413F33" w14:textId="77777777" w:rsidR="000F2923" w:rsidRPr="00584EB4" w:rsidRDefault="000F2923" w:rsidP="00584EB4">
            <w:pPr>
              <w:spacing w:after="0" w:line="240" w:lineRule="auto"/>
              <w:jc w:val="center"/>
              <w:rPr>
                <w:bCs/>
                <w:sz w:val="24"/>
              </w:rPr>
            </w:pPr>
          </w:p>
        </w:tc>
        <w:tc>
          <w:tcPr>
            <w:tcW w:w="993" w:type="dxa"/>
            <w:vAlign w:val="center"/>
          </w:tcPr>
          <w:p w14:paraId="35227D64" w14:textId="77777777" w:rsidR="000F2923" w:rsidRPr="00584EB4" w:rsidRDefault="000F2923" w:rsidP="00584EB4">
            <w:pPr>
              <w:spacing w:after="0" w:line="240" w:lineRule="auto"/>
              <w:jc w:val="center"/>
              <w:rPr>
                <w:bCs/>
                <w:sz w:val="24"/>
              </w:rPr>
            </w:pPr>
          </w:p>
        </w:tc>
        <w:tc>
          <w:tcPr>
            <w:tcW w:w="785" w:type="dxa"/>
            <w:vAlign w:val="center"/>
          </w:tcPr>
          <w:p w14:paraId="07313488" w14:textId="77777777" w:rsidR="000F2923" w:rsidRPr="00584EB4" w:rsidRDefault="000F2923" w:rsidP="00584EB4">
            <w:pPr>
              <w:spacing w:after="0" w:line="240" w:lineRule="auto"/>
              <w:jc w:val="center"/>
              <w:rPr>
                <w:bCs/>
                <w:sz w:val="24"/>
              </w:rPr>
            </w:pPr>
          </w:p>
        </w:tc>
        <w:tc>
          <w:tcPr>
            <w:tcW w:w="1063" w:type="dxa"/>
            <w:vAlign w:val="center"/>
          </w:tcPr>
          <w:p w14:paraId="05B8F8A9" w14:textId="77777777" w:rsidR="000F2923" w:rsidRPr="00584EB4" w:rsidRDefault="000F2923" w:rsidP="00584EB4">
            <w:pPr>
              <w:spacing w:after="0" w:line="240" w:lineRule="auto"/>
              <w:jc w:val="center"/>
              <w:rPr>
                <w:bCs/>
                <w:sz w:val="24"/>
              </w:rPr>
            </w:pPr>
          </w:p>
        </w:tc>
      </w:tr>
      <w:tr w:rsidR="000F2923" w:rsidRPr="00743E6D" w14:paraId="34D9493D" w14:textId="77777777" w:rsidTr="000B04BB">
        <w:trPr>
          <w:trHeight w:val="454"/>
        </w:trPr>
        <w:tc>
          <w:tcPr>
            <w:tcW w:w="2917" w:type="dxa"/>
            <w:vAlign w:val="center"/>
          </w:tcPr>
          <w:p w14:paraId="339992A6" w14:textId="77777777" w:rsidR="000F2923" w:rsidRPr="00743E6D" w:rsidRDefault="000F2923" w:rsidP="00096A72">
            <w:pPr>
              <w:spacing w:after="0" w:line="240" w:lineRule="auto"/>
            </w:pPr>
            <w:r w:rsidRPr="00743E6D">
              <w:t>Medical history</w:t>
            </w:r>
          </w:p>
        </w:tc>
        <w:tc>
          <w:tcPr>
            <w:tcW w:w="1417" w:type="dxa"/>
            <w:vAlign w:val="center"/>
          </w:tcPr>
          <w:p w14:paraId="259BB768" w14:textId="77777777" w:rsidR="000F2923" w:rsidRPr="00584EB4" w:rsidRDefault="000F2923" w:rsidP="00584EB4">
            <w:pPr>
              <w:spacing w:after="0" w:line="240" w:lineRule="auto"/>
              <w:jc w:val="center"/>
              <w:rPr>
                <w:bCs/>
                <w:sz w:val="24"/>
              </w:rPr>
            </w:pPr>
          </w:p>
        </w:tc>
        <w:tc>
          <w:tcPr>
            <w:tcW w:w="1331" w:type="dxa"/>
            <w:vAlign w:val="center"/>
          </w:tcPr>
          <w:p w14:paraId="61D7E719" w14:textId="77777777" w:rsidR="000F2923" w:rsidRPr="00584EB4" w:rsidRDefault="000F2923" w:rsidP="00584EB4">
            <w:pPr>
              <w:spacing w:after="0" w:line="240" w:lineRule="auto"/>
              <w:jc w:val="center"/>
              <w:rPr>
                <w:bCs/>
                <w:sz w:val="24"/>
              </w:rPr>
            </w:pPr>
          </w:p>
        </w:tc>
        <w:tc>
          <w:tcPr>
            <w:tcW w:w="993" w:type="dxa"/>
            <w:vAlign w:val="center"/>
          </w:tcPr>
          <w:p w14:paraId="32C98D83" w14:textId="77777777" w:rsidR="000F2923" w:rsidRPr="00584EB4" w:rsidRDefault="000F2923" w:rsidP="00584EB4">
            <w:pPr>
              <w:spacing w:after="0" w:line="240" w:lineRule="auto"/>
              <w:jc w:val="center"/>
              <w:rPr>
                <w:bCs/>
                <w:sz w:val="24"/>
              </w:rPr>
            </w:pPr>
          </w:p>
        </w:tc>
        <w:tc>
          <w:tcPr>
            <w:tcW w:w="785" w:type="dxa"/>
            <w:vAlign w:val="center"/>
          </w:tcPr>
          <w:p w14:paraId="7946B5D9" w14:textId="77777777" w:rsidR="000F2923" w:rsidRPr="00584EB4" w:rsidRDefault="000F2923" w:rsidP="00584EB4">
            <w:pPr>
              <w:spacing w:after="0" w:line="240" w:lineRule="auto"/>
              <w:jc w:val="center"/>
              <w:rPr>
                <w:bCs/>
                <w:sz w:val="24"/>
              </w:rPr>
            </w:pPr>
          </w:p>
        </w:tc>
        <w:tc>
          <w:tcPr>
            <w:tcW w:w="1063" w:type="dxa"/>
            <w:vAlign w:val="center"/>
          </w:tcPr>
          <w:p w14:paraId="28BB4F2D" w14:textId="77777777" w:rsidR="000F2923" w:rsidRPr="00584EB4" w:rsidRDefault="000F2923" w:rsidP="00584EB4">
            <w:pPr>
              <w:spacing w:after="0" w:line="240" w:lineRule="auto"/>
              <w:jc w:val="center"/>
              <w:rPr>
                <w:bCs/>
                <w:sz w:val="24"/>
              </w:rPr>
            </w:pPr>
          </w:p>
        </w:tc>
      </w:tr>
      <w:tr w:rsidR="000F2923" w:rsidRPr="00743E6D" w14:paraId="665F9857" w14:textId="77777777" w:rsidTr="000B04BB">
        <w:trPr>
          <w:trHeight w:val="454"/>
        </w:trPr>
        <w:tc>
          <w:tcPr>
            <w:tcW w:w="2917" w:type="dxa"/>
            <w:vAlign w:val="center"/>
          </w:tcPr>
          <w:p w14:paraId="0EDB857A" w14:textId="77777777" w:rsidR="000F2923" w:rsidRPr="00743E6D" w:rsidRDefault="000F2923" w:rsidP="00096A72">
            <w:pPr>
              <w:spacing w:after="0" w:line="240" w:lineRule="auto"/>
            </w:pPr>
            <w:r w:rsidRPr="00743E6D">
              <w:t>Concomitant medications</w:t>
            </w:r>
          </w:p>
        </w:tc>
        <w:tc>
          <w:tcPr>
            <w:tcW w:w="1417" w:type="dxa"/>
            <w:vAlign w:val="center"/>
          </w:tcPr>
          <w:p w14:paraId="169C4468" w14:textId="77777777" w:rsidR="000F2923" w:rsidRPr="00584EB4" w:rsidRDefault="000F2923" w:rsidP="00584EB4">
            <w:pPr>
              <w:spacing w:after="0" w:line="240" w:lineRule="auto"/>
              <w:jc w:val="center"/>
              <w:rPr>
                <w:bCs/>
                <w:sz w:val="24"/>
              </w:rPr>
            </w:pPr>
          </w:p>
        </w:tc>
        <w:tc>
          <w:tcPr>
            <w:tcW w:w="1331" w:type="dxa"/>
            <w:vAlign w:val="center"/>
          </w:tcPr>
          <w:p w14:paraId="03F90E45" w14:textId="77777777" w:rsidR="000F2923" w:rsidRPr="00584EB4" w:rsidRDefault="000F2923" w:rsidP="00584EB4">
            <w:pPr>
              <w:spacing w:after="0" w:line="240" w:lineRule="auto"/>
              <w:jc w:val="center"/>
              <w:rPr>
                <w:bCs/>
                <w:sz w:val="24"/>
              </w:rPr>
            </w:pPr>
          </w:p>
        </w:tc>
        <w:tc>
          <w:tcPr>
            <w:tcW w:w="993" w:type="dxa"/>
            <w:vAlign w:val="center"/>
          </w:tcPr>
          <w:p w14:paraId="04A5214C" w14:textId="77777777" w:rsidR="000F2923" w:rsidRPr="00584EB4" w:rsidRDefault="000F2923" w:rsidP="00584EB4">
            <w:pPr>
              <w:spacing w:after="0" w:line="240" w:lineRule="auto"/>
              <w:jc w:val="center"/>
              <w:rPr>
                <w:bCs/>
                <w:sz w:val="24"/>
              </w:rPr>
            </w:pPr>
          </w:p>
        </w:tc>
        <w:tc>
          <w:tcPr>
            <w:tcW w:w="785" w:type="dxa"/>
            <w:vAlign w:val="center"/>
          </w:tcPr>
          <w:p w14:paraId="4DFB04E0" w14:textId="77777777" w:rsidR="000F2923" w:rsidRPr="00584EB4" w:rsidRDefault="000F2923" w:rsidP="00584EB4">
            <w:pPr>
              <w:spacing w:after="0" w:line="240" w:lineRule="auto"/>
              <w:jc w:val="center"/>
              <w:rPr>
                <w:bCs/>
                <w:sz w:val="24"/>
              </w:rPr>
            </w:pPr>
          </w:p>
        </w:tc>
        <w:tc>
          <w:tcPr>
            <w:tcW w:w="1063" w:type="dxa"/>
            <w:vAlign w:val="center"/>
          </w:tcPr>
          <w:p w14:paraId="31F6DBEB" w14:textId="77777777" w:rsidR="000F2923" w:rsidRPr="00584EB4" w:rsidRDefault="000F2923" w:rsidP="00584EB4">
            <w:pPr>
              <w:spacing w:after="0" w:line="240" w:lineRule="auto"/>
              <w:jc w:val="center"/>
              <w:rPr>
                <w:bCs/>
                <w:sz w:val="24"/>
              </w:rPr>
            </w:pPr>
          </w:p>
        </w:tc>
      </w:tr>
      <w:tr w:rsidR="000F2923" w:rsidRPr="00743E6D" w14:paraId="39CB0EE9" w14:textId="77777777" w:rsidTr="000B04BB">
        <w:trPr>
          <w:trHeight w:val="454"/>
        </w:trPr>
        <w:tc>
          <w:tcPr>
            <w:tcW w:w="2917" w:type="dxa"/>
            <w:vAlign w:val="center"/>
          </w:tcPr>
          <w:p w14:paraId="7C6436DD" w14:textId="77777777" w:rsidR="000F2923" w:rsidRPr="00743E6D" w:rsidRDefault="000F2923" w:rsidP="00096A72">
            <w:pPr>
              <w:spacing w:after="0" w:line="240" w:lineRule="auto"/>
            </w:pPr>
            <w:r w:rsidRPr="00743E6D">
              <w:t>Physical examination</w:t>
            </w:r>
          </w:p>
        </w:tc>
        <w:tc>
          <w:tcPr>
            <w:tcW w:w="1417" w:type="dxa"/>
            <w:vAlign w:val="center"/>
          </w:tcPr>
          <w:p w14:paraId="2B99C6C1" w14:textId="77777777" w:rsidR="000F2923" w:rsidRPr="00584EB4" w:rsidRDefault="000F2923" w:rsidP="00584EB4">
            <w:pPr>
              <w:spacing w:after="0" w:line="240" w:lineRule="auto"/>
              <w:jc w:val="center"/>
              <w:rPr>
                <w:bCs/>
                <w:sz w:val="24"/>
              </w:rPr>
            </w:pPr>
          </w:p>
        </w:tc>
        <w:tc>
          <w:tcPr>
            <w:tcW w:w="1331" w:type="dxa"/>
            <w:vAlign w:val="center"/>
          </w:tcPr>
          <w:p w14:paraId="456AA75D" w14:textId="77777777" w:rsidR="000F2923" w:rsidRPr="00584EB4" w:rsidRDefault="000F2923" w:rsidP="00584EB4">
            <w:pPr>
              <w:spacing w:after="0" w:line="240" w:lineRule="auto"/>
              <w:jc w:val="center"/>
              <w:rPr>
                <w:bCs/>
                <w:sz w:val="24"/>
              </w:rPr>
            </w:pPr>
          </w:p>
        </w:tc>
        <w:tc>
          <w:tcPr>
            <w:tcW w:w="993" w:type="dxa"/>
            <w:vAlign w:val="center"/>
          </w:tcPr>
          <w:p w14:paraId="27A37F0B" w14:textId="77777777" w:rsidR="000F2923" w:rsidRPr="00584EB4" w:rsidRDefault="000F2923" w:rsidP="00584EB4">
            <w:pPr>
              <w:spacing w:after="0" w:line="240" w:lineRule="auto"/>
              <w:jc w:val="center"/>
              <w:rPr>
                <w:bCs/>
                <w:sz w:val="24"/>
              </w:rPr>
            </w:pPr>
          </w:p>
        </w:tc>
        <w:tc>
          <w:tcPr>
            <w:tcW w:w="785" w:type="dxa"/>
            <w:vAlign w:val="center"/>
          </w:tcPr>
          <w:p w14:paraId="464D7DD2" w14:textId="77777777" w:rsidR="000F2923" w:rsidRPr="00584EB4" w:rsidRDefault="000F2923" w:rsidP="00584EB4">
            <w:pPr>
              <w:spacing w:after="0" w:line="240" w:lineRule="auto"/>
              <w:jc w:val="center"/>
              <w:rPr>
                <w:bCs/>
                <w:sz w:val="24"/>
              </w:rPr>
            </w:pPr>
          </w:p>
        </w:tc>
        <w:tc>
          <w:tcPr>
            <w:tcW w:w="1063" w:type="dxa"/>
            <w:vAlign w:val="center"/>
          </w:tcPr>
          <w:p w14:paraId="25E0BD4E" w14:textId="77777777" w:rsidR="000F2923" w:rsidRPr="00584EB4" w:rsidRDefault="000F2923" w:rsidP="00584EB4">
            <w:pPr>
              <w:spacing w:after="0" w:line="240" w:lineRule="auto"/>
              <w:jc w:val="center"/>
              <w:rPr>
                <w:bCs/>
                <w:sz w:val="24"/>
              </w:rPr>
            </w:pPr>
          </w:p>
        </w:tc>
      </w:tr>
      <w:tr w:rsidR="000F2923" w:rsidRPr="00743E6D" w14:paraId="2E435464" w14:textId="77777777" w:rsidTr="000B04BB">
        <w:trPr>
          <w:trHeight w:val="454"/>
        </w:trPr>
        <w:tc>
          <w:tcPr>
            <w:tcW w:w="2917" w:type="dxa"/>
            <w:vAlign w:val="center"/>
          </w:tcPr>
          <w:p w14:paraId="3E07D59D" w14:textId="77777777" w:rsidR="000F2923" w:rsidRPr="00743E6D" w:rsidRDefault="000F2923" w:rsidP="00096A72">
            <w:pPr>
              <w:spacing w:after="0" w:line="240" w:lineRule="auto"/>
            </w:pPr>
            <w:r w:rsidRPr="00743E6D">
              <w:t>ECG</w:t>
            </w:r>
          </w:p>
        </w:tc>
        <w:tc>
          <w:tcPr>
            <w:tcW w:w="1417" w:type="dxa"/>
            <w:vAlign w:val="center"/>
          </w:tcPr>
          <w:p w14:paraId="4D9AC120" w14:textId="77777777" w:rsidR="000F2923" w:rsidRPr="00584EB4" w:rsidRDefault="000F2923" w:rsidP="00584EB4">
            <w:pPr>
              <w:spacing w:after="0" w:line="240" w:lineRule="auto"/>
              <w:jc w:val="center"/>
              <w:rPr>
                <w:bCs/>
                <w:sz w:val="24"/>
              </w:rPr>
            </w:pPr>
          </w:p>
        </w:tc>
        <w:tc>
          <w:tcPr>
            <w:tcW w:w="1331" w:type="dxa"/>
            <w:vAlign w:val="center"/>
          </w:tcPr>
          <w:p w14:paraId="44EFC157" w14:textId="77777777" w:rsidR="000F2923" w:rsidRPr="00584EB4" w:rsidRDefault="000F2923" w:rsidP="00584EB4">
            <w:pPr>
              <w:spacing w:after="0" w:line="240" w:lineRule="auto"/>
              <w:jc w:val="center"/>
              <w:rPr>
                <w:bCs/>
                <w:sz w:val="24"/>
              </w:rPr>
            </w:pPr>
          </w:p>
        </w:tc>
        <w:tc>
          <w:tcPr>
            <w:tcW w:w="993" w:type="dxa"/>
            <w:vAlign w:val="center"/>
          </w:tcPr>
          <w:p w14:paraId="3CD902D8" w14:textId="77777777" w:rsidR="000F2923" w:rsidRPr="00584EB4" w:rsidRDefault="000F2923" w:rsidP="00584EB4">
            <w:pPr>
              <w:spacing w:after="0" w:line="240" w:lineRule="auto"/>
              <w:jc w:val="center"/>
              <w:rPr>
                <w:bCs/>
                <w:sz w:val="24"/>
              </w:rPr>
            </w:pPr>
          </w:p>
        </w:tc>
        <w:tc>
          <w:tcPr>
            <w:tcW w:w="785" w:type="dxa"/>
            <w:vAlign w:val="center"/>
          </w:tcPr>
          <w:p w14:paraId="6C4EE2F2" w14:textId="77777777" w:rsidR="000F2923" w:rsidRPr="00584EB4" w:rsidRDefault="000F2923" w:rsidP="00584EB4">
            <w:pPr>
              <w:spacing w:after="0" w:line="240" w:lineRule="auto"/>
              <w:jc w:val="center"/>
              <w:rPr>
                <w:bCs/>
                <w:sz w:val="24"/>
              </w:rPr>
            </w:pPr>
          </w:p>
        </w:tc>
        <w:tc>
          <w:tcPr>
            <w:tcW w:w="1063" w:type="dxa"/>
            <w:vAlign w:val="center"/>
          </w:tcPr>
          <w:p w14:paraId="29654CE2" w14:textId="77777777" w:rsidR="000F2923" w:rsidRPr="00584EB4" w:rsidRDefault="000F2923" w:rsidP="00584EB4">
            <w:pPr>
              <w:spacing w:after="0" w:line="240" w:lineRule="auto"/>
              <w:jc w:val="center"/>
              <w:rPr>
                <w:bCs/>
                <w:sz w:val="24"/>
              </w:rPr>
            </w:pPr>
          </w:p>
        </w:tc>
      </w:tr>
      <w:tr w:rsidR="000F2923" w:rsidRPr="00743E6D" w14:paraId="403B7CB7" w14:textId="77777777" w:rsidTr="000B04BB">
        <w:trPr>
          <w:trHeight w:val="454"/>
        </w:trPr>
        <w:tc>
          <w:tcPr>
            <w:tcW w:w="2917" w:type="dxa"/>
            <w:vAlign w:val="center"/>
          </w:tcPr>
          <w:p w14:paraId="68095572" w14:textId="77777777" w:rsidR="000F2923" w:rsidRPr="00743E6D" w:rsidRDefault="000F2923" w:rsidP="00096A72">
            <w:pPr>
              <w:spacing w:after="0" w:line="240" w:lineRule="auto"/>
            </w:pPr>
            <w:r w:rsidRPr="00743E6D">
              <w:t>Laboratory tests</w:t>
            </w:r>
          </w:p>
        </w:tc>
        <w:tc>
          <w:tcPr>
            <w:tcW w:w="1417" w:type="dxa"/>
            <w:vAlign w:val="center"/>
          </w:tcPr>
          <w:p w14:paraId="491FDD71" w14:textId="77777777" w:rsidR="000F2923" w:rsidRPr="00584EB4" w:rsidRDefault="000F2923" w:rsidP="00584EB4">
            <w:pPr>
              <w:spacing w:after="0" w:line="240" w:lineRule="auto"/>
              <w:jc w:val="center"/>
              <w:rPr>
                <w:bCs/>
                <w:sz w:val="24"/>
              </w:rPr>
            </w:pPr>
          </w:p>
        </w:tc>
        <w:tc>
          <w:tcPr>
            <w:tcW w:w="1331" w:type="dxa"/>
            <w:vAlign w:val="center"/>
          </w:tcPr>
          <w:p w14:paraId="667F0886" w14:textId="77777777" w:rsidR="000F2923" w:rsidRPr="00584EB4" w:rsidRDefault="000F2923" w:rsidP="00584EB4">
            <w:pPr>
              <w:spacing w:after="0" w:line="240" w:lineRule="auto"/>
              <w:jc w:val="center"/>
              <w:rPr>
                <w:bCs/>
                <w:sz w:val="24"/>
              </w:rPr>
            </w:pPr>
          </w:p>
        </w:tc>
        <w:tc>
          <w:tcPr>
            <w:tcW w:w="993" w:type="dxa"/>
            <w:vAlign w:val="center"/>
          </w:tcPr>
          <w:p w14:paraId="3276D9AB" w14:textId="77777777" w:rsidR="000F2923" w:rsidRPr="00584EB4" w:rsidRDefault="000F2923" w:rsidP="00584EB4">
            <w:pPr>
              <w:spacing w:after="0" w:line="240" w:lineRule="auto"/>
              <w:jc w:val="center"/>
              <w:rPr>
                <w:bCs/>
                <w:sz w:val="24"/>
              </w:rPr>
            </w:pPr>
          </w:p>
        </w:tc>
        <w:tc>
          <w:tcPr>
            <w:tcW w:w="785" w:type="dxa"/>
            <w:vAlign w:val="center"/>
          </w:tcPr>
          <w:p w14:paraId="1489388F" w14:textId="77777777" w:rsidR="000F2923" w:rsidRPr="00584EB4" w:rsidRDefault="000F2923" w:rsidP="00584EB4">
            <w:pPr>
              <w:spacing w:after="0" w:line="240" w:lineRule="auto"/>
              <w:jc w:val="center"/>
              <w:rPr>
                <w:bCs/>
                <w:sz w:val="24"/>
              </w:rPr>
            </w:pPr>
          </w:p>
        </w:tc>
        <w:tc>
          <w:tcPr>
            <w:tcW w:w="1063" w:type="dxa"/>
            <w:vAlign w:val="center"/>
          </w:tcPr>
          <w:p w14:paraId="6F4B8BB4" w14:textId="77777777" w:rsidR="000F2923" w:rsidRPr="00584EB4" w:rsidRDefault="000F2923" w:rsidP="00584EB4">
            <w:pPr>
              <w:spacing w:after="0" w:line="240" w:lineRule="auto"/>
              <w:jc w:val="center"/>
              <w:rPr>
                <w:bCs/>
                <w:sz w:val="24"/>
              </w:rPr>
            </w:pPr>
          </w:p>
        </w:tc>
      </w:tr>
      <w:tr w:rsidR="000F2923" w:rsidRPr="00743E6D" w14:paraId="338FA0F5" w14:textId="77777777" w:rsidTr="000B04BB">
        <w:trPr>
          <w:trHeight w:val="454"/>
        </w:trPr>
        <w:tc>
          <w:tcPr>
            <w:tcW w:w="2917" w:type="dxa"/>
            <w:vAlign w:val="center"/>
          </w:tcPr>
          <w:p w14:paraId="452C49ED" w14:textId="77777777" w:rsidR="000F2923" w:rsidRPr="00743E6D" w:rsidRDefault="000F2923" w:rsidP="00096A72">
            <w:pPr>
              <w:spacing w:after="0" w:line="240" w:lineRule="auto"/>
            </w:pPr>
            <w:r w:rsidRPr="00743E6D">
              <w:t>Eligibility assessment</w:t>
            </w:r>
          </w:p>
        </w:tc>
        <w:tc>
          <w:tcPr>
            <w:tcW w:w="1417" w:type="dxa"/>
            <w:vAlign w:val="center"/>
          </w:tcPr>
          <w:p w14:paraId="4F1CF3F2" w14:textId="77777777" w:rsidR="000F2923" w:rsidRPr="00584EB4" w:rsidRDefault="000F2923" w:rsidP="00584EB4">
            <w:pPr>
              <w:spacing w:after="0" w:line="240" w:lineRule="auto"/>
              <w:jc w:val="center"/>
              <w:rPr>
                <w:bCs/>
                <w:sz w:val="24"/>
              </w:rPr>
            </w:pPr>
          </w:p>
        </w:tc>
        <w:tc>
          <w:tcPr>
            <w:tcW w:w="1331" w:type="dxa"/>
            <w:vAlign w:val="center"/>
          </w:tcPr>
          <w:p w14:paraId="24C76581" w14:textId="77777777" w:rsidR="000F2923" w:rsidRPr="00584EB4" w:rsidRDefault="000F2923" w:rsidP="00584EB4">
            <w:pPr>
              <w:spacing w:after="0" w:line="240" w:lineRule="auto"/>
              <w:jc w:val="center"/>
              <w:rPr>
                <w:bCs/>
                <w:sz w:val="24"/>
              </w:rPr>
            </w:pPr>
          </w:p>
        </w:tc>
        <w:tc>
          <w:tcPr>
            <w:tcW w:w="993" w:type="dxa"/>
            <w:vAlign w:val="center"/>
          </w:tcPr>
          <w:p w14:paraId="108DD07F" w14:textId="77777777" w:rsidR="000F2923" w:rsidRPr="00584EB4" w:rsidRDefault="000F2923" w:rsidP="00584EB4">
            <w:pPr>
              <w:spacing w:after="0" w:line="240" w:lineRule="auto"/>
              <w:jc w:val="center"/>
              <w:rPr>
                <w:bCs/>
                <w:sz w:val="24"/>
              </w:rPr>
            </w:pPr>
          </w:p>
        </w:tc>
        <w:tc>
          <w:tcPr>
            <w:tcW w:w="785" w:type="dxa"/>
            <w:vAlign w:val="center"/>
          </w:tcPr>
          <w:p w14:paraId="2B844851" w14:textId="77777777" w:rsidR="000F2923" w:rsidRPr="00584EB4" w:rsidRDefault="000F2923" w:rsidP="00584EB4">
            <w:pPr>
              <w:spacing w:after="0" w:line="240" w:lineRule="auto"/>
              <w:jc w:val="center"/>
              <w:rPr>
                <w:bCs/>
                <w:sz w:val="24"/>
              </w:rPr>
            </w:pPr>
          </w:p>
        </w:tc>
        <w:tc>
          <w:tcPr>
            <w:tcW w:w="1063" w:type="dxa"/>
            <w:vAlign w:val="center"/>
          </w:tcPr>
          <w:p w14:paraId="0CD71D67" w14:textId="77777777" w:rsidR="000F2923" w:rsidRPr="00584EB4" w:rsidRDefault="000F2923" w:rsidP="00584EB4">
            <w:pPr>
              <w:spacing w:after="0" w:line="240" w:lineRule="auto"/>
              <w:jc w:val="center"/>
              <w:rPr>
                <w:bCs/>
                <w:sz w:val="24"/>
              </w:rPr>
            </w:pPr>
          </w:p>
        </w:tc>
      </w:tr>
      <w:tr w:rsidR="000F2923" w:rsidRPr="00743E6D" w14:paraId="3B54536B" w14:textId="77777777" w:rsidTr="000B04BB">
        <w:trPr>
          <w:trHeight w:val="454"/>
        </w:trPr>
        <w:tc>
          <w:tcPr>
            <w:tcW w:w="2917" w:type="dxa"/>
            <w:vAlign w:val="center"/>
          </w:tcPr>
          <w:p w14:paraId="281E94BF" w14:textId="77777777" w:rsidR="000F2923" w:rsidRPr="00743E6D" w:rsidRDefault="000F2923" w:rsidP="00096A72">
            <w:pPr>
              <w:spacing w:after="0" w:line="240" w:lineRule="auto"/>
            </w:pPr>
            <w:r w:rsidRPr="00743E6D">
              <w:t>Randomisation</w:t>
            </w:r>
          </w:p>
        </w:tc>
        <w:tc>
          <w:tcPr>
            <w:tcW w:w="1417" w:type="dxa"/>
            <w:vAlign w:val="center"/>
          </w:tcPr>
          <w:p w14:paraId="383D30A3" w14:textId="77777777" w:rsidR="000F2923" w:rsidRPr="00584EB4" w:rsidRDefault="000F2923" w:rsidP="00584EB4">
            <w:pPr>
              <w:spacing w:after="0" w:line="240" w:lineRule="auto"/>
              <w:jc w:val="center"/>
              <w:rPr>
                <w:bCs/>
                <w:sz w:val="24"/>
              </w:rPr>
            </w:pPr>
          </w:p>
        </w:tc>
        <w:tc>
          <w:tcPr>
            <w:tcW w:w="1331" w:type="dxa"/>
            <w:vAlign w:val="center"/>
          </w:tcPr>
          <w:p w14:paraId="1E7FC179" w14:textId="77777777" w:rsidR="000F2923" w:rsidRPr="00584EB4" w:rsidRDefault="000F2923" w:rsidP="00584EB4">
            <w:pPr>
              <w:spacing w:after="0" w:line="240" w:lineRule="auto"/>
              <w:jc w:val="center"/>
              <w:rPr>
                <w:bCs/>
                <w:sz w:val="24"/>
              </w:rPr>
            </w:pPr>
          </w:p>
        </w:tc>
        <w:tc>
          <w:tcPr>
            <w:tcW w:w="993" w:type="dxa"/>
            <w:vAlign w:val="center"/>
          </w:tcPr>
          <w:p w14:paraId="262DF3C9" w14:textId="77777777" w:rsidR="000F2923" w:rsidRPr="00584EB4" w:rsidRDefault="000F2923" w:rsidP="00584EB4">
            <w:pPr>
              <w:spacing w:after="0" w:line="240" w:lineRule="auto"/>
              <w:jc w:val="center"/>
              <w:rPr>
                <w:bCs/>
                <w:sz w:val="24"/>
              </w:rPr>
            </w:pPr>
          </w:p>
        </w:tc>
        <w:tc>
          <w:tcPr>
            <w:tcW w:w="785" w:type="dxa"/>
            <w:vAlign w:val="center"/>
          </w:tcPr>
          <w:p w14:paraId="4BEE1BAB" w14:textId="77777777" w:rsidR="000F2923" w:rsidRPr="00584EB4" w:rsidRDefault="000F2923" w:rsidP="00584EB4">
            <w:pPr>
              <w:spacing w:after="0" w:line="240" w:lineRule="auto"/>
              <w:jc w:val="center"/>
              <w:rPr>
                <w:bCs/>
                <w:sz w:val="24"/>
              </w:rPr>
            </w:pPr>
          </w:p>
        </w:tc>
        <w:tc>
          <w:tcPr>
            <w:tcW w:w="1063" w:type="dxa"/>
            <w:vAlign w:val="center"/>
          </w:tcPr>
          <w:p w14:paraId="08A84B10" w14:textId="77777777" w:rsidR="000F2923" w:rsidRPr="00584EB4" w:rsidRDefault="000F2923" w:rsidP="00584EB4">
            <w:pPr>
              <w:spacing w:after="0" w:line="240" w:lineRule="auto"/>
              <w:jc w:val="center"/>
              <w:rPr>
                <w:bCs/>
                <w:sz w:val="24"/>
              </w:rPr>
            </w:pPr>
          </w:p>
        </w:tc>
      </w:tr>
      <w:tr w:rsidR="000F2923" w:rsidRPr="00743E6D" w14:paraId="173A627D" w14:textId="77777777" w:rsidTr="000B04BB">
        <w:trPr>
          <w:trHeight w:val="454"/>
        </w:trPr>
        <w:tc>
          <w:tcPr>
            <w:tcW w:w="2917" w:type="dxa"/>
            <w:vAlign w:val="center"/>
          </w:tcPr>
          <w:p w14:paraId="2D1108F6" w14:textId="77777777" w:rsidR="000F2923" w:rsidRPr="00743E6D" w:rsidRDefault="000F2923" w:rsidP="00096A72">
            <w:pPr>
              <w:spacing w:after="0" w:line="240" w:lineRule="auto"/>
            </w:pPr>
            <w:r w:rsidRPr="00743E6D">
              <w:t>Dispensing of trial drugs</w:t>
            </w:r>
          </w:p>
        </w:tc>
        <w:tc>
          <w:tcPr>
            <w:tcW w:w="1417" w:type="dxa"/>
            <w:vAlign w:val="center"/>
          </w:tcPr>
          <w:p w14:paraId="01919E16" w14:textId="77777777" w:rsidR="000F2923" w:rsidRPr="00584EB4" w:rsidRDefault="000F2923" w:rsidP="00584EB4">
            <w:pPr>
              <w:spacing w:after="0" w:line="240" w:lineRule="auto"/>
              <w:jc w:val="center"/>
              <w:rPr>
                <w:bCs/>
                <w:sz w:val="24"/>
              </w:rPr>
            </w:pPr>
          </w:p>
        </w:tc>
        <w:tc>
          <w:tcPr>
            <w:tcW w:w="1331" w:type="dxa"/>
            <w:vAlign w:val="center"/>
          </w:tcPr>
          <w:p w14:paraId="4A6A67DE" w14:textId="77777777" w:rsidR="000F2923" w:rsidRPr="00584EB4" w:rsidRDefault="000F2923" w:rsidP="00584EB4">
            <w:pPr>
              <w:spacing w:after="0" w:line="240" w:lineRule="auto"/>
              <w:jc w:val="center"/>
              <w:rPr>
                <w:bCs/>
                <w:sz w:val="24"/>
              </w:rPr>
            </w:pPr>
          </w:p>
        </w:tc>
        <w:tc>
          <w:tcPr>
            <w:tcW w:w="993" w:type="dxa"/>
            <w:vAlign w:val="center"/>
          </w:tcPr>
          <w:p w14:paraId="6F1F7A20" w14:textId="77777777" w:rsidR="000F2923" w:rsidRPr="00584EB4" w:rsidRDefault="000F2923" w:rsidP="00584EB4">
            <w:pPr>
              <w:spacing w:after="0" w:line="240" w:lineRule="auto"/>
              <w:jc w:val="center"/>
              <w:rPr>
                <w:bCs/>
                <w:sz w:val="24"/>
              </w:rPr>
            </w:pPr>
          </w:p>
        </w:tc>
        <w:tc>
          <w:tcPr>
            <w:tcW w:w="785" w:type="dxa"/>
            <w:vAlign w:val="center"/>
          </w:tcPr>
          <w:p w14:paraId="259D180F" w14:textId="77777777" w:rsidR="000F2923" w:rsidRPr="00584EB4" w:rsidRDefault="000F2923" w:rsidP="00584EB4">
            <w:pPr>
              <w:spacing w:after="0" w:line="240" w:lineRule="auto"/>
              <w:jc w:val="center"/>
              <w:rPr>
                <w:bCs/>
                <w:sz w:val="24"/>
              </w:rPr>
            </w:pPr>
          </w:p>
        </w:tc>
        <w:tc>
          <w:tcPr>
            <w:tcW w:w="1063" w:type="dxa"/>
            <w:vAlign w:val="center"/>
          </w:tcPr>
          <w:p w14:paraId="16B0C9CC" w14:textId="77777777" w:rsidR="000F2923" w:rsidRPr="00584EB4" w:rsidRDefault="000F2923" w:rsidP="00584EB4">
            <w:pPr>
              <w:spacing w:after="0" w:line="240" w:lineRule="auto"/>
              <w:jc w:val="center"/>
              <w:rPr>
                <w:bCs/>
                <w:sz w:val="24"/>
              </w:rPr>
            </w:pPr>
          </w:p>
        </w:tc>
      </w:tr>
      <w:tr w:rsidR="000F2923" w:rsidRPr="00743E6D" w14:paraId="74D4C3D4" w14:textId="77777777" w:rsidTr="000B04BB">
        <w:trPr>
          <w:trHeight w:val="454"/>
        </w:trPr>
        <w:tc>
          <w:tcPr>
            <w:tcW w:w="2917" w:type="dxa"/>
            <w:vAlign w:val="center"/>
          </w:tcPr>
          <w:p w14:paraId="35E124E9" w14:textId="77777777" w:rsidR="000F2923" w:rsidRPr="00743E6D" w:rsidRDefault="000F2923" w:rsidP="00096A72">
            <w:pPr>
              <w:spacing w:after="0" w:line="240" w:lineRule="auto"/>
            </w:pPr>
            <w:r w:rsidRPr="00743E6D">
              <w:t>Compliance</w:t>
            </w:r>
          </w:p>
        </w:tc>
        <w:tc>
          <w:tcPr>
            <w:tcW w:w="1417" w:type="dxa"/>
            <w:vAlign w:val="center"/>
          </w:tcPr>
          <w:p w14:paraId="1951CDC6" w14:textId="77777777" w:rsidR="000F2923" w:rsidRPr="00584EB4" w:rsidRDefault="000F2923" w:rsidP="00584EB4">
            <w:pPr>
              <w:spacing w:after="0" w:line="240" w:lineRule="auto"/>
              <w:jc w:val="center"/>
              <w:rPr>
                <w:bCs/>
                <w:sz w:val="24"/>
              </w:rPr>
            </w:pPr>
          </w:p>
        </w:tc>
        <w:tc>
          <w:tcPr>
            <w:tcW w:w="1331" w:type="dxa"/>
            <w:vAlign w:val="center"/>
          </w:tcPr>
          <w:p w14:paraId="724FD136" w14:textId="77777777" w:rsidR="000F2923" w:rsidRPr="00584EB4" w:rsidRDefault="000F2923" w:rsidP="00584EB4">
            <w:pPr>
              <w:spacing w:after="0" w:line="240" w:lineRule="auto"/>
              <w:jc w:val="center"/>
              <w:rPr>
                <w:bCs/>
                <w:sz w:val="24"/>
              </w:rPr>
            </w:pPr>
          </w:p>
        </w:tc>
        <w:tc>
          <w:tcPr>
            <w:tcW w:w="993" w:type="dxa"/>
            <w:vAlign w:val="center"/>
          </w:tcPr>
          <w:p w14:paraId="7B19EBDD" w14:textId="77777777" w:rsidR="000F2923" w:rsidRPr="00584EB4" w:rsidRDefault="000F2923" w:rsidP="00584EB4">
            <w:pPr>
              <w:spacing w:after="0" w:line="240" w:lineRule="auto"/>
              <w:jc w:val="center"/>
              <w:rPr>
                <w:bCs/>
                <w:sz w:val="24"/>
              </w:rPr>
            </w:pPr>
          </w:p>
        </w:tc>
        <w:tc>
          <w:tcPr>
            <w:tcW w:w="785" w:type="dxa"/>
            <w:vAlign w:val="center"/>
          </w:tcPr>
          <w:p w14:paraId="2C7A892E" w14:textId="77777777" w:rsidR="000F2923" w:rsidRPr="00584EB4" w:rsidRDefault="000F2923" w:rsidP="00584EB4">
            <w:pPr>
              <w:spacing w:after="0" w:line="240" w:lineRule="auto"/>
              <w:jc w:val="center"/>
              <w:rPr>
                <w:bCs/>
                <w:sz w:val="24"/>
              </w:rPr>
            </w:pPr>
          </w:p>
        </w:tc>
        <w:tc>
          <w:tcPr>
            <w:tcW w:w="1063" w:type="dxa"/>
            <w:vAlign w:val="center"/>
          </w:tcPr>
          <w:p w14:paraId="73ED61FB" w14:textId="77777777" w:rsidR="000F2923" w:rsidRPr="00584EB4" w:rsidRDefault="000F2923" w:rsidP="00584EB4">
            <w:pPr>
              <w:spacing w:after="0" w:line="240" w:lineRule="auto"/>
              <w:jc w:val="center"/>
              <w:rPr>
                <w:bCs/>
                <w:sz w:val="24"/>
              </w:rPr>
            </w:pPr>
          </w:p>
        </w:tc>
      </w:tr>
      <w:tr w:rsidR="000F2923" w:rsidRPr="00743E6D" w14:paraId="2F04B64C" w14:textId="77777777" w:rsidTr="000B04BB">
        <w:trPr>
          <w:trHeight w:val="454"/>
        </w:trPr>
        <w:tc>
          <w:tcPr>
            <w:tcW w:w="2917" w:type="dxa"/>
            <w:vAlign w:val="center"/>
          </w:tcPr>
          <w:p w14:paraId="2169A0B7" w14:textId="4F690CEA" w:rsidR="000F2923" w:rsidRPr="00743E6D" w:rsidRDefault="000B04BB" w:rsidP="00096A72">
            <w:pPr>
              <w:spacing w:after="0" w:line="240" w:lineRule="auto"/>
              <w:rPr>
                <w:highlight w:val="yellow"/>
              </w:rPr>
            </w:pPr>
            <w:r>
              <w:rPr>
                <w:highlight w:val="yellow"/>
              </w:rPr>
              <w:t>&lt;</w:t>
            </w:r>
            <w:r w:rsidR="000F2923" w:rsidRPr="00743E6D">
              <w:rPr>
                <w:highlight w:val="yellow"/>
              </w:rPr>
              <w:t>Assessment 1 (</w:t>
            </w:r>
            <w:r w:rsidR="000F2923" w:rsidRPr="00743E6D">
              <w:rPr>
                <w:i/>
                <w:iCs/>
                <w:highlight w:val="yellow"/>
              </w:rPr>
              <w:t>describe</w:t>
            </w:r>
            <w:r w:rsidR="000F2923" w:rsidRPr="00743E6D">
              <w:rPr>
                <w:highlight w:val="yellow"/>
              </w:rPr>
              <w:t>)</w:t>
            </w:r>
            <w:r>
              <w:rPr>
                <w:highlight w:val="yellow"/>
              </w:rPr>
              <w:t>&gt;</w:t>
            </w:r>
          </w:p>
        </w:tc>
        <w:tc>
          <w:tcPr>
            <w:tcW w:w="1417" w:type="dxa"/>
            <w:vAlign w:val="center"/>
          </w:tcPr>
          <w:p w14:paraId="6C475A54" w14:textId="77777777" w:rsidR="000F2923" w:rsidRPr="00584EB4" w:rsidRDefault="000F2923" w:rsidP="00584EB4">
            <w:pPr>
              <w:spacing w:after="0" w:line="240" w:lineRule="auto"/>
              <w:jc w:val="center"/>
              <w:rPr>
                <w:bCs/>
                <w:sz w:val="24"/>
              </w:rPr>
            </w:pPr>
          </w:p>
        </w:tc>
        <w:tc>
          <w:tcPr>
            <w:tcW w:w="1331" w:type="dxa"/>
            <w:vAlign w:val="center"/>
          </w:tcPr>
          <w:p w14:paraId="08613E28" w14:textId="77777777" w:rsidR="000F2923" w:rsidRPr="00584EB4" w:rsidRDefault="000F2923" w:rsidP="00584EB4">
            <w:pPr>
              <w:spacing w:after="0" w:line="240" w:lineRule="auto"/>
              <w:jc w:val="center"/>
              <w:rPr>
                <w:bCs/>
                <w:sz w:val="24"/>
              </w:rPr>
            </w:pPr>
          </w:p>
        </w:tc>
        <w:tc>
          <w:tcPr>
            <w:tcW w:w="993" w:type="dxa"/>
            <w:vAlign w:val="center"/>
          </w:tcPr>
          <w:p w14:paraId="159A3EE7" w14:textId="77777777" w:rsidR="000F2923" w:rsidRPr="00584EB4" w:rsidRDefault="000F2923" w:rsidP="00584EB4">
            <w:pPr>
              <w:spacing w:after="0" w:line="240" w:lineRule="auto"/>
              <w:jc w:val="center"/>
              <w:rPr>
                <w:bCs/>
                <w:sz w:val="24"/>
              </w:rPr>
            </w:pPr>
          </w:p>
        </w:tc>
        <w:tc>
          <w:tcPr>
            <w:tcW w:w="785" w:type="dxa"/>
            <w:vAlign w:val="center"/>
          </w:tcPr>
          <w:p w14:paraId="596BEA80" w14:textId="77777777" w:rsidR="000F2923" w:rsidRPr="00584EB4" w:rsidRDefault="000F2923" w:rsidP="00584EB4">
            <w:pPr>
              <w:spacing w:after="0" w:line="240" w:lineRule="auto"/>
              <w:jc w:val="center"/>
              <w:rPr>
                <w:bCs/>
                <w:sz w:val="24"/>
              </w:rPr>
            </w:pPr>
          </w:p>
        </w:tc>
        <w:tc>
          <w:tcPr>
            <w:tcW w:w="1063" w:type="dxa"/>
            <w:vAlign w:val="center"/>
          </w:tcPr>
          <w:p w14:paraId="1C100E63" w14:textId="77777777" w:rsidR="000F2923" w:rsidRPr="00584EB4" w:rsidRDefault="000F2923" w:rsidP="00584EB4">
            <w:pPr>
              <w:spacing w:after="0" w:line="240" w:lineRule="auto"/>
              <w:jc w:val="center"/>
              <w:rPr>
                <w:bCs/>
                <w:sz w:val="24"/>
              </w:rPr>
            </w:pPr>
          </w:p>
        </w:tc>
      </w:tr>
      <w:tr w:rsidR="000F2923" w:rsidRPr="00743E6D" w14:paraId="6524428B" w14:textId="77777777" w:rsidTr="000B04BB">
        <w:trPr>
          <w:trHeight w:val="454"/>
        </w:trPr>
        <w:tc>
          <w:tcPr>
            <w:tcW w:w="2917" w:type="dxa"/>
            <w:vAlign w:val="center"/>
          </w:tcPr>
          <w:p w14:paraId="62D23C47" w14:textId="774B1A99" w:rsidR="000F2923" w:rsidRPr="00743E6D" w:rsidRDefault="000B04BB" w:rsidP="00096A72">
            <w:pPr>
              <w:spacing w:after="0" w:line="240" w:lineRule="auto"/>
              <w:rPr>
                <w:highlight w:val="yellow"/>
              </w:rPr>
            </w:pPr>
            <w:r>
              <w:rPr>
                <w:highlight w:val="yellow"/>
              </w:rPr>
              <w:t>&lt;</w:t>
            </w:r>
            <w:r w:rsidR="000F2923" w:rsidRPr="00743E6D">
              <w:rPr>
                <w:highlight w:val="yellow"/>
              </w:rPr>
              <w:t>Assessment 2 (</w:t>
            </w:r>
            <w:r w:rsidR="000F2923" w:rsidRPr="00743E6D">
              <w:rPr>
                <w:i/>
                <w:iCs/>
                <w:highlight w:val="yellow"/>
              </w:rPr>
              <w:t>describe</w:t>
            </w:r>
            <w:r w:rsidR="000F2923" w:rsidRPr="00743E6D">
              <w:rPr>
                <w:highlight w:val="yellow"/>
              </w:rPr>
              <w:t>)</w:t>
            </w:r>
            <w:r>
              <w:rPr>
                <w:highlight w:val="yellow"/>
              </w:rPr>
              <w:t>&gt;</w:t>
            </w:r>
          </w:p>
        </w:tc>
        <w:tc>
          <w:tcPr>
            <w:tcW w:w="1417" w:type="dxa"/>
            <w:vAlign w:val="center"/>
          </w:tcPr>
          <w:p w14:paraId="365F5240" w14:textId="77777777" w:rsidR="000F2923" w:rsidRPr="00584EB4" w:rsidRDefault="000F2923" w:rsidP="00584EB4">
            <w:pPr>
              <w:spacing w:after="0" w:line="240" w:lineRule="auto"/>
              <w:jc w:val="center"/>
              <w:rPr>
                <w:bCs/>
                <w:sz w:val="24"/>
              </w:rPr>
            </w:pPr>
          </w:p>
        </w:tc>
        <w:tc>
          <w:tcPr>
            <w:tcW w:w="1331" w:type="dxa"/>
            <w:vAlign w:val="center"/>
          </w:tcPr>
          <w:p w14:paraId="01E32EA8" w14:textId="77777777" w:rsidR="000F2923" w:rsidRPr="00584EB4" w:rsidRDefault="000F2923" w:rsidP="00584EB4">
            <w:pPr>
              <w:spacing w:after="0" w:line="240" w:lineRule="auto"/>
              <w:jc w:val="center"/>
              <w:rPr>
                <w:bCs/>
                <w:sz w:val="24"/>
              </w:rPr>
            </w:pPr>
          </w:p>
        </w:tc>
        <w:tc>
          <w:tcPr>
            <w:tcW w:w="993" w:type="dxa"/>
            <w:vAlign w:val="center"/>
          </w:tcPr>
          <w:p w14:paraId="03818880" w14:textId="77777777" w:rsidR="000F2923" w:rsidRPr="00584EB4" w:rsidRDefault="000F2923" w:rsidP="00584EB4">
            <w:pPr>
              <w:spacing w:after="0" w:line="240" w:lineRule="auto"/>
              <w:jc w:val="center"/>
              <w:rPr>
                <w:bCs/>
                <w:sz w:val="24"/>
              </w:rPr>
            </w:pPr>
          </w:p>
        </w:tc>
        <w:tc>
          <w:tcPr>
            <w:tcW w:w="785" w:type="dxa"/>
            <w:vAlign w:val="center"/>
          </w:tcPr>
          <w:p w14:paraId="1B5E4316" w14:textId="77777777" w:rsidR="000F2923" w:rsidRPr="00584EB4" w:rsidRDefault="000F2923" w:rsidP="00584EB4">
            <w:pPr>
              <w:spacing w:after="0" w:line="240" w:lineRule="auto"/>
              <w:jc w:val="center"/>
              <w:rPr>
                <w:bCs/>
                <w:sz w:val="24"/>
              </w:rPr>
            </w:pPr>
          </w:p>
        </w:tc>
        <w:tc>
          <w:tcPr>
            <w:tcW w:w="1063" w:type="dxa"/>
            <w:vAlign w:val="center"/>
          </w:tcPr>
          <w:p w14:paraId="0A407063" w14:textId="77777777" w:rsidR="000F2923" w:rsidRPr="00584EB4" w:rsidRDefault="000F2923" w:rsidP="00584EB4">
            <w:pPr>
              <w:spacing w:after="0" w:line="240" w:lineRule="auto"/>
              <w:jc w:val="center"/>
              <w:rPr>
                <w:bCs/>
                <w:sz w:val="24"/>
              </w:rPr>
            </w:pPr>
          </w:p>
        </w:tc>
      </w:tr>
      <w:tr w:rsidR="000F2923" w:rsidRPr="00743E6D" w14:paraId="60E03387" w14:textId="77777777" w:rsidTr="000B04BB">
        <w:trPr>
          <w:trHeight w:val="454"/>
        </w:trPr>
        <w:tc>
          <w:tcPr>
            <w:tcW w:w="2917" w:type="dxa"/>
            <w:vAlign w:val="center"/>
          </w:tcPr>
          <w:p w14:paraId="3B19B603" w14:textId="4F9DA79C" w:rsidR="000F2923" w:rsidRPr="00743E6D" w:rsidRDefault="000B04BB" w:rsidP="00096A72">
            <w:pPr>
              <w:spacing w:after="0" w:line="240" w:lineRule="auto"/>
              <w:rPr>
                <w:highlight w:val="yellow"/>
              </w:rPr>
            </w:pPr>
            <w:r>
              <w:rPr>
                <w:highlight w:val="yellow"/>
              </w:rPr>
              <w:t>&lt;</w:t>
            </w:r>
            <w:r w:rsidR="000F2923" w:rsidRPr="00743E6D">
              <w:rPr>
                <w:highlight w:val="yellow"/>
              </w:rPr>
              <w:t>Assessment 3 (</w:t>
            </w:r>
            <w:r w:rsidR="000F2923" w:rsidRPr="00743E6D">
              <w:rPr>
                <w:i/>
                <w:iCs/>
                <w:highlight w:val="yellow"/>
              </w:rPr>
              <w:t>describe</w:t>
            </w:r>
            <w:r w:rsidR="000F2923" w:rsidRPr="00743E6D">
              <w:rPr>
                <w:highlight w:val="yellow"/>
              </w:rPr>
              <w:t>)</w:t>
            </w:r>
            <w:r>
              <w:rPr>
                <w:highlight w:val="yellow"/>
              </w:rPr>
              <w:t>&gt;</w:t>
            </w:r>
          </w:p>
        </w:tc>
        <w:tc>
          <w:tcPr>
            <w:tcW w:w="1417" w:type="dxa"/>
            <w:vAlign w:val="center"/>
          </w:tcPr>
          <w:p w14:paraId="64685546" w14:textId="77777777" w:rsidR="000F2923" w:rsidRPr="00584EB4" w:rsidRDefault="000F2923" w:rsidP="00584EB4">
            <w:pPr>
              <w:spacing w:after="0" w:line="240" w:lineRule="auto"/>
              <w:jc w:val="center"/>
              <w:rPr>
                <w:bCs/>
                <w:sz w:val="24"/>
              </w:rPr>
            </w:pPr>
          </w:p>
        </w:tc>
        <w:tc>
          <w:tcPr>
            <w:tcW w:w="1331" w:type="dxa"/>
            <w:vAlign w:val="center"/>
          </w:tcPr>
          <w:p w14:paraId="119C4383" w14:textId="77777777" w:rsidR="000F2923" w:rsidRPr="00584EB4" w:rsidRDefault="000F2923" w:rsidP="00584EB4">
            <w:pPr>
              <w:spacing w:after="0" w:line="240" w:lineRule="auto"/>
              <w:jc w:val="center"/>
              <w:rPr>
                <w:bCs/>
                <w:sz w:val="24"/>
              </w:rPr>
            </w:pPr>
          </w:p>
        </w:tc>
        <w:tc>
          <w:tcPr>
            <w:tcW w:w="993" w:type="dxa"/>
            <w:vAlign w:val="center"/>
          </w:tcPr>
          <w:p w14:paraId="32D6AD57" w14:textId="77777777" w:rsidR="000F2923" w:rsidRPr="00584EB4" w:rsidRDefault="000F2923" w:rsidP="00584EB4">
            <w:pPr>
              <w:spacing w:after="0" w:line="240" w:lineRule="auto"/>
              <w:jc w:val="center"/>
              <w:rPr>
                <w:bCs/>
                <w:sz w:val="24"/>
              </w:rPr>
            </w:pPr>
          </w:p>
        </w:tc>
        <w:tc>
          <w:tcPr>
            <w:tcW w:w="785" w:type="dxa"/>
            <w:vAlign w:val="center"/>
          </w:tcPr>
          <w:p w14:paraId="70C4B7A5" w14:textId="77777777" w:rsidR="000F2923" w:rsidRPr="00584EB4" w:rsidRDefault="000F2923" w:rsidP="00584EB4">
            <w:pPr>
              <w:spacing w:after="0" w:line="240" w:lineRule="auto"/>
              <w:jc w:val="center"/>
              <w:rPr>
                <w:bCs/>
                <w:sz w:val="24"/>
              </w:rPr>
            </w:pPr>
          </w:p>
        </w:tc>
        <w:tc>
          <w:tcPr>
            <w:tcW w:w="1063" w:type="dxa"/>
            <w:vAlign w:val="center"/>
          </w:tcPr>
          <w:p w14:paraId="45C63B5D" w14:textId="77777777" w:rsidR="000F2923" w:rsidRPr="00584EB4" w:rsidRDefault="000F2923" w:rsidP="00584EB4">
            <w:pPr>
              <w:spacing w:after="0" w:line="240" w:lineRule="auto"/>
              <w:jc w:val="center"/>
              <w:rPr>
                <w:bCs/>
                <w:sz w:val="24"/>
              </w:rPr>
            </w:pPr>
          </w:p>
        </w:tc>
      </w:tr>
      <w:tr w:rsidR="000F2923" w:rsidRPr="00743E6D" w14:paraId="7DA443C2" w14:textId="77777777" w:rsidTr="000B04BB">
        <w:trPr>
          <w:trHeight w:val="454"/>
        </w:trPr>
        <w:tc>
          <w:tcPr>
            <w:tcW w:w="2917" w:type="dxa"/>
            <w:vAlign w:val="center"/>
          </w:tcPr>
          <w:p w14:paraId="1425AC98" w14:textId="5862FF7A" w:rsidR="000F2923" w:rsidRPr="00743E6D" w:rsidRDefault="000B04BB" w:rsidP="00096A72">
            <w:pPr>
              <w:spacing w:after="0" w:line="240" w:lineRule="auto"/>
              <w:rPr>
                <w:highlight w:val="yellow"/>
              </w:rPr>
            </w:pPr>
            <w:r>
              <w:rPr>
                <w:highlight w:val="yellow"/>
              </w:rPr>
              <w:t>&lt;</w:t>
            </w:r>
            <w:r w:rsidR="000F2923" w:rsidRPr="00743E6D">
              <w:rPr>
                <w:highlight w:val="yellow"/>
              </w:rPr>
              <w:t>Assessment 4 (</w:t>
            </w:r>
            <w:r w:rsidR="000F2923" w:rsidRPr="00743E6D">
              <w:rPr>
                <w:i/>
                <w:iCs/>
                <w:highlight w:val="yellow"/>
              </w:rPr>
              <w:t>describe</w:t>
            </w:r>
            <w:r w:rsidR="000F2923" w:rsidRPr="00743E6D">
              <w:rPr>
                <w:highlight w:val="yellow"/>
              </w:rPr>
              <w:t>)</w:t>
            </w:r>
            <w:r>
              <w:rPr>
                <w:highlight w:val="yellow"/>
              </w:rPr>
              <w:t>&gt;</w:t>
            </w:r>
          </w:p>
        </w:tc>
        <w:tc>
          <w:tcPr>
            <w:tcW w:w="1417" w:type="dxa"/>
            <w:vAlign w:val="center"/>
          </w:tcPr>
          <w:p w14:paraId="045B01F0" w14:textId="77777777" w:rsidR="000F2923" w:rsidRPr="00584EB4" w:rsidRDefault="000F2923" w:rsidP="00584EB4">
            <w:pPr>
              <w:spacing w:after="0" w:line="240" w:lineRule="auto"/>
              <w:jc w:val="center"/>
              <w:rPr>
                <w:bCs/>
                <w:sz w:val="24"/>
              </w:rPr>
            </w:pPr>
          </w:p>
        </w:tc>
        <w:tc>
          <w:tcPr>
            <w:tcW w:w="1331" w:type="dxa"/>
            <w:vAlign w:val="center"/>
          </w:tcPr>
          <w:p w14:paraId="326608F0" w14:textId="77777777" w:rsidR="000F2923" w:rsidRPr="00584EB4" w:rsidRDefault="000F2923" w:rsidP="00584EB4">
            <w:pPr>
              <w:spacing w:after="0" w:line="240" w:lineRule="auto"/>
              <w:jc w:val="center"/>
              <w:rPr>
                <w:bCs/>
                <w:sz w:val="24"/>
              </w:rPr>
            </w:pPr>
          </w:p>
        </w:tc>
        <w:tc>
          <w:tcPr>
            <w:tcW w:w="993" w:type="dxa"/>
            <w:vAlign w:val="center"/>
          </w:tcPr>
          <w:p w14:paraId="0F71B43C" w14:textId="77777777" w:rsidR="000F2923" w:rsidRPr="00584EB4" w:rsidRDefault="000F2923" w:rsidP="00584EB4">
            <w:pPr>
              <w:spacing w:after="0" w:line="240" w:lineRule="auto"/>
              <w:jc w:val="center"/>
              <w:rPr>
                <w:bCs/>
                <w:sz w:val="24"/>
              </w:rPr>
            </w:pPr>
          </w:p>
        </w:tc>
        <w:tc>
          <w:tcPr>
            <w:tcW w:w="785" w:type="dxa"/>
            <w:vAlign w:val="center"/>
          </w:tcPr>
          <w:p w14:paraId="181C1B7F" w14:textId="77777777" w:rsidR="000F2923" w:rsidRPr="00584EB4" w:rsidRDefault="000F2923" w:rsidP="00584EB4">
            <w:pPr>
              <w:spacing w:after="0" w:line="240" w:lineRule="auto"/>
              <w:jc w:val="center"/>
              <w:rPr>
                <w:bCs/>
                <w:sz w:val="24"/>
              </w:rPr>
            </w:pPr>
          </w:p>
        </w:tc>
        <w:tc>
          <w:tcPr>
            <w:tcW w:w="1063" w:type="dxa"/>
            <w:vAlign w:val="center"/>
          </w:tcPr>
          <w:p w14:paraId="0957855F" w14:textId="77777777" w:rsidR="000F2923" w:rsidRPr="00584EB4" w:rsidRDefault="000F2923" w:rsidP="00584EB4">
            <w:pPr>
              <w:spacing w:after="0" w:line="240" w:lineRule="auto"/>
              <w:jc w:val="center"/>
              <w:rPr>
                <w:bCs/>
                <w:sz w:val="24"/>
              </w:rPr>
            </w:pPr>
          </w:p>
        </w:tc>
      </w:tr>
      <w:tr w:rsidR="000F2923" w:rsidRPr="00743E6D" w14:paraId="7DA1ED38" w14:textId="77777777" w:rsidTr="000B04BB">
        <w:trPr>
          <w:trHeight w:val="454"/>
        </w:trPr>
        <w:tc>
          <w:tcPr>
            <w:tcW w:w="2917" w:type="dxa"/>
            <w:vAlign w:val="center"/>
          </w:tcPr>
          <w:p w14:paraId="21C856CD" w14:textId="77777777" w:rsidR="000F2923" w:rsidRPr="00743E6D" w:rsidRDefault="000F2923" w:rsidP="00096A72">
            <w:pPr>
              <w:spacing w:after="0" w:line="240" w:lineRule="auto"/>
            </w:pPr>
            <w:r w:rsidRPr="00743E6D">
              <w:t xml:space="preserve">Adverse event assessments </w:t>
            </w:r>
          </w:p>
        </w:tc>
        <w:tc>
          <w:tcPr>
            <w:tcW w:w="1417" w:type="dxa"/>
            <w:vAlign w:val="center"/>
          </w:tcPr>
          <w:p w14:paraId="1DB6AA8D" w14:textId="77777777" w:rsidR="000F2923" w:rsidRPr="00584EB4" w:rsidRDefault="000F2923" w:rsidP="00584EB4">
            <w:pPr>
              <w:spacing w:after="0" w:line="240" w:lineRule="auto"/>
              <w:jc w:val="center"/>
              <w:rPr>
                <w:bCs/>
                <w:sz w:val="24"/>
              </w:rPr>
            </w:pPr>
          </w:p>
        </w:tc>
        <w:tc>
          <w:tcPr>
            <w:tcW w:w="1331" w:type="dxa"/>
            <w:vAlign w:val="center"/>
          </w:tcPr>
          <w:p w14:paraId="03B99FEB" w14:textId="77777777" w:rsidR="000F2923" w:rsidRPr="00584EB4" w:rsidRDefault="000F2923" w:rsidP="00584EB4">
            <w:pPr>
              <w:spacing w:after="0" w:line="240" w:lineRule="auto"/>
              <w:jc w:val="center"/>
              <w:rPr>
                <w:bCs/>
              </w:rPr>
            </w:pPr>
          </w:p>
        </w:tc>
        <w:tc>
          <w:tcPr>
            <w:tcW w:w="993" w:type="dxa"/>
            <w:vAlign w:val="center"/>
          </w:tcPr>
          <w:p w14:paraId="0338B2CC" w14:textId="77777777" w:rsidR="000F2923" w:rsidRPr="00584EB4" w:rsidRDefault="000F2923" w:rsidP="00584EB4">
            <w:pPr>
              <w:spacing w:after="0" w:line="240" w:lineRule="auto"/>
              <w:jc w:val="center"/>
              <w:rPr>
                <w:bCs/>
                <w:sz w:val="24"/>
              </w:rPr>
            </w:pPr>
          </w:p>
        </w:tc>
        <w:tc>
          <w:tcPr>
            <w:tcW w:w="785" w:type="dxa"/>
            <w:vAlign w:val="center"/>
          </w:tcPr>
          <w:p w14:paraId="312FE6F8" w14:textId="77777777" w:rsidR="000F2923" w:rsidRPr="00584EB4" w:rsidRDefault="000F2923" w:rsidP="00584EB4">
            <w:pPr>
              <w:spacing w:after="0" w:line="240" w:lineRule="auto"/>
              <w:jc w:val="center"/>
              <w:rPr>
                <w:bCs/>
                <w:sz w:val="24"/>
              </w:rPr>
            </w:pPr>
          </w:p>
        </w:tc>
        <w:tc>
          <w:tcPr>
            <w:tcW w:w="1063" w:type="dxa"/>
            <w:vAlign w:val="center"/>
          </w:tcPr>
          <w:p w14:paraId="15BC8E0B" w14:textId="77777777" w:rsidR="000F2923" w:rsidRPr="00584EB4" w:rsidRDefault="000F2923" w:rsidP="00584EB4">
            <w:pPr>
              <w:spacing w:after="0" w:line="240" w:lineRule="auto"/>
              <w:jc w:val="center"/>
              <w:rPr>
                <w:bCs/>
                <w:sz w:val="24"/>
              </w:rPr>
            </w:pPr>
          </w:p>
        </w:tc>
      </w:tr>
    </w:tbl>
    <w:p w14:paraId="48168A82" w14:textId="77777777" w:rsidR="005B19EB" w:rsidRPr="00743E6D" w:rsidRDefault="005B19EB" w:rsidP="007E3D66"/>
    <w:p w14:paraId="23CC7F29" w14:textId="77777777" w:rsidR="000F2923" w:rsidRPr="00743E6D" w:rsidRDefault="000F2923">
      <w:pPr>
        <w:jc w:val="left"/>
        <w:rPr>
          <w:rFonts w:eastAsiaTheme="majorEastAsia" w:cstheme="majorBidi"/>
          <w:b/>
          <w:bCs/>
          <w:sz w:val="24"/>
          <w:szCs w:val="28"/>
        </w:rPr>
      </w:pPr>
      <w:r w:rsidRPr="00743E6D">
        <w:br w:type="page"/>
      </w:r>
    </w:p>
    <w:p w14:paraId="77370AE1" w14:textId="77777777" w:rsidR="005B19EB" w:rsidRPr="00743E6D" w:rsidRDefault="005B19EB" w:rsidP="004D7919">
      <w:pPr>
        <w:pStyle w:val="Heading1"/>
      </w:pPr>
      <w:bookmarkStart w:id="447" w:name="_Toc531685897"/>
      <w:r w:rsidRPr="00743E6D">
        <w:lastRenderedPageBreak/>
        <w:t>APPENDIX C:  SAE REPORTING FLOW CHART</w:t>
      </w:r>
      <w:bookmarkEnd w:id="447"/>
    </w:p>
    <w:p w14:paraId="15A9426B" w14:textId="77777777" w:rsidR="005B19EB" w:rsidRPr="00743E6D" w:rsidRDefault="005B19EB" w:rsidP="007E3D66"/>
    <w:p w14:paraId="1965ACE9" w14:textId="77777777" w:rsidR="000F2923" w:rsidRPr="00743E6D" w:rsidRDefault="000F2923">
      <w:pPr>
        <w:jc w:val="left"/>
        <w:rPr>
          <w:rFonts w:eastAsiaTheme="majorEastAsia" w:cstheme="majorBidi"/>
          <w:b/>
          <w:bCs/>
          <w:sz w:val="24"/>
          <w:szCs w:val="28"/>
        </w:rPr>
      </w:pPr>
      <w:r w:rsidRPr="00743E6D">
        <w:br w:type="page"/>
      </w:r>
    </w:p>
    <w:p w14:paraId="6CA7164C" w14:textId="77777777" w:rsidR="005B19EB" w:rsidRDefault="005B19EB" w:rsidP="004D7919">
      <w:pPr>
        <w:pStyle w:val="Heading1"/>
      </w:pPr>
      <w:bookmarkStart w:id="448" w:name="_Toc531685898"/>
      <w:r w:rsidRPr="00743E6D">
        <w:lastRenderedPageBreak/>
        <w:t>APPENDIX D:  AMENDMENT HISTORY</w:t>
      </w:r>
      <w:bookmarkEnd w:id="448"/>
    </w:p>
    <w:p w14:paraId="610F4F87" w14:textId="77777777" w:rsidR="000161D1" w:rsidRPr="000161D1" w:rsidRDefault="000161D1" w:rsidP="000161D1"/>
    <w:tbl>
      <w:tblPr>
        <w:tblStyle w:val="TableGrid"/>
        <w:tblW w:w="9643" w:type="dxa"/>
        <w:tblLook w:val="01E0" w:firstRow="1" w:lastRow="1" w:firstColumn="1" w:lastColumn="1" w:noHBand="0" w:noVBand="0"/>
      </w:tblPr>
      <w:tblGrid>
        <w:gridCol w:w="1593"/>
        <w:gridCol w:w="1281"/>
        <w:gridCol w:w="1296"/>
        <w:gridCol w:w="1891"/>
        <w:gridCol w:w="3582"/>
      </w:tblGrid>
      <w:tr w:rsidR="000F2923" w:rsidRPr="00743E6D" w14:paraId="2F7BB2C7" w14:textId="77777777" w:rsidTr="000161D1">
        <w:trPr>
          <w:trHeight w:val="821"/>
        </w:trPr>
        <w:tc>
          <w:tcPr>
            <w:tcW w:w="1553" w:type="dxa"/>
          </w:tcPr>
          <w:p w14:paraId="236AD9DE" w14:textId="77777777" w:rsidR="000F2923" w:rsidRPr="00743E6D" w:rsidRDefault="000F2923" w:rsidP="00FB1B83">
            <w:pPr>
              <w:rPr>
                <w:b/>
              </w:rPr>
            </w:pPr>
            <w:r w:rsidRPr="00743E6D">
              <w:rPr>
                <w:b/>
              </w:rPr>
              <w:t>Amendment No.</w:t>
            </w:r>
          </w:p>
        </w:tc>
        <w:tc>
          <w:tcPr>
            <w:tcW w:w="1249" w:type="dxa"/>
          </w:tcPr>
          <w:p w14:paraId="5534DBBC" w14:textId="77777777" w:rsidR="000F2923" w:rsidRPr="00743E6D" w:rsidRDefault="000F2923" w:rsidP="00FB1B83">
            <w:pPr>
              <w:rPr>
                <w:b/>
              </w:rPr>
            </w:pPr>
            <w:r w:rsidRPr="00743E6D">
              <w:rPr>
                <w:b/>
              </w:rPr>
              <w:t>Protocol Version No.</w:t>
            </w:r>
          </w:p>
        </w:tc>
        <w:tc>
          <w:tcPr>
            <w:tcW w:w="1264" w:type="dxa"/>
          </w:tcPr>
          <w:p w14:paraId="67DE9D14" w14:textId="77777777" w:rsidR="000F2923" w:rsidRPr="00743E6D" w:rsidRDefault="000F2923" w:rsidP="00FB1B83">
            <w:pPr>
              <w:rPr>
                <w:b/>
              </w:rPr>
            </w:pPr>
            <w:r w:rsidRPr="00743E6D">
              <w:rPr>
                <w:b/>
              </w:rPr>
              <w:t>Date issued</w:t>
            </w:r>
          </w:p>
        </w:tc>
        <w:tc>
          <w:tcPr>
            <w:tcW w:w="1844" w:type="dxa"/>
          </w:tcPr>
          <w:p w14:paraId="623CE3AD" w14:textId="77777777" w:rsidR="000F2923" w:rsidRPr="00743E6D" w:rsidRDefault="000F2923" w:rsidP="00FB1B83">
            <w:pPr>
              <w:rPr>
                <w:b/>
              </w:rPr>
            </w:pPr>
            <w:r w:rsidRPr="00743E6D">
              <w:rPr>
                <w:b/>
              </w:rPr>
              <w:t>Author(s) of changes</w:t>
            </w:r>
          </w:p>
        </w:tc>
        <w:tc>
          <w:tcPr>
            <w:tcW w:w="3493" w:type="dxa"/>
          </w:tcPr>
          <w:p w14:paraId="54F754C3" w14:textId="77777777" w:rsidR="000F2923" w:rsidRPr="00743E6D" w:rsidRDefault="000F2923" w:rsidP="00FB1B83">
            <w:pPr>
              <w:rPr>
                <w:b/>
              </w:rPr>
            </w:pPr>
            <w:r w:rsidRPr="00743E6D">
              <w:rPr>
                <w:b/>
              </w:rPr>
              <w:t>Details of Changes made</w:t>
            </w:r>
          </w:p>
        </w:tc>
      </w:tr>
      <w:tr w:rsidR="000F2923" w:rsidRPr="00743E6D" w14:paraId="752358E6" w14:textId="77777777" w:rsidTr="000161D1">
        <w:trPr>
          <w:trHeight w:val="290"/>
        </w:trPr>
        <w:tc>
          <w:tcPr>
            <w:tcW w:w="1553" w:type="dxa"/>
          </w:tcPr>
          <w:p w14:paraId="37865263" w14:textId="77777777" w:rsidR="000F2923" w:rsidRPr="00743E6D" w:rsidRDefault="000F2923" w:rsidP="00FB1B83">
            <w:pPr>
              <w:rPr>
                <w:rFonts w:cs="Arial"/>
              </w:rPr>
            </w:pPr>
          </w:p>
        </w:tc>
        <w:tc>
          <w:tcPr>
            <w:tcW w:w="1249" w:type="dxa"/>
          </w:tcPr>
          <w:p w14:paraId="37136E7E" w14:textId="77777777" w:rsidR="000F2923" w:rsidRPr="00743E6D" w:rsidRDefault="000F2923" w:rsidP="00FB1B83">
            <w:pPr>
              <w:rPr>
                <w:rFonts w:cs="Arial"/>
              </w:rPr>
            </w:pPr>
          </w:p>
        </w:tc>
        <w:tc>
          <w:tcPr>
            <w:tcW w:w="1264" w:type="dxa"/>
          </w:tcPr>
          <w:p w14:paraId="7F829908" w14:textId="77777777" w:rsidR="000F2923" w:rsidRPr="00743E6D" w:rsidRDefault="000F2923" w:rsidP="00FB1B83">
            <w:pPr>
              <w:rPr>
                <w:rFonts w:cs="Arial"/>
              </w:rPr>
            </w:pPr>
          </w:p>
        </w:tc>
        <w:tc>
          <w:tcPr>
            <w:tcW w:w="1844" w:type="dxa"/>
          </w:tcPr>
          <w:p w14:paraId="5035D020" w14:textId="77777777" w:rsidR="000F2923" w:rsidRPr="00743E6D" w:rsidRDefault="000F2923" w:rsidP="00FB1B83">
            <w:pPr>
              <w:rPr>
                <w:rFonts w:cs="Arial"/>
              </w:rPr>
            </w:pPr>
          </w:p>
        </w:tc>
        <w:tc>
          <w:tcPr>
            <w:tcW w:w="3493" w:type="dxa"/>
          </w:tcPr>
          <w:p w14:paraId="3B7E3E28" w14:textId="77777777" w:rsidR="000F2923" w:rsidRPr="00743E6D" w:rsidRDefault="000F2923" w:rsidP="00FB1B83">
            <w:pPr>
              <w:rPr>
                <w:rFonts w:cs="Arial"/>
              </w:rPr>
            </w:pPr>
          </w:p>
        </w:tc>
      </w:tr>
    </w:tbl>
    <w:p w14:paraId="68165D9F" w14:textId="77777777" w:rsidR="000F2923" w:rsidRPr="00743E6D" w:rsidRDefault="000F2923" w:rsidP="000F2923">
      <w:pPr>
        <w:rPr>
          <w:highlight w:val="yellow"/>
        </w:rPr>
      </w:pPr>
    </w:p>
    <w:p w14:paraId="3D129685" w14:textId="26F5A85F" w:rsidR="000F2923" w:rsidRPr="00743E6D" w:rsidRDefault="000F2923" w:rsidP="000F2923">
      <w:r w:rsidRPr="007333A2">
        <w:t>List details of all protocol amendments here whenever a new version of the protocol is produced.</w:t>
      </w:r>
      <w:r w:rsidR="00D45CB6">
        <w:t xml:space="preserve"> </w:t>
      </w:r>
      <w:r w:rsidR="00D45CB6" w:rsidRPr="009E1297">
        <w:rPr>
          <w:highlight w:val="yellow"/>
        </w:rPr>
        <w:t>This is not necessary prior to initial REC</w:t>
      </w:r>
      <w:r w:rsidR="00D45CB6">
        <w:rPr>
          <w:highlight w:val="yellow"/>
        </w:rPr>
        <w:t xml:space="preserve"> / MHRA /</w:t>
      </w:r>
      <w:r w:rsidR="007333A2">
        <w:rPr>
          <w:highlight w:val="yellow"/>
        </w:rPr>
        <w:t xml:space="preserve"> </w:t>
      </w:r>
      <w:r w:rsidR="00D45CB6">
        <w:rPr>
          <w:highlight w:val="yellow"/>
        </w:rPr>
        <w:t>HRA</w:t>
      </w:r>
      <w:r w:rsidR="00D45CB6" w:rsidRPr="009E1297">
        <w:rPr>
          <w:highlight w:val="yellow"/>
        </w:rPr>
        <w:t xml:space="preserve"> submission.</w:t>
      </w:r>
    </w:p>
    <w:p w14:paraId="0D254C87" w14:textId="3FBE2B42" w:rsidR="005B19EB" w:rsidRPr="00743E6D" w:rsidRDefault="000F2923" w:rsidP="000F2923">
      <w:r w:rsidRPr="00743E6D">
        <w:t>Protocol amend</w:t>
      </w:r>
      <w:r w:rsidR="001D4244">
        <w:t>ments must be submitted to the S</w:t>
      </w:r>
      <w:r w:rsidRPr="00743E6D">
        <w:t>ponsor for approval prior to submission to the REC</w:t>
      </w:r>
      <w:r w:rsidR="009C2523">
        <w:t xml:space="preserve"> </w:t>
      </w:r>
      <w:r w:rsidRPr="00743E6D">
        <w:t>committee</w:t>
      </w:r>
      <w:r w:rsidR="009C2523">
        <w:t>, HRA (where required)</w:t>
      </w:r>
      <w:r w:rsidRPr="00743E6D">
        <w:t xml:space="preserve"> or MHRA.</w:t>
      </w:r>
    </w:p>
    <w:sectPr w:rsidR="005B19EB" w:rsidRPr="00743E6D" w:rsidSect="00426C88">
      <w:headerReference w:type="even" r:id="rId20"/>
      <w:headerReference w:type="default" r:id="rId21"/>
      <w:footerReference w:type="even" r:id="rId22"/>
      <w:footerReference w:type="default" r:id="rId23"/>
      <w:headerReference w:type="first" r:id="rId24"/>
      <w:footerReference w:type="first" r:id="rId25"/>
      <w:pgSz w:w="11906" w:h="16838" w:code="9"/>
      <w:pgMar w:top="1247" w:right="1247" w:bottom="1418" w:left="1247" w:header="45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8272E" w14:textId="77777777" w:rsidR="00B956EA" w:rsidRDefault="00B956EA" w:rsidP="002F1E74">
      <w:pPr>
        <w:spacing w:after="0" w:line="240" w:lineRule="auto"/>
      </w:pPr>
      <w:r>
        <w:separator/>
      </w:r>
    </w:p>
  </w:endnote>
  <w:endnote w:type="continuationSeparator" w:id="0">
    <w:p w14:paraId="4947A66F" w14:textId="77777777" w:rsidR="00B956EA" w:rsidRDefault="00B956EA" w:rsidP="002F1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FA9E5" w14:textId="77777777" w:rsidR="00693E8E" w:rsidRDefault="00693E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E74E" w14:textId="4C363A82" w:rsidR="00D45CB6" w:rsidRPr="005A11CC" w:rsidRDefault="00D45CB6" w:rsidP="00726C48">
    <w:pPr>
      <w:spacing w:after="0"/>
      <w:rPr>
        <w:sz w:val="20"/>
        <w:szCs w:val="20"/>
      </w:rPr>
    </w:pPr>
    <w:r w:rsidRPr="005A11CC">
      <w:rPr>
        <w:sz w:val="20"/>
        <w:szCs w:val="20"/>
      </w:rPr>
      <w:t xml:space="preserve">Clinical Trial Protocol Template </w:t>
    </w:r>
    <w:r>
      <w:rPr>
        <w:sz w:val="20"/>
        <w:szCs w:val="20"/>
      </w:rPr>
      <w:t xml:space="preserve">version </w:t>
    </w:r>
    <w:r w:rsidR="00AD4C7A">
      <w:rPr>
        <w:sz w:val="20"/>
        <w:szCs w:val="20"/>
      </w:rPr>
      <w:t>14.0</w:t>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t>CONFIDENTIAL</w:t>
    </w:r>
  </w:p>
  <w:p w14:paraId="79A78F3F" w14:textId="6851C6BE" w:rsidR="00D45CB6" w:rsidRPr="005A11CC" w:rsidRDefault="00000000" w:rsidP="005A11CC">
    <w:pPr>
      <w:rPr>
        <w:sz w:val="20"/>
        <w:szCs w:val="20"/>
      </w:rPr>
    </w:pPr>
    <w:sdt>
      <w:sdtPr>
        <w:rPr>
          <w:sz w:val="20"/>
          <w:szCs w:val="20"/>
        </w:rPr>
        <w:id w:val="250395305"/>
        <w:docPartObj>
          <w:docPartGallery w:val="Page Numbers (Top of Page)"/>
          <w:docPartUnique/>
        </w:docPartObj>
      </w:sdtPr>
      <w:sdtContent>
        <w:r w:rsidR="00D45CB6" w:rsidRPr="005A11CC">
          <w:rPr>
            <w:sz w:val="20"/>
            <w:szCs w:val="20"/>
          </w:rPr>
          <w:t>© Copyright</w:t>
        </w:r>
        <w:r w:rsidR="00D45CB6">
          <w:rPr>
            <w:sz w:val="20"/>
            <w:szCs w:val="20"/>
          </w:rPr>
          <w:t xml:space="preserve">: The University of Oxford and </w:t>
        </w:r>
        <w:r w:rsidR="00D45CB6" w:rsidRPr="005A11CC">
          <w:rPr>
            <w:sz w:val="20"/>
            <w:szCs w:val="20"/>
          </w:rPr>
          <w:t>O</w:t>
        </w:r>
        <w:r w:rsidR="00D45CB6">
          <w:rPr>
            <w:sz w:val="20"/>
            <w:szCs w:val="20"/>
          </w:rPr>
          <w:t xml:space="preserve">xford University </w:t>
        </w:r>
        <w:r w:rsidR="00D45CB6" w:rsidRPr="005A11CC">
          <w:rPr>
            <w:sz w:val="20"/>
            <w:szCs w:val="20"/>
          </w:rPr>
          <w:t>H</w:t>
        </w:r>
        <w:r w:rsidR="00D45CB6">
          <w:rPr>
            <w:sz w:val="20"/>
            <w:szCs w:val="20"/>
          </w:rPr>
          <w:t xml:space="preserve">ospitals NHS </w:t>
        </w:r>
        <w:r w:rsidR="00D45CB6" w:rsidRPr="002E4909">
          <w:rPr>
            <w:sz w:val="20"/>
            <w:szCs w:val="20"/>
          </w:rPr>
          <w:t xml:space="preserve">Foundation </w:t>
        </w:r>
        <w:r w:rsidR="00934908">
          <w:rPr>
            <w:sz w:val="20"/>
            <w:szCs w:val="20"/>
          </w:rPr>
          <w:t>Trust 2018</w:t>
        </w:r>
        <w:r w:rsidR="00D45CB6">
          <w:rPr>
            <w:sz w:val="20"/>
            <w:szCs w:val="20"/>
          </w:rPr>
          <w:tab/>
        </w:r>
        <w:r w:rsidR="00D45CB6">
          <w:rPr>
            <w:sz w:val="20"/>
            <w:szCs w:val="20"/>
          </w:rPr>
          <w:tab/>
        </w:r>
        <w:r w:rsidR="00D45CB6" w:rsidRPr="005A11CC">
          <w:rPr>
            <w:sz w:val="20"/>
            <w:szCs w:val="20"/>
          </w:rPr>
          <w:t xml:space="preserve"> Page </w:t>
        </w:r>
        <w:r w:rsidR="00D45CB6" w:rsidRPr="005A11CC">
          <w:rPr>
            <w:sz w:val="20"/>
            <w:szCs w:val="20"/>
          </w:rPr>
          <w:fldChar w:fldCharType="begin"/>
        </w:r>
        <w:r w:rsidR="00D45CB6" w:rsidRPr="005A11CC">
          <w:rPr>
            <w:sz w:val="20"/>
            <w:szCs w:val="20"/>
          </w:rPr>
          <w:instrText xml:space="preserve"> PAGE </w:instrText>
        </w:r>
        <w:r w:rsidR="00D45CB6" w:rsidRPr="005A11CC">
          <w:rPr>
            <w:sz w:val="20"/>
            <w:szCs w:val="20"/>
          </w:rPr>
          <w:fldChar w:fldCharType="separate"/>
        </w:r>
        <w:r w:rsidR="00934908">
          <w:rPr>
            <w:noProof/>
            <w:sz w:val="20"/>
            <w:szCs w:val="20"/>
          </w:rPr>
          <w:t>1</w:t>
        </w:r>
        <w:r w:rsidR="00D45CB6" w:rsidRPr="005A11CC">
          <w:rPr>
            <w:sz w:val="20"/>
            <w:szCs w:val="20"/>
          </w:rPr>
          <w:fldChar w:fldCharType="end"/>
        </w:r>
        <w:r w:rsidR="00D45CB6" w:rsidRPr="005A11CC">
          <w:rPr>
            <w:sz w:val="20"/>
            <w:szCs w:val="20"/>
          </w:rPr>
          <w:t xml:space="preserve"> of </w:t>
        </w:r>
        <w:r w:rsidR="00D45CB6" w:rsidRPr="005A11CC">
          <w:rPr>
            <w:sz w:val="20"/>
            <w:szCs w:val="20"/>
          </w:rPr>
          <w:fldChar w:fldCharType="begin"/>
        </w:r>
        <w:r w:rsidR="00D45CB6" w:rsidRPr="005A11CC">
          <w:rPr>
            <w:sz w:val="20"/>
            <w:szCs w:val="20"/>
          </w:rPr>
          <w:instrText xml:space="preserve"> NUMPAGES  </w:instrText>
        </w:r>
        <w:r w:rsidR="00D45CB6" w:rsidRPr="005A11CC">
          <w:rPr>
            <w:sz w:val="20"/>
            <w:szCs w:val="20"/>
          </w:rPr>
          <w:fldChar w:fldCharType="separate"/>
        </w:r>
        <w:r w:rsidR="00934908">
          <w:rPr>
            <w:noProof/>
            <w:sz w:val="20"/>
            <w:szCs w:val="20"/>
          </w:rPr>
          <w:t>37</w:t>
        </w:r>
        <w:r w:rsidR="00D45CB6" w:rsidRPr="005A11CC">
          <w:rPr>
            <w:sz w:val="20"/>
            <w:szCs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E07A1" w14:textId="77777777" w:rsidR="00693E8E" w:rsidRDefault="00693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E6D4A" w14:textId="77777777" w:rsidR="00B956EA" w:rsidRDefault="00B956EA" w:rsidP="002F1E74">
      <w:pPr>
        <w:spacing w:after="0" w:line="240" w:lineRule="auto"/>
      </w:pPr>
      <w:r>
        <w:separator/>
      </w:r>
    </w:p>
  </w:footnote>
  <w:footnote w:type="continuationSeparator" w:id="0">
    <w:p w14:paraId="0A6616CF" w14:textId="77777777" w:rsidR="00B956EA" w:rsidRDefault="00B956EA" w:rsidP="002F1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BC27A" w14:textId="77777777" w:rsidR="00693E8E" w:rsidRDefault="00693E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5294" w14:textId="77777777" w:rsidR="00D45CB6" w:rsidRPr="00726C48" w:rsidRDefault="00D45CB6">
    <w:pPr>
      <w:pStyle w:val="Header"/>
      <w:rPr>
        <w:sz w:val="20"/>
        <w:szCs w:val="20"/>
      </w:rPr>
    </w:pPr>
    <w:r w:rsidRPr="00726C48">
      <w:rPr>
        <w:sz w:val="20"/>
        <w:szCs w:val="20"/>
      </w:rPr>
      <w:t xml:space="preserve">Date and version No:     </w:t>
    </w:r>
    <w:r w:rsidRPr="00726C48">
      <w:rPr>
        <w:sz w:val="20"/>
        <w:szCs w:val="20"/>
        <w:highlight w:val="yellow"/>
      </w:rPr>
      <w:t>insert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D8008" w14:textId="77777777" w:rsidR="00693E8E" w:rsidRDefault="00693E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1ED3"/>
    <w:multiLevelType w:val="hybridMultilevel"/>
    <w:tmpl w:val="7F42A6BE"/>
    <w:lvl w:ilvl="0" w:tplc="4E08F52C">
      <w:start w:val="1"/>
      <w:numFmt w:val="bullet"/>
      <w:pStyle w:val="Norm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9572F2"/>
    <w:multiLevelType w:val="hybridMultilevel"/>
    <w:tmpl w:val="E4E23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AB389D"/>
    <w:multiLevelType w:val="hybridMultilevel"/>
    <w:tmpl w:val="6E22A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609CF"/>
    <w:multiLevelType w:val="multilevel"/>
    <w:tmpl w:val="5A420A7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A52CA4"/>
    <w:multiLevelType w:val="hybridMultilevel"/>
    <w:tmpl w:val="D04EB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DA6EFA"/>
    <w:multiLevelType w:val="hybridMultilevel"/>
    <w:tmpl w:val="81700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F74844"/>
    <w:multiLevelType w:val="hybridMultilevel"/>
    <w:tmpl w:val="F676A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364161"/>
    <w:multiLevelType w:val="hybridMultilevel"/>
    <w:tmpl w:val="3296E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767372"/>
    <w:multiLevelType w:val="hybridMultilevel"/>
    <w:tmpl w:val="3A6C9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E62888"/>
    <w:multiLevelType w:val="hybridMultilevel"/>
    <w:tmpl w:val="56AC7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9E27BB"/>
    <w:multiLevelType w:val="hybridMultilevel"/>
    <w:tmpl w:val="89CA8E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F402055"/>
    <w:multiLevelType w:val="hybridMultilevel"/>
    <w:tmpl w:val="20360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1347523">
    <w:abstractNumId w:val="3"/>
  </w:num>
  <w:num w:numId="2" w16cid:durableId="2146383911">
    <w:abstractNumId w:val="2"/>
  </w:num>
  <w:num w:numId="3" w16cid:durableId="1964534718">
    <w:abstractNumId w:val="7"/>
  </w:num>
  <w:num w:numId="4" w16cid:durableId="294331745">
    <w:abstractNumId w:val="9"/>
  </w:num>
  <w:num w:numId="5" w16cid:durableId="2127506223">
    <w:abstractNumId w:val="0"/>
  </w:num>
  <w:num w:numId="6" w16cid:durableId="259341450">
    <w:abstractNumId w:val="6"/>
  </w:num>
  <w:num w:numId="7" w16cid:durableId="1134250233">
    <w:abstractNumId w:val="11"/>
  </w:num>
  <w:num w:numId="8" w16cid:durableId="1146750286">
    <w:abstractNumId w:val="4"/>
  </w:num>
  <w:num w:numId="9" w16cid:durableId="426922837">
    <w:abstractNumId w:val="1"/>
  </w:num>
  <w:num w:numId="10" w16cid:durableId="531110187">
    <w:abstractNumId w:val="10"/>
  </w:num>
  <w:num w:numId="11" w16cid:durableId="1366518812">
    <w:abstractNumId w:val="8"/>
  </w:num>
  <w:num w:numId="12" w16cid:durableId="10351538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48146402">
    <w:abstractNumId w:val="3"/>
  </w:num>
  <w:num w:numId="14" w16cid:durableId="1698702415">
    <w:abstractNumId w:val="5"/>
  </w:num>
  <w:num w:numId="15" w16cid:durableId="1651789538">
    <w:abstractNumId w:val="3"/>
  </w:num>
  <w:num w:numId="16" w16cid:durableId="1625648507">
    <w:abstractNumId w:val="3"/>
  </w:num>
  <w:num w:numId="17" w16cid:durableId="1994218429">
    <w:abstractNumId w:val="3"/>
  </w:num>
  <w:num w:numId="18" w16cid:durableId="997809607">
    <w:abstractNumId w:val="3"/>
  </w:num>
  <w:num w:numId="19" w16cid:durableId="252472918">
    <w:abstractNumId w:val="3"/>
  </w:num>
  <w:num w:numId="20" w16cid:durableId="913221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44998175">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606"/>
    <w:rsid w:val="00001104"/>
    <w:rsid w:val="00001420"/>
    <w:rsid w:val="00001A9B"/>
    <w:rsid w:val="00002973"/>
    <w:rsid w:val="00004355"/>
    <w:rsid w:val="000046A2"/>
    <w:rsid w:val="00006994"/>
    <w:rsid w:val="000128DE"/>
    <w:rsid w:val="000154B9"/>
    <w:rsid w:val="000161D1"/>
    <w:rsid w:val="00021DDA"/>
    <w:rsid w:val="0002320C"/>
    <w:rsid w:val="00023674"/>
    <w:rsid w:val="00026AEC"/>
    <w:rsid w:val="00030862"/>
    <w:rsid w:val="00031AC6"/>
    <w:rsid w:val="00031CFB"/>
    <w:rsid w:val="0003522D"/>
    <w:rsid w:val="00042B2B"/>
    <w:rsid w:val="00045357"/>
    <w:rsid w:val="000511FD"/>
    <w:rsid w:val="00056EB4"/>
    <w:rsid w:val="00062352"/>
    <w:rsid w:val="00076AA2"/>
    <w:rsid w:val="00082A46"/>
    <w:rsid w:val="00083FAA"/>
    <w:rsid w:val="00085097"/>
    <w:rsid w:val="00094BEE"/>
    <w:rsid w:val="000967D2"/>
    <w:rsid w:val="00096A72"/>
    <w:rsid w:val="000A0858"/>
    <w:rsid w:val="000A2D0A"/>
    <w:rsid w:val="000A69AB"/>
    <w:rsid w:val="000B04BB"/>
    <w:rsid w:val="000B3E60"/>
    <w:rsid w:val="000C1EDD"/>
    <w:rsid w:val="000D084B"/>
    <w:rsid w:val="000D0B54"/>
    <w:rsid w:val="000D25FD"/>
    <w:rsid w:val="000D2B63"/>
    <w:rsid w:val="000D458C"/>
    <w:rsid w:val="000D61DD"/>
    <w:rsid w:val="000E1BCA"/>
    <w:rsid w:val="000E6AF1"/>
    <w:rsid w:val="000F25F3"/>
    <w:rsid w:val="000F2923"/>
    <w:rsid w:val="000F73F3"/>
    <w:rsid w:val="00100FE6"/>
    <w:rsid w:val="001035D2"/>
    <w:rsid w:val="00112AA9"/>
    <w:rsid w:val="00117450"/>
    <w:rsid w:val="001174E8"/>
    <w:rsid w:val="001228BB"/>
    <w:rsid w:val="0012612A"/>
    <w:rsid w:val="00133EAA"/>
    <w:rsid w:val="00140AC2"/>
    <w:rsid w:val="00142882"/>
    <w:rsid w:val="00145CFE"/>
    <w:rsid w:val="001473E3"/>
    <w:rsid w:val="00150F61"/>
    <w:rsid w:val="001521F6"/>
    <w:rsid w:val="001528F0"/>
    <w:rsid w:val="00153F74"/>
    <w:rsid w:val="00154F75"/>
    <w:rsid w:val="00157E2B"/>
    <w:rsid w:val="00160B1E"/>
    <w:rsid w:val="00161CF9"/>
    <w:rsid w:val="001636CF"/>
    <w:rsid w:val="001648A3"/>
    <w:rsid w:val="00165E52"/>
    <w:rsid w:val="00173FF6"/>
    <w:rsid w:val="0017508E"/>
    <w:rsid w:val="00175E5D"/>
    <w:rsid w:val="001761AC"/>
    <w:rsid w:val="00176592"/>
    <w:rsid w:val="001800D5"/>
    <w:rsid w:val="00180EE4"/>
    <w:rsid w:val="0018470E"/>
    <w:rsid w:val="00187996"/>
    <w:rsid w:val="00192A6E"/>
    <w:rsid w:val="00194CC6"/>
    <w:rsid w:val="00194E20"/>
    <w:rsid w:val="001A0CA0"/>
    <w:rsid w:val="001A1286"/>
    <w:rsid w:val="001A1BBA"/>
    <w:rsid w:val="001A39F9"/>
    <w:rsid w:val="001B06AD"/>
    <w:rsid w:val="001B1E8B"/>
    <w:rsid w:val="001B2FCD"/>
    <w:rsid w:val="001B5C02"/>
    <w:rsid w:val="001C0748"/>
    <w:rsid w:val="001C3699"/>
    <w:rsid w:val="001C3B23"/>
    <w:rsid w:val="001D0552"/>
    <w:rsid w:val="001D4244"/>
    <w:rsid w:val="001D7E4A"/>
    <w:rsid w:val="001E1326"/>
    <w:rsid w:val="001F5055"/>
    <w:rsid w:val="001F67E1"/>
    <w:rsid w:val="001F7278"/>
    <w:rsid w:val="001F7488"/>
    <w:rsid w:val="002016FF"/>
    <w:rsid w:val="00202699"/>
    <w:rsid w:val="0020724A"/>
    <w:rsid w:val="00207F5F"/>
    <w:rsid w:val="002137B3"/>
    <w:rsid w:val="0022136D"/>
    <w:rsid w:val="002225C4"/>
    <w:rsid w:val="0022265A"/>
    <w:rsid w:val="00222CF2"/>
    <w:rsid w:val="00222E30"/>
    <w:rsid w:val="002236C1"/>
    <w:rsid w:val="00227AD8"/>
    <w:rsid w:val="00231905"/>
    <w:rsid w:val="002329EA"/>
    <w:rsid w:val="002334B3"/>
    <w:rsid w:val="00237108"/>
    <w:rsid w:val="002372A8"/>
    <w:rsid w:val="00237307"/>
    <w:rsid w:val="00237979"/>
    <w:rsid w:val="0024065D"/>
    <w:rsid w:val="002415A8"/>
    <w:rsid w:val="0024239B"/>
    <w:rsid w:val="00244C72"/>
    <w:rsid w:val="002509D8"/>
    <w:rsid w:val="00251704"/>
    <w:rsid w:val="00251EF4"/>
    <w:rsid w:val="002534D1"/>
    <w:rsid w:val="00254402"/>
    <w:rsid w:val="002669F8"/>
    <w:rsid w:val="00275E80"/>
    <w:rsid w:val="00277228"/>
    <w:rsid w:val="00282E5F"/>
    <w:rsid w:val="0028466E"/>
    <w:rsid w:val="002904F2"/>
    <w:rsid w:val="002A56E4"/>
    <w:rsid w:val="002B28A4"/>
    <w:rsid w:val="002B6F4E"/>
    <w:rsid w:val="002C009A"/>
    <w:rsid w:val="002C00FD"/>
    <w:rsid w:val="002C0338"/>
    <w:rsid w:val="002C2669"/>
    <w:rsid w:val="002C2E7C"/>
    <w:rsid w:val="002C4DF9"/>
    <w:rsid w:val="002C5ACB"/>
    <w:rsid w:val="002C7EE1"/>
    <w:rsid w:val="002D385B"/>
    <w:rsid w:val="002D39F6"/>
    <w:rsid w:val="002D4250"/>
    <w:rsid w:val="002D4DC0"/>
    <w:rsid w:val="002E1333"/>
    <w:rsid w:val="002E17F0"/>
    <w:rsid w:val="002E2581"/>
    <w:rsid w:val="002E4909"/>
    <w:rsid w:val="002E5C4D"/>
    <w:rsid w:val="002F1296"/>
    <w:rsid w:val="002F1E74"/>
    <w:rsid w:val="002F5424"/>
    <w:rsid w:val="002F6605"/>
    <w:rsid w:val="00301855"/>
    <w:rsid w:val="003116E4"/>
    <w:rsid w:val="0031468D"/>
    <w:rsid w:val="003205F0"/>
    <w:rsid w:val="0032114E"/>
    <w:rsid w:val="0033028E"/>
    <w:rsid w:val="003317B5"/>
    <w:rsid w:val="003403AA"/>
    <w:rsid w:val="00343AD1"/>
    <w:rsid w:val="00355943"/>
    <w:rsid w:val="0035653A"/>
    <w:rsid w:val="003622FD"/>
    <w:rsid w:val="00367894"/>
    <w:rsid w:val="003750D0"/>
    <w:rsid w:val="00375EC8"/>
    <w:rsid w:val="003776E3"/>
    <w:rsid w:val="003808EB"/>
    <w:rsid w:val="00386297"/>
    <w:rsid w:val="003A363C"/>
    <w:rsid w:val="003A6623"/>
    <w:rsid w:val="003A731F"/>
    <w:rsid w:val="003B08EE"/>
    <w:rsid w:val="003B3C4C"/>
    <w:rsid w:val="003C73CC"/>
    <w:rsid w:val="003D1F43"/>
    <w:rsid w:val="003E16E1"/>
    <w:rsid w:val="003E3443"/>
    <w:rsid w:val="003E49A0"/>
    <w:rsid w:val="003E5060"/>
    <w:rsid w:val="003E5376"/>
    <w:rsid w:val="003E5532"/>
    <w:rsid w:val="003E5871"/>
    <w:rsid w:val="003F1AC3"/>
    <w:rsid w:val="003F1C0D"/>
    <w:rsid w:val="003F513B"/>
    <w:rsid w:val="00405952"/>
    <w:rsid w:val="00406B3E"/>
    <w:rsid w:val="00410C93"/>
    <w:rsid w:val="00415F66"/>
    <w:rsid w:val="00417C77"/>
    <w:rsid w:val="00426192"/>
    <w:rsid w:val="00426834"/>
    <w:rsid w:val="00426C88"/>
    <w:rsid w:val="00426D11"/>
    <w:rsid w:val="00431FA6"/>
    <w:rsid w:val="00434188"/>
    <w:rsid w:val="004364FD"/>
    <w:rsid w:val="00446530"/>
    <w:rsid w:val="00450BFC"/>
    <w:rsid w:val="00464AEC"/>
    <w:rsid w:val="004656A6"/>
    <w:rsid w:val="00471E91"/>
    <w:rsid w:val="00472C31"/>
    <w:rsid w:val="00474FB9"/>
    <w:rsid w:val="00487690"/>
    <w:rsid w:val="00487FDB"/>
    <w:rsid w:val="00490169"/>
    <w:rsid w:val="00492458"/>
    <w:rsid w:val="004936F4"/>
    <w:rsid w:val="004938A6"/>
    <w:rsid w:val="004A431F"/>
    <w:rsid w:val="004A45B7"/>
    <w:rsid w:val="004A57C0"/>
    <w:rsid w:val="004B20EE"/>
    <w:rsid w:val="004B58CC"/>
    <w:rsid w:val="004C2194"/>
    <w:rsid w:val="004C34A2"/>
    <w:rsid w:val="004C7173"/>
    <w:rsid w:val="004C7959"/>
    <w:rsid w:val="004D0600"/>
    <w:rsid w:val="004D3CD6"/>
    <w:rsid w:val="004D48B5"/>
    <w:rsid w:val="004D7919"/>
    <w:rsid w:val="004E13C3"/>
    <w:rsid w:val="004E1DAC"/>
    <w:rsid w:val="004E486E"/>
    <w:rsid w:val="004F3055"/>
    <w:rsid w:val="004F61DF"/>
    <w:rsid w:val="004F7912"/>
    <w:rsid w:val="004F7DCC"/>
    <w:rsid w:val="00502F52"/>
    <w:rsid w:val="00503A0C"/>
    <w:rsid w:val="00504668"/>
    <w:rsid w:val="00507B74"/>
    <w:rsid w:val="005107D2"/>
    <w:rsid w:val="005137CC"/>
    <w:rsid w:val="0051653E"/>
    <w:rsid w:val="00530926"/>
    <w:rsid w:val="005359F3"/>
    <w:rsid w:val="0054556D"/>
    <w:rsid w:val="00546E1C"/>
    <w:rsid w:val="00553026"/>
    <w:rsid w:val="0055486F"/>
    <w:rsid w:val="005554F8"/>
    <w:rsid w:val="00556618"/>
    <w:rsid w:val="0056211E"/>
    <w:rsid w:val="00566369"/>
    <w:rsid w:val="00566A5F"/>
    <w:rsid w:val="00573157"/>
    <w:rsid w:val="00573B0A"/>
    <w:rsid w:val="0057582E"/>
    <w:rsid w:val="00575CD8"/>
    <w:rsid w:val="005816CE"/>
    <w:rsid w:val="00584EB4"/>
    <w:rsid w:val="00584FEA"/>
    <w:rsid w:val="00585B8A"/>
    <w:rsid w:val="00585DD1"/>
    <w:rsid w:val="0058793D"/>
    <w:rsid w:val="005921EE"/>
    <w:rsid w:val="005A11CC"/>
    <w:rsid w:val="005B0479"/>
    <w:rsid w:val="005B19EB"/>
    <w:rsid w:val="005B4535"/>
    <w:rsid w:val="005C0E54"/>
    <w:rsid w:val="005C0FA1"/>
    <w:rsid w:val="005C63A7"/>
    <w:rsid w:val="005D0050"/>
    <w:rsid w:val="005D4F22"/>
    <w:rsid w:val="005E0DC0"/>
    <w:rsid w:val="005E10AE"/>
    <w:rsid w:val="005E234E"/>
    <w:rsid w:val="005E3968"/>
    <w:rsid w:val="00612086"/>
    <w:rsid w:val="00614630"/>
    <w:rsid w:val="00615CB1"/>
    <w:rsid w:val="00615D1D"/>
    <w:rsid w:val="00624F7C"/>
    <w:rsid w:val="00625CF5"/>
    <w:rsid w:val="00633312"/>
    <w:rsid w:val="00642572"/>
    <w:rsid w:val="00643C78"/>
    <w:rsid w:val="0064570C"/>
    <w:rsid w:val="00670BC9"/>
    <w:rsid w:val="00673858"/>
    <w:rsid w:val="00680108"/>
    <w:rsid w:val="00680BA8"/>
    <w:rsid w:val="00683A40"/>
    <w:rsid w:val="00684EE4"/>
    <w:rsid w:val="006861F5"/>
    <w:rsid w:val="00692ADD"/>
    <w:rsid w:val="00693E8E"/>
    <w:rsid w:val="006942DF"/>
    <w:rsid w:val="0069540D"/>
    <w:rsid w:val="0069704E"/>
    <w:rsid w:val="00697074"/>
    <w:rsid w:val="006A1109"/>
    <w:rsid w:val="006A5DB4"/>
    <w:rsid w:val="006A6C90"/>
    <w:rsid w:val="006A70DC"/>
    <w:rsid w:val="006A7992"/>
    <w:rsid w:val="006B23C6"/>
    <w:rsid w:val="006B3E9C"/>
    <w:rsid w:val="006B4FB7"/>
    <w:rsid w:val="006C202B"/>
    <w:rsid w:val="006C5D87"/>
    <w:rsid w:val="006C5E80"/>
    <w:rsid w:val="006E3644"/>
    <w:rsid w:val="006E5ECE"/>
    <w:rsid w:val="006E6863"/>
    <w:rsid w:val="006F593B"/>
    <w:rsid w:val="00710173"/>
    <w:rsid w:val="00710CAE"/>
    <w:rsid w:val="00710F79"/>
    <w:rsid w:val="00711AC0"/>
    <w:rsid w:val="00715FCD"/>
    <w:rsid w:val="0072137F"/>
    <w:rsid w:val="00723653"/>
    <w:rsid w:val="00726128"/>
    <w:rsid w:val="00726C48"/>
    <w:rsid w:val="007279B8"/>
    <w:rsid w:val="007333A2"/>
    <w:rsid w:val="00735452"/>
    <w:rsid w:val="007355C6"/>
    <w:rsid w:val="0073781C"/>
    <w:rsid w:val="00743BB4"/>
    <w:rsid w:val="00743E6D"/>
    <w:rsid w:val="007454B2"/>
    <w:rsid w:val="007462FA"/>
    <w:rsid w:val="0076050A"/>
    <w:rsid w:val="007656CD"/>
    <w:rsid w:val="00767053"/>
    <w:rsid w:val="00773CDA"/>
    <w:rsid w:val="007754FB"/>
    <w:rsid w:val="00777FF4"/>
    <w:rsid w:val="0078071E"/>
    <w:rsid w:val="00781A61"/>
    <w:rsid w:val="00783A02"/>
    <w:rsid w:val="00796945"/>
    <w:rsid w:val="007978DD"/>
    <w:rsid w:val="007B1B63"/>
    <w:rsid w:val="007B251D"/>
    <w:rsid w:val="007B76D1"/>
    <w:rsid w:val="007C172F"/>
    <w:rsid w:val="007D0DC4"/>
    <w:rsid w:val="007D1D88"/>
    <w:rsid w:val="007D67D1"/>
    <w:rsid w:val="007D6C91"/>
    <w:rsid w:val="007E1BBD"/>
    <w:rsid w:val="007E3D66"/>
    <w:rsid w:val="007E4342"/>
    <w:rsid w:val="007E7256"/>
    <w:rsid w:val="007F7EEE"/>
    <w:rsid w:val="0080372F"/>
    <w:rsid w:val="00804131"/>
    <w:rsid w:val="00811492"/>
    <w:rsid w:val="00814086"/>
    <w:rsid w:val="00817B9C"/>
    <w:rsid w:val="00830111"/>
    <w:rsid w:val="00847ADC"/>
    <w:rsid w:val="00847BF9"/>
    <w:rsid w:val="00860428"/>
    <w:rsid w:val="008749D9"/>
    <w:rsid w:val="00882495"/>
    <w:rsid w:val="0088310E"/>
    <w:rsid w:val="008839BE"/>
    <w:rsid w:val="008901E3"/>
    <w:rsid w:val="00892DA7"/>
    <w:rsid w:val="00893456"/>
    <w:rsid w:val="00894752"/>
    <w:rsid w:val="00895809"/>
    <w:rsid w:val="008A2A97"/>
    <w:rsid w:val="008A3752"/>
    <w:rsid w:val="008A78AE"/>
    <w:rsid w:val="008B25C9"/>
    <w:rsid w:val="008B77AA"/>
    <w:rsid w:val="008C3A01"/>
    <w:rsid w:val="008D1254"/>
    <w:rsid w:val="008D3C4C"/>
    <w:rsid w:val="008D416D"/>
    <w:rsid w:val="008E0A4B"/>
    <w:rsid w:val="008E34C1"/>
    <w:rsid w:val="008E5C2B"/>
    <w:rsid w:val="008E6214"/>
    <w:rsid w:val="008F01AA"/>
    <w:rsid w:val="008F0727"/>
    <w:rsid w:val="008F0B97"/>
    <w:rsid w:val="008F36A3"/>
    <w:rsid w:val="00900716"/>
    <w:rsid w:val="00902884"/>
    <w:rsid w:val="0090324E"/>
    <w:rsid w:val="00906A52"/>
    <w:rsid w:val="009162E1"/>
    <w:rsid w:val="0092156A"/>
    <w:rsid w:val="00922B1E"/>
    <w:rsid w:val="00927F02"/>
    <w:rsid w:val="00934908"/>
    <w:rsid w:val="009365EA"/>
    <w:rsid w:val="009376E6"/>
    <w:rsid w:val="00940B70"/>
    <w:rsid w:val="00942269"/>
    <w:rsid w:val="00945430"/>
    <w:rsid w:val="00947875"/>
    <w:rsid w:val="0095148A"/>
    <w:rsid w:val="00953B06"/>
    <w:rsid w:val="00954084"/>
    <w:rsid w:val="00961B74"/>
    <w:rsid w:val="00976510"/>
    <w:rsid w:val="00980F0C"/>
    <w:rsid w:val="00983059"/>
    <w:rsid w:val="00993F99"/>
    <w:rsid w:val="009948C0"/>
    <w:rsid w:val="00997CA9"/>
    <w:rsid w:val="009A257F"/>
    <w:rsid w:val="009A2F1A"/>
    <w:rsid w:val="009A3BC3"/>
    <w:rsid w:val="009B36E4"/>
    <w:rsid w:val="009B7FD4"/>
    <w:rsid w:val="009C2523"/>
    <w:rsid w:val="009C3B06"/>
    <w:rsid w:val="009C584D"/>
    <w:rsid w:val="009C6F8C"/>
    <w:rsid w:val="009E179D"/>
    <w:rsid w:val="009E4373"/>
    <w:rsid w:val="009F671B"/>
    <w:rsid w:val="00A02113"/>
    <w:rsid w:val="00A05C22"/>
    <w:rsid w:val="00A1275B"/>
    <w:rsid w:val="00A1407B"/>
    <w:rsid w:val="00A1643B"/>
    <w:rsid w:val="00A1707F"/>
    <w:rsid w:val="00A17696"/>
    <w:rsid w:val="00A20491"/>
    <w:rsid w:val="00A22E24"/>
    <w:rsid w:val="00A23BDE"/>
    <w:rsid w:val="00A23F12"/>
    <w:rsid w:val="00A34308"/>
    <w:rsid w:val="00A35E06"/>
    <w:rsid w:val="00A459FA"/>
    <w:rsid w:val="00A564D5"/>
    <w:rsid w:val="00A611E7"/>
    <w:rsid w:val="00A73FE1"/>
    <w:rsid w:val="00A75660"/>
    <w:rsid w:val="00A75ACF"/>
    <w:rsid w:val="00A75C64"/>
    <w:rsid w:val="00A812DE"/>
    <w:rsid w:val="00A91965"/>
    <w:rsid w:val="00A91C16"/>
    <w:rsid w:val="00A93C12"/>
    <w:rsid w:val="00A96523"/>
    <w:rsid w:val="00AA5BC0"/>
    <w:rsid w:val="00AA742A"/>
    <w:rsid w:val="00AB1BE7"/>
    <w:rsid w:val="00AB487E"/>
    <w:rsid w:val="00AB53F2"/>
    <w:rsid w:val="00AC244F"/>
    <w:rsid w:val="00AC302E"/>
    <w:rsid w:val="00AC4121"/>
    <w:rsid w:val="00AC6D40"/>
    <w:rsid w:val="00AC761D"/>
    <w:rsid w:val="00AD155A"/>
    <w:rsid w:val="00AD4C7A"/>
    <w:rsid w:val="00AD623E"/>
    <w:rsid w:val="00AE0C44"/>
    <w:rsid w:val="00AE2AA0"/>
    <w:rsid w:val="00AE7D3D"/>
    <w:rsid w:val="00B038B6"/>
    <w:rsid w:val="00B10CDD"/>
    <w:rsid w:val="00B11370"/>
    <w:rsid w:val="00B133A6"/>
    <w:rsid w:val="00B135A7"/>
    <w:rsid w:val="00B15BDE"/>
    <w:rsid w:val="00B277D4"/>
    <w:rsid w:val="00B27A6C"/>
    <w:rsid w:val="00B3247B"/>
    <w:rsid w:val="00B47FB2"/>
    <w:rsid w:val="00B51D1C"/>
    <w:rsid w:val="00B643B5"/>
    <w:rsid w:val="00B648EC"/>
    <w:rsid w:val="00B76560"/>
    <w:rsid w:val="00B875D1"/>
    <w:rsid w:val="00B909D4"/>
    <w:rsid w:val="00B936D1"/>
    <w:rsid w:val="00B9375D"/>
    <w:rsid w:val="00B93C62"/>
    <w:rsid w:val="00B956EA"/>
    <w:rsid w:val="00B957C8"/>
    <w:rsid w:val="00B95921"/>
    <w:rsid w:val="00BA3909"/>
    <w:rsid w:val="00BA4A66"/>
    <w:rsid w:val="00BA5259"/>
    <w:rsid w:val="00BA7D08"/>
    <w:rsid w:val="00BB48BC"/>
    <w:rsid w:val="00BB61AF"/>
    <w:rsid w:val="00BC208B"/>
    <w:rsid w:val="00BC2DDC"/>
    <w:rsid w:val="00BC3C7A"/>
    <w:rsid w:val="00BD7D7F"/>
    <w:rsid w:val="00BE6C9C"/>
    <w:rsid w:val="00BF32DD"/>
    <w:rsid w:val="00BF3639"/>
    <w:rsid w:val="00BF5927"/>
    <w:rsid w:val="00C02136"/>
    <w:rsid w:val="00C0443A"/>
    <w:rsid w:val="00C0592B"/>
    <w:rsid w:val="00C07560"/>
    <w:rsid w:val="00C1616A"/>
    <w:rsid w:val="00C20022"/>
    <w:rsid w:val="00C23778"/>
    <w:rsid w:val="00C31FC9"/>
    <w:rsid w:val="00C32ADD"/>
    <w:rsid w:val="00C420CB"/>
    <w:rsid w:val="00C4320C"/>
    <w:rsid w:val="00C43644"/>
    <w:rsid w:val="00C44B30"/>
    <w:rsid w:val="00C465AE"/>
    <w:rsid w:val="00C507E7"/>
    <w:rsid w:val="00C62783"/>
    <w:rsid w:val="00C752AA"/>
    <w:rsid w:val="00C80672"/>
    <w:rsid w:val="00C82D2E"/>
    <w:rsid w:val="00C83264"/>
    <w:rsid w:val="00C85664"/>
    <w:rsid w:val="00C902E6"/>
    <w:rsid w:val="00CA27FF"/>
    <w:rsid w:val="00CA2857"/>
    <w:rsid w:val="00CA6237"/>
    <w:rsid w:val="00CA7925"/>
    <w:rsid w:val="00CB02A2"/>
    <w:rsid w:val="00CC4B67"/>
    <w:rsid w:val="00CD19E0"/>
    <w:rsid w:val="00CD2B0F"/>
    <w:rsid w:val="00CD2F3F"/>
    <w:rsid w:val="00CD6328"/>
    <w:rsid w:val="00CE34BA"/>
    <w:rsid w:val="00CE7A1A"/>
    <w:rsid w:val="00CF5930"/>
    <w:rsid w:val="00D00A2D"/>
    <w:rsid w:val="00D01095"/>
    <w:rsid w:val="00D02F28"/>
    <w:rsid w:val="00D03CAC"/>
    <w:rsid w:val="00D06D2A"/>
    <w:rsid w:val="00D117B4"/>
    <w:rsid w:val="00D11D1A"/>
    <w:rsid w:val="00D12D3C"/>
    <w:rsid w:val="00D15028"/>
    <w:rsid w:val="00D16604"/>
    <w:rsid w:val="00D32A0E"/>
    <w:rsid w:val="00D32AFB"/>
    <w:rsid w:val="00D349A5"/>
    <w:rsid w:val="00D35B6F"/>
    <w:rsid w:val="00D36BCB"/>
    <w:rsid w:val="00D4014E"/>
    <w:rsid w:val="00D4373E"/>
    <w:rsid w:val="00D4542D"/>
    <w:rsid w:val="00D45CB6"/>
    <w:rsid w:val="00D51CFE"/>
    <w:rsid w:val="00D52ED5"/>
    <w:rsid w:val="00D604FD"/>
    <w:rsid w:val="00D64D65"/>
    <w:rsid w:val="00D76058"/>
    <w:rsid w:val="00D8013E"/>
    <w:rsid w:val="00D92290"/>
    <w:rsid w:val="00D928AE"/>
    <w:rsid w:val="00D944D0"/>
    <w:rsid w:val="00DA204E"/>
    <w:rsid w:val="00DB04FA"/>
    <w:rsid w:val="00DB30AF"/>
    <w:rsid w:val="00DB3D68"/>
    <w:rsid w:val="00DB579B"/>
    <w:rsid w:val="00DC190D"/>
    <w:rsid w:val="00DC5A03"/>
    <w:rsid w:val="00DC6340"/>
    <w:rsid w:val="00DE1926"/>
    <w:rsid w:val="00DE3BC6"/>
    <w:rsid w:val="00DE59A5"/>
    <w:rsid w:val="00DE74B9"/>
    <w:rsid w:val="00DF4088"/>
    <w:rsid w:val="00DF49F5"/>
    <w:rsid w:val="00E03ECE"/>
    <w:rsid w:val="00E10F8E"/>
    <w:rsid w:val="00E174F1"/>
    <w:rsid w:val="00E23404"/>
    <w:rsid w:val="00E2368A"/>
    <w:rsid w:val="00E23C8D"/>
    <w:rsid w:val="00E261F3"/>
    <w:rsid w:val="00E34DF0"/>
    <w:rsid w:val="00E407D3"/>
    <w:rsid w:val="00E4746D"/>
    <w:rsid w:val="00E52022"/>
    <w:rsid w:val="00E526C2"/>
    <w:rsid w:val="00E53C7E"/>
    <w:rsid w:val="00E55355"/>
    <w:rsid w:val="00E6426E"/>
    <w:rsid w:val="00E73850"/>
    <w:rsid w:val="00E752C2"/>
    <w:rsid w:val="00E764E9"/>
    <w:rsid w:val="00E8096F"/>
    <w:rsid w:val="00E85269"/>
    <w:rsid w:val="00E87DB2"/>
    <w:rsid w:val="00E9014A"/>
    <w:rsid w:val="00E91DCB"/>
    <w:rsid w:val="00E951C3"/>
    <w:rsid w:val="00E97559"/>
    <w:rsid w:val="00EB0A9B"/>
    <w:rsid w:val="00EB234A"/>
    <w:rsid w:val="00EC213C"/>
    <w:rsid w:val="00EC2819"/>
    <w:rsid w:val="00EC598C"/>
    <w:rsid w:val="00EC5E9E"/>
    <w:rsid w:val="00ED684D"/>
    <w:rsid w:val="00EE00CC"/>
    <w:rsid w:val="00EE0B3F"/>
    <w:rsid w:val="00EE38C5"/>
    <w:rsid w:val="00EF1606"/>
    <w:rsid w:val="00EF33FC"/>
    <w:rsid w:val="00F0679C"/>
    <w:rsid w:val="00F06AA2"/>
    <w:rsid w:val="00F07B32"/>
    <w:rsid w:val="00F111D8"/>
    <w:rsid w:val="00F12EBA"/>
    <w:rsid w:val="00F23694"/>
    <w:rsid w:val="00F24CA0"/>
    <w:rsid w:val="00F27C92"/>
    <w:rsid w:val="00F32229"/>
    <w:rsid w:val="00F33620"/>
    <w:rsid w:val="00F37926"/>
    <w:rsid w:val="00F40118"/>
    <w:rsid w:val="00F40A38"/>
    <w:rsid w:val="00F43E48"/>
    <w:rsid w:val="00F453E3"/>
    <w:rsid w:val="00F457F5"/>
    <w:rsid w:val="00F50C53"/>
    <w:rsid w:val="00F52F87"/>
    <w:rsid w:val="00F533A2"/>
    <w:rsid w:val="00F538FC"/>
    <w:rsid w:val="00F562A2"/>
    <w:rsid w:val="00F6028B"/>
    <w:rsid w:val="00F60419"/>
    <w:rsid w:val="00F622D0"/>
    <w:rsid w:val="00F62AB1"/>
    <w:rsid w:val="00F65C4D"/>
    <w:rsid w:val="00F7178B"/>
    <w:rsid w:val="00F72BCA"/>
    <w:rsid w:val="00F74B52"/>
    <w:rsid w:val="00F75091"/>
    <w:rsid w:val="00F75211"/>
    <w:rsid w:val="00F80A6E"/>
    <w:rsid w:val="00F81358"/>
    <w:rsid w:val="00F82BB5"/>
    <w:rsid w:val="00F844A2"/>
    <w:rsid w:val="00F9035F"/>
    <w:rsid w:val="00F90BE9"/>
    <w:rsid w:val="00F93136"/>
    <w:rsid w:val="00F9560C"/>
    <w:rsid w:val="00F97B09"/>
    <w:rsid w:val="00FA2C0F"/>
    <w:rsid w:val="00FA6BD6"/>
    <w:rsid w:val="00FB09F7"/>
    <w:rsid w:val="00FB1B83"/>
    <w:rsid w:val="00FB5FD4"/>
    <w:rsid w:val="00FB773A"/>
    <w:rsid w:val="00FC32B1"/>
    <w:rsid w:val="00FC4720"/>
    <w:rsid w:val="00FC4E3B"/>
    <w:rsid w:val="00FC7343"/>
    <w:rsid w:val="00FD2788"/>
    <w:rsid w:val="00FE0335"/>
    <w:rsid w:val="00FE25AF"/>
    <w:rsid w:val="00FE6A3E"/>
    <w:rsid w:val="00FE771C"/>
    <w:rsid w:val="00FF07B7"/>
    <w:rsid w:val="00FF6C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4D49E"/>
  <w15:docId w15:val="{B8F8B3B5-5A93-4AC1-81E0-1D36CE9A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4E9"/>
    <w:pPr>
      <w:jc w:val="both"/>
    </w:pPr>
    <w:rPr>
      <w:lang w:val="en-GB"/>
    </w:rPr>
  </w:style>
  <w:style w:type="paragraph" w:styleId="Heading1">
    <w:name w:val="heading 1"/>
    <w:basedOn w:val="Normal"/>
    <w:next w:val="Normal"/>
    <w:link w:val="Heading1Char"/>
    <w:uiPriority w:val="9"/>
    <w:qFormat/>
    <w:rsid w:val="007E3D66"/>
    <w:pPr>
      <w:numPr>
        <w:numId w:val="1"/>
      </w:numPr>
      <w:spacing w:before="480" w:after="0"/>
      <w:contextualSpacing/>
      <w:outlineLvl w:val="0"/>
    </w:pPr>
    <w:rPr>
      <w:rFonts w:eastAsiaTheme="majorEastAsia" w:cstheme="majorBidi"/>
      <w:b/>
      <w:bCs/>
      <w:sz w:val="24"/>
      <w:szCs w:val="28"/>
    </w:rPr>
  </w:style>
  <w:style w:type="paragraph" w:styleId="Heading2">
    <w:name w:val="heading 2"/>
    <w:basedOn w:val="Heading1"/>
    <w:next w:val="Normal"/>
    <w:link w:val="Heading2Char"/>
    <w:uiPriority w:val="9"/>
    <w:unhideWhenUsed/>
    <w:qFormat/>
    <w:rsid w:val="007E3D66"/>
    <w:pPr>
      <w:numPr>
        <w:ilvl w:val="1"/>
      </w:numPr>
      <w:outlineLvl w:val="1"/>
    </w:pPr>
  </w:style>
  <w:style w:type="paragraph" w:styleId="Heading3">
    <w:name w:val="heading 3"/>
    <w:basedOn w:val="Normal"/>
    <w:next w:val="Normal"/>
    <w:link w:val="Heading3Char"/>
    <w:uiPriority w:val="9"/>
    <w:unhideWhenUsed/>
    <w:qFormat/>
    <w:rsid w:val="00EF1606"/>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F160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F160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F160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F160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F160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F160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D66"/>
    <w:rPr>
      <w:rFonts w:eastAsiaTheme="majorEastAsia" w:cstheme="majorBidi"/>
      <w:b/>
      <w:bCs/>
      <w:sz w:val="24"/>
      <w:szCs w:val="28"/>
      <w:lang w:val="en-GB"/>
    </w:rPr>
  </w:style>
  <w:style w:type="character" w:customStyle="1" w:styleId="Heading2Char">
    <w:name w:val="Heading 2 Char"/>
    <w:basedOn w:val="DefaultParagraphFont"/>
    <w:link w:val="Heading2"/>
    <w:uiPriority w:val="9"/>
    <w:rsid w:val="007E3D66"/>
    <w:rPr>
      <w:rFonts w:eastAsiaTheme="majorEastAsia" w:cstheme="majorBidi"/>
      <w:b/>
      <w:bCs/>
      <w:sz w:val="24"/>
      <w:szCs w:val="28"/>
      <w:lang w:val="en-GB"/>
    </w:rPr>
  </w:style>
  <w:style w:type="character" w:customStyle="1" w:styleId="Heading3Char">
    <w:name w:val="Heading 3 Char"/>
    <w:basedOn w:val="DefaultParagraphFont"/>
    <w:link w:val="Heading3"/>
    <w:uiPriority w:val="9"/>
    <w:rsid w:val="00EF1606"/>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EF160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F160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F160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F160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F160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F160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F1606"/>
    <w:pPr>
      <w:pBdr>
        <w:bottom w:val="single" w:sz="4" w:space="1" w:color="auto"/>
      </w:pBdr>
      <w:spacing w:line="240" w:lineRule="auto"/>
      <w:contextualSpacing/>
    </w:pPr>
    <w:rPr>
      <w:rFonts w:eastAsiaTheme="majorEastAsia" w:cstheme="majorBidi"/>
      <w:spacing w:val="5"/>
      <w:sz w:val="24"/>
      <w:szCs w:val="52"/>
    </w:rPr>
  </w:style>
  <w:style w:type="character" w:customStyle="1" w:styleId="TitleChar">
    <w:name w:val="Title Char"/>
    <w:basedOn w:val="DefaultParagraphFont"/>
    <w:link w:val="Title"/>
    <w:uiPriority w:val="10"/>
    <w:rsid w:val="00EF1606"/>
    <w:rPr>
      <w:rFonts w:eastAsiaTheme="majorEastAsia" w:cstheme="majorBidi"/>
      <w:spacing w:val="5"/>
      <w:sz w:val="24"/>
      <w:szCs w:val="52"/>
    </w:rPr>
  </w:style>
  <w:style w:type="paragraph" w:styleId="Subtitle">
    <w:name w:val="Subtitle"/>
    <w:basedOn w:val="Normal"/>
    <w:next w:val="Normal"/>
    <w:link w:val="SubtitleChar"/>
    <w:uiPriority w:val="11"/>
    <w:qFormat/>
    <w:rsid w:val="00EF1606"/>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F1606"/>
    <w:rPr>
      <w:rFonts w:asciiTheme="majorHAnsi" w:eastAsiaTheme="majorEastAsia" w:hAnsiTheme="majorHAnsi" w:cstheme="majorBidi"/>
      <w:i/>
      <w:iCs/>
      <w:spacing w:val="13"/>
      <w:sz w:val="24"/>
      <w:szCs w:val="24"/>
    </w:rPr>
  </w:style>
  <w:style w:type="character" w:styleId="Strong">
    <w:name w:val="Strong"/>
    <w:uiPriority w:val="22"/>
    <w:qFormat/>
    <w:rsid w:val="00EF1606"/>
    <w:rPr>
      <w:b/>
      <w:bCs/>
    </w:rPr>
  </w:style>
  <w:style w:type="character" w:styleId="Emphasis">
    <w:name w:val="Emphasis"/>
    <w:uiPriority w:val="20"/>
    <w:qFormat/>
    <w:rsid w:val="00EF1606"/>
    <w:rPr>
      <w:b/>
      <w:bCs/>
      <w:i/>
      <w:iCs/>
      <w:spacing w:val="10"/>
      <w:bdr w:val="none" w:sz="0" w:space="0" w:color="auto"/>
      <w:shd w:val="clear" w:color="auto" w:fill="auto"/>
    </w:rPr>
  </w:style>
  <w:style w:type="paragraph" w:styleId="NoSpacing">
    <w:name w:val="No Spacing"/>
    <w:basedOn w:val="Normal"/>
    <w:uiPriority w:val="1"/>
    <w:qFormat/>
    <w:rsid w:val="00EF1606"/>
    <w:pPr>
      <w:spacing w:after="0" w:line="240" w:lineRule="auto"/>
    </w:pPr>
  </w:style>
  <w:style w:type="paragraph" w:styleId="ListParagraph">
    <w:name w:val="List Paragraph"/>
    <w:basedOn w:val="Normal"/>
    <w:uiPriority w:val="34"/>
    <w:qFormat/>
    <w:rsid w:val="00EF1606"/>
    <w:pPr>
      <w:ind w:left="720"/>
      <w:contextualSpacing/>
    </w:pPr>
  </w:style>
  <w:style w:type="paragraph" w:styleId="Quote">
    <w:name w:val="Quote"/>
    <w:basedOn w:val="Normal"/>
    <w:next w:val="Normal"/>
    <w:link w:val="QuoteChar"/>
    <w:uiPriority w:val="29"/>
    <w:qFormat/>
    <w:rsid w:val="00EF1606"/>
    <w:pPr>
      <w:spacing w:before="200" w:after="0"/>
      <w:ind w:left="360" w:right="360"/>
    </w:pPr>
    <w:rPr>
      <w:i/>
      <w:iCs/>
    </w:rPr>
  </w:style>
  <w:style w:type="character" w:customStyle="1" w:styleId="QuoteChar">
    <w:name w:val="Quote Char"/>
    <w:basedOn w:val="DefaultParagraphFont"/>
    <w:link w:val="Quote"/>
    <w:uiPriority w:val="29"/>
    <w:rsid w:val="00EF1606"/>
    <w:rPr>
      <w:i/>
      <w:iCs/>
    </w:rPr>
  </w:style>
  <w:style w:type="paragraph" w:styleId="IntenseQuote">
    <w:name w:val="Intense Quote"/>
    <w:basedOn w:val="Normal"/>
    <w:next w:val="Normal"/>
    <w:link w:val="IntenseQuoteChar"/>
    <w:uiPriority w:val="30"/>
    <w:qFormat/>
    <w:rsid w:val="00EF1606"/>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EF1606"/>
    <w:rPr>
      <w:b/>
      <w:bCs/>
      <w:i/>
      <w:iCs/>
    </w:rPr>
  </w:style>
  <w:style w:type="character" w:styleId="SubtleEmphasis">
    <w:name w:val="Subtle Emphasis"/>
    <w:uiPriority w:val="19"/>
    <w:qFormat/>
    <w:rsid w:val="00EF1606"/>
    <w:rPr>
      <w:i/>
      <w:iCs/>
    </w:rPr>
  </w:style>
  <w:style w:type="character" w:styleId="IntenseEmphasis">
    <w:name w:val="Intense Emphasis"/>
    <w:uiPriority w:val="21"/>
    <w:qFormat/>
    <w:rsid w:val="00EF1606"/>
    <w:rPr>
      <w:b/>
      <w:bCs/>
    </w:rPr>
  </w:style>
  <w:style w:type="character" w:styleId="SubtleReference">
    <w:name w:val="Subtle Reference"/>
    <w:uiPriority w:val="31"/>
    <w:qFormat/>
    <w:rsid w:val="00EF1606"/>
    <w:rPr>
      <w:smallCaps/>
    </w:rPr>
  </w:style>
  <w:style w:type="character" w:styleId="IntenseReference">
    <w:name w:val="Intense Reference"/>
    <w:uiPriority w:val="32"/>
    <w:qFormat/>
    <w:rsid w:val="00EF1606"/>
    <w:rPr>
      <w:smallCaps/>
      <w:spacing w:val="5"/>
      <w:u w:val="single"/>
    </w:rPr>
  </w:style>
  <w:style w:type="character" w:styleId="BookTitle">
    <w:name w:val="Book Title"/>
    <w:uiPriority w:val="33"/>
    <w:qFormat/>
    <w:rsid w:val="00EF1606"/>
    <w:rPr>
      <w:i/>
      <w:iCs/>
      <w:smallCaps/>
      <w:spacing w:val="5"/>
    </w:rPr>
  </w:style>
  <w:style w:type="paragraph" w:styleId="TOCHeading">
    <w:name w:val="TOC Heading"/>
    <w:basedOn w:val="Heading1"/>
    <w:next w:val="Normal"/>
    <w:uiPriority w:val="39"/>
    <w:semiHidden/>
    <w:unhideWhenUsed/>
    <w:qFormat/>
    <w:rsid w:val="00EF1606"/>
    <w:pPr>
      <w:outlineLvl w:val="9"/>
    </w:pPr>
  </w:style>
  <w:style w:type="character" w:styleId="Hyperlink">
    <w:name w:val="Hyperlink"/>
    <w:uiPriority w:val="99"/>
    <w:rsid w:val="008749D9"/>
    <w:rPr>
      <w:color w:val="0000FF"/>
      <w:u w:val="single"/>
    </w:rPr>
  </w:style>
  <w:style w:type="paragraph" w:styleId="TOC1">
    <w:name w:val="toc 1"/>
    <w:basedOn w:val="Normal"/>
    <w:next w:val="Normal"/>
    <w:autoRedefine/>
    <w:uiPriority w:val="39"/>
    <w:unhideWhenUsed/>
    <w:rsid w:val="002F1E74"/>
    <w:pPr>
      <w:spacing w:after="100"/>
    </w:pPr>
  </w:style>
  <w:style w:type="paragraph" w:styleId="TOC2">
    <w:name w:val="toc 2"/>
    <w:basedOn w:val="Normal"/>
    <w:next w:val="Normal"/>
    <w:autoRedefine/>
    <w:uiPriority w:val="39"/>
    <w:unhideWhenUsed/>
    <w:rsid w:val="002F1E74"/>
    <w:pPr>
      <w:spacing w:after="100"/>
      <w:ind w:left="220"/>
    </w:pPr>
  </w:style>
  <w:style w:type="paragraph" w:styleId="BalloonText">
    <w:name w:val="Balloon Text"/>
    <w:basedOn w:val="Normal"/>
    <w:link w:val="BalloonTextChar"/>
    <w:uiPriority w:val="99"/>
    <w:semiHidden/>
    <w:unhideWhenUsed/>
    <w:rsid w:val="002F1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E74"/>
    <w:rPr>
      <w:rFonts w:ascii="Tahoma" w:hAnsi="Tahoma" w:cs="Tahoma"/>
      <w:sz w:val="16"/>
      <w:szCs w:val="16"/>
    </w:rPr>
  </w:style>
  <w:style w:type="paragraph" w:styleId="Header">
    <w:name w:val="header"/>
    <w:basedOn w:val="Normal"/>
    <w:link w:val="HeaderChar"/>
    <w:uiPriority w:val="99"/>
    <w:unhideWhenUsed/>
    <w:rsid w:val="002F1E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E74"/>
  </w:style>
  <w:style w:type="paragraph" w:styleId="Footer">
    <w:name w:val="footer"/>
    <w:basedOn w:val="Normal"/>
    <w:link w:val="FooterChar"/>
    <w:uiPriority w:val="99"/>
    <w:unhideWhenUsed/>
    <w:rsid w:val="002F1E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E74"/>
  </w:style>
  <w:style w:type="paragraph" w:customStyle="1" w:styleId="NormalBullet">
    <w:name w:val="Normal Bullet"/>
    <w:basedOn w:val="NormalIndent"/>
    <w:rsid w:val="0080372F"/>
    <w:pPr>
      <w:numPr>
        <w:numId w:val="5"/>
      </w:numPr>
      <w:tabs>
        <w:tab w:val="clear" w:pos="648"/>
        <w:tab w:val="num" w:pos="993"/>
      </w:tabs>
      <w:spacing w:after="0" w:line="360" w:lineRule="auto"/>
      <w:ind w:left="993" w:hanging="426"/>
    </w:pPr>
    <w:rPr>
      <w:rFonts w:ascii="Arial" w:eastAsia="Times New Roman" w:hAnsi="Arial" w:cs="Times New Roman"/>
      <w:lang w:bidi="ar-SA"/>
    </w:rPr>
  </w:style>
  <w:style w:type="paragraph" w:styleId="NormalIndent">
    <w:name w:val="Normal Indent"/>
    <w:basedOn w:val="Normal"/>
    <w:uiPriority w:val="99"/>
    <w:semiHidden/>
    <w:unhideWhenUsed/>
    <w:rsid w:val="0080372F"/>
    <w:pPr>
      <w:ind w:left="720"/>
    </w:pPr>
  </w:style>
  <w:style w:type="table" w:styleId="TableGrid">
    <w:name w:val="Table Grid"/>
    <w:basedOn w:val="TableNormal"/>
    <w:uiPriority w:val="59"/>
    <w:rsid w:val="002C0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B1BE7"/>
    <w:pPr>
      <w:autoSpaceDE w:val="0"/>
      <w:autoSpaceDN w:val="0"/>
      <w:adjustRightInd w:val="0"/>
      <w:spacing w:after="0" w:line="240" w:lineRule="auto"/>
    </w:pPr>
    <w:rPr>
      <w:rFonts w:ascii="Arial" w:eastAsia="Times New Roman" w:hAnsi="Arial" w:cs="Arial"/>
      <w:color w:val="000000"/>
      <w:sz w:val="24"/>
      <w:szCs w:val="24"/>
      <w:lang w:val="en-GB" w:eastAsia="en-GB" w:bidi="ar-SA"/>
    </w:rPr>
  </w:style>
  <w:style w:type="character" w:styleId="FollowedHyperlink">
    <w:name w:val="FollowedHyperlink"/>
    <w:basedOn w:val="DefaultParagraphFont"/>
    <w:uiPriority w:val="99"/>
    <w:semiHidden/>
    <w:unhideWhenUsed/>
    <w:rsid w:val="00A20491"/>
    <w:rPr>
      <w:color w:val="800080" w:themeColor="followedHyperlink"/>
      <w:u w:val="single"/>
    </w:rPr>
  </w:style>
  <w:style w:type="character" w:styleId="CommentReference">
    <w:name w:val="annotation reference"/>
    <w:basedOn w:val="DefaultParagraphFont"/>
    <w:uiPriority w:val="99"/>
    <w:semiHidden/>
    <w:unhideWhenUsed/>
    <w:rsid w:val="00BC208B"/>
    <w:rPr>
      <w:sz w:val="16"/>
      <w:szCs w:val="16"/>
    </w:rPr>
  </w:style>
  <w:style w:type="paragraph" w:styleId="CommentText">
    <w:name w:val="annotation text"/>
    <w:basedOn w:val="Normal"/>
    <w:link w:val="CommentTextChar"/>
    <w:uiPriority w:val="99"/>
    <w:semiHidden/>
    <w:unhideWhenUsed/>
    <w:rsid w:val="00BC208B"/>
    <w:pPr>
      <w:spacing w:line="240" w:lineRule="auto"/>
    </w:pPr>
    <w:rPr>
      <w:sz w:val="20"/>
      <w:szCs w:val="20"/>
    </w:rPr>
  </w:style>
  <w:style w:type="character" w:customStyle="1" w:styleId="CommentTextChar">
    <w:name w:val="Comment Text Char"/>
    <w:basedOn w:val="DefaultParagraphFont"/>
    <w:link w:val="CommentText"/>
    <w:uiPriority w:val="99"/>
    <w:semiHidden/>
    <w:rsid w:val="00BC208B"/>
    <w:rPr>
      <w:sz w:val="20"/>
      <w:szCs w:val="20"/>
    </w:rPr>
  </w:style>
  <w:style w:type="paragraph" w:styleId="CommentSubject">
    <w:name w:val="annotation subject"/>
    <w:basedOn w:val="CommentText"/>
    <w:next w:val="CommentText"/>
    <w:link w:val="CommentSubjectChar"/>
    <w:uiPriority w:val="99"/>
    <w:semiHidden/>
    <w:unhideWhenUsed/>
    <w:rsid w:val="00BC208B"/>
    <w:rPr>
      <w:b/>
      <w:bCs/>
    </w:rPr>
  </w:style>
  <w:style w:type="character" w:customStyle="1" w:styleId="CommentSubjectChar">
    <w:name w:val="Comment Subject Char"/>
    <w:basedOn w:val="CommentTextChar"/>
    <w:link w:val="CommentSubject"/>
    <w:uiPriority w:val="99"/>
    <w:semiHidden/>
    <w:rsid w:val="00BC208B"/>
    <w:rPr>
      <w:b/>
      <w:bCs/>
      <w:sz w:val="20"/>
      <w:szCs w:val="20"/>
    </w:rPr>
  </w:style>
  <w:style w:type="paragraph" w:styleId="Revision">
    <w:name w:val="Revision"/>
    <w:hidden/>
    <w:uiPriority w:val="99"/>
    <w:semiHidden/>
    <w:rsid w:val="00D76058"/>
    <w:pPr>
      <w:spacing w:after="0" w:line="240" w:lineRule="auto"/>
    </w:pPr>
  </w:style>
  <w:style w:type="character" w:customStyle="1" w:styleId="glossary-term">
    <w:name w:val="glossary-term"/>
    <w:basedOn w:val="DefaultParagraphFont"/>
    <w:rsid w:val="00B76560"/>
  </w:style>
  <w:style w:type="paragraph" w:styleId="TOC3">
    <w:name w:val="toc 3"/>
    <w:basedOn w:val="Normal"/>
    <w:next w:val="Normal"/>
    <w:autoRedefine/>
    <w:uiPriority w:val="39"/>
    <w:unhideWhenUsed/>
    <w:rsid w:val="002F1296"/>
    <w:pPr>
      <w:spacing w:after="100"/>
      <w:ind w:left="440"/>
    </w:pPr>
  </w:style>
  <w:style w:type="character" w:styleId="HTMLCite">
    <w:name w:val="HTML Cite"/>
    <w:basedOn w:val="DefaultParagraphFont"/>
    <w:uiPriority w:val="99"/>
    <w:semiHidden/>
    <w:unhideWhenUsed/>
    <w:rsid w:val="00082A46"/>
    <w:rPr>
      <w:i/>
      <w:iCs/>
    </w:rPr>
  </w:style>
  <w:style w:type="paragraph" w:styleId="TOC4">
    <w:name w:val="toc 4"/>
    <w:basedOn w:val="Normal"/>
    <w:next w:val="Normal"/>
    <w:autoRedefine/>
    <w:uiPriority w:val="39"/>
    <w:unhideWhenUsed/>
    <w:rsid w:val="00814086"/>
    <w:pPr>
      <w:spacing w:after="100" w:line="259" w:lineRule="auto"/>
      <w:ind w:left="660"/>
      <w:jc w:val="left"/>
    </w:pPr>
    <w:rPr>
      <w:lang w:eastAsia="en-GB" w:bidi="ar-SA"/>
    </w:rPr>
  </w:style>
  <w:style w:type="paragraph" w:styleId="TOC5">
    <w:name w:val="toc 5"/>
    <w:basedOn w:val="Normal"/>
    <w:next w:val="Normal"/>
    <w:autoRedefine/>
    <w:uiPriority w:val="39"/>
    <w:unhideWhenUsed/>
    <w:rsid w:val="00814086"/>
    <w:pPr>
      <w:spacing w:after="100" w:line="259" w:lineRule="auto"/>
      <w:ind w:left="880"/>
      <w:jc w:val="left"/>
    </w:pPr>
    <w:rPr>
      <w:lang w:eastAsia="en-GB" w:bidi="ar-SA"/>
    </w:rPr>
  </w:style>
  <w:style w:type="paragraph" w:styleId="TOC6">
    <w:name w:val="toc 6"/>
    <w:basedOn w:val="Normal"/>
    <w:next w:val="Normal"/>
    <w:autoRedefine/>
    <w:uiPriority w:val="39"/>
    <w:unhideWhenUsed/>
    <w:rsid w:val="00814086"/>
    <w:pPr>
      <w:spacing w:after="100" w:line="259" w:lineRule="auto"/>
      <w:ind w:left="1100"/>
      <w:jc w:val="left"/>
    </w:pPr>
    <w:rPr>
      <w:lang w:eastAsia="en-GB" w:bidi="ar-SA"/>
    </w:rPr>
  </w:style>
  <w:style w:type="paragraph" w:styleId="TOC7">
    <w:name w:val="toc 7"/>
    <w:basedOn w:val="Normal"/>
    <w:next w:val="Normal"/>
    <w:autoRedefine/>
    <w:uiPriority w:val="39"/>
    <w:unhideWhenUsed/>
    <w:rsid w:val="00814086"/>
    <w:pPr>
      <w:spacing w:after="100" w:line="259" w:lineRule="auto"/>
      <w:ind w:left="1320"/>
      <w:jc w:val="left"/>
    </w:pPr>
    <w:rPr>
      <w:lang w:eastAsia="en-GB" w:bidi="ar-SA"/>
    </w:rPr>
  </w:style>
  <w:style w:type="paragraph" w:styleId="TOC8">
    <w:name w:val="toc 8"/>
    <w:basedOn w:val="Normal"/>
    <w:next w:val="Normal"/>
    <w:autoRedefine/>
    <w:uiPriority w:val="39"/>
    <w:unhideWhenUsed/>
    <w:rsid w:val="00814086"/>
    <w:pPr>
      <w:spacing w:after="100" w:line="259" w:lineRule="auto"/>
      <w:ind w:left="1540"/>
      <w:jc w:val="left"/>
    </w:pPr>
    <w:rPr>
      <w:lang w:eastAsia="en-GB" w:bidi="ar-SA"/>
    </w:rPr>
  </w:style>
  <w:style w:type="paragraph" w:styleId="TOC9">
    <w:name w:val="toc 9"/>
    <w:basedOn w:val="Normal"/>
    <w:next w:val="Normal"/>
    <w:autoRedefine/>
    <w:uiPriority w:val="39"/>
    <w:unhideWhenUsed/>
    <w:rsid w:val="00814086"/>
    <w:pPr>
      <w:spacing w:after="100" w:line="259" w:lineRule="auto"/>
      <w:ind w:left="1760"/>
      <w:jc w:val="left"/>
    </w:pPr>
    <w:rPr>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6042">
      <w:bodyDiv w:val="1"/>
      <w:marLeft w:val="0"/>
      <w:marRight w:val="0"/>
      <w:marTop w:val="0"/>
      <w:marBottom w:val="0"/>
      <w:divBdr>
        <w:top w:val="none" w:sz="0" w:space="0" w:color="auto"/>
        <w:left w:val="none" w:sz="0" w:space="0" w:color="auto"/>
        <w:bottom w:val="none" w:sz="0" w:space="0" w:color="auto"/>
        <w:right w:val="none" w:sz="0" w:space="0" w:color="auto"/>
      </w:divBdr>
    </w:div>
    <w:div w:id="1117680874">
      <w:bodyDiv w:val="1"/>
      <w:marLeft w:val="0"/>
      <w:marRight w:val="0"/>
      <w:marTop w:val="0"/>
      <w:marBottom w:val="0"/>
      <w:divBdr>
        <w:top w:val="none" w:sz="0" w:space="0" w:color="auto"/>
        <w:left w:val="none" w:sz="0" w:space="0" w:color="auto"/>
        <w:bottom w:val="none" w:sz="0" w:space="0" w:color="auto"/>
        <w:right w:val="none" w:sz="0" w:space="0" w:color="auto"/>
      </w:divBdr>
    </w:div>
    <w:div w:id="1623657074">
      <w:bodyDiv w:val="1"/>
      <w:marLeft w:val="0"/>
      <w:marRight w:val="0"/>
      <w:marTop w:val="0"/>
      <w:marBottom w:val="0"/>
      <w:divBdr>
        <w:top w:val="none" w:sz="0" w:space="0" w:color="auto"/>
        <w:left w:val="none" w:sz="0" w:space="0" w:color="auto"/>
        <w:bottom w:val="none" w:sz="0" w:space="0" w:color="auto"/>
        <w:right w:val="none" w:sz="0" w:space="0" w:color="auto"/>
      </w:divBdr>
    </w:div>
    <w:div w:id="1892109296">
      <w:bodyDiv w:val="1"/>
      <w:marLeft w:val="0"/>
      <w:marRight w:val="0"/>
      <w:marTop w:val="0"/>
      <w:marBottom w:val="0"/>
      <w:divBdr>
        <w:top w:val="none" w:sz="0" w:space="0" w:color="auto"/>
        <w:left w:val="none" w:sz="0" w:space="0" w:color="auto"/>
        <w:bottom w:val="none" w:sz="0" w:space="0" w:color="auto"/>
        <w:right w:val="none" w:sz="0" w:space="0" w:color="auto"/>
      </w:divBdr>
    </w:div>
    <w:div w:id="20323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uploads/system/uploads/attachment_data/file/317952/Algothrim.pdf" TargetMode="External"/><Relationship Id="rId13" Type="http://schemas.openxmlformats.org/officeDocument/2006/relationships/hyperlink" Target="https://www.gov.uk/government/uploads/system/uploads/attachment_data/file/343677/Risk-adapted_approaches_to_the_management_of_clinical_trials_of_investigational_medicinal_products.pdf" TargetMode="External"/><Relationship Id="rId18" Type="http://schemas.openxmlformats.org/officeDocument/2006/relationships/hyperlink" Target="https://researchsupport.admin.ox.ac.uk/policy/data/practica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ouh.nhs.uk/researchers/default.aspx" TargetMode="External"/><Relationship Id="rId17" Type="http://schemas.openxmlformats.org/officeDocument/2006/relationships/hyperlink" Target="https://researchsupport.admin.ox.ac.uk/policy/data/checklist"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researchsupport.admin.ox.ac.uk/policy/data/practica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earchsupport.admin.ox.ac.uk/ctrg"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researchsupport.admin.ox.ac.uk/policy/data/checklist" TargetMode="External"/><Relationship Id="rId23" Type="http://schemas.openxmlformats.org/officeDocument/2006/relationships/footer" Target="footer2.xml"/><Relationship Id="rId10" Type="http://schemas.openxmlformats.org/officeDocument/2006/relationships/hyperlink" Target="https://www.hra.nhs.uk/planning-and-improving-research/research-planning/protocol/" TargetMode="External"/><Relationship Id="rId19" Type="http://schemas.openxmlformats.org/officeDocument/2006/relationships/hyperlink" Target="https://www.ouh.nhs.uk/privacy/default.aspx" TargetMode="External"/><Relationship Id="rId4" Type="http://schemas.openxmlformats.org/officeDocument/2006/relationships/settings" Target="settings.xml"/><Relationship Id="rId9" Type="http://schemas.openxmlformats.org/officeDocument/2006/relationships/hyperlink" Target="http://www.spirit-statement.org/spirit-statement/" TargetMode="External"/><Relationship Id="rId14" Type="http://schemas.openxmlformats.org/officeDocument/2006/relationships/hyperlink" Target="https://www.gov.uk/government/publications/common-issues-identified-during-clinical-trial-applications/useful-resources"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981ED-DF92-44EB-9006-4CF8969DD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30</Pages>
  <Words>8520</Words>
  <Characters>48568</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Barnby-Porritt</dc:creator>
  <cp:lastModifiedBy>Khatwa, Rajesh Kumar</cp:lastModifiedBy>
  <cp:revision>18</cp:revision>
  <cp:lastPrinted>2018-11-19T09:47:00Z</cp:lastPrinted>
  <dcterms:created xsi:type="dcterms:W3CDTF">2018-11-28T10:28:00Z</dcterms:created>
  <dcterms:modified xsi:type="dcterms:W3CDTF">2023-12-06T15:45:00Z</dcterms:modified>
</cp:coreProperties>
</file>