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A78A" w14:textId="77777777" w:rsidR="000C020B" w:rsidRPr="006F0478" w:rsidRDefault="000C020B" w:rsidP="000C020B">
      <w:pPr>
        <w:spacing w:after="200" w:line="480" w:lineRule="auto"/>
        <w:ind w:left="810"/>
        <w:rPr>
          <w:rFonts w:ascii="Arial" w:hAnsi="Arial" w:cs="Arial"/>
          <w:sz w:val="14"/>
        </w:rPr>
      </w:pPr>
      <w:r w:rsidRPr="00E73783">
        <w:rPr>
          <w:rFonts w:ascii="Arial" w:hAnsi="Arial" w:cs="Arial"/>
          <w:sz w:val="14"/>
        </w:rPr>
        <w:t>Condensed Matter Physics &amp; Materials Science</w:t>
      </w:r>
    </w:p>
    <w:p w14:paraId="50F435AC" w14:textId="77777777" w:rsidR="000C020B" w:rsidRDefault="000C020B" w:rsidP="000C020B">
      <w:pPr>
        <w:spacing w:before="120"/>
        <w:ind w:right="1073"/>
      </w:pPr>
      <w:r>
        <w:rPr>
          <w:noProof/>
        </w:rPr>
        <w:drawing>
          <wp:inline distT="0" distB="0" distL="0" distR="0" wp14:anchorId="5BFF8786" wp14:editId="74FF013C">
            <wp:extent cx="1947672" cy="466344"/>
            <wp:effectExtent l="0" t="0" r="0" b="3810"/>
            <wp:docPr id="1" name="Picture 1" descr="Text,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 preferRelativeResize="0"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D5DC" w14:textId="77777777" w:rsidR="000C020B" w:rsidRDefault="000C020B" w:rsidP="000C020B">
      <w:pPr>
        <w:ind w:left="-90"/>
      </w:pPr>
    </w:p>
    <w:p w14:paraId="1808329D" w14:textId="77777777" w:rsidR="000C020B" w:rsidRPr="006F0478" w:rsidRDefault="000C020B" w:rsidP="000C020B">
      <w:pPr>
        <w:rPr>
          <w:rFonts w:ascii="Arial" w:hAnsi="Arial" w:cs="Arial"/>
        </w:rPr>
      </w:pPr>
    </w:p>
    <w:p w14:paraId="0D8A74C6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6F0478">
        <w:rPr>
          <w:rFonts w:ascii="Arial" w:hAnsi="Arial" w:cs="Arial"/>
          <w:sz w:val="14"/>
        </w:rPr>
        <w:t xml:space="preserve">Building </w:t>
      </w:r>
      <w:r>
        <w:rPr>
          <w:rFonts w:ascii="Arial" w:hAnsi="Arial" w:cs="Arial"/>
          <w:sz w:val="14"/>
        </w:rPr>
        <w:t>734</w:t>
      </w:r>
    </w:p>
    <w:p w14:paraId="13AE8B33" w14:textId="7E56A770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753378">
        <w:rPr>
          <w:rFonts w:ascii="Arial" w:hAnsi="Arial" w:cs="Arial"/>
          <w:sz w:val="14"/>
          <w:vertAlign w:val="subscript"/>
        </w:rPr>
        <w:softHyphen/>
      </w:r>
      <w:r w:rsidRPr="00753378">
        <w:rPr>
          <w:rFonts w:ascii="Arial" w:hAnsi="Arial" w:cs="Arial"/>
          <w:sz w:val="14"/>
          <w:vertAlign w:val="subscript"/>
        </w:rPr>
        <w:softHyphen/>
      </w:r>
      <w:r w:rsidR="00BE1EA8">
        <w:rPr>
          <w:rFonts w:ascii="Arial" w:hAnsi="Arial" w:cs="Arial"/>
          <w:sz w:val="14"/>
        </w:rPr>
        <w:t>P.O</w:t>
      </w:r>
      <w:r w:rsidRPr="006F0478">
        <w:rPr>
          <w:rFonts w:ascii="Arial" w:hAnsi="Arial" w:cs="Arial"/>
          <w:sz w:val="14"/>
        </w:rPr>
        <w:t>. Box 5000</w:t>
      </w:r>
    </w:p>
    <w:p w14:paraId="2A1EF101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6F0478">
        <w:rPr>
          <w:rFonts w:ascii="Arial" w:hAnsi="Arial" w:cs="Arial"/>
          <w:sz w:val="14"/>
        </w:rPr>
        <w:t>Upton, NY 11973-5000</w:t>
      </w:r>
    </w:p>
    <w:p w14:paraId="0010862A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6F0478">
        <w:rPr>
          <w:rFonts w:ascii="Arial" w:hAnsi="Arial" w:cs="Arial"/>
          <w:sz w:val="14"/>
        </w:rPr>
        <w:t>Phone 631</w:t>
      </w:r>
      <w:r>
        <w:rPr>
          <w:rFonts w:ascii="Arial" w:hAnsi="Arial" w:cs="Arial"/>
          <w:sz w:val="14"/>
        </w:rPr>
        <w:t>.</w:t>
      </w:r>
      <w:r w:rsidRPr="006F0478">
        <w:rPr>
          <w:rFonts w:ascii="Arial" w:hAnsi="Arial" w:cs="Arial"/>
          <w:sz w:val="14"/>
        </w:rPr>
        <w:t>344</w:t>
      </w:r>
      <w:r>
        <w:rPr>
          <w:rFonts w:ascii="Arial" w:hAnsi="Arial" w:cs="Arial"/>
          <w:sz w:val="14"/>
        </w:rPr>
        <w:t>.</w:t>
      </w:r>
      <w:r w:rsidRPr="00E73783">
        <w:rPr>
          <w:rFonts w:ascii="Arial" w:hAnsi="Arial" w:cs="Arial"/>
          <w:sz w:val="14"/>
        </w:rPr>
        <w:t>3784</w:t>
      </w:r>
    </w:p>
    <w:p w14:paraId="14F7A1B9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6F0478">
        <w:rPr>
          <w:rFonts w:ascii="Arial" w:hAnsi="Arial" w:cs="Arial"/>
          <w:sz w:val="14"/>
        </w:rPr>
        <w:t>Fax 631</w:t>
      </w:r>
      <w:r>
        <w:rPr>
          <w:rFonts w:ascii="Arial" w:hAnsi="Arial" w:cs="Arial"/>
          <w:sz w:val="14"/>
        </w:rPr>
        <w:t>.</w:t>
      </w:r>
      <w:r w:rsidRPr="006F0478">
        <w:rPr>
          <w:rFonts w:ascii="Arial" w:hAnsi="Arial" w:cs="Arial"/>
          <w:sz w:val="14"/>
        </w:rPr>
        <w:t>344</w:t>
      </w:r>
      <w:r>
        <w:rPr>
          <w:rFonts w:ascii="Arial" w:hAnsi="Arial" w:cs="Arial"/>
          <w:sz w:val="14"/>
        </w:rPr>
        <w:t>.2739</w:t>
      </w:r>
    </w:p>
    <w:p w14:paraId="7B03ECFA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rmalla</w:t>
      </w:r>
      <w:r w:rsidRPr="006F0478">
        <w:rPr>
          <w:rFonts w:ascii="Arial" w:hAnsi="Arial" w:cs="Arial"/>
          <w:sz w:val="14"/>
        </w:rPr>
        <w:t>@bnl.gov</w:t>
      </w:r>
    </w:p>
    <w:p w14:paraId="60A73836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</w:p>
    <w:p w14:paraId="0A244DF5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6F0478">
        <w:rPr>
          <w:rFonts w:ascii="Arial" w:hAnsi="Arial" w:cs="Arial"/>
          <w:sz w:val="14"/>
        </w:rPr>
        <w:t>managed by Brookhaven Science Associates</w:t>
      </w:r>
      <w:r w:rsidRPr="006F0478">
        <w:rPr>
          <w:rFonts w:ascii="Arial" w:hAnsi="Arial" w:cs="Arial"/>
          <w:sz w:val="14"/>
        </w:rPr>
        <w:br/>
        <w:t xml:space="preserve">for the U.S. Department of Energy </w:t>
      </w:r>
    </w:p>
    <w:p w14:paraId="2DCF576B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</w:p>
    <w:p w14:paraId="06596C2E" w14:textId="77777777" w:rsidR="000C020B" w:rsidRPr="006F0478" w:rsidRDefault="000C020B" w:rsidP="000C020B">
      <w:pPr>
        <w:jc w:val="right"/>
        <w:rPr>
          <w:rFonts w:ascii="Arial" w:hAnsi="Arial" w:cs="Arial"/>
          <w:sz w:val="14"/>
        </w:rPr>
      </w:pPr>
      <w:r w:rsidRPr="006F0478">
        <w:rPr>
          <w:rFonts w:ascii="Arial" w:hAnsi="Arial" w:cs="Arial"/>
          <w:sz w:val="14"/>
        </w:rPr>
        <w:t>www.bnl.gov</w:t>
      </w:r>
    </w:p>
    <w:p w14:paraId="2F97DF0D" w14:textId="77777777" w:rsidR="000C020B" w:rsidRPr="006F0478" w:rsidRDefault="000C020B" w:rsidP="000C020B">
      <w:pPr>
        <w:jc w:val="right"/>
        <w:rPr>
          <w:rFonts w:ascii="Arial" w:hAnsi="Arial" w:cs="Arial"/>
        </w:rPr>
        <w:sectPr w:rsidR="000C020B" w:rsidRPr="006F0478" w:rsidSect="000C020B">
          <w:pgSz w:w="12240" w:h="15840"/>
          <w:pgMar w:top="1080" w:right="1080" w:bottom="1080" w:left="1080" w:header="720" w:footer="720" w:gutter="0"/>
          <w:cols w:num="2" w:space="720" w:equalWidth="0">
            <w:col w:w="4680" w:space="547"/>
            <w:col w:w="4853"/>
          </w:cols>
        </w:sectPr>
      </w:pPr>
    </w:p>
    <w:p w14:paraId="7054D45B" w14:textId="77777777" w:rsidR="000C020B" w:rsidRPr="006F0478" w:rsidRDefault="000C020B" w:rsidP="000C020B">
      <w:pPr>
        <w:rPr>
          <w:rFonts w:ascii="Arial" w:hAnsi="Arial" w:cs="Arial"/>
        </w:rPr>
      </w:pPr>
    </w:p>
    <w:p w14:paraId="016390B6" w14:textId="501794FD" w:rsidR="000C020B" w:rsidRDefault="00D1737F" w:rsidP="000C020B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</w:t>
      </w:r>
      <w:r w:rsidR="000C020B">
        <w:rPr>
          <w:rFonts w:ascii="Arial" w:hAnsi="Arial" w:cs="Arial"/>
          <w:sz w:val="20"/>
        </w:rPr>
        <w:t xml:space="preserve"> </w:t>
      </w:r>
      <w:r w:rsidR="0001687B">
        <w:rPr>
          <w:rFonts w:ascii="Arial" w:hAnsi="Arial" w:cs="Arial"/>
          <w:sz w:val="20"/>
        </w:rPr>
        <w:t>15</w:t>
      </w:r>
      <w:r w:rsidR="000C020B">
        <w:rPr>
          <w:rFonts w:ascii="Arial" w:hAnsi="Arial" w:cs="Arial"/>
          <w:sz w:val="20"/>
        </w:rPr>
        <w:t>, 2023</w:t>
      </w:r>
    </w:p>
    <w:p w14:paraId="63B34DF0" w14:textId="77777777" w:rsidR="000C020B" w:rsidRDefault="000C020B" w:rsidP="000C020B">
      <w:pPr>
        <w:ind w:firstLine="720"/>
        <w:rPr>
          <w:rFonts w:ascii="Arial" w:hAnsi="Arial" w:cs="Arial"/>
          <w:sz w:val="20"/>
        </w:rPr>
      </w:pPr>
    </w:p>
    <w:p w14:paraId="70C1D663" w14:textId="7841A53D" w:rsidR="000C020B" w:rsidRPr="00083375" w:rsidRDefault="000C020B" w:rsidP="000C020B">
      <w:pPr>
        <w:ind w:firstLine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sz w:val="20"/>
        </w:rPr>
        <w:t xml:space="preserve">Dr. </w:t>
      </w:r>
      <w:r w:rsidR="00131140" w:rsidRPr="00083375">
        <w:rPr>
          <w:rFonts w:ascii="Arial" w:hAnsi="Arial" w:cs="Arial"/>
          <w:color w:val="000000" w:themeColor="text1"/>
          <w:sz w:val="20"/>
        </w:rPr>
        <w:t xml:space="preserve">Rajesh K </w:t>
      </w:r>
      <w:proofErr w:type="spellStart"/>
      <w:r w:rsidR="00131140" w:rsidRPr="00083375">
        <w:rPr>
          <w:rFonts w:ascii="Arial" w:hAnsi="Arial" w:cs="Arial"/>
          <w:color w:val="000000" w:themeColor="text1"/>
          <w:sz w:val="20"/>
        </w:rPr>
        <w:t>Malla</w:t>
      </w:r>
      <w:proofErr w:type="spellEnd"/>
    </w:p>
    <w:p w14:paraId="574A9657" w14:textId="17EF7714" w:rsidR="000C020B" w:rsidRPr="00083375" w:rsidRDefault="00131140" w:rsidP="000C020B">
      <w:pPr>
        <w:ind w:firstLine="720"/>
        <w:rPr>
          <w:rFonts w:ascii="Arial" w:hAnsi="Arial" w:cs="Arial"/>
          <w:color w:val="000000" w:themeColor="text1"/>
          <w:sz w:val="20"/>
        </w:rPr>
      </w:pPr>
      <w:r w:rsidRPr="00083375">
        <w:rPr>
          <w:rFonts w:ascii="Arial" w:hAnsi="Arial" w:cs="Arial"/>
          <w:color w:val="000000" w:themeColor="text1"/>
          <w:sz w:val="20"/>
        </w:rPr>
        <w:t>Postdoctoral Researcher</w:t>
      </w:r>
    </w:p>
    <w:p w14:paraId="6376638A" w14:textId="77777777" w:rsidR="000C020B" w:rsidRDefault="000C020B" w:rsidP="000C020B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Brookhaven National Laboratory</w:t>
      </w:r>
    </w:p>
    <w:p w14:paraId="4FD5A077" w14:textId="77777777" w:rsidR="000C020B" w:rsidRPr="006F0478" w:rsidRDefault="000C020B" w:rsidP="000C020B">
      <w:pPr>
        <w:ind w:firstLine="720"/>
        <w:rPr>
          <w:rFonts w:ascii="Arial" w:hAnsi="Arial" w:cs="Arial"/>
          <w:sz w:val="20"/>
        </w:rPr>
      </w:pPr>
      <w:r w:rsidRPr="00413E60">
        <w:rPr>
          <w:rFonts w:ascii="Arial" w:hAnsi="Arial" w:cs="Arial"/>
          <w:sz w:val="20"/>
        </w:rPr>
        <w:t>Upton, NY 11973-5000</w:t>
      </w:r>
    </w:p>
    <w:p w14:paraId="5179CE52" w14:textId="77777777" w:rsidR="000C020B" w:rsidRPr="006F0478" w:rsidRDefault="000C020B" w:rsidP="000C020B">
      <w:pPr>
        <w:rPr>
          <w:rFonts w:ascii="Arial" w:hAnsi="Arial" w:cs="Arial"/>
          <w:sz w:val="20"/>
        </w:rPr>
      </w:pPr>
    </w:p>
    <w:p w14:paraId="48ECF881" w14:textId="77777777" w:rsidR="000C020B" w:rsidRPr="006F0478" w:rsidRDefault="000C020B" w:rsidP="000C020B">
      <w:pPr>
        <w:ind w:left="810"/>
        <w:rPr>
          <w:rFonts w:ascii="Arial" w:hAnsi="Arial" w:cs="Arial"/>
          <w:sz w:val="20"/>
        </w:rPr>
      </w:pPr>
    </w:p>
    <w:p w14:paraId="4606491A" w14:textId="77777777" w:rsidR="000C020B" w:rsidRPr="006F0478" w:rsidRDefault="000C020B" w:rsidP="000C020B">
      <w:pPr>
        <w:ind w:firstLine="720"/>
        <w:jc w:val="both"/>
        <w:rPr>
          <w:rFonts w:ascii="Arial" w:hAnsi="Arial" w:cs="Arial"/>
          <w:sz w:val="20"/>
        </w:rPr>
      </w:pPr>
      <w:r w:rsidRPr="006F0478">
        <w:rPr>
          <w:rFonts w:ascii="Arial" w:hAnsi="Arial" w:cs="Arial"/>
          <w:sz w:val="20"/>
        </w:rPr>
        <w:t xml:space="preserve">Dear </w:t>
      </w:r>
      <w:r>
        <w:rPr>
          <w:rFonts w:ascii="Arial" w:hAnsi="Arial" w:cs="Arial"/>
          <w:sz w:val="20"/>
        </w:rPr>
        <w:t>Editor,</w:t>
      </w:r>
      <w:r w:rsidRPr="006F0478">
        <w:rPr>
          <w:rFonts w:ascii="Arial" w:hAnsi="Arial" w:cs="Arial"/>
          <w:sz w:val="20"/>
        </w:rPr>
        <w:t xml:space="preserve"> </w:t>
      </w:r>
    </w:p>
    <w:p w14:paraId="7A2F34EC" w14:textId="77777777" w:rsidR="000C020B" w:rsidRPr="006F0478" w:rsidRDefault="000C020B" w:rsidP="000C020B">
      <w:pPr>
        <w:ind w:left="810"/>
        <w:jc w:val="both"/>
        <w:rPr>
          <w:rFonts w:ascii="Arial" w:hAnsi="Arial" w:cs="Arial"/>
          <w:sz w:val="20"/>
        </w:rPr>
      </w:pPr>
    </w:p>
    <w:p w14:paraId="000E30B5" w14:textId="1EEE10B3" w:rsidR="000C020B" w:rsidRDefault="000C020B" w:rsidP="00D1737F">
      <w:pPr>
        <w:ind w:left="720"/>
        <w:jc w:val="both"/>
        <w:rPr>
          <w:rFonts w:ascii="Arial" w:hAnsi="Arial" w:cs="Arial"/>
          <w:sz w:val="20"/>
        </w:rPr>
      </w:pPr>
      <w:r w:rsidRPr="00EE4411">
        <w:rPr>
          <w:rFonts w:ascii="Arial" w:hAnsi="Arial" w:cs="Arial"/>
          <w:sz w:val="20"/>
        </w:rPr>
        <w:t xml:space="preserve">Please find enclosed our manuscript entitled </w:t>
      </w:r>
      <w:r w:rsidRPr="00E73783">
        <w:rPr>
          <w:rFonts w:ascii="Arial" w:hAnsi="Arial" w:cs="Arial"/>
          <w:sz w:val="20"/>
        </w:rPr>
        <w:t>“</w:t>
      </w:r>
      <w:r w:rsidRPr="000C020B">
        <w:rPr>
          <w:rFonts w:ascii="Arial" w:hAnsi="Arial" w:cs="Arial"/>
          <w:sz w:val="20"/>
        </w:rPr>
        <w:t>Detecting Multipartite Entanglement Patterns using Single Particle Green's Functions</w:t>
      </w:r>
      <w:r w:rsidRPr="00E73783">
        <w:rPr>
          <w:rFonts w:ascii="Arial" w:hAnsi="Arial" w:cs="Arial"/>
          <w:sz w:val="20"/>
        </w:rPr>
        <w:t>” for consideration</w:t>
      </w:r>
      <w:r>
        <w:rPr>
          <w:rFonts w:ascii="Arial" w:hAnsi="Arial" w:cs="Arial"/>
          <w:sz w:val="20"/>
        </w:rPr>
        <w:t xml:space="preserve"> in Physical Review Letters. </w:t>
      </w:r>
    </w:p>
    <w:p w14:paraId="3B6F43AE" w14:textId="77777777" w:rsidR="000C020B" w:rsidRDefault="000C020B" w:rsidP="00D1737F">
      <w:pPr>
        <w:jc w:val="both"/>
        <w:rPr>
          <w:rFonts w:ascii="Arial" w:hAnsi="Arial" w:cs="Arial"/>
          <w:sz w:val="20"/>
        </w:rPr>
      </w:pPr>
    </w:p>
    <w:p w14:paraId="7FE208EA" w14:textId="5D42B542" w:rsidR="000C020B" w:rsidRDefault="00D358A8" w:rsidP="00D1737F">
      <w:pPr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Experimental detection of </w:t>
      </w:r>
      <w:r w:rsidRPr="000C020B">
        <w:rPr>
          <w:rFonts w:ascii="Arial" w:hAnsi="Arial" w:cs="Arial"/>
          <w:sz w:val="20"/>
        </w:rPr>
        <w:t>multipartite entanglement</w:t>
      </w:r>
      <w:r>
        <w:rPr>
          <w:rFonts w:ascii="Arial" w:hAnsi="Arial" w:cs="Arial"/>
          <w:sz w:val="20"/>
        </w:rPr>
        <w:t xml:space="preserve"> using accessible tools in various spectroscopic set up is </w:t>
      </w:r>
      <w:r w:rsidR="00A363BD">
        <w:rPr>
          <w:rFonts w:ascii="Arial" w:hAnsi="Arial" w:cs="Arial"/>
          <w:sz w:val="20"/>
        </w:rPr>
        <w:t xml:space="preserve">of fundamental interest from both many-body physics as well as quantum information science prospects. Recently, a few promising protocols have been developed to measure the </w:t>
      </w:r>
      <w:r w:rsidR="00A363BD" w:rsidRPr="000C020B">
        <w:rPr>
          <w:rFonts w:ascii="Arial" w:hAnsi="Arial" w:cs="Arial"/>
          <w:sz w:val="20"/>
        </w:rPr>
        <w:t>multipartite entanglement</w:t>
      </w:r>
      <w:r w:rsidR="00A363BD">
        <w:rPr>
          <w:rFonts w:ascii="Arial" w:hAnsi="Arial" w:cs="Arial"/>
          <w:sz w:val="20"/>
        </w:rPr>
        <w:t xml:space="preserve"> in spin chains using </w:t>
      </w:r>
      <w:r w:rsidR="00A363BD" w:rsidRPr="00A363BD">
        <w:rPr>
          <w:rFonts w:ascii="Arial" w:hAnsi="Arial" w:cs="Arial"/>
          <w:sz w:val="20"/>
        </w:rPr>
        <w:t>inelastic neutron scattering experiments</w:t>
      </w:r>
      <w:r w:rsidR="0001687B">
        <w:rPr>
          <w:rFonts w:ascii="Arial" w:hAnsi="Arial" w:cs="Arial"/>
          <w:sz w:val="20"/>
        </w:rPr>
        <w:t xml:space="preserve">. </w:t>
      </w:r>
      <w:r w:rsidR="00A363BD" w:rsidRPr="00A363BD">
        <w:rPr>
          <w:rFonts w:ascii="Arial" w:hAnsi="Arial" w:cs="Arial"/>
          <w:sz w:val="20"/>
        </w:rPr>
        <w:t xml:space="preserve">The existing approaches however do not extend to experimentally accessible tools that measure single electron response functions in itinerant electronic systems. </w:t>
      </w:r>
      <w:r w:rsidR="0096026A">
        <w:rPr>
          <w:rFonts w:ascii="Arial" w:hAnsi="Arial" w:cs="Arial"/>
          <w:sz w:val="20"/>
        </w:rPr>
        <w:t>In our submitted manuscript, we</w:t>
      </w:r>
      <w:r w:rsidR="00A363BD" w:rsidRPr="00A363BD">
        <w:rPr>
          <w:rFonts w:ascii="Arial" w:hAnsi="Arial" w:cs="Arial"/>
          <w:sz w:val="20"/>
        </w:rPr>
        <w:t xml:space="preserve"> introduce new protocols that address this omission</w:t>
      </w:r>
      <w:r w:rsidR="00A363BD">
        <w:rPr>
          <w:rFonts w:ascii="Arial" w:hAnsi="Arial" w:cs="Arial"/>
          <w:sz w:val="20"/>
        </w:rPr>
        <w:t>.</w:t>
      </w:r>
    </w:p>
    <w:p w14:paraId="62146AA9" w14:textId="77777777" w:rsidR="000C020B" w:rsidRDefault="000C020B" w:rsidP="00D1737F">
      <w:pPr>
        <w:jc w:val="both"/>
        <w:rPr>
          <w:rFonts w:ascii="Arial" w:hAnsi="Arial" w:cs="Arial"/>
          <w:sz w:val="20"/>
        </w:rPr>
      </w:pPr>
    </w:p>
    <w:p w14:paraId="36843F55" w14:textId="5599E848" w:rsidR="000C020B" w:rsidRDefault="000C020B" w:rsidP="00D1737F">
      <w:pPr>
        <w:ind w:left="720"/>
        <w:jc w:val="both"/>
        <w:rPr>
          <w:rFonts w:ascii="Arial" w:hAnsi="Arial" w:cs="Arial"/>
          <w:sz w:val="20"/>
        </w:rPr>
      </w:pPr>
      <w:r w:rsidRPr="000C020B">
        <w:rPr>
          <w:rFonts w:ascii="Arial" w:hAnsi="Arial" w:cs="Arial"/>
          <w:sz w:val="20"/>
        </w:rPr>
        <w:t xml:space="preserve">We propose a </w:t>
      </w:r>
      <w:r w:rsidR="00A363BD">
        <w:rPr>
          <w:rFonts w:ascii="Arial" w:hAnsi="Arial" w:cs="Arial"/>
          <w:sz w:val="20"/>
        </w:rPr>
        <w:t xml:space="preserve">novel </w:t>
      </w:r>
      <w:r w:rsidRPr="000C020B">
        <w:rPr>
          <w:rFonts w:ascii="Arial" w:hAnsi="Arial" w:cs="Arial"/>
          <w:sz w:val="20"/>
        </w:rPr>
        <w:t>protocol for detecting multipartite entanglement in itinerant many-body electronic</w:t>
      </w:r>
      <w:r w:rsidR="00D1737F">
        <w:rPr>
          <w:rFonts w:ascii="Arial" w:hAnsi="Arial" w:cs="Arial"/>
          <w:sz w:val="20"/>
        </w:rPr>
        <w:t xml:space="preserve"> </w:t>
      </w:r>
      <w:r w:rsidRPr="000C020B">
        <w:rPr>
          <w:rFonts w:ascii="Arial" w:hAnsi="Arial" w:cs="Arial"/>
          <w:sz w:val="20"/>
        </w:rPr>
        <w:t xml:space="preserve">systems using </w:t>
      </w:r>
      <w:r w:rsidR="00A363BD" w:rsidRPr="000C020B">
        <w:rPr>
          <w:rFonts w:ascii="Arial" w:hAnsi="Arial" w:cs="Arial"/>
          <w:sz w:val="20"/>
        </w:rPr>
        <w:t>single-particle Green’s functions</w:t>
      </w:r>
      <w:r w:rsidR="00A363BD">
        <w:rPr>
          <w:rFonts w:ascii="Arial" w:hAnsi="Arial" w:cs="Arial"/>
          <w:sz w:val="20"/>
        </w:rPr>
        <w:t xml:space="preserve"> by </w:t>
      </w:r>
      <w:r w:rsidR="00A363BD" w:rsidRPr="000C020B">
        <w:rPr>
          <w:rFonts w:ascii="Arial" w:hAnsi="Arial" w:cs="Arial"/>
          <w:sz w:val="20"/>
        </w:rPr>
        <w:t>establish</w:t>
      </w:r>
      <w:r w:rsidR="00A363BD">
        <w:rPr>
          <w:rFonts w:ascii="Arial" w:hAnsi="Arial" w:cs="Arial"/>
          <w:sz w:val="20"/>
        </w:rPr>
        <w:t>ing</w:t>
      </w:r>
      <w:r w:rsidR="00A363BD" w:rsidRPr="000C020B">
        <w:rPr>
          <w:rFonts w:ascii="Arial" w:hAnsi="Arial" w:cs="Arial"/>
          <w:sz w:val="20"/>
        </w:rPr>
        <w:t xml:space="preserve"> a connection </w:t>
      </w:r>
      <w:r w:rsidR="00A363BD">
        <w:rPr>
          <w:rFonts w:ascii="Arial" w:hAnsi="Arial" w:cs="Arial"/>
          <w:sz w:val="20"/>
        </w:rPr>
        <w:t xml:space="preserve">with the </w:t>
      </w:r>
      <w:r w:rsidR="00A363BD" w:rsidRPr="000C020B">
        <w:rPr>
          <w:rFonts w:ascii="Arial" w:hAnsi="Arial" w:cs="Arial"/>
          <w:sz w:val="20"/>
        </w:rPr>
        <w:t>quantum Fisher information (QFI)</w:t>
      </w:r>
      <w:r w:rsidR="00A363BD">
        <w:rPr>
          <w:rFonts w:ascii="Arial" w:hAnsi="Arial" w:cs="Arial"/>
          <w:sz w:val="20"/>
        </w:rPr>
        <w:t xml:space="preserve">. A naïve extension of the previous protocols, when applied to </w:t>
      </w:r>
      <w:r w:rsidR="00A363BD" w:rsidRPr="000C020B">
        <w:rPr>
          <w:rFonts w:ascii="Arial" w:hAnsi="Arial" w:cs="Arial"/>
          <w:sz w:val="20"/>
        </w:rPr>
        <w:t>single-particle Green’s functions</w:t>
      </w:r>
      <w:r w:rsidR="00A363BD">
        <w:rPr>
          <w:rFonts w:ascii="Arial" w:hAnsi="Arial" w:cs="Arial"/>
          <w:sz w:val="20"/>
        </w:rPr>
        <w:t xml:space="preserve"> approach, fails to detect the entanglement. </w:t>
      </w:r>
      <w:r w:rsidR="00D1737F">
        <w:rPr>
          <w:rFonts w:ascii="Arial" w:hAnsi="Arial" w:cs="Arial"/>
          <w:sz w:val="20"/>
        </w:rPr>
        <w:t xml:space="preserve">We identify a set of </w:t>
      </w:r>
      <w:r w:rsidR="00D1737F" w:rsidRPr="000C020B">
        <w:rPr>
          <w:rFonts w:ascii="Arial" w:hAnsi="Arial" w:cs="Arial"/>
          <w:sz w:val="20"/>
        </w:rPr>
        <w:t>non-trivial witness operators</w:t>
      </w:r>
      <w:r w:rsidR="00D1737F">
        <w:rPr>
          <w:rFonts w:ascii="Arial" w:hAnsi="Arial" w:cs="Arial"/>
          <w:sz w:val="20"/>
        </w:rPr>
        <w:t xml:space="preserve"> that are constructed by </w:t>
      </w:r>
      <w:r w:rsidR="00D1737F" w:rsidRPr="000C020B">
        <w:rPr>
          <w:rFonts w:ascii="Arial" w:hAnsi="Arial" w:cs="Arial"/>
          <w:sz w:val="20"/>
        </w:rPr>
        <w:t>employ</w:t>
      </w:r>
      <w:r w:rsidR="00D1737F">
        <w:rPr>
          <w:rFonts w:ascii="Arial" w:hAnsi="Arial" w:cs="Arial"/>
          <w:sz w:val="20"/>
        </w:rPr>
        <w:t xml:space="preserve">ing </w:t>
      </w:r>
      <w:r w:rsidR="00D1737F" w:rsidRPr="000C020B">
        <w:rPr>
          <w:rFonts w:ascii="Arial" w:hAnsi="Arial" w:cs="Arial"/>
          <w:sz w:val="20"/>
        </w:rPr>
        <w:t>a doubling of the system wherein we introduce two identical</w:t>
      </w:r>
      <w:r w:rsidR="00D1737F">
        <w:rPr>
          <w:rFonts w:ascii="Arial" w:hAnsi="Arial" w:cs="Arial"/>
          <w:sz w:val="20"/>
        </w:rPr>
        <w:t xml:space="preserve"> </w:t>
      </w:r>
      <w:r w:rsidR="00D1737F" w:rsidRPr="000C020B">
        <w:rPr>
          <w:rFonts w:ascii="Arial" w:hAnsi="Arial" w:cs="Arial"/>
          <w:sz w:val="20"/>
        </w:rPr>
        <w:t>copies of the original model.</w:t>
      </w:r>
      <w:r w:rsidR="00D1737F">
        <w:rPr>
          <w:rFonts w:ascii="Arial" w:hAnsi="Arial" w:cs="Arial"/>
          <w:sz w:val="20"/>
        </w:rPr>
        <w:t xml:space="preserve"> </w:t>
      </w:r>
      <w:r w:rsidR="00D1737F" w:rsidRPr="000C020B">
        <w:rPr>
          <w:rFonts w:ascii="Arial" w:hAnsi="Arial" w:cs="Arial"/>
          <w:sz w:val="20"/>
        </w:rPr>
        <w:t>While the witness operator hops electrons between copies, the copies</w:t>
      </w:r>
      <w:r w:rsidR="00D1737F">
        <w:rPr>
          <w:rFonts w:ascii="Arial" w:hAnsi="Arial" w:cs="Arial"/>
          <w:sz w:val="20"/>
        </w:rPr>
        <w:t xml:space="preserve"> </w:t>
      </w:r>
      <w:r w:rsidR="00D1737F" w:rsidRPr="000C020B">
        <w:rPr>
          <w:rFonts w:ascii="Arial" w:hAnsi="Arial" w:cs="Arial"/>
          <w:sz w:val="20"/>
        </w:rPr>
        <w:t>do not interact with one another.</w:t>
      </w:r>
      <w:r w:rsidR="00D1737F">
        <w:rPr>
          <w:rFonts w:ascii="Arial" w:hAnsi="Arial" w:cs="Arial"/>
          <w:sz w:val="20"/>
        </w:rPr>
        <w:t xml:space="preserve"> </w:t>
      </w:r>
      <w:r w:rsidR="00D1737F" w:rsidRPr="000C020B">
        <w:rPr>
          <w:rFonts w:ascii="Arial" w:hAnsi="Arial" w:cs="Arial"/>
          <w:sz w:val="20"/>
        </w:rPr>
        <w:t>We apply this methodology to a finite-sized fermionic system</w:t>
      </w:r>
      <w:r w:rsidR="00D1737F">
        <w:rPr>
          <w:rFonts w:ascii="Arial" w:hAnsi="Arial" w:cs="Arial"/>
          <w:sz w:val="20"/>
        </w:rPr>
        <w:t xml:space="preserve"> </w:t>
      </w:r>
      <w:r w:rsidR="00D1737F" w:rsidRPr="000C020B">
        <w:rPr>
          <w:rFonts w:ascii="Arial" w:hAnsi="Arial" w:cs="Arial"/>
          <w:sz w:val="20"/>
        </w:rPr>
        <w:t>and showcase its effectiveness in detecting entanglement in spinless itinerant electron models</w:t>
      </w:r>
      <w:r w:rsidR="00D1737F">
        <w:rPr>
          <w:rFonts w:ascii="Arial" w:hAnsi="Arial" w:cs="Arial"/>
          <w:sz w:val="20"/>
        </w:rPr>
        <w:t xml:space="preserve">. </w:t>
      </w:r>
      <w:r w:rsidRPr="000C020B">
        <w:rPr>
          <w:rFonts w:ascii="Arial" w:hAnsi="Arial" w:cs="Arial"/>
          <w:sz w:val="20"/>
        </w:rPr>
        <w:t>Our protocol paves the way for detecting entanglement in many-body systems using</w:t>
      </w:r>
      <w:r w:rsidR="00D1737F">
        <w:rPr>
          <w:rFonts w:ascii="Arial" w:hAnsi="Arial" w:cs="Arial"/>
          <w:sz w:val="20"/>
        </w:rPr>
        <w:t xml:space="preserve"> </w:t>
      </w:r>
      <w:r w:rsidRPr="000C020B">
        <w:rPr>
          <w:rFonts w:ascii="Arial" w:hAnsi="Arial" w:cs="Arial"/>
          <w:sz w:val="20"/>
        </w:rPr>
        <w:t>scanning tunneling microscopy and angle-resolved photoemission spectroscopy, thus offering exciting</w:t>
      </w:r>
      <w:r w:rsidR="00D1737F">
        <w:rPr>
          <w:rFonts w:ascii="Arial" w:hAnsi="Arial" w:cs="Arial"/>
          <w:sz w:val="20"/>
        </w:rPr>
        <w:t xml:space="preserve"> </w:t>
      </w:r>
      <w:r w:rsidRPr="000C020B">
        <w:rPr>
          <w:rFonts w:ascii="Arial" w:hAnsi="Arial" w:cs="Arial"/>
          <w:sz w:val="20"/>
        </w:rPr>
        <w:t>prospects beyond the detection of entanglement via the dynamical spin response accessed in neutron</w:t>
      </w:r>
      <w:r w:rsidR="00D1737F">
        <w:rPr>
          <w:rFonts w:ascii="Arial" w:hAnsi="Arial" w:cs="Arial"/>
          <w:sz w:val="20"/>
        </w:rPr>
        <w:t xml:space="preserve"> </w:t>
      </w:r>
      <w:r w:rsidRPr="000C020B">
        <w:rPr>
          <w:rFonts w:ascii="Arial" w:hAnsi="Arial" w:cs="Arial"/>
          <w:sz w:val="20"/>
        </w:rPr>
        <w:t>scattering experiments.</w:t>
      </w:r>
    </w:p>
    <w:p w14:paraId="6ACD2717" w14:textId="77777777" w:rsidR="000C020B" w:rsidRDefault="000C020B" w:rsidP="000C020B">
      <w:pPr>
        <w:jc w:val="both"/>
        <w:rPr>
          <w:rFonts w:ascii="Arial" w:hAnsi="Arial" w:cs="Arial"/>
          <w:sz w:val="20"/>
        </w:rPr>
      </w:pPr>
    </w:p>
    <w:p w14:paraId="5B6184C1" w14:textId="6BFB209D" w:rsidR="000C020B" w:rsidRDefault="00D1737F" w:rsidP="00566209">
      <w:pPr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Our protocol in this work presents a path forward for a new way of measuring multipartite entanglement</w:t>
      </w:r>
      <w:r w:rsidR="00566209">
        <w:rPr>
          <w:rFonts w:ascii="Arial" w:hAnsi="Arial" w:cs="Arial"/>
          <w:sz w:val="20"/>
        </w:rPr>
        <w:t xml:space="preserve"> in iterant electronic system which will be extremely beneficial to the field of many-body physics, quantum information science, as well as quantum metrology. </w:t>
      </w:r>
      <w:r w:rsidR="000C020B">
        <w:rPr>
          <w:rFonts w:ascii="Arial" w:hAnsi="Arial" w:cs="Arial"/>
          <w:sz w:val="20"/>
        </w:rPr>
        <w:t xml:space="preserve">We </w:t>
      </w:r>
      <w:r w:rsidR="000C020B" w:rsidRPr="00EE4411">
        <w:rPr>
          <w:rFonts w:ascii="Arial" w:hAnsi="Arial" w:cs="Arial"/>
          <w:sz w:val="20"/>
        </w:rPr>
        <w:t xml:space="preserve">are confident </w:t>
      </w:r>
      <w:r w:rsidR="000C020B">
        <w:rPr>
          <w:rFonts w:ascii="Arial" w:hAnsi="Arial" w:cs="Arial"/>
          <w:sz w:val="20"/>
        </w:rPr>
        <w:t xml:space="preserve">that </w:t>
      </w:r>
      <w:r w:rsidR="00566209">
        <w:rPr>
          <w:rFonts w:ascii="Arial" w:hAnsi="Arial" w:cs="Arial"/>
          <w:sz w:val="20"/>
        </w:rPr>
        <w:t>our manuscript</w:t>
      </w:r>
      <w:r w:rsidR="000C020B" w:rsidRPr="00EE4411">
        <w:rPr>
          <w:rFonts w:ascii="Arial" w:hAnsi="Arial" w:cs="Arial"/>
          <w:sz w:val="20"/>
        </w:rPr>
        <w:t xml:space="preserve"> meets</w:t>
      </w:r>
      <w:r w:rsidR="000C020B">
        <w:rPr>
          <w:rFonts w:ascii="Arial" w:hAnsi="Arial" w:cs="Arial"/>
          <w:sz w:val="20"/>
        </w:rPr>
        <w:t xml:space="preserve"> all the criteria for the audience of </w:t>
      </w:r>
      <w:r w:rsidR="000C020B" w:rsidRPr="00E73783">
        <w:rPr>
          <w:rFonts w:ascii="Arial" w:hAnsi="Arial" w:cs="Arial"/>
          <w:sz w:val="20"/>
        </w:rPr>
        <w:t>Physical Review</w:t>
      </w:r>
      <w:r w:rsidR="000C020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Letters.</w:t>
      </w:r>
    </w:p>
    <w:p w14:paraId="472ED36E" w14:textId="77777777" w:rsidR="000C020B" w:rsidRPr="006F0478" w:rsidRDefault="000C020B" w:rsidP="000C020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</w:t>
      </w:r>
    </w:p>
    <w:p w14:paraId="6A71EB57" w14:textId="77777777" w:rsidR="000C020B" w:rsidRPr="006F0478" w:rsidRDefault="000C020B" w:rsidP="000C020B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Sincerely</w:t>
      </w:r>
      <w:r w:rsidRPr="006F0478">
        <w:rPr>
          <w:rFonts w:ascii="Arial" w:hAnsi="Arial" w:cs="Arial"/>
          <w:sz w:val="20"/>
        </w:rPr>
        <w:t>,</w:t>
      </w:r>
    </w:p>
    <w:p w14:paraId="2F5E5447" w14:textId="72F9B6CA" w:rsidR="000C020B" w:rsidRDefault="000C020B" w:rsidP="000C020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r w:rsidR="00131140">
        <w:rPr>
          <w:rFonts w:ascii="Arial" w:hAnsi="Arial" w:cs="Arial"/>
          <w:sz w:val="20"/>
        </w:rPr>
        <w:t xml:space="preserve">Rajesh K </w:t>
      </w:r>
      <w:proofErr w:type="spellStart"/>
      <w:r w:rsidR="00131140">
        <w:rPr>
          <w:rFonts w:ascii="Arial" w:hAnsi="Arial" w:cs="Arial"/>
          <w:sz w:val="20"/>
        </w:rPr>
        <w:t>Malla</w:t>
      </w:r>
      <w:proofErr w:type="spellEnd"/>
      <w:r w:rsidR="00131140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Ph.D.</w:t>
      </w:r>
      <w:r w:rsidR="00131140">
        <w:rPr>
          <w:rFonts w:ascii="Arial" w:hAnsi="Arial" w:cs="Arial"/>
          <w:sz w:val="20"/>
        </w:rPr>
        <w:t xml:space="preserve"> on behalf of all the authors</w:t>
      </w:r>
    </w:p>
    <w:p w14:paraId="50D4024E" w14:textId="77777777" w:rsidR="000C020B" w:rsidRDefault="000C020B" w:rsidP="000C020B">
      <w:pPr>
        <w:rPr>
          <w:rFonts w:ascii="Arial" w:hAnsi="Arial" w:cs="Arial"/>
          <w:sz w:val="20"/>
        </w:rPr>
      </w:pPr>
    </w:p>
    <w:p w14:paraId="76769418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436F2588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2CA21B47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4C1E83C9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3823BFD8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03284FBC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5C6B600C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3FFD76A4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31CFD683" w14:textId="77777777" w:rsidR="0001687B" w:rsidRDefault="0001687B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51FBB93F" w14:textId="76D820B3" w:rsidR="00566209" w:rsidRDefault="00566209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lastRenderedPageBreak/>
        <w:t>Potential Reviewers:</w:t>
      </w:r>
    </w:p>
    <w:p w14:paraId="501B1BF9" w14:textId="77777777" w:rsidR="00566209" w:rsidRDefault="00566209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7BE448DB" w14:textId="19122E58" w:rsidR="00566209" w:rsidRDefault="006777D5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Philipp Hauke, </w:t>
      </w:r>
      <w:r w:rsidRPr="006777D5">
        <w:rPr>
          <w:rFonts w:ascii="Times New Roman" w:eastAsia="Times New Roman" w:hAnsi="Times New Roman"/>
          <w:color w:val="222222"/>
          <w:sz w:val="22"/>
          <w:szCs w:val="22"/>
        </w:rPr>
        <w:t xml:space="preserve">University of Trento, </w:t>
      </w:r>
      <w:hyperlink r:id="rId6" w:history="1">
        <w:r w:rsidRPr="006777D5">
          <w:rPr>
            <w:rStyle w:val="Hyperlink"/>
            <w:rFonts w:ascii="Times New Roman" w:eastAsia="Times New Roman" w:hAnsi="Times New Roman"/>
            <w:sz w:val="22"/>
            <w:szCs w:val="22"/>
          </w:rPr>
          <w:t>philipp.hauke@unitn.it</w:t>
        </w:r>
      </w:hyperlink>
      <w:r w:rsidRPr="006777D5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</w:p>
    <w:p w14:paraId="52E8DC71" w14:textId="7A8956C1" w:rsidR="006777D5" w:rsidRPr="006777D5" w:rsidRDefault="006777D5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Matteo Mitrano, </w:t>
      </w:r>
      <w:r w:rsidRPr="006777D5">
        <w:rPr>
          <w:rFonts w:ascii="Arial" w:hAnsi="Arial" w:cs="Arial"/>
          <w:color w:val="222222"/>
          <w:sz w:val="20"/>
          <w:shd w:val="clear" w:color="auto" w:fill="FFFFFF"/>
        </w:rPr>
        <w:t>Harvard University</w:t>
      </w:r>
      <w:r w:rsidR="0001687B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hyperlink r:id="rId7" w:history="1">
        <w:r w:rsidRPr="004B14A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mmitrano@fas.harvard.edu</w:t>
        </w:r>
      </w:hyperlink>
      <w:r>
        <w:rPr>
          <w:rFonts w:ascii="Helvetica Neue" w:hAnsi="Helvetica Neue"/>
          <w:color w:val="222222"/>
          <w:sz w:val="21"/>
          <w:szCs w:val="21"/>
          <w:shd w:val="clear" w:color="auto" w:fill="FFFFFF"/>
        </w:rPr>
        <w:t xml:space="preserve"> </w:t>
      </w:r>
    </w:p>
    <w:p w14:paraId="582DE4B0" w14:textId="6E6DC146" w:rsidR="006777D5" w:rsidRDefault="006777D5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 w:rsidRPr="006777D5">
        <w:rPr>
          <w:rFonts w:ascii="Times New Roman" w:eastAsia="Times New Roman" w:hAnsi="Times New Roman"/>
          <w:color w:val="222222"/>
          <w:sz w:val="22"/>
          <w:szCs w:val="22"/>
        </w:rPr>
        <w:t>Allen Scheie</w:t>
      </w:r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r w:rsidR="00C377F0" w:rsidRPr="00C377F0">
        <w:rPr>
          <w:rFonts w:ascii="Times New Roman" w:eastAsia="Times New Roman" w:hAnsi="Times New Roman"/>
          <w:color w:val="222222"/>
          <w:sz w:val="22"/>
          <w:szCs w:val="22"/>
        </w:rPr>
        <w:t>Los Alamos National Laboratory</w:t>
      </w:r>
      <w:r w:rsidR="00C377F0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hyperlink r:id="rId8" w:history="1">
        <w:r w:rsidR="00C377F0" w:rsidRPr="004B14AF">
          <w:rPr>
            <w:rStyle w:val="Hyperlink"/>
            <w:rFonts w:ascii="Times New Roman" w:eastAsia="Times New Roman" w:hAnsi="Times New Roman"/>
            <w:sz w:val="22"/>
            <w:szCs w:val="22"/>
          </w:rPr>
          <w:t>scheie@lanl.gov</w:t>
        </w:r>
      </w:hyperlink>
      <w:r w:rsidR="00C377F0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</w:p>
    <w:p w14:paraId="12B24926" w14:textId="61601F40" w:rsidR="00C377F0" w:rsidRPr="00083375" w:rsidRDefault="00C377F0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 w:rsidRPr="00C377F0">
        <w:rPr>
          <w:rFonts w:ascii="Times New Roman" w:eastAsia="Times New Roman" w:hAnsi="Times New Roman"/>
          <w:color w:val="222222"/>
          <w:sz w:val="22"/>
          <w:szCs w:val="22"/>
        </w:rPr>
        <w:t>Luca Pezze</w:t>
      </w:r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r w:rsidRPr="00C377F0">
        <w:rPr>
          <w:rFonts w:ascii="Times New Roman" w:eastAsia="Times New Roman" w:hAnsi="Times New Roman"/>
          <w:color w:val="222222"/>
          <w:sz w:val="22"/>
          <w:szCs w:val="22"/>
        </w:rPr>
        <w:t>QSTAR, INO-CNR and LENS</w:t>
      </w:r>
      <w:proofErr w:type="gramStart"/>
      <w:r w:rsidRPr="00C377F0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r>
        <w:rPr>
          <w:rFonts w:ascii="Times New Roman" w:eastAsia="Times New Roman" w:hAnsi="Times New Roman"/>
          <w:color w:val="222222"/>
          <w:sz w:val="22"/>
          <w:szCs w:val="22"/>
        </w:rPr>
        <w:t>,</w:t>
      </w:r>
      <w:proofErr w:type="gramEnd"/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hyperlink r:id="rId9" w:history="1">
        <w:r w:rsidRPr="004B14AF">
          <w:rPr>
            <w:rStyle w:val="Hyperlink"/>
            <w:rFonts w:ascii="Segoe UI" w:hAnsi="Segoe UI" w:cs="Segoe UI"/>
            <w:sz w:val="19"/>
            <w:szCs w:val="19"/>
            <w:shd w:val="clear" w:color="auto" w:fill="F9F9F9"/>
          </w:rPr>
          <w:t>luca.pezze@ino.it</w:t>
        </w:r>
      </w:hyperlink>
      <w:r>
        <w:rPr>
          <w:rFonts w:ascii="Segoe UI" w:hAnsi="Segoe UI" w:cs="Segoe UI"/>
          <w:color w:val="212529"/>
          <w:sz w:val="19"/>
          <w:szCs w:val="19"/>
          <w:shd w:val="clear" w:color="auto" w:fill="F9F9F9"/>
        </w:rPr>
        <w:t xml:space="preserve"> </w:t>
      </w:r>
    </w:p>
    <w:p w14:paraId="255D5532" w14:textId="065AA7A2" w:rsidR="00A9457B" w:rsidRDefault="00A9457B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t>D</w:t>
      </w:r>
      <w:r w:rsidR="003942CF">
        <w:rPr>
          <w:rFonts w:ascii="Times New Roman" w:eastAsia="Times New Roman" w:hAnsi="Times New Roman"/>
          <w:color w:val="222222"/>
          <w:sz w:val="22"/>
          <w:szCs w:val="22"/>
        </w:rPr>
        <w:t>. Tennant, U. Tenn.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hyperlink r:id="rId10" w:history="1">
        <w:r w:rsidR="0001687B" w:rsidRPr="007B210F">
          <w:rPr>
            <w:rStyle w:val="Hyperlink"/>
            <w:rFonts w:ascii="Times New Roman" w:eastAsia="Times New Roman" w:hAnsi="Times New Roman"/>
            <w:sz w:val="22"/>
            <w:szCs w:val="22"/>
          </w:rPr>
          <w:t>dtennant@tennessee.edu</w:t>
        </w:r>
      </w:hyperlink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,</w:t>
      </w:r>
    </w:p>
    <w:p w14:paraId="3999AA48" w14:textId="11FDA039" w:rsidR="003942CF" w:rsidRDefault="003942CF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t>M. Heyl</w:t>
      </w:r>
      <w:r w:rsidR="003B0F6C">
        <w:rPr>
          <w:rFonts w:ascii="Times New Roman" w:eastAsia="Times New Roman" w:hAnsi="Times New Roman"/>
          <w:color w:val="222222"/>
          <w:sz w:val="22"/>
          <w:szCs w:val="22"/>
        </w:rPr>
        <w:t>,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r w:rsidR="003D60DF">
        <w:rPr>
          <w:rFonts w:ascii="Times New Roman" w:eastAsia="Times New Roman" w:hAnsi="Times New Roman"/>
          <w:color w:val="222222"/>
          <w:sz w:val="22"/>
          <w:szCs w:val="22"/>
        </w:rPr>
        <w:t>University of Augsburg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hyperlink r:id="rId11" w:history="1">
        <w:r w:rsidR="0001687B" w:rsidRPr="007B210F">
          <w:rPr>
            <w:rStyle w:val="Hyperlink"/>
            <w:rFonts w:ascii="Times New Roman" w:eastAsia="Times New Roman" w:hAnsi="Times New Roman"/>
            <w:sz w:val="22"/>
            <w:szCs w:val="22"/>
          </w:rPr>
          <w:t>markus.heyl@uni-a.de</w:t>
        </w:r>
      </w:hyperlink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,</w:t>
      </w:r>
    </w:p>
    <w:p w14:paraId="279E4C63" w14:textId="5B557614" w:rsidR="003942CF" w:rsidRDefault="003942CF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L. </w:t>
      </w:r>
      <w:proofErr w:type="spellStart"/>
      <w:r>
        <w:rPr>
          <w:rFonts w:ascii="Times New Roman" w:eastAsia="Times New Roman" w:hAnsi="Times New Roman"/>
          <w:color w:val="222222"/>
          <w:sz w:val="22"/>
          <w:szCs w:val="22"/>
        </w:rPr>
        <w:t>Tagliacozzo</w:t>
      </w:r>
      <w:proofErr w:type="spellEnd"/>
      <w:r w:rsidR="003B0F6C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proofErr w:type="gramStart"/>
      <w:r w:rsidR="0001687B" w:rsidRPr="00131140">
        <w:rPr>
          <w:rFonts w:ascii="Times New Roman" w:eastAsia="Times New Roman" w:hAnsi="Times New Roman"/>
          <w:color w:val="222222"/>
          <w:sz w:val="22"/>
          <w:szCs w:val="22"/>
        </w:rPr>
        <w:t>CSIC</w:t>
      </w:r>
      <w:r w:rsidR="0001687B" w:rsidRPr="00131140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>,</w:t>
      </w:r>
      <w:proofErr w:type="gramEnd"/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r w:rsidR="0001687B" w:rsidRPr="00131140">
        <w:rPr>
          <w:rFonts w:ascii="Times New Roman" w:eastAsia="Times New Roman" w:hAnsi="Times New Roman"/>
          <w:color w:val="222222"/>
          <w:sz w:val="22"/>
          <w:szCs w:val="22"/>
        </w:rPr>
        <w:t>luca.tagliacozzo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>_</w:t>
      </w:r>
      <w:r w:rsidR="0001687B" w:rsidRPr="00131140">
        <w:rPr>
          <w:rFonts w:ascii="Times New Roman" w:eastAsia="Times New Roman" w:hAnsi="Times New Roman"/>
          <w:color w:val="222222"/>
          <w:sz w:val="22"/>
          <w:szCs w:val="22"/>
        </w:rPr>
        <w:t>iff.csic.e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>s</w:t>
      </w:r>
    </w:p>
    <w:p w14:paraId="19C31EC7" w14:textId="5AC18C07" w:rsidR="003942CF" w:rsidRDefault="003942CF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t>P. Zoller</w:t>
      </w:r>
      <w:r w:rsidR="003B0F6C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Univ. of </w:t>
      </w:r>
      <w:proofErr w:type="gramStart"/>
      <w:r w:rsidR="0001687B">
        <w:rPr>
          <w:rFonts w:ascii="Times New Roman" w:eastAsia="Times New Roman" w:hAnsi="Times New Roman"/>
          <w:color w:val="222222"/>
          <w:sz w:val="22"/>
          <w:szCs w:val="22"/>
        </w:rPr>
        <w:t>Innsbruck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,</w:t>
      </w:r>
      <w:proofErr w:type="gramEnd"/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hyperlink r:id="rId12" w:history="1">
        <w:r w:rsidR="0001687B" w:rsidRPr="007B210F">
          <w:rPr>
            <w:rStyle w:val="Hyperlink"/>
            <w:rFonts w:ascii="Times New Roman" w:eastAsia="Times New Roman" w:hAnsi="Times New Roman"/>
            <w:sz w:val="22"/>
            <w:szCs w:val="22"/>
          </w:rPr>
          <w:t>peter.zoller@uibk.ac.at</w:t>
        </w:r>
      </w:hyperlink>
      <w:r w:rsidR="00803961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r w:rsidR="00131140">
        <w:rPr>
          <w:rFonts w:ascii="Times New Roman" w:eastAsia="Times New Roman" w:hAnsi="Times New Roman"/>
          <w:color w:val="222222"/>
          <w:sz w:val="22"/>
          <w:szCs w:val="22"/>
        </w:rPr>
        <w:t xml:space="preserve">, </w:t>
      </w:r>
    </w:p>
    <w:p w14:paraId="0611E203" w14:textId="145A6450" w:rsidR="003B0F6C" w:rsidRPr="006777D5" w:rsidRDefault="003B0F6C" w:rsidP="006777D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E. </w:t>
      </w:r>
      <w:proofErr w:type="spellStart"/>
      <w:r>
        <w:rPr>
          <w:rFonts w:ascii="Times New Roman" w:eastAsia="Times New Roman" w:hAnsi="Times New Roman"/>
          <w:color w:val="222222"/>
          <w:sz w:val="22"/>
          <w:szCs w:val="22"/>
        </w:rPr>
        <w:t>Sorension</w:t>
      </w:r>
      <w:proofErr w:type="spellEnd"/>
      <w:r>
        <w:rPr>
          <w:rFonts w:ascii="Times New Roman" w:eastAsia="Times New Roman" w:hAnsi="Times New Roman"/>
          <w:color w:val="222222"/>
          <w:sz w:val="22"/>
          <w:szCs w:val="22"/>
        </w:rPr>
        <w:t>,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>McMaster</w:t>
      </w:r>
      <w:r w:rsidR="0001687B">
        <w:rPr>
          <w:rFonts w:ascii="Times New Roman" w:eastAsia="Times New Roman" w:hAnsi="Times New Roman"/>
          <w:color w:val="222222"/>
          <w:sz w:val="22"/>
          <w:szCs w:val="22"/>
        </w:rPr>
        <w:t>,</w:t>
      </w:r>
      <w:r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hyperlink r:id="rId13" w:history="1">
        <w:r w:rsidR="00803961" w:rsidRPr="007B210F">
          <w:rPr>
            <w:rStyle w:val="Hyperlink"/>
            <w:rFonts w:ascii="Times New Roman" w:eastAsia="Times New Roman" w:hAnsi="Times New Roman"/>
            <w:sz w:val="22"/>
            <w:szCs w:val="22"/>
          </w:rPr>
          <w:t>sorensen@mcmaster.ca</w:t>
        </w:r>
      </w:hyperlink>
      <w:r w:rsidR="00803961">
        <w:rPr>
          <w:rFonts w:ascii="Times New Roman" w:eastAsia="Times New Roman" w:hAnsi="Times New Roman"/>
          <w:color w:val="222222"/>
          <w:sz w:val="22"/>
          <w:szCs w:val="22"/>
        </w:rPr>
        <w:t xml:space="preserve"> </w:t>
      </w:r>
      <w:r w:rsidR="00803961">
        <w:rPr>
          <w:rFonts w:ascii="Times New Roman" w:eastAsia="Times New Roman" w:hAnsi="Times New Roman"/>
          <w:color w:val="222222"/>
          <w:sz w:val="22"/>
          <w:szCs w:val="22"/>
        </w:rPr>
        <w:t>,</w:t>
      </w:r>
    </w:p>
    <w:p w14:paraId="32948824" w14:textId="77777777" w:rsidR="006777D5" w:rsidRPr="00566209" w:rsidRDefault="006777D5" w:rsidP="006777D5">
      <w:pPr>
        <w:pStyle w:val="ListParagraph"/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00094224" w14:textId="77777777" w:rsidR="00566209" w:rsidRDefault="00566209" w:rsidP="000C020B">
      <w:pPr>
        <w:shd w:val="clear" w:color="auto" w:fill="FFFFFF"/>
        <w:rPr>
          <w:rFonts w:ascii="Times New Roman" w:eastAsia="Times New Roman" w:hAnsi="Times New Roman"/>
          <w:color w:val="222222"/>
          <w:sz w:val="22"/>
          <w:szCs w:val="22"/>
        </w:rPr>
      </w:pPr>
    </w:p>
    <w:p w14:paraId="16BF9275" w14:textId="77777777" w:rsidR="000C020B" w:rsidRPr="009F04DC" w:rsidRDefault="000C020B" w:rsidP="000C020B">
      <w:pPr>
        <w:rPr>
          <w:rFonts w:ascii="Arial" w:hAnsi="Arial" w:cs="Arial"/>
          <w:sz w:val="22"/>
          <w:szCs w:val="22"/>
        </w:rPr>
      </w:pPr>
    </w:p>
    <w:p w14:paraId="4E626201" w14:textId="77777777" w:rsidR="000C020B" w:rsidRDefault="000C020B" w:rsidP="000C020B">
      <w:pPr>
        <w:rPr>
          <w:rFonts w:ascii="Arial" w:hAnsi="Arial" w:cs="Arial"/>
          <w:sz w:val="20"/>
        </w:rPr>
      </w:pPr>
    </w:p>
    <w:p w14:paraId="2F568F7D" w14:textId="77777777" w:rsidR="000C020B" w:rsidRDefault="000C020B" w:rsidP="000C020B">
      <w:pPr>
        <w:rPr>
          <w:rFonts w:ascii="Arial" w:hAnsi="Arial" w:cs="Arial"/>
          <w:sz w:val="20"/>
        </w:rPr>
      </w:pPr>
    </w:p>
    <w:p w14:paraId="26CB810F" w14:textId="77777777" w:rsidR="000C020B" w:rsidRDefault="000C020B" w:rsidP="000C020B">
      <w:pPr>
        <w:rPr>
          <w:rFonts w:ascii="Arial" w:hAnsi="Arial" w:cs="Arial"/>
          <w:sz w:val="20"/>
        </w:rPr>
      </w:pPr>
    </w:p>
    <w:p w14:paraId="6822DD56" w14:textId="77777777" w:rsidR="000C020B" w:rsidRDefault="000C020B" w:rsidP="000C020B">
      <w:pPr>
        <w:rPr>
          <w:rFonts w:ascii="Arial" w:hAnsi="Arial" w:cs="Arial"/>
          <w:sz w:val="20"/>
        </w:rPr>
      </w:pPr>
    </w:p>
    <w:p w14:paraId="1C92119F" w14:textId="77777777" w:rsidR="000C020B" w:rsidRDefault="000C020B" w:rsidP="000C020B">
      <w:pPr>
        <w:rPr>
          <w:rFonts w:ascii="Arial" w:hAnsi="Arial" w:cs="Arial"/>
          <w:sz w:val="20"/>
        </w:rPr>
      </w:pPr>
    </w:p>
    <w:p w14:paraId="2ABAD163" w14:textId="77777777" w:rsidR="000C020B" w:rsidRPr="006F0478" w:rsidRDefault="000C020B" w:rsidP="000C020B">
      <w:pPr>
        <w:rPr>
          <w:rFonts w:ascii="Arial" w:hAnsi="Arial" w:cs="Arial"/>
          <w:sz w:val="20"/>
        </w:rPr>
      </w:pPr>
    </w:p>
    <w:p w14:paraId="73052283" w14:textId="77777777" w:rsidR="00D53EA3" w:rsidRDefault="00D53EA3"/>
    <w:sectPr w:rsidR="00D53EA3" w:rsidSect="00485A92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1E7"/>
    <w:multiLevelType w:val="hybridMultilevel"/>
    <w:tmpl w:val="0B54E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7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0B"/>
    <w:rsid w:val="0001687B"/>
    <w:rsid w:val="00045C78"/>
    <w:rsid w:val="00083375"/>
    <w:rsid w:val="000C020B"/>
    <w:rsid w:val="00131140"/>
    <w:rsid w:val="001D7FC4"/>
    <w:rsid w:val="0031539A"/>
    <w:rsid w:val="00347F27"/>
    <w:rsid w:val="003942CF"/>
    <w:rsid w:val="003B0F6C"/>
    <w:rsid w:val="003D60DF"/>
    <w:rsid w:val="003F16F0"/>
    <w:rsid w:val="00566209"/>
    <w:rsid w:val="006777D5"/>
    <w:rsid w:val="007C1142"/>
    <w:rsid w:val="00803961"/>
    <w:rsid w:val="00855A2B"/>
    <w:rsid w:val="0096026A"/>
    <w:rsid w:val="00A363BD"/>
    <w:rsid w:val="00A91D12"/>
    <w:rsid w:val="00A9457B"/>
    <w:rsid w:val="00BC4F25"/>
    <w:rsid w:val="00BE1EA8"/>
    <w:rsid w:val="00C377F0"/>
    <w:rsid w:val="00D1737F"/>
    <w:rsid w:val="00D358A8"/>
    <w:rsid w:val="00D53EA3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9F549"/>
  <w15:chartTrackingRefBased/>
  <w15:docId w15:val="{0BFB04B2-AE57-0446-8625-5BF75706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0B"/>
    <w:rPr>
      <w:rFonts w:ascii="Times" w:eastAsia="Times" w:hAnsi="Times" w:cs="Times New Roman"/>
      <w:szCs w:val="20"/>
    </w:rPr>
  </w:style>
  <w:style w:type="paragraph" w:styleId="Heading2">
    <w:name w:val="heading 2"/>
    <w:basedOn w:val="Normal"/>
    <w:link w:val="Heading2Char"/>
    <w:uiPriority w:val="9"/>
    <w:qFormat/>
    <w:rsid w:val="006777D5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7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777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7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026A"/>
    <w:rPr>
      <w:rFonts w:ascii="Times" w:eastAsia="Times" w:hAnsi="Times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0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26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26A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26A"/>
    <w:rPr>
      <w:rFonts w:ascii="Times" w:eastAsia="Times" w:hAnsi="Times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4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16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ie@lanl.gov" TargetMode="External"/><Relationship Id="rId13" Type="http://schemas.openxmlformats.org/officeDocument/2006/relationships/hyperlink" Target="mailto:sorensen@mcmaster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mitrano@fas.harvard.edu" TargetMode="External"/><Relationship Id="rId12" Type="http://schemas.openxmlformats.org/officeDocument/2006/relationships/hyperlink" Target="mailto:peter.zoller@uibk.ac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ilipp.hauke@unitn.it" TargetMode="External"/><Relationship Id="rId11" Type="http://schemas.openxmlformats.org/officeDocument/2006/relationships/hyperlink" Target="mailto:markus.heyl@uni-a.d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dtennant@tennesse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.pezze@ino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Malla, Rajesh</dc:creator>
  <cp:keywords/>
  <dc:description/>
  <cp:lastModifiedBy>Malla, Rajesh</cp:lastModifiedBy>
  <cp:revision>3</cp:revision>
  <cp:lastPrinted>2023-10-17T18:32:00Z</cp:lastPrinted>
  <dcterms:created xsi:type="dcterms:W3CDTF">2023-10-17T18:32:00Z</dcterms:created>
  <dcterms:modified xsi:type="dcterms:W3CDTF">2023-10-17T20:54:00Z</dcterms:modified>
</cp:coreProperties>
</file>