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4"/>
          <w:szCs w:val="24"/>
        </w:rPr>
        <w:t xml:space="preserve">Ideation Phase</w:t>
      </w:r>
    </w:p>
    <w:p>
      <w:pPr>
        <w:spacing w:after="200"/>
      </w:pPr>
      <w:r>
        <w:rPr>
          <w:b/>
          <w:bCs/>
          <w:sz w:val="24"/>
          <w:szCs w:val="24"/>
        </w:rPr>
        <w:t xml:space="preserve">Brainstorm &amp; Idea Prioritization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tcBorders>
              <w:top w:val="single" w:color="999999" w:sz="4"/>
              <w:left w:val="single" w:color="999999" w:sz="4"/>
              <w:bottom w:val="single" w:color="999999" w:sz="4"/>
              <w:right w:val="single" w:color="999999" w:sz="4"/>
            </w:tcBorders>
            <w:shd w:fill="F2F2F2" w:val="clear"/>
            <w:vAlign w:val="center"/>
          </w:tcPr>
          <w:p>
            <w:r>
              <w:rPr>
                <w:b/>
                <w:bCs/>
              </w:rPr>
              <w:t xml:space="preserve">Date</w:t>
            </w:r>
          </w:p>
        </w:tc>
        <w:tc>
          <w:tcPr>
            <w:tcW w:type="dxa" w:w="6600"/>
            <w:tcBorders>
              <w:top w:val="single" w:color="999999" w:sz="4"/>
              <w:left w:val="single" w:color="999999" w:sz="4"/>
              <w:bottom w:val="single" w:color="999999" w:sz="4"/>
              <w:right w:val="single" w:color="999999" w:sz="4"/>
            </w:tcBorders>
            <w:vAlign w:val="center"/>
          </w:tcPr>
          <w:p>
            <w:r>
              <w:t xml:space="preserve">19 July 2026</w:t>
            </w:r>
          </w:p>
        </w:tc>
      </w:tr>
      <w:tr>
        <w:tc>
          <w:tcPr>
            <w:tcW w:type="dxa" w:w="3000"/>
            <w:tcBorders>
              <w:top w:val="single" w:color="999999" w:sz="4"/>
              <w:left w:val="single" w:color="999999" w:sz="4"/>
              <w:bottom w:val="single" w:color="999999" w:sz="4"/>
              <w:right w:val="single" w:color="999999" w:sz="4"/>
            </w:tcBorders>
            <w:shd w:fill="F2F2F2" w:val="clear"/>
            <w:vAlign w:val="center"/>
          </w:tcPr>
          <w:p>
            <w:r>
              <w:rPr>
                <w:b/>
                <w:bCs/>
              </w:rPr>
              <w:t xml:space="preserve">Team ID</w:t>
            </w:r>
          </w:p>
        </w:tc>
        <w:tc>
          <w:tcPr>
            <w:tcW w:type="dxa" w:w="6600"/>
            <w:tcBorders>
              <w:top w:val="single" w:color="999999" w:sz="4"/>
              <w:left w:val="single" w:color="999999" w:sz="4"/>
              <w:bottom w:val="single" w:color="999999" w:sz="4"/>
              <w:right w:val="single" w:color="999999" w:sz="4"/>
            </w:tcBorders>
            <w:vAlign w:val="center"/>
          </w:tcPr>
          <w:p>
            <w:r>
              <w:t xml:space="preserve">[Fill in your Team ID]</w:t>
            </w:r>
          </w:p>
        </w:tc>
      </w:tr>
      <w:tr>
        <w:tc>
          <w:tcPr>
            <w:tcW w:type="dxa" w:w="3000"/>
            <w:tcBorders>
              <w:top w:val="single" w:color="999999" w:sz="4"/>
              <w:left w:val="single" w:color="999999" w:sz="4"/>
              <w:bottom w:val="single" w:color="999999" w:sz="4"/>
              <w:right w:val="single" w:color="999999" w:sz="4"/>
            </w:tcBorders>
            <w:shd w:fill="F2F2F2" w:val="clear"/>
            <w:vAlign w:val="center"/>
          </w:tcPr>
          <w:p>
            <w:r>
              <w:rPr>
                <w:b/>
                <w:bCs/>
              </w:rPr>
              <w:t xml:space="preserve">Project Name</w:t>
            </w:r>
          </w:p>
        </w:tc>
        <w:tc>
          <w:tcPr>
            <w:tcW w:type="dxa" w:w="6600"/>
            <w:tcBorders>
              <w:top w:val="single" w:color="999999" w:sz="4"/>
              <w:left w:val="single" w:color="999999" w:sz="4"/>
              <w:bottom w:val="single" w:color="999999" w:sz="4"/>
              <w:right w:val="single" w:color="999999" w:sz="4"/>
            </w:tcBorders>
            <w:vAlign w:val="center"/>
          </w:tcPr>
          <w:p>
            <w:r>
              <w:t xml:space="preserve">Book A Doctor – Online Doctor Appointment Booking System</w:t>
            </w:r>
          </w:p>
        </w:tc>
      </w:tr>
      <w:tr>
        <w:tc>
          <w:tcPr>
            <w:tcW w:type="dxa" w:w="3000"/>
            <w:tcBorders>
              <w:top w:val="single" w:color="999999" w:sz="4"/>
              <w:left w:val="single" w:color="999999" w:sz="4"/>
              <w:bottom w:val="single" w:color="999999" w:sz="4"/>
              <w:right w:val="single" w:color="999999" w:sz="4"/>
            </w:tcBorders>
            <w:shd w:fill="F2F2F2" w:val="clear"/>
            <w:vAlign w:val="center"/>
          </w:tcPr>
          <w:p>
            <w:r>
              <w:rPr>
                <w:b/>
                <w:bCs/>
              </w:rPr>
              <w:t xml:space="preserve">Maximum Marks</w:t>
            </w:r>
          </w:p>
        </w:tc>
        <w:tc>
          <w:tcPr>
            <w:tcW w:type="dxa" w:w="6600"/>
            <w:tcBorders>
              <w:top w:val="single" w:color="999999" w:sz="4"/>
              <w:left w:val="single" w:color="999999" w:sz="4"/>
              <w:bottom w:val="single" w:color="999999" w:sz="4"/>
              <w:right w:val="single" w:color="999999" w:sz="4"/>
            </w:tcBorders>
            <w:vAlign w:val="center"/>
          </w:tcPr>
          <w:p>
            <w:r>
              <w:t xml:space="preserve">4 Marks</w:t>
            </w:r>
          </w:p>
        </w:tc>
      </w:tr>
    </w:tbl>
    <w:p>
      <w:pPr>
        <w:spacing w:after="200"/>
      </w:pPr>
    </w:p>
    <w:p>
      <w:pPr>
        <w:spacing w:after="150" w:before="200"/>
      </w:pPr>
      <w:r>
        <w:rPr>
          <w:b/>
          <w:bCs/>
          <w:sz w:val="26"/>
          <w:szCs w:val="26"/>
        </w:rPr>
        <w:t xml:space="preserve">Step 1: Team Gathering &amp; Selected Problem Statement</w:t>
      </w:r>
    </w:p>
    <w:p>
      <w:pPr>
        <w:spacing w:after="150"/>
      </w:pPr>
      <w:r>
        <w:t xml:space="preserve">The team gathered (in person and over a shared virtual board) to review the outputs of the Empathy Map Canvas and the Problem Statement exercise. After discussion, the team agreed on the core, unifying problem to solve for the Book A Doctor MVP:</w:t>
      </w:r>
    </w:p>
    <w:p>
      <w:pPr>
        <w:spacing w:after="200"/>
      </w:pPr>
      <w:r>
        <w:rPr>
          <w:i/>
          <w:iCs/>
        </w:rPr>
        <w:t xml:space="preserve">"Patients struggle to discover, compare, and book doctor appointments in real time, while doctors lack a simple digital way to manage their schedules."</w:t>
      </w:r>
    </w:p>
    <w:p>
      <w:pPr>
        <w:spacing w:after="150"/>
      </w:pPr>
      <w:r>
        <w:t xml:space="preserve">This framing was chosen over narrower alternatives (e.g. "patients can't find doctor reviews") because it captures the two-sided nature of the marketplace - a solution that only helps patients discover doctors, without also helping doctors manage the resulting bookings, would simply move the scheduling chaos online rather than solving it.</w:t>
      </w:r>
    </w:p>
    <w:p>
      <w:pPr>
        <w:spacing w:after="150" w:before="200"/>
      </w:pPr>
      <w:r>
        <w:rPr>
          <w:b/>
          <w:bCs/>
          <w:sz w:val="26"/>
          <w:szCs w:val="26"/>
        </w:rPr>
        <w:t xml:space="preserve">Idea Generation Techniques Used</w:t>
      </w:r>
    </w:p>
    <w:p>
      <w:pPr>
        <w:pStyle w:val="ListParagraph"/>
        <w:numPr>
          <w:ilvl w:val="0"/>
          <w:numId w:val="1"/>
        </w:numPr>
        <w:spacing w:after="80"/>
      </w:pPr>
      <w:r>
        <w:t xml:space="preserve">Brainwriting: each member silently listed ideas on sticky notes before sharing, to avoid early ideas dominating the discussion</w:t>
      </w:r>
    </w:p>
    <w:p>
      <w:pPr>
        <w:pStyle w:val="ListParagraph"/>
        <w:numPr>
          <w:ilvl w:val="0"/>
          <w:numId w:val="1"/>
        </w:numPr>
        <w:spacing w:after="80"/>
      </w:pPr>
      <w:r>
        <w:t xml:space="preserve">How-Might-We questions: e.g. "How might we let a patient see a doctor's real availability without calling?"</w:t>
      </w:r>
    </w:p>
    <w:p>
      <w:pPr>
        <w:pStyle w:val="ListParagraph"/>
        <w:numPr>
          <w:ilvl w:val="0"/>
          <w:numId w:val="1"/>
        </w:numPr>
        <w:spacing w:after="80"/>
      </w:pPr>
      <w:r>
        <w:t xml:space="preserve">Grouping &amp; clustering: similar ideas were clustered into themes to reveal natural feature categories</w:t>
      </w:r>
    </w:p>
    <w:p>
      <w:pPr>
        <w:pStyle w:val="ListParagraph"/>
        <w:numPr>
          <w:ilvl w:val="0"/>
          <w:numId w:val="1"/>
        </w:numPr>
        <w:spacing w:after="80"/>
      </w:pPr>
      <w:r>
        <w:t xml:space="preserve">Dot-voting: each member placed votes on their top ideas to surface early priorities before formal scoring</w:t>
      </w:r>
    </w:p>
    <w:p>
      <w:pPr>
        <w:spacing w:after="150" w:before="200"/>
      </w:pPr>
      <w:r>
        <w:rPr>
          <w:b/>
          <w:bCs/>
          <w:sz w:val="26"/>
          <w:szCs w:val="26"/>
        </w:rPr>
        <w:t xml:space="preserve">Step 2: Brainstorm — Idea Listing &amp; Grouping</w:t>
      </w:r>
    </w:p>
    <w:p>
      <w:pPr>
        <w:spacing w:after="150"/>
      </w:pPr>
      <w:r>
        <w:t xml:space="preserve">Core Booking &amp; Discovery:</w:t>
      </w:r>
    </w:p>
    <w:p>
      <w:pPr>
        <w:pStyle w:val="ListParagraph"/>
        <w:numPr>
          <w:ilvl w:val="0"/>
          <w:numId w:val="1"/>
        </w:numPr>
        <w:spacing w:after="80"/>
      </w:pPr>
      <w:r>
        <w:t xml:space="preserve">Doctor search and filter by specialization, location, and fee</w:t>
      </w:r>
    </w:p>
    <w:p>
      <w:pPr>
        <w:pStyle w:val="ListParagraph"/>
        <w:numPr>
          <w:ilvl w:val="0"/>
          <w:numId w:val="1"/>
        </w:numPr>
        <w:spacing w:after="80"/>
      </w:pPr>
      <w:r>
        <w:t xml:space="preserve">Real-time appointment slot booking and cancellation</w:t>
      </w:r>
    </w:p>
    <w:p>
      <w:pPr>
        <w:pStyle w:val="ListParagraph"/>
        <w:numPr>
          <w:ilvl w:val="0"/>
          <w:numId w:val="1"/>
        </w:numPr>
        <w:spacing w:after="80"/>
      </w:pPr>
      <w:r>
        <w:t xml:space="preserve">Doctor profile pages with qualifications, experience, and ratings</w:t>
      </w:r>
    </w:p>
    <w:p>
      <w:pPr>
        <w:pStyle w:val="ListParagraph"/>
        <w:numPr>
          <w:ilvl w:val="0"/>
          <w:numId w:val="1"/>
        </w:numPr>
        <w:spacing w:after="80"/>
      </w:pPr>
      <w:r>
        <w:t xml:space="preserve">Calendar view showing a doctor's open and booked slots</w:t>
      </w:r>
    </w:p>
    <w:p>
      <w:pPr>
        <w:spacing w:after="150"/>
      </w:pPr>
      <w:r>
        <w:t xml:space="preserve">Accounts &amp; Roles:</w:t>
      </w:r>
    </w:p>
    <w:p>
      <w:pPr>
        <w:pStyle w:val="ListParagraph"/>
        <w:numPr>
          <w:ilvl w:val="0"/>
          <w:numId w:val="1"/>
        </w:numPr>
        <w:spacing w:after="80"/>
      </w:pPr>
      <w:r>
        <w:t xml:space="preserve">Patient registration, login, and profile management</w:t>
      </w:r>
    </w:p>
    <w:p>
      <w:pPr>
        <w:pStyle w:val="ListParagraph"/>
        <w:numPr>
          <w:ilvl w:val="0"/>
          <w:numId w:val="1"/>
        </w:numPr>
        <w:spacing w:after="80"/>
      </w:pPr>
      <w:r>
        <w:t xml:space="preserve">Doctor dashboard to manage availability and view bookings</w:t>
      </w:r>
    </w:p>
    <w:p>
      <w:pPr>
        <w:pStyle w:val="ListParagraph"/>
        <w:numPr>
          <w:ilvl w:val="0"/>
          <w:numId w:val="1"/>
        </w:numPr>
        <w:spacing w:after="80"/>
      </w:pPr>
      <w:r>
        <w:t xml:space="preserve">Admin panel to onboard doctors and monitor the platform</w:t>
      </w:r>
    </w:p>
    <w:p>
      <w:pPr>
        <w:pStyle w:val="ListParagraph"/>
        <w:numPr>
          <w:ilvl w:val="0"/>
          <w:numId w:val="1"/>
        </w:numPr>
        <w:spacing w:after="80"/>
      </w:pPr>
      <w:r>
        <w:t xml:space="preserve">Role-based access control (Patient / Doctor / Admin)</w:t>
      </w:r>
    </w:p>
    <w:p>
      <w:pPr>
        <w:spacing w:after="150"/>
      </w:pPr>
      <w:r>
        <w:t xml:space="preserve">Engagement &amp; Trust:</w:t>
      </w:r>
    </w:p>
    <w:p>
      <w:pPr>
        <w:pStyle w:val="ListParagraph"/>
        <w:numPr>
          <w:ilvl w:val="0"/>
          <w:numId w:val="1"/>
        </w:numPr>
        <w:spacing w:after="80"/>
      </w:pPr>
      <w:r>
        <w:t xml:space="preserve">Email/SMS appointment reminders and confirmations</w:t>
      </w:r>
    </w:p>
    <w:p>
      <w:pPr>
        <w:pStyle w:val="ListParagraph"/>
        <w:numPr>
          <w:ilvl w:val="0"/>
          <w:numId w:val="1"/>
        </w:numPr>
        <w:spacing w:after="80"/>
      </w:pPr>
      <w:r>
        <w:t xml:space="preserve">Patient ratings and reviews for doctors</w:t>
      </w:r>
    </w:p>
    <w:p>
      <w:pPr>
        <w:pStyle w:val="ListParagraph"/>
        <w:numPr>
          <w:ilvl w:val="0"/>
          <w:numId w:val="1"/>
        </w:numPr>
        <w:spacing w:after="80"/>
      </w:pPr>
      <w:r>
        <w:t xml:space="preserve">Appointment history and downloadable visit summary</w:t>
      </w:r>
    </w:p>
    <w:p>
      <w:pPr>
        <w:pStyle w:val="ListParagraph"/>
        <w:numPr>
          <w:ilvl w:val="0"/>
          <w:numId w:val="1"/>
        </w:numPr>
        <w:spacing w:after="80"/>
      </w:pPr>
      <w:r>
        <w:t xml:space="preserve">Doctor verification badge to build patient trust</w:t>
      </w:r>
    </w:p>
    <w:p>
      <w:pPr>
        <w:spacing w:after="150"/>
      </w:pPr>
      <w:r>
        <w:t xml:space="preserve">Operations &amp; Reliability:</w:t>
      </w:r>
    </w:p>
    <w:p>
      <w:pPr>
        <w:pStyle w:val="ListParagraph"/>
        <w:numPr>
          <w:ilvl w:val="0"/>
          <w:numId w:val="1"/>
        </w:numPr>
        <w:spacing w:after="80"/>
      </w:pPr>
      <w:r>
        <w:t xml:space="preserve">Conflict-checking so two patients can't book the same slot</w:t>
      </w:r>
    </w:p>
    <w:p>
      <w:pPr>
        <w:pStyle w:val="ListParagraph"/>
        <w:numPr>
          <w:ilvl w:val="0"/>
          <w:numId w:val="1"/>
        </w:numPr>
        <w:spacing w:after="80"/>
      </w:pPr>
      <w:r>
        <w:t xml:space="preserve">Cancellation and rescheduling workflow with notice rules</w:t>
      </w:r>
    </w:p>
    <w:p>
      <w:pPr>
        <w:pStyle w:val="ListParagraph"/>
        <w:numPr>
          <w:ilvl w:val="0"/>
          <w:numId w:val="1"/>
        </w:numPr>
        <w:spacing w:after="80"/>
      </w:pPr>
      <w:r>
        <w:t xml:space="preserve">Basic analytics for admin (appointments per day, no-show rate)</w:t>
      </w:r>
    </w:p>
    <w:p>
      <w:pPr>
        <w:spacing w:after="150"/>
      </w:pPr>
      <w:r>
        <w:t xml:space="preserve">Future Scope:</w:t>
      </w:r>
    </w:p>
    <w:p>
      <w:pPr>
        <w:pStyle w:val="ListParagraph"/>
        <w:numPr>
          <w:ilvl w:val="0"/>
          <w:numId w:val="1"/>
        </w:numPr>
        <w:spacing w:after="80"/>
      </w:pPr>
      <w:r>
        <w:t xml:space="preserve">Video consultation for remote check-ins</w:t>
      </w:r>
    </w:p>
    <w:p>
      <w:pPr>
        <w:pStyle w:val="ListParagraph"/>
        <w:numPr>
          <w:ilvl w:val="0"/>
          <w:numId w:val="1"/>
        </w:numPr>
        <w:spacing w:after="80"/>
      </w:pPr>
      <w:r>
        <w:t xml:space="preserve">Integrated online payment for consultation fees</w:t>
      </w:r>
    </w:p>
    <w:p>
      <w:pPr>
        <w:pStyle w:val="ListParagraph"/>
        <w:numPr>
          <w:ilvl w:val="0"/>
          <w:numId w:val="1"/>
        </w:numPr>
        <w:spacing w:after="80"/>
      </w:pPr>
      <w:r>
        <w:t xml:space="preserve">AI-based symptom-to-specialist suggestion</w:t>
      </w:r>
    </w:p>
    <w:p>
      <w:pPr>
        <w:pStyle w:val="ListParagraph"/>
        <w:numPr>
          <w:ilvl w:val="0"/>
          <w:numId w:val="1"/>
        </w:numPr>
        <w:spacing w:after="80"/>
      </w:pPr>
      <w:r>
        <w:t xml:space="preserve">Multi-language support for wider accessibility</w:t>
      </w:r>
    </w:p>
    <w:p>
      <w:pPr>
        <w:spacing w:after="150" w:before="200"/>
      </w:pPr>
      <w:r>
        <w:rPr>
          <w:b/>
          <w:bCs/>
          <w:sz w:val="26"/>
          <w:szCs w:val="26"/>
        </w:rPr>
        <w:t xml:space="preserve">Step 3: Idea Prioritization</w:t>
      </w:r>
    </w:p>
    <w:p>
      <w:pPr>
        <w:spacing w:after="150"/>
      </w:pPr>
      <w:r>
        <w:t xml:space="preserve">Each idea was scored on Impact (value to the user) and Feasibility (how realistic it is to build within the project timeline), then assigned a priority band.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400"/>
      </w:tblGrid>
      <w:tr>
        <w:tc>
          <w:tcPr>
            <w:tcW w:type="dxa" w:w="3600"/>
            <w:tcBorders>
              <w:top w:val="single" w:color="999999" w:sz="4"/>
              <w:left w:val="single" w:color="999999" w:sz="4"/>
              <w:bottom w:val="single" w:color="999999" w:sz="4"/>
              <w:right w:val="single" w:color="999999" w:sz="4"/>
            </w:tcBorders>
            <w:shd w:fill="2E5C8A" w:val="clear"/>
            <w:vAlign w:val="center"/>
          </w:tcPr>
          <w:p>
            <w:pPr>
              <w:jc w:val="center"/>
            </w:pPr>
            <w:r>
              <w:rPr>
                <w:b/>
                <w:bCs/>
                <w:color w:val="FFFFFF"/>
              </w:rPr>
              <w:t xml:space="preserve">Idea</w:t>
            </w:r>
          </w:p>
        </w:tc>
        <w:tc>
          <w:tcPr>
            <w:tcW w:type="dxa" w:w="1800"/>
            <w:tcBorders>
              <w:top w:val="single" w:color="999999" w:sz="4"/>
              <w:left w:val="single" w:color="999999" w:sz="4"/>
              <w:bottom w:val="single" w:color="999999" w:sz="4"/>
              <w:right w:val="single" w:color="999999" w:sz="4"/>
            </w:tcBorders>
            <w:shd w:fill="2E5C8A" w:val="clear"/>
            <w:vAlign w:val="center"/>
          </w:tcPr>
          <w:p>
            <w:pPr>
              <w:jc w:val="center"/>
            </w:pPr>
            <w:r>
              <w:rPr>
                <w:b/>
                <w:bCs/>
                <w:color w:val="FFFFFF"/>
              </w:rPr>
              <w:t xml:space="preserve">Impact</w:t>
            </w:r>
          </w:p>
        </w:tc>
        <w:tc>
          <w:tcPr>
            <w:tcW w:type="dxa" w:w="1800"/>
            <w:tcBorders>
              <w:top w:val="single" w:color="999999" w:sz="4"/>
              <w:left w:val="single" w:color="999999" w:sz="4"/>
              <w:bottom w:val="single" w:color="999999" w:sz="4"/>
              <w:right w:val="single" w:color="999999" w:sz="4"/>
            </w:tcBorders>
            <w:shd w:fill="2E5C8A" w:val="clear"/>
            <w:vAlign w:val="center"/>
          </w:tcPr>
          <w:p>
            <w:pPr>
              <w:jc w:val="center"/>
            </w:pPr>
            <w:r>
              <w:rPr>
                <w:b/>
                <w:bCs/>
                <w:color w:val="FFFFFF"/>
              </w:rPr>
              <w:t xml:space="preserve">Feasibility</w:t>
            </w:r>
          </w:p>
        </w:tc>
        <w:tc>
          <w:tcPr>
            <w:tcW w:type="dxa" w:w="2400"/>
            <w:tcBorders>
              <w:top w:val="single" w:color="999999" w:sz="4"/>
              <w:left w:val="single" w:color="999999" w:sz="4"/>
              <w:bottom w:val="single" w:color="999999" w:sz="4"/>
              <w:right w:val="single" w:color="999999" w:sz="4"/>
            </w:tcBorders>
            <w:shd w:fill="2E5C8A" w:val="clear"/>
            <w:vAlign w:val="center"/>
          </w:tcPr>
          <w:p>
            <w:pPr>
              <w:jc w:val="center"/>
            </w:pPr>
            <w:r>
              <w:rPr>
                <w:b/>
                <w:bCs/>
                <w:color w:val="FFFFFF"/>
              </w:rPr>
              <w:t xml:space="preserve">Priority</w:t>
            </w:r>
          </w:p>
        </w:tc>
      </w:tr>
      <w:tr>
        <w:tc>
          <w:tcPr>
            <w:tcW w:type="dxa" w:w="3600"/>
            <w:tcBorders>
              <w:top w:val="single" w:color="999999" w:sz="4"/>
              <w:left w:val="single" w:color="999999" w:sz="4"/>
              <w:bottom w:val="single" w:color="999999" w:sz="4"/>
              <w:right w:val="single" w:color="999999" w:sz="4"/>
            </w:tcBorders>
            <w:vAlign w:val="center"/>
          </w:tcPr>
          <w:p>
            <w:r>
              <w:rPr>
                <w:b w:val="false"/>
                <w:bCs w:val="false"/>
              </w:rPr>
              <w:t xml:space="preserve">Doctor search &amp; filter</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High</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High</w:t>
            </w:r>
          </w:p>
        </w:tc>
        <w:tc>
          <w:tcPr>
            <w:tcW w:type="dxa" w:w="2400"/>
            <w:tcBorders>
              <w:top w:val="single" w:color="999999" w:sz="4"/>
              <w:left w:val="single" w:color="999999" w:sz="4"/>
              <w:bottom w:val="single" w:color="999999" w:sz="4"/>
              <w:right w:val="single" w:color="999999" w:sz="4"/>
            </w:tcBorders>
            <w:vAlign w:val="center"/>
          </w:tcPr>
          <w:p>
            <w:r>
              <w:rPr>
                <w:b/>
                <w:bCs/>
              </w:rPr>
              <w:t xml:space="preserve">High — MVP</w:t>
            </w:r>
          </w:p>
        </w:tc>
      </w:tr>
      <w:tr>
        <w:tc>
          <w:tcPr>
            <w:tcW w:type="dxa" w:w="3600"/>
            <w:tcBorders>
              <w:top w:val="single" w:color="999999" w:sz="4"/>
              <w:left w:val="single" w:color="999999" w:sz="4"/>
              <w:bottom w:val="single" w:color="999999" w:sz="4"/>
              <w:right w:val="single" w:color="999999" w:sz="4"/>
            </w:tcBorders>
            <w:vAlign w:val="center"/>
          </w:tcPr>
          <w:p>
            <w:r>
              <w:rPr>
                <w:b w:val="false"/>
                <w:bCs w:val="false"/>
              </w:rPr>
              <w:t xml:space="preserve">Real-time appointment booking</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High</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Medium</w:t>
            </w:r>
          </w:p>
        </w:tc>
        <w:tc>
          <w:tcPr>
            <w:tcW w:type="dxa" w:w="2400"/>
            <w:tcBorders>
              <w:top w:val="single" w:color="999999" w:sz="4"/>
              <w:left w:val="single" w:color="999999" w:sz="4"/>
              <w:bottom w:val="single" w:color="999999" w:sz="4"/>
              <w:right w:val="single" w:color="999999" w:sz="4"/>
            </w:tcBorders>
            <w:vAlign w:val="center"/>
          </w:tcPr>
          <w:p>
            <w:r>
              <w:rPr>
                <w:b/>
                <w:bCs/>
              </w:rPr>
              <w:t xml:space="preserve">High — MVP</w:t>
            </w:r>
          </w:p>
        </w:tc>
      </w:tr>
      <w:tr>
        <w:tc>
          <w:tcPr>
            <w:tcW w:type="dxa" w:w="3600"/>
            <w:tcBorders>
              <w:top w:val="single" w:color="999999" w:sz="4"/>
              <w:left w:val="single" w:color="999999" w:sz="4"/>
              <w:bottom w:val="single" w:color="999999" w:sz="4"/>
              <w:right w:val="single" w:color="999999" w:sz="4"/>
            </w:tcBorders>
            <w:vAlign w:val="center"/>
          </w:tcPr>
          <w:p>
            <w:r>
              <w:rPr>
                <w:b w:val="false"/>
                <w:bCs w:val="false"/>
              </w:rPr>
              <w:t xml:space="preserve">Patient registration &amp; login</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High</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High</w:t>
            </w:r>
          </w:p>
        </w:tc>
        <w:tc>
          <w:tcPr>
            <w:tcW w:type="dxa" w:w="2400"/>
            <w:tcBorders>
              <w:top w:val="single" w:color="999999" w:sz="4"/>
              <w:left w:val="single" w:color="999999" w:sz="4"/>
              <w:bottom w:val="single" w:color="999999" w:sz="4"/>
              <w:right w:val="single" w:color="999999" w:sz="4"/>
            </w:tcBorders>
            <w:vAlign w:val="center"/>
          </w:tcPr>
          <w:p>
            <w:r>
              <w:rPr>
                <w:b/>
                <w:bCs/>
              </w:rPr>
              <w:t xml:space="preserve">High — MVP</w:t>
            </w:r>
          </w:p>
        </w:tc>
      </w:tr>
      <w:tr>
        <w:tc>
          <w:tcPr>
            <w:tcW w:type="dxa" w:w="3600"/>
            <w:tcBorders>
              <w:top w:val="single" w:color="999999" w:sz="4"/>
              <w:left w:val="single" w:color="999999" w:sz="4"/>
              <w:bottom w:val="single" w:color="999999" w:sz="4"/>
              <w:right w:val="single" w:color="999999" w:sz="4"/>
            </w:tcBorders>
            <w:vAlign w:val="center"/>
          </w:tcPr>
          <w:p>
            <w:r>
              <w:rPr>
                <w:b w:val="false"/>
                <w:bCs w:val="false"/>
              </w:rPr>
              <w:t xml:space="preserve">Doctor dashboard</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High</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High</w:t>
            </w:r>
          </w:p>
        </w:tc>
        <w:tc>
          <w:tcPr>
            <w:tcW w:type="dxa" w:w="2400"/>
            <w:tcBorders>
              <w:top w:val="single" w:color="999999" w:sz="4"/>
              <w:left w:val="single" w:color="999999" w:sz="4"/>
              <w:bottom w:val="single" w:color="999999" w:sz="4"/>
              <w:right w:val="single" w:color="999999" w:sz="4"/>
            </w:tcBorders>
            <w:vAlign w:val="center"/>
          </w:tcPr>
          <w:p>
            <w:r>
              <w:rPr>
                <w:b/>
                <w:bCs/>
              </w:rPr>
              <w:t xml:space="preserve">High — MVP</w:t>
            </w:r>
          </w:p>
        </w:tc>
      </w:tr>
      <w:tr>
        <w:tc>
          <w:tcPr>
            <w:tcW w:type="dxa" w:w="3600"/>
            <w:tcBorders>
              <w:top w:val="single" w:color="999999" w:sz="4"/>
              <w:left w:val="single" w:color="999999" w:sz="4"/>
              <w:bottom w:val="single" w:color="999999" w:sz="4"/>
              <w:right w:val="single" w:color="999999" w:sz="4"/>
            </w:tcBorders>
            <w:vAlign w:val="center"/>
          </w:tcPr>
          <w:p>
            <w:r>
              <w:rPr>
                <w:b w:val="false"/>
                <w:bCs w:val="false"/>
              </w:rPr>
              <w:t xml:space="preserve">Conflict-checking on bookings</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High</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Medium</w:t>
            </w:r>
          </w:p>
        </w:tc>
        <w:tc>
          <w:tcPr>
            <w:tcW w:type="dxa" w:w="2400"/>
            <w:tcBorders>
              <w:top w:val="single" w:color="999999" w:sz="4"/>
              <w:left w:val="single" w:color="999999" w:sz="4"/>
              <w:bottom w:val="single" w:color="999999" w:sz="4"/>
              <w:right w:val="single" w:color="999999" w:sz="4"/>
            </w:tcBorders>
            <w:vAlign w:val="center"/>
          </w:tcPr>
          <w:p>
            <w:r>
              <w:rPr>
                <w:b/>
                <w:bCs/>
              </w:rPr>
              <w:t xml:space="preserve">High — MVP</w:t>
            </w:r>
          </w:p>
        </w:tc>
      </w:tr>
      <w:tr>
        <w:tc>
          <w:tcPr>
            <w:tcW w:type="dxa" w:w="3600"/>
            <w:tcBorders>
              <w:top w:val="single" w:color="999999" w:sz="4"/>
              <w:left w:val="single" w:color="999999" w:sz="4"/>
              <w:bottom w:val="single" w:color="999999" w:sz="4"/>
              <w:right w:val="single" w:color="999999" w:sz="4"/>
            </w:tcBorders>
            <w:vAlign w:val="center"/>
          </w:tcPr>
          <w:p>
            <w:r>
              <w:rPr>
                <w:b w:val="false"/>
                <w:bCs w:val="false"/>
              </w:rPr>
              <w:t xml:space="preserve">Admin panel</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Medium</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Medium</w:t>
            </w:r>
          </w:p>
        </w:tc>
        <w:tc>
          <w:tcPr>
            <w:tcW w:type="dxa" w:w="2400"/>
            <w:tcBorders>
              <w:top w:val="single" w:color="999999" w:sz="4"/>
              <w:left w:val="single" w:color="999999" w:sz="4"/>
              <w:bottom w:val="single" w:color="999999" w:sz="4"/>
              <w:right w:val="single" w:color="999999" w:sz="4"/>
            </w:tcBorders>
            <w:vAlign w:val="center"/>
          </w:tcPr>
          <w:p>
            <w:r>
              <w:rPr>
                <w:b/>
                <w:bCs/>
              </w:rPr>
              <w:t xml:space="preserve">Medium</w:t>
            </w:r>
          </w:p>
        </w:tc>
      </w:tr>
      <w:tr>
        <w:tc>
          <w:tcPr>
            <w:tcW w:type="dxa" w:w="3600"/>
            <w:tcBorders>
              <w:top w:val="single" w:color="999999" w:sz="4"/>
              <w:left w:val="single" w:color="999999" w:sz="4"/>
              <w:bottom w:val="single" w:color="999999" w:sz="4"/>
              <w:right w:val="single" w:color="999999" w:sz="4"/>
            </w:tcBorders>
            <w:vAlign w:val="center"/>
          </w:tcPr>
          <w:p>
            <w:r>
              <w:rPr>
                <w:b w:val="false"/>
                <w:bCs w:val="false"/>
              </w:rPr>
              <w:t xml:space="preserve">Email/SMS reminders</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Medium</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Medium</w:t>
            </w:r>
          </w:p>
        </w:tc>
        <w:tc>
          <w:tcPr>
            <w:tcW w:type="dxa" w:w="2400"/>
            <w:tcBorders>
              <w:top w:val="single" w:color="999999" w:sz="4"/>
              <w:left w:val="single" w:color="999999" w:sz="4"/>
              <w:bottom w:val="single" w:color="999999" w:sz="4"/>
              <w:right w:val="single" w:color="999999" w:sz="4"/>
            </w:tcBorders>
            <w:vAlign w:val="center"/>
          </w:tcPr>
          <w:p>
            <w:r>
              <w:rPr>
                <w:b/>
                <w:bCs/>
              </w:rPr>
              <w:t xml:space="preserve">Medium</w:t>
            </w:r>
          </w:p>
        </w:tc>
      </w:tr>
      <w:tr>
        <w:tc>
          <w:tcPr>
            <w:tcW w:type="dxa" w:w="3600"/>
            <w:tcBorders>
              <w:top w:val="single" w:color="999999" w:sz="4"/>
              <w:left w:val="single" w:color="999999" w:sz="4"/>
              <w:bottom w:val="single" w:color="999999" w:sz="4"/>
              <w:right w:val="single" w:color="999999" w:sz="4"/>
            </w:tcBorders>
            <w:vAlign w:val="center"/>
          </w:tcPr>
          <w:p>
            <w:r>
              <w:rPr>
                <w:b w:val="false"/>
                <w:bCs w:val="false"/>
              </w:rPr>
              <w:t xml:space="preserve">Ratings &amp; reviews</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Medium</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Medium</w:t>
            </w:r>
          </w:p>
        </w:tc>
        <w:tc>
          <w:tcPr>
            <w:tcW w:type="dxa" w:w="2400"/>
            <w:tcBorders>
              <w:top w:val="single" w:color="999999" w:sz="4"/>
              <w:left w:val="single" w:color="999999" w:sz="4"/>
              <w:bottom w:val="single" w:color="999999" w:sz="4"/>
              <w:right w:val="single" w:color="999999" w:sz="4"/>
            </w:tcBorders>
            <w:vAlign w:val="center"/>
          </w:tcPr>
          <w:p>
            <w:r>
              <w:rPr>
                <w:b/>
                <w:bCs/>
              </w:rPr>
              <w:t xml:space="preserve">Medium</w:t>
            </w:r>
          </w:p>
        </w:tc>
      </w:tr>
      <w:tr>
        <w:tc>
          <w:tcPr>
            <w:tcW w:type="dxa" w:w="3600"/>
            <w:tcBorders>
              <w:top w:val="single" w:color="999999" w:sz="4"/>
              <w:left w:val="single" w:color="999999" w:sz="4"/>
              <w:bottom w:val="single" w:color="999999" w:sz="4"/>
              <w:right w:val="single" w:color="999999" w:sz="4"/>
            </w:tcBorders>
            <w:vAlign w:val="center"/>
          </w:tcPr>
          <w:p>
            <w:r>
              <w:rPr>
                <w:b w:val="false"/>
                <w:bCs w:val="false"/>
              </w:rPr>
              <w:t xml:space="preserve">Cancellation &amp; rescheduling</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Medium</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Medium</w:t>
            </w:r>
          </w:p>
        </w:tc>
        <w:tc>
          <w:tcPr>
            <w:tcW w:type="dxa" w:w="2400"/>
            <w:tcBorders>
              <w:top w:val="single" w:color="999999" w:sz="4"/>
              <w:left w:val="single" w:color="999999" w:sz="4"/>
              <w:bottom w:val="single" w:color="999999" w:sz="4"/>
              <w:right w:val="single" w:color="999999" w:sz="4"/>
            </w:tcBorders>
            <w:vAlign w:val="center"/>
          </w:tcPr>
          <w:p>
            <w:r>
              <w:rPr>
                <w:b/>
                <w:bCs/>
              </w:rPr>
              <w:t xml:space="preserve">Medium</w:t>
            </w:r>
          </w:p>
        </w:tc>
      </w:tr>
      <w:tr>
        <w:tc>
          <w:tcPr>
            <w:tcW w:type="dxa" w:w="3600"/>
            <w:tcBorders>
              <w:top w:val="single" w:color="999999" w:sz="4"/>
              <w:left w:val="single" w:color="999999" w:sz="4"/>
              <w:bottom w:val="single" w:color="999999" w:sz="4"/>
              <w:right w:val="single" w:color="999999" w:sz="4"/>
            </w:tcBorders>
            <w:vAlign w:val="center"/>
          </w:tcPr>
          <w:p>
            <w:r>
              <w:rPr>
                <w:b w:val="false"/>
                <w:bCs w:val="false"/>
              </w:rPr>
              <w:t xml:space="preserve">Basic admin analytics</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Low</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Medium</w:t>
            </w:r>
          </w:p>
        </w:tc>
        <w:tc>
          <w:tcPr>
            <w:tcW w:type="dxa" w:w="2400"/>
            <w:tcBorders>
              <w:top w:val="single" w:color="999999" w:sz="4"/>
              <w:left w:val="single" w:color="999999" w:sz="4"/>
              <w:bottom w:val="single" w:color="999999" w:sz="4"/>
              <w:right w:val="single" w:color="999999" w:sz="4"/>
            </w:tcBorders>
            <w:vAlign w:val="center"/>
          </w:tcPr>
          <w:p>
            <w:r>
              <w:rPr>
                <w:b/>
                <w:bCs/>
              </w:rPr>
              <w:t xml:space="preserve">Medium</w:t>
            </w:r>
          </w:p>
        </w:tc>
      </w:tr>
      <w:tr>
        <w:tc>
          <w:tcPr>
            <w:tcW w:type="dxa" w:w="3600"/>
            <w:tcBorders>
              <w:top w:val="single" w:color="999999" w:sz="4"/>
              <w:left w:val="single" w:color="999999" w:sz="4"/>
              <w:bottom w:val="single" w:color="999999" w:sz="4"/>
              <w:right w:val="single" w:color="999999" w:sz="4"/>
            </w:tcBorders>
            <w:vAlign w:val="center"/>
          </w:tcPr>
          <w:p>
            <w:r>
              <w:rPr>
                <w:b w:val="false"/>
                <w:bCs w:val="false"/>
              </w:rPr>
              <w:t xml:space="preserve">Video consultation</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High</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Low</w:t>
            </w:r>
          </w:p>
        </w:tc>
        <w:tc>
          <w:tcPr>
            <w:tcW w:type="dxa" w:w="2400"/>
            <w:tcBorders>
              <w:top w:val="single" w:color="999999" w:sz="4"/>
              <w:left w:val="single" w:color="999999" w:sz="4"/>
              <w:bottom w:val="single" w:color="999999" w:sz="4"/>
              <w:right w:val="single" w:color="999999" w:sz="4"/>
            </w:tcBorders>
            <w:vAlign w:val="center"/>
          </w:tcPr>
          <w:p>
            <w:r>
              <w:rPr>
                <w:b/>
                <w:bCs/>
              </w:rPr>
              <w:t xml:space="preserve">Low — Future Scope</w:t>
            </w:r>
          </w:p>
        </w:tc>
      </w:tr>
      <w:tr>
        <w:tc>
          <w:tcPr>
            <w:tcW w:type="dxa" w:w="3600"/>
            <w:tcBorders>
              <w:top w:val="single" w:color="999999" w:sz="4"/>
              <w:left w:val="single" w:color="999999" w:sz="4"/>
              <w:bottom w:val="single" w:color="999999" w:sz="4"/>
              <w:right w:val="single" w:color="999999" w:sz="4"/>
            </w:tcBorders>
            <w:vAlign w:val="center"/>
          </w:tcPr>
          <w:p>
            <w:r>
              <w:rPr>
                <w:b w:val="false"/>
                <w:bCs w:val="false"/>
              </w:rPr>
              <w:t xml:space="preserve">Online payment gateway</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Medium</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Low</w:t>
            </w:r>
          </w:p>
        </w:tc>
        <w:tc>
          <w:tcPr>
            <w:tcW w:type="dxa" w:w="2400"/>
            <w:tcBorders>
              <w:top w:val="single" w:color="999999" w:sz="4"/>
              <w:left w:val="single" w:color="999999" w:sz="4"/>
              <w:bottom w:val="single" w:color="999999" w:sz="4"/>
              <w:right w:val="single" w:color="999999" w:sz="4"/>
            </w:tcBorders>
            <w:vAlign w:val="center"/>
          </w:tcPr>
          <w:p>
            <w:r>
              <w:rPr>
                <w:b/>
                <w:bCs/>
              </w:rPr>
              <w:t xml:space="preserve">Low — Future Scope</w:t>
            </w:r>
          </w:p>
        </w:tc>
      </w:tr>
      <w:tr>
        <w:tc>
          <w:tcPr>
            <w:tcW w:type="dxa" w:w="3600"/>
            <w:tcBorders>
              <w:top w:val="single" w:color="999999" w:sz="4"/>
              <w:left w:val="single" w:color="999999" w:sz="4"/>
              <w:bottom w:val="single" w:color="999999" w:sz="4"/>
              <w:right w:val="single" w:color="999999" w:sz="4"/>
            </w:tcBorders>
            <w:vAlign w:val="center"/>
          </w:tcPr>
          <w:p>
            <w:r>
              <w:rPr>
                <w:b w:val="false"/>
                <w:bCs w:val="false"/>
              </w:rPr>
              <w:t xml:space="preserve">AI symptom-to-specialist suggestion</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Medium</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Low</w:t>
            </w:r>
          </w:p>
        </w:tc>
        <w:tc>
          <w:tcPr>
            <w:tcW w:type="dxa" w:w="2400"/>
            <w:tcBorders>
              <w:top w:val="single" w:color="999999" w:sz="4"/>
              <w:left w:val="single" w:color="999999" w:sz="4"/>
              <w:bottom w:val="single" w:color="999999" w:sz="4"/>
              <w:right w:val="single" w:color="999999" w:sz="4"/>
            </w:tcBorders>
            <w:vAlign w:val="center"/>
          </w:tcPr>
          <w:p>
            <w:r>
              <w:rPr>
                <w:b/>
                <w:bCs/>
              </w:rPr>
              <w:t xml:space="preserve">Low — Future Scope</w:t>
            </w:r>
          </w:p>
        </w:tc>
      </w:tr>
      <w:tr>
        <w:tc>
          <w:tcPr>
            <w:tcW w:type="dxa" w:w="3600"/>
            <w:tcBorders>
              <w:top w:val="single" w:color="999999" w:sz="4"/>
              <w:left w:val="single" w:color="999999" w:sz="4"/>
              <w:bottom w:val="single" w:color="999999" w:sz="4"/>
              <w:right w:val="single" w:color="999999" w:sz="4"/>
            </w:tcBorders>
            <w:vAlign w:val="center"/>
          </w:tcPr>
          <w:p>
            <w:r>
              <w:rPr>
                <w:b w:val="false"/>
                <w:bCs w:val="false"/>
              </w:rPr>
              <w:t xml:space="preserve">Multi-language support</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Low</w:t>
            </w:r>
          </w:p>
        </w:tc>
        <w:tc>
          <w:tcPr>
            <w:tcW w:type="dxa" w:w="1800"/>
            <w:tcBorders>
              <w:top w:val="single" w:color="999999" w:sz="4"/>
              <w:left w:val="single" w:color="999999" w:sz="4"/>
              <w:bottom w:val="single" w:color="999999" w:sz="4"/>
              <w:right w:val="single" w:color="999999" w:sz="4"/>
            </w:tcBorders>
            <w:vAlign w:val="center"/>
          </w:tcPr>
          <w:p>
            <w:r>
              <w:rPr>
                <w:b w:val="false"/>
                <w:bCs w:val="false"/>
              </w:rPr>
              <w:t xml:space="preserve">Low</w:t>
            </w:r>
          </w:p>
        </w:tc>
        <w:tc>
          <w:tcPr>
            <w:tcW w:type="dxa" w:w="2400"/>
            <w:tcBorders>
              <w:top w:val="single" w:color="999999" w:sz="4"/>
              <w:left w:val="single" w:color="999999" w:sz="4"/>
              <w:bottom w:val="single" w:color="999999" w:sz="4"/>
              <w:right w:val="single" w:color="999999" w:sz="4"/>
            </w:tcBorders>
            <w:vAlign w:val="center"/>
          </w:tcPr>
          <w:p>
            <w:r>
              <w:rPr>
                <w:b/>
                <w:bCs/>
              </w:rPr>
              <w:t xml:space="preserve">Low — Future Scope</w:t>
            </w:r>
          </w:p>
        </w:tc>
      </w:tr>
    </w:tbl>
    <w:p>
      <w:pPr>
        <w:spacing w:after="150"/>
      </w:pPr>
    </w:p>
    <w:p>
      <w:pPr>
        <w:spacing w:after="150" w:before="200"/>
      </w:pPr>
      <w:r>
        <w:rPr>
          <w:b/>
          <w:bCs/>
          <w:sz w:val="26"/>
          <w:szCs w:val="26"/>
        </w:rPr>
        <w:t xml:space="preserve">Final MVP Shortlist</w:t>
      </w:r>
    </w:p>
    <w:p>
      <w:pPr>
        <w:spacing w:after="150"/>
      </w:pPr>
      <w:r>
        <w:t xml:space="preserve">Based on the prioritization above, the following features were locked in as the scope for the Book A Doctor MVP:</w:t>
      </w:r>
    </w:p>
    <w:p>
      <w:pPr>
        <w:pStyle w:val="ListParagraph"/>
        <w:numPr>
          <w:ilvl w:val="0"/>
          <w:numId w:val="1"/>
        </w:numPr>
        <w:spacing w:after="80"/>
      </w:pPr>
      <w:r>
        <w:t xml:space="preserve">Doctor search &amp; filter by specialization, location, and fee</w:t>
      </w:r>
    </w:p>
    <w:p>
      <w:pPr>
        <w:pStyle w:val="ListParagraph"/>
        <w:numPr>
          <w:ilvl w:val="0"/>
          <w:numId w:val="1"/>
        </w:numPr>
        <w:spacing w:after="80"/>
      </w:pPr>
      <w:r>
        <w:t xml:space="preserve">Real-time, conflict-free appointment booking</w:t>
      </w:r>
    </w:p>
    <w:p>
      <w:pPr>
        <w:pStyle w:val="ListParagraph"/>
        <w:numPr>
          <w:ilvl w:val="0"/>
          <w:numId w:val="1"/>
        </w:numPr>
        <w:spacing w:after="80"/>
      </w:pPr>
      <w:r>
        <w:t xml:space="preserve">Patient registration, login, and profile management</w:t>
      </w:r>
    </w:p>
    <w:p>
      <w:pPr>
        <w:pStyle w:val="ListParagraph"/>
        <w:numPr>
          <w:ilvl w:val="0"/>
          <w:numId w:val="1"/>
        </w:numPr>
        <w:spacing w:after="80"/>
      </w:pPr>
      <w:r>
        <w:t xml:space="preserve">Doctor dashboard for managing availability and appointments</w:t>
      </w:r>
    </w:p>
    <w:p>
      <w:pPr>
        <w:pStyle w:val="ListParagraph"/>
        <w:numPr>
          <w:ilvl w:val="0"/>
          <w:numId w:val="1"/>
        </w:numPr>
        <w:spacing w:after="80"/>
      </w:pPr>
      <w:r>
        <w:t xml:space="preserve">Admin panel for onboarding and monitoring doctors</w:t>
      </w:r>
    </w:p>
    <w:p>
      <w:pPr>
        <w:pStyle w:val="ListParagraph"/>
        <w:numPr>
          <w:ilvl w:val="0"/>
          <w:numId w:val="1"/>
        </w:numPr>
        <w:spacing w:after="80"/>
      </w:pPr>
      <w:r>
        <w:t xml:space="preserve">Email-based appointment confirmations and reminders</w:t>
      </w:r>
    </w:p>
    <w:p>
      <w:pPr>
        <w:spacing w:after="150" w:before="200"/>
      </w:pPr>
      <w:r>
        <w:rPr>
          <w:b/>
          <w:bCs/>
          <w:sz w:val="26"/>
          <w:szCs w:val="26"/>
        </w:rPr>
        <w:t xml:space="preserve">Ideas Considered but Not Selected</w:t>
      </w:r>
    </w:p>
    <w:p>
      <w:pPr>
        <w:spacing w:after="150"/>
      </w:pPr>
      <w:r>
        <w:t xml:space="preserve">A few ideas were discussed and deliberately left out of scope for now, along with the reasoning:</w:t>
      </w:r>
    </w:p>
    <w:p>
      <w:pPr>
        <w:pStyle w:val="ListParagraph"/>
        <w:numPr>
          <w:ilvl w:val="0"/>
          <w:numId w:val="1"/>
        </w:numPr>
        <w:spacing w:after="80"/>
      </w:pPr>
      <w:r>
        <w:t xml:space="preserve">In-app chat between doctor and patient - useful, but adds moderation and privacy overhead disproportionate to MVP timelines.</w:t>
      </w:r>
    </w:p>
    <w:p>
      <w:pPr>
        <w:pStyle w:val="ListParagraph"/>
        <w:numPr>
          <w:ilvl w:val="0"/>
          <w:numId w:val="1"/>
        </w:numPr>
        <w:spacing w:after="80"/>
      </w:pPr>
      <w:r>
        <w:t xml:space="preserve">Insurance claim integration - depends on third-party insurer APIs the team cannot access during the project timeline.</w:t>
      </w:r>
    </w:p>
    <w:p>
      <w:pPr>
        <w:pStyle w:val="ListParagraph"/>
        <w:numPr>
          <w:ilvl w:val="0"/>
          <w:numId w:val="1"/>
        </w:numPr>
        <w:spacing w:after="80"/>
      </w:pPr>
      <w:r>
        <w:t xml:space="preserve">Native mobile apps (iOS/Android) - a responsive web app covers the same use cases faster and with a single codebase.</w:t>
      </w:r>
    </w:p>
    <w:p>
      <w:pPr>
        <w:pStyle w:val="ListParagraph"/>
        <w:numPr>
          <w:ilvl w:val="0"/>
          <w:numId w:val="1"/>
        </w:numPr>
        <w:spacing w:after="80"/>
      </w:pPr>
      <w:r>
        <w:t xml:space="preserve">Loyalty points / rewards for repeat bookings - a marketing feature better suited to a post-launch growth phase.</w:t>
      </w:r>
    </w:p>
    <w:p>
      <w:pPr>
        <w:spacing w:after="150" w:before="200"/>
      </w:pPr>
      <w:r>
        <w:rPr>
          <w:b/>
          <w:bCs/>
          <w:sz w:val="26"/>
          <w:szCs w:val="26"/>
        </w:rPr>
        <w:t xml:space="preserve">Risks &amp; Mitigations Identified During Brainstorming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0"/>
        <w:gridCol w:w="5600"/>
      </w:tblGrid>
      <w:tr>
        <w:tc>
          <w:tcPr>
            <w:tcW w:type="dxa" w:w="4000"/>
            <w:tcBorders>
              <w:top w:val="single" w:color="999999" w:sz="4"/>
              <w:left w:val="single" w:color="999999" w:sz="4"/>
              <w:bottom w:val="single" w:color="999999" w:sz="4"/>
              <w:right w:val="single" w:color="999999" w:sz="4"/>
            </w:tcBorders>
            <w:shd w:fill="2E5C8A" w:val="clear"/>
            <w:vAlign w:val="center"/>
          </w:tcPr>
          <w:p>
            <w:pPr>
              <w:jc w:val="center"/>
            </w:pPr>
            <w:r>
              <w:rPr>
                <w:b/>
                <w:bCs/>
                <w:color w:val="FFFFFF"/>
              </w:rPr>
              <w:t xml:space="preserve">Risk</w:t>
            </w:r>
          </w:p>
        </w:tc>
        <w:tc>
          <w:tcPr>
            <w:tcW w:type="dxa" w:w="5600"/>
            <w:tcBorders>
              <w:top w:val="single" w:color="999999" w:sz="4"/>
              <w:left w:val="single" w:color="999999" w:sz="4"/>
              <w:bottom w:val="single" w:color="999999" w:sz="4"/>
              <w:right w:val="single" w:color="999999" w:sz="4"/>
            </w:tcBorders>
            <w:shd w:fill="2E5C8A" w:val="clear"/>
            <w:vAlign w:val="center"/>
          </w:tcPr>
          <w:p>
            <w:pPr>
              <w:jc w:val="center"/>
            </w:pPr>
            <w:r>
              <w:rPr>
                <w:b/>
                <w:bCs/>
                <w:color w:val="FFFFFF"/>
              </w:rPr>
              <w:t xml:space="preserve">Mitigation</w:t>
            </w:r>
          </w:p>
        </w:tc>
      </w:tr>
      <w:tr>
        <w:tc>
          <w:tcPr>
            <w:tcW w:type="dxa" w:w="4000"/>
            <w:tcBorders>
              <w:top w:val="single" w:color="999999" w:sz="4"/>
              <w:left w:val="single" w:color="999999" w:sz="4"/>
              <w:bottom w:val="single" w:color="999999" w:sz="4"/>
              <w:right w:val="single" w:color="999999" w:sz="4"/>
            </w:tcBorders>
            <w:vAlign w:val="center"/>
          </w:tcPr>
          <w:p>
            <w:r>
              <w:rPr>
                <w:b w:val="false"/>
                <w:bCs w:val="false"/>
              </w:rPr>
              <w:t xml:space="preserve">Two patients booking the same slot at the same time</w:t>
            </w:r>
          </w:p>
        </w:tc>
        <w:tc>
          <w:tcPr>
            <w:tcW w:type="dxa" w:w="5600"/>
            <w:tcBorders>
              <w:top w:val="single" w:color="999999" w:sz="4"/>
              <w:left w:val="single" w:color="999999" w:sz="4"/>
              <w:bottom w:val="single" w:color="999999" w:sz="4"/>
              <w:right w:val="single" w:color="999999" w:sz="4"/>
            </w:tcBorders>
            <w:vAlign w:val="center"/>
          </w:tcPr>
          <w:p>
            <w:r>
              <w:rPr>
                <w:b w:val="false"/>
                <w:bCs w:val="false"/>
              </w:rPr>
              <w:t xml:space="preserve">Server-side slot locking and conflict-checking before confirming a booking</w:t>
            </w:r>
          </w:p>
        </w:tc>
      </w:tr>
      <w:tr>
        <w:tc>
          <w:tcPr>
            <w:tcW w:type="dxa" w:w="4000"/>
            <w:tcBorders>
              <w:top w:val="single" w:color="999999" w:sz="4"/>
              <w:left w:val="single" w:color="999999" w:sz="4"/>
              <w:bottom w:val="single" w:color="999999" w:sz="4"/>
              <w:right w:val="single" w:color="999999" w:sz="4"/>
            </w:tcBorders>
            <w:vAlign w:val="center"/>
          </w:tcPr>
          <w:p>
            <w:r>
              <w:rPr>
                <w:b w:val="false"/>
                <w:bCs w:val="false"/>
              </w:rPr>
              <w:t xml:space="preserve">Doctors abandoning the platform if it's too complex to use</w:t>
            </w:r>
          </w:p>
        </w:tc>
        <w:tc>
          <w:tcPr>
            <w:tcW w:type="dxa" w:w="5600"/>
            <w:tcBorders>
              <w:top w:val="single" w:color="999999" w:sz="4"/>
              <w:left w:val="single" w:color="999999" w:sz="4"/>
              <w:bottom w:val="single" w:color="999999" w:sz="4"/>
              <w:right w:val="single" w:color="999999" w:sz="4"/>
            </w:tcBorders>
            <w:vAlign w:val="center"/>
          </w:tcPr>
          <w:p>
            <w:r>
              <w:rPr>
                <w:b w:val="false"/>
                <w:bCs w:val="false"/>
              </w:rPr>
              <w:t xml:space="preserve">Keep the doctor dashboard to three core actions: view, accept/reject, mark complete</w:t>
            </w:r>
          </w:p>
        </w:tc>
      </w:tr>
      <w:tr>
        <w:tc>
          <w:tcPr>
            <w:tcW w:type="dxa" w:w="4000"/>
            <w:tcBorders>
              <w:top w:val="single" w:color="999999" w:sz="4"/>
              <w:left w:val="single" w:color="999999" w:sz="4"/>
              <w:bottom w:val="single" w:color="999999" w:sz="4"/>
              <w:right w:val="single" w:color="999999" w:sz="4"/>
            </w:tcBorders>
            <w:vAlign w:val="center"/>
          </w:tcPr>
          <w:p>
            <w:r>
              <w:rPr>
                <w:b w:val="false"/>
                <w:bCs w:val="false"/>
              </w:rPr>
              <w:t xml:space="preserve">Low initial doctor sign-ups limiting patient value</w:t>
            </w:r>
          </w:p>
        </w:tc>
        <w:tc>
          <w:tcPr>
            <w:tcW w:type="dxa" w:w="5600"/>
            <w:tcBorders>
              <w:top w:val="single" w:color="999999" w:sz="4"/>
              <w:left w:val="single" w:color="999999" w:sz="4"/>
              <w:bottom w:val="single" w:color="999999" w:sz="4"/>
              <w:right w:val="single" w:color="999999" w:sz="4"/>
            </w:tcBorders>
            <w:vAlign w:val="center"/>
          </w:tcPr>
          <w:p>
            <w:r>
              <w:rPr>
                <w:b w:val="false"/>
                <w:bCs w:val="false"/>
              </w:rPr>
              <w:t xml:space="preserve">Admin-assisted onboarding for the first batch of doctors during pilot phase</w:t>
            </w:r>
          </w:p>
        </w:tc>
      </w:tr>
      <w:tr>
        <w:tc>
          <w:tcPr>
            <w:tcW w:type="dxa" w:w="4000"/>
            <w:tcBorders>
              <w:top w:val="single" w:color="999999" w:sz="4"/>
              <w:left w:val="single" w:color="999999" w:sz="4"/>
              <w:bottom w:val="single" w:color="999999" w:sz="4"/>
              <w:right w:val="single" w:color="999999" w:sz="4"/>
            </w:tcBorders>
            <w:vAlign w:val="center"/>
          </w:tcPr>
          <w:p>
            <w:r>
              <w:rPr>
                <w:b w:val="false"/>
                <w:bCs w:val="false"/>
              </w:rPr>
              <w:t xml:space="preserve">Patients not trusting an unfamiliar platform with health bookings</w:t>
            </w:r>
          </w:p>
        </w:tc>
        <w:tc>
          <w:tcPr>
            <w:tcW w:type="dxa" w:w="5600"/>
            <w:tcBorders>
              <w:top w:val="single" w:color="999999" w:sz="4"/>
              <w:left w:val="single" w:color="999999" w:sz="4"/>
              <w:bottom w:val="single" w:color="999999" w:sz="4"/>
              <w:right w:val="single" w:color="999999" w:sz="4"/>
            </w:tcBorders>
            <w:vAlign w:val="center"/>
          </w:tcPr>
          <w:p>
            <w:r>
              <w:rPr>
                <w:b w:val="false"/>
                <w:bCs w:val="false"/>
              </w:rPr>
              <w:t xml:space="preserve">Visible doctor verification badges and transparent fee display</w:t>
            </w:r>
          </w:p>
        </w:tc>
      </w:tr>
    </w:tbl>
    <w:p>
      <w:pPr>
        <w:spacing w:after="150"/>
      </w:pPr>
    </w:p>
    <w:p>
      <w:pPr>
        <w:spacing w:after="150" w:before="200"/>
      </w:pPr>
      <w:r>
        <w:rPr>
          <w:b/>
          <w:bCs/>
          <w:sz w:val="26"/>
          <w:szCs w:val="26"/>
        </w:rPr>
        <w:t xml:space="preserve">Next Steps</w:t>
      </w:r>
    </w:p>
    <w:p>
      <w:pPr>
        <w:spacing w:after="150"/>
      </w:pPr>
      <w:r>
        <w:t xml:space="preserve">This MVP shortlist feeds directly into the Proposed Solution and Solution Architecture documents, and into sprint planning, where each feature is broken down into user stories and estimated for development. The immediate next actions for the team are:</w:t>
      </w:r>
    </w:p>
    <w:p>
      <w:pPr>
        <w:pStyle w:val="ListParagraph"/>
        <w:numPr>
          <w:ilvl w:val="0"/>
          <w:numId w:val="1"/>
        </w:numPr>
        <w:spacing w:after="80"/>
      </w:pPr>
      <w:r>
        <w:t xml:space="preserve">Translate the MVP shortlist into user stories with acceptance criteria</w:t>
      </w:r>
    </w:p>
    <w:p>
      <w:pPr>
        <w:pStyle w:val="ListParagraph"/>
        <w:numPr>
          <w:ilvl w:val="0"/>
          <w:numId w:val="1"/>
        </w:numPr>
        <w:spacing w:after="80"/>
      </w:pPr>
      <w:r>
        <w:t xml:space="preserve">Design the database schema for Users, Doctors, Appointments, and Reviews</w:t>
      </w:r>
    </w:p>
    <w:p>
      <w:pPr>
        <w:pStyle w:val="ListParagraph"/>
        <w:numPr>
          <w:ilvl w:val="0"/>
          <w:numId w:val="1"/>
        </w:numPr>
        <w:spacing w:after="80"/>
      </w:pPr>
      <w:r>
        <w:t xml:space="preserve">Create low-fidelity wireframes for the booking flow and doctor dashboard</w:t>
      </w:r>
    </w:p>
    <w:p>
      <w:pPr>
        <w:pStyle w:val="ListParagraph"/>
        <w:numPr>
          <w:ilvl w:val="0"/>
          <w:numId w:val="1"/>
        </w:numPr>
        <w:spacing w:after="80"/>
      </w:pPr>
      <w:r>
        <w:t xml:space="preserve">Break the MVP into 2-3 development sprints with weekly milestones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2026-07-19T02:31:10.612Z</dcterms:created>
  <dcterms:modified xsi:type="dcterms:W3CDTF">2026-07-19T02:31:10.612Z</dcterms:modified>
</cp:coreProperties>
</file>

<file path=docProps/custom.xml><?xml version="1.0" encoding="utf-8"?>
<Properties xmlns="http://schemas.openxmlformats.org/officeDocument/2006/custom-properties" xmlns:vt="http://schemas.openxmlformats.org/officeDocument/2006/docPropsVTypes"/>
</file>