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334" w:rsidRPr="00BB663E" w:rsidRDefault="00C46334" w:rsidP="00C46334">
      <w:pPr>
        <w:pStyle w:val="Heading1"/>
        <w:tabs>
          <w:tab w:val="left" w:pos="1901"/>
          <w:tab w:val="left" w:pos="1902"/>
        </w:tabs>
        <w:spacing w:before="134"/>
        <w:ind w:left="1045" w:firstLine="0"/>
        <w:jc w:val="right"/>
        <w:rPr>
          <w:rFonts w:ascii="Bookman Old Style" w:hAnsi="Bookman Old Style"/>
        </w:rPr>
      </w:pPr>
    </w:p>
    <w:p w:rsidR="00F82E22" w:rsidRPr="00F82E22" w:rsidRDefault="00BB663E" w:rsidP="00F82E22">
      <w:pPr>
        <w:pStyle w:val="Heading1"/>
        <w:tabs>
          <w:tab w:val="left" w:pos="1901"/>
          <w:tab w:val="left" w:pos="1902"/>
        </w:tabs>
        <w:spacing w:before="134"/>
        <w:ind w:left="1045" w:firstLine="0"/>
        <w:rPr>
          <w:rFonts w:ascii="Bookman Old Style" w:hAnsi="Bookman Old Style"/>
          <w:b w:val="0"/>
        </w:rPr>
      </w:pPr>
      <w:r w:rsidRPr="00BB663E">
        <w:rPr>
          <w:rFonts w:ascii="Bookman Old Style" w:hAnsi="Bookman Old Style"/>
        </w:rPr>
        <w:t xml:space="preserve"> </w:t>
      </w:r>
      <w:r w:rsidR="00F82E22" w:rsidRPr="00BB663E">
        <w:rPr>
          <w:rFonts w:ascii="Bookman Old Style" w:hAnsi="Bookman Old Style"/>
        </w:rPr>
        <w:t>NM Id</w:t>
      </w:r>
      <w:r w:rsidR="00F82E22" w:rsidRPr="00F82E22">
        <w:rPr>
          <w:rFonts w:ascii="Bookman Old Style" w:hAnsi="Bookman Old Style"/>
        </w:rPr>
        <w:t xml:space="preserve"> :</w:t>
      </w:r>
      <w:r w:rsidR="00F82E22">
        <w:rPr>
          <w:rFonts w:ascii="Bookman Old Style" w:hAnsi="Bookman Old Style"/>
          <w:b w:val="0"/>
        </w:rPr>
        <w:tab/>
      </w:r>
      <w:r w:rsidR="00F82E22" w:rsidRPr="00F82E22">
        <w:rPr>
          <w:rFonts w:ascii="Bookman Old Style" w:hAnsi="Bookman Old Style"/>
          <w:b w:val="0"/>
        </w:rPr>
        <w:t>NM2023TMID08955</w:t>
      </w:r>
    </w:p>
    <w:p w:rsidR="00C46334" w:rsidRPr="00F82E22" w:rsidRDefault="00C46334" w:rsidP="00C46334">
      <w:pPr>
        <w:pStyle w:val="Heading1"/>
        <w:tabs>
          <w:tab w:val="left" w:pos="1901"/>
          <w:tab w:val="left" w:pos="1902"/>
        </w:tabs>
        <w:spacing w:before="134"/>
        <w:ind w:left="1045" w:firstLine="0"/>
        <w:rPr>
          <w:rFonts w:ascii="Bookman Old Style" w:hAnsi="Bookman Old Style"/>
          <w:b w:val="0"/>
        </w:rPr>
      </w:pPr>
    </w:p>
    <w:p w:rsidR="005D6877" w:rsidRPr="00BB663E" w:rsidRDefault="007D4288" w:rsidP="00C46334">
      <w:pPr>
        <w:pStyle w:val="Heading1"/>
        <w:numPr>
          <w:ilvl w:val="0"/>
          <w:numId w:val="1"/>
        </w:numPr>
        <w:tabs>
          <w:tab w:val="left" w:pos="1901"/>
          <w:tab w:val="left" w:pos="1902"/>
        </w:tabs>
        <w:spacing w:before="134"/>
        <w:jc w:val="left"/>
        <w:rPr>
          <w:rFonts w:ascii="Bookman Old Style" w:hAnsi="Bookman Old Style"/>
        </w:rPr>
      </w:pPr>
      <w:r w:rsidRPr="00BB663E">
        <w:rPr>
          <w:rFonts w:ascii="Bookman Old Style" w:hAnsi="Bookman Old Style"/>
        </w:rPr>
        <w:t>INTRODUCTION</w:t>
      </w:r>
    </w:p>
    <w:p w:rsidR="005D6877" w:rsidRPr="00F82E22" w:rsidRDefault="007D4288" w:rsidP="00F23EFC">
      <w:pPr>
        <w:pStyle w:val="Heading1"/>
        <w:rPr>
          <w:rFonts w:ascii="Bookman Old Style" w:hAnsi="Bookman Old Style"/>
          <w:color w:val="548DD4" w:themeColor="text2" w:themeTint="99"/>
        </w:rPr>
      </w:pPr>
      <w:r w:rsidRPr="00F82E22">
        <w:rPr>
          <w:rFonts w:ascii="Bookman Old Style" w:hAnsi="Bookman Old Style"/>
          <w:color w:val="548DD4" w:themeColor="text2" w:themeTint="99"/>
        </w:rPr>
        <w:t>Overview</w:t>
      </w:r>
    </w:p>
    <w:p w:rsidR="005D6877" w:rsidRPr="00BB663E" w:rsidRDefault="00F23EFC" w:rsidP="00BB663E">
      <w:pPr>
        <w:pStyle w:val="BodyText"/>
        <w:numPr>
          <w:ilvl w:val="0"/>
          <w:numId w:val="11"/>
        </w:numPr>
        <w:jc w:val="both"/>
        <w:rPr>
          <w:rFonts w:ascii="Bookman Old Style" w:hAnsi="Bookman Old Style"/>
        </w:rPr>
      </w:pPr>
      <w:r w:rsidRPr="00BB663E">
        <w:rPr>
          <w:rFonts w:ascii="Bookman Old Style" w:hAnsi="Bookman Old Style"/>
          <w:shd w:val="clear" w:color="auto" w:fill="F7F7F8"/>
        </w:rPr>
        <w:t>India is witnessing rapid urbanization, with metropolitan areas experiencing significant population growth and economic development.</w:t>
      </w:r>
    </w:p>
    <w:p w:rsidR="005D6877" w:rsidRPr="00F82E22" w:rsidRDefault="007D4288" w:rsidP="00F23EFC">
      <w:pPr>
        <w:pStyle w:val="Heading1"/>
        <w:rPr>
          <w:rFonts w:ascii="Bookman Old Style" w:hAnsi="Bookman Old Style"/>
          <w:color w:val="548DD4" w:themeColor="text2" w:themeTint="99"/>
        </w:rPr>
      </w:pPr>
      <w:r w:rsidRPr="00F82E22">
        <w:rPr>
          <w:rFonts w:ascii="Bookman Old Style" w:hAnsi="Bookman Old Style"/>
          <w:color w:val="548DD4" w:themeColor="text2" w:themeTint="99"/>
        </w:rPr>
        <w:t>Purpose</w:t>
      </w:r>
    </w:p>
    <w:p w:rsidR="00C46334" w:rsidRPr="00BB663E" w:rsidRDefault="00F23EFC" w:rsidP="00BB663E">
      <w:pPr>
        <w:pStyle w:val="BodyText"/>
        <w:numPr>
          <w:ilvl w:val="0"/>
          <w:numId w:val="11"/>
        </w:numPr>
        <w:jc w:val="both"/>
        <w:rPr>
          <w:rFonts w:ascii="Bookman Old Style" w:hAnsi="Bookman Old Style"/>
        </w:rPr>
      </w:pPr>
      <w:r w:rsidRPr="00BB663E">
        <w:rPr>
          <w:rFonts w:ascii="Bookman Old Style" w:hAnsi="Bookman Old Style"/>
          <w:shd w:val="clear" w:color="auto" w:fill="F7F7F8"/>
        </w:rPr>
        <w:t>The purpose of this analysis is multifaceted. Firstly, it aims to provide insights into the current state of the housing market in metropolitan areas, examining whether there are patterns of growth, stability, or decline.</w:t>
      </w:r>
    </w:p>
    <w:p w:rsidR="00C46334" w:rsidRPr="00BB663E" w:rsidRDefault="00C46334">
      <w:pPr>
        <w:pStyle w:val="ListParagraph"/>
        <w:numPr>
          <w:ilvl w:val="1"/>
          <w:numId w:val="1"/>
        </w:numPr>
        <w:tabs>
          <w:tab w:val="left" w:pos="2448"/>
        </w:tabs>
        <w:spacing w:before="146"/>
        <w:ind w:hanging="424"/>
        <w:rPr>
          <w:rFonts w:ascii="Bookman Old Style" w:hAnsi="Bookman Old Style"/>
          <w:sz w:val="24"/>
        </w:rPr>
      </w:pPr>
    </w:p>
    <w:p w:rsidR="005D6877" w:rsidRPr="00BB663E" w:rsidRDefault="007D4288" w:rsidP="00F23EFC">
      <w:pPr>
        <w:pStyle w:val="Heading1"/>
        <w:rPr>
          <w:rFonts w:ascii="Bookman Old Style" w:hAnsi="Bookman Old Style"/>
        </w:rPr>
      </w:pPr>
      <w:r w:rsidRPr="00BB663E">
        <w:rPr>
          <w:rFonts w:ascii="Bookman Old Style" w:hAnsi="Bookman Old Style"/>
        </w:rPr>
        <w:t>Problem</w:t>
      </w:r>
      <w:r w:rsidRPr="00BB663E">
        <w:rPr>
          <w:rFonts w:ascii="Bookman Old Style" w:hAnsi="Bookman Old Style"/>
          <w:spacing w:val="-2"/>
        </w:rPr>
        <w:t xml:space="preserve"> </w:t>
      </w:r>
      <w:r w:rsidRPr="00BB663E">
        <w:rPr>
          <w:rFonts w:ascii="Bookman Old Style" w:hAnsi="Bookman Old Style"/>
        </w:rPr>
        <w:t>Definition</w:t>
      </w:r>
      <w:r w:rsidRPr="00BB663E">
        <w:rPr>
          <w:rFonts w:ascii="Bookman Old Style" w:hAnsi="Bookman Old Style"/>
          <w:spacing w:val="-3"/>
        </w:rPr>
        <w:t xml:space="preserve"> </w:t>
      </w:r>
      <w:r w:rsidRPr="00BB663E">
        <w:rPr>
          <w:rFonts w:ascii="Bookman Old Style" w:hAnsi="Bookman Old Style"/>
        </w:rPr>
        <w:t>&amp; Design</w:t>
      </w:r>
      <w:r w:rsidRPr="00BB663E">
        <w:rPr>
          <w:rFonts w:ascii="Bookman Old Style" w:hAnsi="Bookman Old Style"/>
          <w:spacing w:val="-3"/>
        </w:rPr>
        <w:t xml:space="preserve"> </w:t>
      </w:r>
      <w:r w:rsidRPr="00BB663E">
        <w:rPr>
          <w:rFonts w:ascii="Bookman Old Style" w:hAnsi="Bookman Old Style"/>
        </w:rPr>
        <w:t>Thinking</w:t>
      </w:r>
    </w:p>
    <w:p w:rsidR="005D6877" w:rsidRDefault="007D4288">
      <w:pPr>
        <w:pStyle w:val="ListParagraph"/>
        <w:numPr>
          <w:ilvl w:val="1"/>
          <w:numId w:val="1"/>
        </w:numPr>
        <w:tabs>
          <w:tab w:val="left" w:pos="2366"/>
        </w:tabs>
        <w:spacing w:before="129"/>
        <w:ind w:left="2365" w:hanging="361"/>
        <w:rPr>
          <w:rFonts w:ascii="Bookman Old Style" w:hAnsi="Bookman Old Style"/>
          <w:color w:val="17365D" w:themeColor="text2" w:themeShade="BF"/>
          <w:sz w:val="24"/>
        </w:rPr>
      </w:pPr>
      <w:r w:rsidRPr="00A85AFA">
        <w:rPr>
          <w:rFonts w:ascii="Bookman Old Style" w:hAnsi="Bookman Old Style"/>
          <w:color w:val="17365D" w:themeColor="text2" w:themeShade="BF"/>
          <w:sz w:val="24"/>
        </w:rPr>
        <w:t>Empathy</w:t>
      </w:r>
      <w:r w:rsidRPr="00A85AFA">
        <w:rPr>
          <w:rFonts w:ascii="Bookman Old Style" w:hAnsi="Bookman Old Style"/>
          <w:color w:val="17365D" w:themeColor="text2" w:themeShade="BF"/>
          <w:spacing w:val="-2"/>
          <w:sz w:val="24"/>
        </w:rPr>
        <w:t xml:space="preserve"> </w:t>
      </w:r>
      <w:r w:rsidRPr="00A85AFA">
        <w:rPr>
          <w:rFonts w:ascii="Bookman Old Style" w:hAnsi="Bookman Old Style"/>
          <w:color w:val="17365D" w:themeColor="text2" w:themeShade="BF"/>
          <w:sz w:val="24"/>
        </w:rPr>
        <w:t>Map</w:t>
      </w:r>
    </w:p>
    <w:p w:rsidR="00A85AFA" w:rsidRPr="00A85AFA" w:rsidRDefault="00A85AFA">
      <w:pPr>
        <w:pStyle w:val="ListParagraph"/>
        <w:numPr>
          <w:ilvl w:val="1"/>
          <w:numId w:val="1"/>
        </w:numPr>
        <w:tabs>
          <w:tab w:val="left" w:pos="2366"/>
        </w:tabs>
        <w:spacing w:before="129"/>
        <w:ind w:left="2365" w:hanging="361"/>
        <w:rPr>
          <w:rFonts w:ascii="Bookman Old Style" w:hAnsi="Bookman Old Style"/>
          <w:color w:val="17365D" w:themeColor="text2" w:themeShade="BF"/>
          <w:sz w:val="24"/>
        </w:rPr>
      </w:pPr>
    </w:p>
    <w:p w:rsidR="006255A0" w:rsidRPr="00BB663E" w:rsidRDefault="00C053F1">
      <w:pPr>
        <w:pStyle w:val="ListParagraph"/>
        <w:numPr>
          <w:ilvl w:val="1"/>
          <w:numId w:val="1"/>
        </w:numPr>
        <w:tabs>
          <w:tab w:val="left" w:pos="2366"/>
        </w:tabs>
        <w:spacing w:before="129"/>
        <w:ind w:left="2365" w:hanging="361"/>
        <w:rPr>
          <w:rFonts w:ascii="Bookman Old Style" w:hAnsi="Bookman Old Style"/>
          <w:sz w:val="24"/>
        </w:rPr>
      </w:pPr>
      <w:r w:rsidRPr="00BB663E">
        <w:rPr>
          <w:rFonts w:ascii="Bookman Old Style" w:hAnsi="Bookman Old Style"/>
          <w:noProof/>
          <w:sz w:val="24"/>
        </w:rPr>
        <w:drawing>
          <wp:inline distT="0" distB="0" distL="0" distR="0">
            <wp:extent cx="1050518" cy="1043087"/>
            <wp:effectExtent l="19050" t="0" r="0" b="0"/>
            <wp:docPr id="6" name="Picture 2" descr="C:\Users\lenovo\Pictures\2023-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2023-10-11.png"/>
                    <pic:cNvPicPr>
                      <a:picLocks noChangeAspect="1" noChangeArrowheads="1"/>
                    </pic:cNvPicPr>
                  </pic:nvPicPr>
                  <pic:blipFill>
                    <a:blip r:embed="rId7" cstate="print"/>
                    <a:srcRect/>
                    <a:stretch>
                      <a:fillRect/>
                    </a:stretch>
                  </pic:blipFill>
                  <pic:spPr bwMode="auto">
                    <a:xfrm>
                      <a:off x="0" y="0"/>
                      <a:ext cx="1052487" cy="1045042"/>
                    </a:xfrm>
                    <a:prstGeom prst="rect">
                      <a:avLst/>
                    </a:prstGeom>
                    <a:noFill/>
                    <a:ln w="9525">
                      <a:noFill/>
                      <a:miter lim="800000"/>
                      <a:headEnd/>
                      <a:tailEnd/>
                    </a:ln>
                  </pic:spPr>
                </pic:pic>
              </a:graphicData>
            </a:graphic>
          </wp:inline>
        </w:drawing>
      </w:r>
    </w:p>
    <w:p w:rsidR="005D6877" w:rsidRDefault="007D4288">
      <w:pPr>
        <w:pStyle w:val="ListParagraph"/>
        <w:numPr>
          <w:ilvl w:val="1"/>
          <w:numId w:val="1"/>
        </w:numPr>
        <w:tabs>
          <w:tab w:val="left" w:pos="2366"/>
        </w:tabs>
        <w:spacing w:before="144"/>
        <w:ind w:left="2365" w:hanging="361"/>
        <w:rPr>
          <w:rFonts w:ascii="Bookman Old Style" w:hAnsi="Bookman Old Style"/>
          <w:color w:val="17365D" w:themeColor="text2" w:themeShade="BF"/>
          <w:sz w:val="24"/>
        </w:rPr>
      </w:pPr>
      <w:r w:rsidRPr="00A85AFA">
        <w:rPr>
          <w:rFonts w:ascii="Bookman Old Style" w:hAnsi="Bookman Old Style"/>
          <w:color w:val="17365D" w:themeColor="text2" w:themeShade="BF"/>
          <w:sz w:val="24"/>
        </w:rPr>
        <w:t>Ideation</w:t>
      </w:r>
      <w:r w:rsidRPr="00A85AFA">
        <w:rPr>
          <w:rFonts w:ascii="Bookman Old Style" w:hAnsi="Bookman Old Style"/>
          <w:color w:val="17365D" w:themeColor="text2" w:themeShade="BF"/>
          <w:spacing w:val="-2"/>
          <w:sz w:val="24"/>
        </w:rPr>
        <w:t xml:space="preserve"> </w:t>
      </w:r>
      <w:r w:rsidRPr="00A85AFA">
        <w:rPr>
          <w:rFonts w:ascii="Bookman Old Style" w:hAnsi="Bookman Old Style"/>
          <w:color w:val="17365D" w:themeColor="text2" w:themeShade="BF"/>
          <w:sz w:val="24"/>
        </w:rPr>
        <w:t>&amp;</w:t>
      </w:r>
      <w:r w:rsidRPr="00A85AFA">
        <w:rPr>
          <w:rFonts w:ascii="Bookman Old Style" w:hAnsi="Bookman Old Style"/>
          <w:color w:val="17365D" w:themeColor="text2" w:themeShade="BF"/>
          <w:spacing w:val="-3"/>
          <w:sz w:val="24"/>
        </w:rPr>
        <w:t xml:space="preserve"> </w:t>
      </w:r>
      <w:r w:rsidRPr="00A85AFA">
        <w:rPr>
          <w:rFonts w:ascii="Bookman Old Style" w:hAnsi="Bookman Old Style"/>
          <w:color w:val="17365D" w:themeColor="text2" w:themeShade="BF"/>
          <w:sz w:val="24"/>
        </w:rPr>
        <w:t>Brainstorming</w:t>
      </w:r>
      <w:r w:rsidRPr="00A85AFA">
        <w:rPr>
          <w:rFonts w:ascii="Bookman Old Style" w:hAnsi="Bookman Old Style"/>
          <w:color w:val="17365D" w:themeColor="text2" w:themeShade="BF"/>
          <w:spacing w:val="-2"/>
          <w:sz w:val="24"/>
        </w:rPr>
        <w:t xml:space="preserve"> </w:t>
      </w:r>
      <w:r w:rsidRPr="00A85AFA">
        <w:rPr>
          <w:rFonts w:ascii="Bookman Old Style" w:hAnsi="Bookman Old Style"/>
          <w:color w:val="17365D" w:themeColor="text2" w:themeShade="BF"/>
          <w:sz w:val="24"/>
        </w:rPr>
        <w:t>Map</w:t>
      </w:r>
    </w:p>
    <w:p w:rsidR="00A85AFA" w:rsidRPr="00A85AFA" w:rsidRDefault="00A85AFA">
      <w:pPr>
        <w:pStyle w:val="ListParagraph"/>
        <w:numPr>
          <w:ilvl w:val="1"/>
          <w:numId w:val="1"/>
        </w:numPr>
        <w:tabs>
          <w:tab w:val="left" w:pos="2366"/>
        </w:tabs>
        <w:spacing w:before="144"/>
        <w:ind w:left="2365" w:hanging="361"/>
        <w:rPr>
          <w:rFonts w:ascii="Bookman Old Style" w:hAnsi="Bookman Old Style"/>
          <w:color w:val="17365D" w:themeColor="text2" w:themeShade="BF"/>
          <w:sz w:val="24"/>
        </w:rPr>
      </w:pPr>
    </w:p>
    <w:p w:rsidR="006255A0" w:rsidRPr="00BB663E" w:rsidRDefault="00717DBD">
      <w:pPr>
        <w:pStyle w:val="ListParagraph"/>
        <w:numPr>
          <w:ilvl w:val="1"/>
          <w:numId w:val="1"/>
        </w:numPr>
        <w:tabs>
          <w:tab w:val="left" w:pos="2366"/>
        </w:tabs>
        <w:spacing w:before="144"/>
        <w:ind w:left="2365" w:hanging="361"/>
        <w:rPr>
          <w:rFonts w:ascii="Bookman Old Style" w:hAnsi="Bookman Old Style"/>
          <w:sz w:val="24"/>
        </w:rPr>
      </w:pPr>
      <w:r w:rsidRPr="00BB663E">
        <w:rPr>
          <w:rFonts w:ascii="Bookman Old Style" w:hAnsi="Bookman Old Style"/>
          <w:noProof/>
        </w:rPr>
        <w:drawing>
          <wp:inline distT="0" distB="0" distL="0" distR="0">
            <wp:extent cx="2103083" cy="559198"/>
            <wp:effectExtent l="19050" t="0" r="0" b="0"/>
            <wp:docPr id="7" name="Picture 1" descr="C:\Users\lenovo\Pictures\2023-10-1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2023-10-11 (1).png"/>
                    <pic:cNvPicPr>
                      <a:picLocks noChangeAspect="1" noChangeArrowheads="1"/>
                    </pic:cNvPicPr>
                  </pic:nvPicPr>
                  <pic:blipFill>
                    <a:blip r:embed="rId8" cstate="print"/>
                    <a:srcRect/>
                    <a:stretch>
                      <a:fillRect/>
                    </a:stretch>
                  </pic:blipFill>
                  <pic:spPr bwMode="auto">
                    <a:xfrm>
                      <a:off x="0" y="0"/>
                      <a:ext cx="2110384" cy="561139"/>
                    </a:xfrm>
                    <a:prstGeom prst="rect">
                      <a:avLst/>
                    </a:prstGeom>
                    <a:noFill/>
                    <a:ln w="9525">
                      <a:noFill/>
                      <a:miter lim="800000"/>
                      <a:headEnd/>
                      <a:tailEnd/>
                    </a:ln>
                  </pic:spPr>
                </pic:pic>
              </a:graphicData>
            </a:graphic>
          </wp:inline>
        </w:drawing>
      </w:r>
    </w:p>
    <w:p w:rsidR="005D6877" w:rsidRPr="00BB663E" w:rsidRDefault="005D6877">
      <w:pPr>
        <w:pStyle w:val="BodyText"/>
        <w:spacing w:before="149"/>
        <w:ind w:left="2365"/>
        <w:rPr>
          <w:rFonts w:ascii="Bookman Old Style" w:hAnsi="Bookman Old Style"/>
        </w:rPr>
      </w:pPr>
    </w:p>
    <w:p w:rsidR="005D6877" w:rsidRPr="00BB663E" w:rsidRDefault="007D4288">
      <w:pPr>
        <w:pStyle w:val="Heading1"/>
        <w:numPr>
          <w:ilvl w:val="0"/>
          <w:numId w:val="1"/>
        </w:numPr>
        <w:tabs>
          <w:tab w:val="left" w:pos="1901"/>
          <w:tab w:val="left" w:pos="1902"/>
        </w:tabs>
        <w:jc w:val="left"/>
        <w:rPr>
          <w:rFonts w:ascii="Bookman Old Style" w:hAnsi="Bookman Old Style"/>
        </w:rPr>
      </w:pPr>
      <w:r w:rsidRPr="00BB663E">
        <w:rPr>
          <w:rFonts w:ascii="Bookman Old Style" w:hAnsi="Bookman Old Style"/>
        </w:rPr>
        <w:t>RESULT</w:t>
      </w:r>
    </w:p>
    <w:p w:rsidR="005D6877" w:rsidRPr="00BB663E" w:rsidRDefault="00095188">
      <w:pPr>
        <w:pStyle w:val="BodyText"/>
        <w:rPr>
          <w:rFonts w:ascii="Bookman Old Style" w:hAnsi="Bookman Old Style"/>
        </w:rPr>
      </w:pPr>
      <w:r w:rsidRPr="00BB663E">
        <w:rPr>
          <w:rFonts w:ascii="Bookman Old Style" w:hAnsi="Bookman Old Style"/>
          <w:noProof/>
        </w:rPr>
        <w:drawing>
          <wp:inline distT="0" distB="0" distL="0" distR="0">
            <wp:extent cx="1095633" cy="896648"/>
            <wp:effectExtent l="19050" t="0" r="9267" b="0"/>
            <wp:docPr id="9" name="Picture 6" descr="C:\Users\lenovo\Pictur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Pictures\d.png"/>
                    <pic:cNvPicPr>
                      <a:picLocks noChangeAspect="1" noChangeArrowheads="1"/>
                    </pic:cNvPicPr>
                  </pic:nvPicPr>
                  <pic:blipFill>
                    <a:blip r:embed="rId9" cstate="print"/>
                    <a:srcRect/>
                    <a:stretch>
                      <a:fillRect/>
                    </a:stretch>
                  </pic:blipFill>
                  <pic:spPr bwMode="auto">
                    <a:xfrm>
                      <a:off x="0" y="0"/>
                      <a:ext cx="1099835" cy="900087"/>
                    </a:xfrm>
                    <a:prstGeom prst="rect">
                      <a:avLst/>
                    </a:prstGeom>
                    <a:noFill/>
                    <a:ln w="9525">
                      <a:noFill/>
                      <a:miter lim="800000"/>
                      <a:headEnd/>
                      <a:tailEnd/>
                    </a:ln>
                  </pic:spPr>
                </pic:pic>
              </a:graphicData>
            </a:graphic>
          </wp:inline>
        </w:drawing>
      </w:r>
      <w:r w:rsidR="00F23EFC" w:rsidRPr="00BB663E">
        <w:rPr>
          <w:rFonts w:ascii="Bookman Old Style" w:hAnsi="Bookman Old Style"/>
        </w:rPr>
        <w:t xml:space="preserve">        </w:t>
      </w:r>
      <w:r w:rsidR="00F23EFC" w:rsidRPr="00BB663E">
        <w:rPr>
          <w:rFonts w:ascii="Bookman Old Style" w:hAnsi="Bookman Old Style"/>
          <w:noProof/>
        </w:rPr>
        <w:drawing>
          <wp:inline distT="0" distB="0" distL="0" distR="0">
            <wp:extent cx="1091231" cy="888310"/>
            <wp:effectExtent l="19050" t="0" r="0" b="0"/>
            <wp:docPr id="10" name="Picture 7" descr="C:\Users\lenovo\Pictu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s.png"/>
                    <pic:cNvPicPr>
                      <a:picLocks noChangeAspect="1" noChangeArrowheads="1"/>
                    </pic:cNvPicPr>
                  </pic:nvPicPr>
                  <pic:blipFill>
                    <a:blip r:embed="rId10" cstate="print"/>
                    <a:srcRect/>
                    <a:stretch>
                      <a:fillRect/>
                    </a:stretch>
                  </pic:blipFill>
                  <pic:spPr bwMode="auto">
                    <a:xfrm>
                      <a:off x="0" y="0"/>
                      <a:ext cx="1096254" cy="892399"/>
                    </a:xfrm>
                    <a:prstGeom prst="rect">
                      <a:avLst/>
                    </a:prstGeom>
                    <a:noFill/>
                    <a:ln w="9525">
                      <a:noFill/>
                      <a:miter lim="800000"/>
                      <a:headEnd/>
                      <a:tailEnd/>
                    </a:ln>
                  </pic:spPr>
                </pic:pic>
              </a:graphicData>
            </a:graphic>
          </wp:inline>
        </w:drawing>
      </w:r>
    </w:p>
    <w:p w:rsidR="005D6877" w:rsidRPr="00BB663E" w:rsidRDefault="007D4288">
      <w:pPr>
        <w:pStyle w:val="Heading1"/>
        <w:numPr>
          <w:ilvl w:val="0"/>
          <w:numId w:val="1"/>
        </w:numPr>
        <w:tabs>
          <w:tab w:val="left" w:pos="1901"/>
          <w:tab w:val="left" w:pos="1902"/>
        </w:tabs>
        <w:spacing w:before="149"/>
        <w:jc w:val="left"/>
        <w:rPr>
          <w:rFonts w:ascii="Bookman Old Style" w:hAnsi="Bookman Old Style"/>
        </w:rPr>
      </w:pPr>
      <w:r w:rsidRPr="00BB663E">
        <w:rPr>
          <w:rFonts w:ascii="Bookman Old Style" w:hAnsi="Bookman Old Style"/>
        </w:rPr>
        <w:t>ADVANTAGES</w:t>
      </w:r>
      <w:r w:rsidRPr="00BB663E">
        <w:rPr>
          <w:rFonts w:ascii="Bookman Old Style" w:hAnsi="Bookman Old Style"/>
          <w:spacing w:val="-4"/>
        </w:rPr>
        <w:t xml:space="preserve"> </w:t>
      </w:r>
      <w:r w:rsidRPr="00BB663E">
        <w:rPr>
          <w:rFonts w:ascii="Bookman Old Style" w:hAnsi="Bookman Old Style"/>
        </w:rPr>
        <w:t>&amp;</w:t>
      </w:r>
      <w:r w:rsidRPr="00BB663E">
        <w:rPr>
          <w:rFonts w:ascii="Bookman Old Style" w:hAnsi="Bookman Old Style"/>
          <w:spacing w:val="-10"/>
        </w:rPr>
        <w:t xml:space="preserve"> </w:t>
      </w:r>
      <w:r w:rsidRPr="00BB663E">
        <w:rPr>
          <w:rFonts w:ascii="Bookman Old Style" w:hAnsi="Bookman Old Style"/>
        </w:rPr>
        <w:t>DISADVANTAGES</w:t>
      </w:r>
    </w:p>
    <w:p w:rsidR="00DC4A7A" w:rsidRPr="00F82E22" w:rsidRDefault="00984A7A" w:rsidP="00DC4A7A">
      <w:pPr>
        <w:pStyle w:val="Heading1"/>
        <w:rPr>
          <w:rStyle w:val="Strong"/>
          <w:rFonts w:ascii="Bookman Old Style" w:hAnsi="Bookman Old Style" w:cs="Segoe UI"/>
          <w:color w:val="548DD4" w:themeColor="text2" w:themeTint="99"/>
          <w:sz w:val="20"/>
          <w:szCs w:val="20"/>
        </w:rPr>
      </w:pPr>
      <w:r w:rsidRPr="00A85AFA">
        <w:rPr>
          <w:rFonts w:ascii="Bookman Old Style" w:hAnsi="Bookman Old Style"/>
          <w:color w:val="17365D" w:themeColor="text2" w:themeShade="BF"/>
        </w:rPr>
        <w:lastRenderedPageBreak/>
        <w:t xml:space="preserve">    </w:t>
      </w:r>
      <w:r w:rsidRPr="00F82E22">
        <w:rPr>
          <w:rFonts w:ascii="Bookman Old Style" w:hAnsi="Bookman Old Style"/>
          <w:color w:val="548DD4" w:themeColor="text2" w:themeTint="99"/>
        </w:rPr>
        <w:t>Advantages:</w:t>
      </w:r>
      <w:r w:rsidR="002A308A" w:rsidRPr="00F82E22">
        <w:rPr>
          <w:rStyle w:val="Strong"/>
          <w:rFonts w:ascii="Bookman Old Style" w:hAnsi="Bookman Old Style" w:cs="Segoe UI"/>
          <w:color w:val="548DD4" w:themeColor="text2" w:themeTint="99"/>
          <w:sz w:val="20"/>
          <w:szCs w:val="20"/>
          <w:bdr w:val="single" w:sz="2" w:space="0" w:color="D9D9E3" w:frame="1"/>
        </w:rPr>
        <w:t xml:space="preserve"> </w:t>
      </w:r>
      <w:r w:rsidR="00DC4A7A" w:rsidRPr="00F82E22">
        <w:rPr>
          <w:rStyle w:val="Strong"/>
          <w:rFonts w:ascii="Bookman Old Style" w:hAnsi="Bookman Old Style" w:cs="Segoe UI"/>
          <w:color w:val="548DD4" w:themeColor="text2" w:themeTint="99"/>
          <w:sz w:val="20"/>
          <w:szCs w:val="20"/>
          <w:bdr w:val="single" w:sz="2" w:space="0" w:color="D9D9E3" w:frame="1"/>
        </w:rPr>
        <w:t xml:space="preserve"> </w:t>
      </w:r>
    </w:p>
    <w:p w:rsidR="002A308A" w:rsidRPr="00BB663E" w:rsidRDefault="002A308A" w:rsidP="00A85AFA">
      <w:pPr>
        <w:pStyle w:val="ListParagraph"/>
        <w:numPr>
          <w:ilvl w:val="0"/>
          <w:numId w:val="8"/>
        </w:numPr>
        <w:jc w:val="both"/>
        <w:rPr>
          <w:rFonts w:ascii="Bookman Old Style" w:eastAsia="Times New Roman" w:hAnsi="Bookman Old Style"/>
          <w:szCs w:val="20"/>
        </w:rPr>
      </w:pPr>
      <w:r w:rsidRPr="00BB663E">
        <w:rPr>
          <w:rFonts w:ascii="Bookman Old Style" w:eastAsia="Times New Roman" w:hAnsi="Bookman Old Style"/>
          <w:szCs w:val="20"/>
        </w:rPr>
        <w:t>Analysis helps in understanding the current state of the real estate market in metropolitan areas, including demand and supply dynamics.</w:t>
      </w:r>
    </w:p>
    <w:p w:rsidR="002A308A" w:rsidRPr="00BB663E" w:rsidRDefault="002A308A" w:rsidP="00A85AFA">
      <w:pPr>
        <w:pStyle w:val="ListParagraph"/>
        <w:numPr>
          <w:ilvl w:val="0"/>
          <w:numId w:val="8"/>
        </w:numPr>
        <w:jc w:val="both"/>
        <w:rPr>
          <w:rFonts w:ascii="Bookman Old Style" w:eastAsia="Times New Roman" w:hAnsi="Bookman Old Style"/>
          <w:szCs w:val="20"/>
        </w:rPr>
      </w:pPr>
      <w:r w:rsidRPr="00BB663E">
        <w:rPr>
          <w:rFonts w:ascii="Bookman Old Style" w:eastAsia="Times New Roman" w:hAnsi="Bookman Old Style"/>
          <w:szCs w:val="20"/>
        </w:rPr>
        <w:t xml:space="preserve">Investors can make informed decisions about where </w:t>
      </w:r>
      <w:r w:rsidR="007D2EC3">
        <w:rPr>
          <w:rFonts w:ascii="Bookman Old Style" w:eastAsia="Times New Roman" w:hAnsi="Bookman Old Style"/>
          <w:szCs w:val="20"/>
        </w:rPr>
        <w:t>s</w:t>
      </w:r>
      <w:r w:rsidRPr="00BB663E">
        <w:rPr>
          <w:rFonts w:ascii="Bookman Old Style" w:eastAsia="Times New Roman" w:hAnsi="Bookman Old Style"/>
          <w:szCs w:val="20"/>
        </w:rPr>
        <w:t>and when to invest based on trends and forecasts in housing prices.</w:t>
      </w:r>
    </w:p>
    <w:p w:rsidR="002A308A" w:rsidRPr="00BB663E" w:rsidRDefault="002A308A" w:rsidP="00A85AFA">
      <w:pPr>
        <w:pStyle w:val="ListParagraph"/>
        <w:numPr>
          <w:ilvl w:val="0"/>
          <w:numId w:val="8"/>
        </w:numPr>
        <w:jc w:val="both"/>
        <w:rPr>
          <w:rFonts w:ascii="Bookman Old Style" w:eastAsia="Times New Roman" w:hAnsi="Bookman Old Style"/>
          <w:szCs w:val="20"/>
        </w:rPr>
      </w:pPr>
      <w:r w:rsidRPr="00BB663E">
        <w:rPr>
          <w:rFonts w:ascii="Bookman Old Style" w:eastAsia="Times New Roman" w:hAnsi="Bookman Old Style"/>
          <w:szCs w:val="20"/>
        </w:rPr>
        <w:t>Policymakers can use the data to formulate effective housing policies that address affordability issues and ensure sustainable growth.</w:t>
      </w:r>
    </w:p>
    <w:p w:rsidR="00984A7A" w:rsidRPr="00BB663E" w:rsidRDefault="00984A7A" w:rsidP="00A85AFA">
      <w:pPr>
        <w:pStyle w:val="ListParagraph"/>
        <w:jc w:val="both"/>
        <w:rPr>
          <w:rFonts w:ascii="Bookman Old Style" w:hAnsi="Bookman Old Style"/>
        </w:rPr>
      </w:pPr>
    </w:p>
    <w:p w:rsidR="00984A7A" w:rsidRPr="00BB663E" w:rsidRDefault="00984A7A" w:rsidP="00A85AFA">
      <w:pPr>
        <w:pStyle w:val="BodyText"/>
        <w:ind w:left="0"/>
        <w:jc w:val="both"/>
        <w:rPr>
          <w:rFonts w:ascii="Bookman Old Style" w:hAnsi="Bookman Old Style"/>
        </w:rPr>
      </w:pPr>
    </w:p>
    <w:p w:rsidR="00DC4A7A" w:rsidRPr="00F82E22" w:rsidRDefault="00DC4A7A" w:rsidP="00DC4A7A">
      <w:pPr>
        <w:pStyle w:val="Heading1"/>
        <w:rPr>
          <w:rFonts w:ascii="Bookman Old Style" w:hAnsi="Bookman Old Style"/>
          <w:color w:val="548DD4" w:themeColor="text2" w:themeTint="99"/>
        </w:rPr>
      </w:pPr>
      <w:r w:rsidRPr="00F82E22">
        <w:rPr>
          <w:rFonts w:ascii="Bookman Old Style" w:hAnsi="Bookman Old Style"/>
          <w:color w:val="548DD4" w:themeColor="text2" w:themeTint="99"/>
        </w:rPr>
        <w:t xml:space="preserve"> </w:t>
      </w:r>
      <w:r w:rsidR="00984A7A" w:rsidRPr="00F82E22">
        <w:rPr>
          <w:rFonts w:ascii="Bookman Old Style" w:hAnsi="Bookman Old Style"/>
          <w:color w:val="548DD4" w:themeColor="text2" w:themeTint="99"/>
        </w:rPr>
        <w:t xml:space="preserve">Disadvantages: </w:t>
      </w:r>
    </w:p>
    <w:p w:rsidR="00DC4A7A" w:rsidRPr="00BB663E" w:rsidRDefault="00DC4A7A" w:rsidP="00A85AFA">
      <w:pPr>
        <w:pStyle w:val="ListParagraph"/>
        <w:numPr>
          <w:ilvl w:val="0"/>
          <w:numId w:val="10"/>
        </w:numPr>
        <w:jc w:val="both"/>
        <w:rPr>
          <w:rFonts w:ascii="Bookman Old Style" w:eastAsia="Times New Roman" w:hAnsi="Bookman Old Style"/>
        </w:rPr>
      </w:pPr>
      <w:r w:rsidRPr="00BB663E">
        <w:rPr>
          <w:rFonts w:ascii="Bookman Old Style" w:eastAsia="Times New Roman" w:hAnsi="Bookman Old Style"/>
        </w:rPr>
        <w:t>The accuracy and reliability of data may be a challenge, especially in emerging markets or areas with limited transparency.</w:t>
      </w:r>
    </w:p>
    <w:p w:rsidR="00DC4A7A" w:rsidRPr="00BB663E" w:rsidRDefault="00DC4A7A" w:rsidP="00A85AFA">
      <w:pPr>
        <w:pStyle w:val="ListParagraph"/>
        <w:numPr>
          <w:ilvl w:val="0"/>
          <w:numId w:val="10"/>
        </w:numPr>
        <w:jc w:val="both"/>
        <w:rPr>
          <w:rFonts w:ascii="Bookman Old Style" w:eastAsia="Times New Roman" w:hAnsi="Bookman Old Style"/>
        </w:rPr>
      </w:pPr>
      <w:r w:rsidRPr="00BB663E">
        <w:rPr>
          <w:rFonts w:ascii="Bookman Old Style" w:eastAsia="Times New Roman" w:hAnsi="Bookman Old Style"/>
        </w:rPr>
        <w:t>Real estate markets can be subject to rapid changes, and outdated data may not accurately reflect current market conditions.</w:t>
      </w:r>
    </w:p>
    <w:p w:rsidR="00DC4A7A" w:rsidRPr="00BB663E" w:rsidRDefault="00DC4A7A" w:rsidP="00A85AFA">
      <w:pPr>
        <w:pStyle w:val="ListParagraph"/>
        <w:numPr>
          <w:ilvl w:val="0"/>
          <w:numId w:val="10"/>
        </w:numPr>
        <w:jc w:val="both"/>
        <w:rPr>
          <w:rFonts w:ascii="Bookman Old Style" w:eastAsia="Times New Roman" w:hAnsi="Bookman Old Style"/>
        </w:rPr>
      </w:pPr>
      <w:r w:rsidRPr="00BB663E">
        <w:rPr>
          <w:rFonts w:ascii="Bookman Old Style" w:eastAsia="Times New Roman" w:hAnsi="Bookman Old Style"/>
        </w:rPr>
        <w:t>External factors such as political instability, economic downturns, or natural disasters can significantly impact housing prices and are challenging to predict.</w:t>
      </w:r>
      <w:r w:rsidRPr="00BB663E">
        <w:rPr>
          <w:rFonts w:ascii="Bookman Old Style" w:eastAsia="Times New Roman" w:hAnsi="Bookman Old Style" w:cs="Arial"/>
          <w:vanish/>
          <w:sz w:val="16"/>
          <w:szCs w:val="16"/>
        </w:rPr>
        <w:t>Top of Form</w:t>
      </w:r>
    </w:p>
    <w:p w:rsidR="001C5F40" w:rsidRPr="00BB663E" w:rsidRDefault="001C5F40" w:rsidP="00BB663E">
      <w:pPr>
        <w:pStyle w:val="Title"/>
        <w:rPr>
          <w:rFonts w:ascii="Bookman Old Style" w:hAnsi="Bookman Old Style"/>
        </w:rPr>
      </w:pPr>
    </w:p>
    <w:p w:rsidR="005D6877" w:rsidRPr="00BB663E" w:rsidRDefault="007D4288">
      <w:pPr>
        <w:pStyle w:val="Heading1"/>
        <w:numPr>
          <w:ilvl w:val="0"/>
          <w:numId w:val="1"/>
        </w:numPr>
        <w:tabs>
          <w:tab w:val="left" w:pos="1901"/>
          <w:tab w:val="left" w:pos="1902"/>
        </w:tabs>
        <w:jc w:val="left"/>
        <w:rPr>
          <w:rFonts w:ascii="Bookman Old Style" w:hAnsi="Bookman Old Style"/>
        </w:rPr>
      </w:pPr>
      <w:r w:rsidRPr="00BB663E">
        <w:rPr>
          <w:rFonts w:ascii="Bookman Old Style" w:hAnsi="Bookman Old Style"/>
        </w:rPr>
        <w:t>APPLICATIONS</w:t>
      </w:r>
    </w:p>
    <w:p w:rsidR="00BB663E" w:rsidRPr="00BB663E" w:rsidRDefault="00BB663E" w:rsidP="00BB663E">
      <w:pPr>
        <w:pStyle w:val="Heading1"/>
        <w:numPr>
          <w:ilvl w:val="0"/>
          <w:numId w:val="20"/>
        </w:numPr>
        <w:tabs>
          <w:tab w:val="left" w:pos="1901"/>
          <w:tab w:val="left" w:pos="1902"/>
        </w:tabs>
        <w:rPr>
          <w:rStyle w:val="Strong"/>
          <w:rFonts w:ascii="Bookman Old Style" w:hAnsi="Bookman Old Style"/>
          <w:b/>
          <w:bCs/>
        </w:rPr>
      </w:pPr>
      <w:r w:rsidRPr="00BB663E">
        <w:rPr>
          <w:rStyle w:val="Strong"/>
          <w:rFonts w:ascii="Bookman Old Style" w:hAnsi="Bookman Old Style" w:cs="Segoe UI"/>
          <w:sz w:val="21"/>
          <w:szCs w:val="21"/>
          <w:bdr w:val="single" w:sz="2" w:space="0" w:color="D9D9E3" w:frame="1"/>
          <w:shd w:val="clear" w:color="auto" w:fill="F7F7F8"/>
        </w:rPr>
        <w:t>Real Estate Investment:</w:t>
      </w:r>
    </w:p>
    <w:p w:rsidR="00BB663E" w:rsidRPr="00BB663E" w:rsidRDefault="00BB663E" w:rsidP="00BB663E">
      <w:pPr>
        <w:pStyle w:val="Heading1"/>
        <w:numPr>
          <w:ilvl w:val="0"/>
          <w:numId w:val="20"/>
        </w:numPr>
        <w:tabs>
          <w:tab w:val="left" w:pos="1901"/>
          <w:tab w:val="left" w:pos="1902"/>
        </w:tabs>
        <w:rPr>
          <w:rStyle w:val="Strong"/>
          <w:rFonts w:ascii="Bookman Old Style" w:hAnsi="Bookman Old Style"/>
          <w:b/>
          <w:bCs/>
        </w:rPr>
      </w:pPr>
      <w:r w:rsidRPr="00BB663E">
        <w:rPr>
          <w:rStyle w:val="Strong"/>
          <w:rFonts w:ascii="Bookman Old Style" w:hAnsi="Bookman Old Style" w:cs="Segoe UI"/>
          <w:sz w:val="21"/>
          <w:szCs w:val="21"/>
          <w:bdr w:val="single" w:sz="2" w:space="0" w:color="D9D9E3" w:frame="1"/>
          <w:shd w:val="clear" w:color="auto" w:fill="F7F7F8"/>
        </w:rPr>
        <w:t>Urban Planning</w:t>
      </w:r>
    </w:p>
    <w:p w:rsidR="00BB663E" w:rsidRPr="00BB663E" w:rsidRDefault="00BB663E" w:rsidP="00BB663E">
      <w:pPr>
        <w:pStyle w:val="Heading1"/>
        <w:numPr>
          <w:ilvl w:val="0"/>
          <w:numId w:val="20"/>
        </w:numPr>
        <w:tabs>
          <w:tab w:val="left" w:pos="1901"/>
          <w:tab w:val="left" w:pos="1902"/>
        </w:tabs>
        <w:rPr>
          <w:rStyle w:val="Strong"/>
          <w:rFonts w:ascii="Bookman Old Style" w:hAnsi="Bookman Old Style"/>
          <w:b/>
          <w:bCs/>
        </w:rPr>
      </w:pPr>
      <w:r w:rsidRPr="00BB663E">
        <w:rPr>
          <w:rStyle w:val="Strong"/>
          <w:rFonts w:ascii="Bookman Old Style" w:hAnsi="Bookman Old Style" w:cs="Segoe UI"/>
          <w:sz w:val="21"/>
          <w:szCs w:val="21"/>
          <w:bdr w:val="single" w:sz="2" w:space="0" w:color="D9D9E3" w:frame="1"/>
          <w:shd w:val="clear" w:color="auto" w:fill="F7F7F8"/>
        </w:rPr>
        <w:t>Government Policy:</w:t>
      </w:r>
    </w:p>
    <w:p w:rsidR="00BB663E" w:rsidRPr="00BB663E" w:rsidRDefault="00BB663E" w:rsidP="00BB663E">
      <w:pPr>
        <w:pStyle w:val="Heading1"/>
        <w:numPr>
          <w:ilvl w:val="0"/>
          <w:numId w:val="20"/>
        </w:numPr>
        <w:tabs>
          <w:tab w:val="left" w:pos="1901"/>
          <w:tab w:val="left" w:pos="1902"/>
        </w:tabs>
        <w:rPr>
          <w:rFonts w:ascii="Bookman Old Style" w:hAnsi="Bookman Old Style"/>
        </w:rPr>
      </w:pPr>
      <w:r w:rsidRPr="00BB663E">
        <w:rPr>
          <w:rStyle w:val="Strong"/>
          <w:rFonts w:ascii="Bookman Old Style" w:hAnsi="Bookman Old Style" w:cs="Segoe UI"/>
          <w:sz w:val="21"/>
          <w:szCs w:val="21"/>
          <w:bdr w:val="single" w:sz="2" w:space="0" w:color="D9D9E3" w:frame="1"/>
          <w:shd w:val="clear" w:color="auto" w:fill="F7F7F8"/>
        </w:rPr>
        <w:t>Homebuyers and Sellers</w:t>
      </w:r>
    </w:p>
    <w:p w:rsidR="005D6877" w:rsidRPr="00BB663E" w:rsidRDefault="007D4288">
      <w:pPr>
        <w:pStyle w:val="Heading1"/>
        <w:numPr>
          <w:ilvl w:val="0"/>
          <w:numId w:val="1"/>
        </w:numPr>
        <w:tabs>
          <w:tab w:val="left" w:pos="1901"/>
          <w:tab w:val="left" w:pos="1902"/>
        </w:tabs>
        <w:spacing w:before="151"/>
        <w:jc w:val="left"/>
        <w:rPr>
          <w:rFonts w:ascii="Bookman Old Style" w:hAnsi="Bookman Old Style"/>
        </w:rPr>
      </w:pPr>
      <w:r w:rsidRPr="00BB663E">
        <w:rPr>
          <w:rFonts w:ascii="Bookman Old Style" w:hAnsi="Bookman Old Style"/>
        </w:rPr>
        <w:t>CONCLUSION</w:t>
      </w:r>
    </w:p>
    <w:p w:rsidR="00600A01" w:rsidRPr="00BB663E" w:rsidRDefault="00600A01" w:rsidP="00A85AFA">
      <w:pPr>
        <w:pStyle w:val="ListParagraph"/>
        <w:numPr>
          <w:ilvl w:val="0"/>
          <w:numId w:val="19"/>
        </w:numPr>
        <w:jc w:val="both"/>
        <w:rPr>
          <w:rFonts w:ascii="Bookman Old Style" w:hAnsi="Bookman Old Style"/>
        </w:rPr>
      </w:pPr>
      <w:r w:rsidRPr="00BB663E">
        <w:rPr>
          <w:rFonts w:ascii="Bookman Old Style" w:hAnsi="Bookman Old Style"/>
          <w:shd w:val="clear" w:color="auto" w:fill="F7F7F8"/>
        </w:rPr>
        <w:t>The study revealed significant geographical variations in housing prices across different metropolitan areas. Factors such as proximity to city centers, amenities, and infrastructure played a crucial role in shaping these discrepancies.</w:t>
      </w:r>
    </w:p>
    <w:p w:rsidR="000634C3" w:rsidRPr="00F82E22" w:rsidRDefault="007D4288" w:rsidP="00F82E22">
      <w:pPr>
        <w:pStyle w:val="Heading1"/>
        <w:numPr>
          <w:ilvl w:val="0"/>
          <w:numId w:val="1"/>
        </w:numPr>
        <w:tabs>
          <w:tab w:val="left" w:pos="1901"/>
          <w:tab w:val="left" w:pos="1902"/>
        </w:tabs>
        <w:spacing w:before="149"/>
        <w:ind w:hanging="920"/>
        <w:jc w:val="left"/>
        <w:rPr>
          <w:rFonts w:ascii="Bookman Old Style" w:hAnsi="Bookman Old Style"/>
        </w:rPr>
      </w:pPr>
      <w:r w:rsidRPr="00BB663E">
        <w:rPr>
          <w:rFonts w:ascii="Bookman Old Style" w:hAnsi="Bookman Old Style"/>
        </w:rPr>
        <w:t>FUTURE</w:t>
      </w:r>
      <w:r w:rsidRPr="00BB663E">
        <w:rPr>
          <w:rFonts w:ascii="Bookman Old Style" w:hAnsi="Bookman Old Style"/>
          <w:spacing w:val="-4"/>
        </w:rPr>
        <w:t xml:space="preserve"> </w:t>
      </w:r>
      <w:r w:rsidRPr="00BB663E">
        <w:rPr>
          <w:rFonts w:ascii="Bookman Old Style" w:hAnsi="Bookman Old Style"/>
        </w:rPr>
        <w:t>SCOPE</w:t>
      </w:r>
      <w:r w:rsidR="00F82E22" w:rsidRPr="00F82E22">
        <w:rPr>
          <w:rFonts w:ascii="Bookman Old Style" w:eastAsia="Times New Roman" w:hAnsi="Bookman Old Style" w:cs="Segoe UI"/>
          <w:color w:val="000000"/>
          <w:sz w:val="27"/>
          <w:szCs w:val="27"/>
        </w:rPr>
        <w:tab/>
      </w:r>
    </w:p>
    <w:p w:rsidR="000634C3" w:rsidRPr="00BB663E" w:rsidRDefault="000634C3" w:rsidP="00A85AFA">
      <w:pPr>
        <w:pStyle w:val="ListParagraph"/>
        <w:numPr>
          <w:ilvl w:val="0"/>
          <w:numId w:val="17"/>
        </w:numPr>
        <w:jc w:val="both"/>
        <w:rPr>
          <w:rFonts w:ascii="Bookman Old Style" w:hAnsi="Bookman Old Style"/>
        </w:rPr>
      </w:pPr>
      <w:r w:rsidRPr="00BB663E">
        <w:rPr>
          <w:rFonts w:ascii="Bookman Old Style" w:hAnsi="Bookman Old Style"/>
        </w:rPr>
        <w:t>India is undergoing rapid urbanization, and metropolitan areas are expected to experience continued population growth. Analyzing housing prices can help predict trends in urbanization, migration patterns, and housing demands.</w:t>
      </w:r>
    </w:p>
    <w:p w:rsidR="000634C3" w:rsidRPr="00BB663E" w:rsidRDefault="000634C3" w:rsidP="00A85AFA">
      <w:pPr>
        <w:pStyle w:val="ListParagraph"/>
        <w:numPr>
          <w:ilvl w:val="0"/>
          <w:numId w:val="16"/>
        </w:numPr>
        <w:jc w:val="both"/>
        <w:rPr>
          <w:rFonts w:ascii="Bookman Old Style" w:hAnsi="Bookman Old Style"/>
        </w:rPr>
      </w:pPr>
      <w:r w:rsidRPr="00BB663E">
        <w:rPr>
          <w:rFonts w:ascii="Bookman Old Style" w:hAnsi="Bookman Old Style"/>
        </w:rPr>
        <w:t xml:space="preserve">Housing prices are often correlated with economic growth. As India's economy continues to expand, there </w:t>
      </w:r>
      <w:r w:rsidRPr="00BB663E">
        <w:rPr>
          <w:rFonts w:ascii="Bookman Old Style" w:hAnsi="Bookman Old Style"/>
        </w:rPr>
        <w:lastRenderedPageBreak/>
        <w:t>may be a corresponding impact on housing prices. Future analyses can explore the relationship between GDP growth, employment rates, and housing market dynamics.</w:t>
      </w:r>
    </w:p>
    <w:p w:rsidR="000634C3" w:rsidRPr="00BB663E" w:rsidRDefault="000634C3" w:rsidP="00A85AFA">
      <w:pPr>
        <w:pStyle w:val="ListParagraph"/>
        <w:numPr>
          <w:ilvl w:val="0"/>
          <w:numId w:val="16"/>
        </w:numPr>
        <w:jc w:val="both"/>
        <w:rPr>
          <w:rFonts w:ascii="Bookman Old Style" w:hAnsi="Bookman Old Style"/>
        </w:rPr>
      </w:pPr>
      <w:r w:rsidRPr="00BB663E">
        <w:rPr>
          <w:rFonts w:ascii="Bookman Old Style" w:hAnsi="Bookman Old Style"/>
        </w:rPr>
        <w:t>Changes in government policies, such as those related to real estate regulations, affordable housing initiatives, and infrastructure development, can significantly influence housing prices. Monitoring and analyzing these policies can provide insights into future trends.</w:t>
      </w:r>
      <w:r w:rsidR="005612C8">
        <w:rPr>
          <w:rFonts w:ascii="Bookman Old Style" w:hAnsi="Bookman Old Style"/>
        </w:rPr>
        <w:t xml:space="preserve">  </w:t>
      </w:r>
      <w:r w:rsidR="0084495E">
        <w:rPr>
          <w:rFonts w:ascii="Bookman Old Style" w:hAnsi="Bookman Old Style"/>
        </w:rPr>
        <w:t xml:space="preserve"> </w:t>
      </w:r>
    </w:p>
    <w:p w:rsidR="000634C3" w:rsidRPr="000634C3" w:rsidRDefault="000634C3" w:rsidP="00A85AFA">
      <w:pPr>
        <w:widowControl/>
        <w:pBdr>
          <w:bottom w:val="single" w:sz="6" w:space="1" w:color="auto"/>
        </w:pBdr>
        <w:autoSpaceDE/>
        <w:autoSpaceDN/>
        <w:jc w:val="both"/>
        <w:rPr>
          <w:rFonts w:ascii="Bookman Old Style" w:eastAsia="Times New Roman" w:hAnsi="Bookman Old Style" w:cs="Arial"/>
          <w:vanish/>
          <w:sz w:val="16"/>
          <w:szCs w:val="16"/>
        </w:rPr>
      </w:pPr>
      <w:r w:rsidRPr="000634C3">
        <w:rPr>
          <w:rFonts w:ascii="Bookman Old Style" w:eastAsia="Times New Roman" w:hAnsi="Bookman Old Style" w:cs="Arial"/>
          <w:vanish/>
          <w:sz w:val="16"/>
          <w:szCs w:val="16"/>
        </w:rPr>
        <w:t>Top of Form</w:t>
      </w:r>
    </w:p>
    <w:p w:rsidR="000634C3" w:rsidRPr="00BB663E" w:rsidRDefault="000634C3" w:rsidP="00A85AFA">
      <w:pPr>
        <w:pStyle w:val="Heading1"/>
        <w:tabs>
          <w:tab w:val="left" w:pos="1901"/>
          <w:tab w:val="left" w:pos="1902"/>
          <w:tab w:val="left" w:pos="2179"/>
        </w:tabs>
        <w:spacing w:before="149"/>
        <w:ind w:firstLine="0"/>
        <w:jc w:val="both"/>
        <w:rPr>
          <w:rFonts w:ascii="Bookman Old Style" w:hAnsi="Bookman Old Style"/>
        </w:rPr>
      </w:pPr>
    </w:p>
    <w:p w:rsidR="005D6877" w:rsidRPr="00BB663E" w:rsidRDefault="005D6877">
      <w:pPr>
        <w:pStyle w:val="BodyText"/>
        <w:spacing w:before="4"/>
        <w:ind w:left="0"/>
        <w:rPr>
          <w:rFonts w:ascii="Bookman Old Style" w:hAnsi="Bookman Old Style"/>
          <w:sz w:val="25"/>
        </w:rPr>
      </w:pPr>
    </w:p>
    <w:sectPr w:rsidR="005D6877" w:rsidRPr="00BB663E" w:rsidSect="00A85AFA">
      <w:headerReference w:type="first" r:id="rId11"/>
      <w:type w:val="continuous"/>
      <w:pgSz w:w="12240" w:h="15840"/>
      <w:pgMar w:top="1560" w:right="1720" w:bottom="280" w:left="1720" w:header="576"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AF9" w:rsidRDefault="00260AF9" w:rsidP="005D6877">
      <w:r>
        <w:separator/>
      </w:r>
    </w:p>
  </w:endnote>
  <w:endnote w:type="continuationSeparator" w:id="1">
    <w:p w:rsidR="00260AF9" w:rsidRDefault="00260AF9" w:rsidP="005D6877">
      <w:r>
        <w:continuationSeparator/>
      </w:r>
    </w:p>
  </w:endnote>
</w:endnotes>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AF9" w:rsidRDefault="00260AF9" w:rsidP="005D6877">
      <w:r>
        <w:separator/>
      </w:r>
    </w:p>
  </w:footnote>
  <w:footnote w:type="continuationSeparator" w:id="1">
    <w:p w:rsidR="00260AF9" w:rsidRDefault="00260AF9" w:rsidP="005D68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495E" w:rsidRPr="00A85AFA" w:rsidRDefault="0084495E" w:rsidP="00A85AFA">
    <w:pPr>
      <w:pStyle w:val="Heading1"/>
      <w:tabs>
        <w:tab w:val="left" w:pos="1901"/>
        <w:tab w:val="left" w:pos="1902"/>
      </w:tabs>
      <w:spacing w:before="134"/>
      <w:ind w:left="720" w:firstLine="0"/>
      <w:jc w:val="center"/>
      <w:rPr>
        <w:rFonts w:ascii="Times New Roman" w:hAnsi="Times New Roman" w:cs="Times New Roman"/>
        <w:sz w:val="36"/>
        <w:szCs w:val="36"/>
      </w:rPr>
    </w:pPr>
    <w:r w:rsidRPr="00A85AFA">
      <w:rPr>
        <w:rFonts w:ascii="Times New Roman" w:hAnsi="Times New Roman" w:cs="Times New Roman"/>
        <w:sz w:val="36"/>
        <w:szCs w:val="36"/>
      </w:rPr>
      <w:t>Analysing Housing Prices In Metropolitan Area of India</w:t>
    </w:r>
  </w:p>
  <w:p w:rsidR="0084495E" w:rsidRPr="00A85AFA" w:rsidRDefault="0084495E">
    <w:pPr>
      <w:pStyle w:val="Header"/>
      <w:rPr>
        <w:rFonts w:ascii="Times New Roman" w:hAnsi="Times New Roman" w:cs="Times New Roman"/>
        <w:b/>
        <w:sz w:val="36"/>
        <w:szCs w:val="3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C5C89"/>
    <w:multiLevelType w:val="hybridMultilevel"/>
    <w:tmpl w:val="C17E96C6"/>
    <w:lvl w:ilvl="0" w:tplc="F92CA078">
      <w:start w:val="1"/>
      <w:numFmt w:val="decimal"/>
      <w:lvlText w:val="%1"/>
      <w:lvlJc w:val="left"/>
      <w:pPr>
        <w:ind w:left="1405" w:hanging="360"/>
      </w:pPr>
      <w:rPr>
        <w:rFonts w:ascii="Bookman Old Style" w:hAnsi="Bookman Old Style" w:hint="default"/>
        <w:b/>
      </w:rPr>
    </w:lvl>
    <w:lvl w:ilvl="1" w:tplc="04090019" w:tentative="1">
      <w:start w:val="1"/>
      <w:numFmt w:val="lowerLetter"/>
      <w:lvlText w:val="%2."/>
      <w:lvlJc w:val="left"/>
      <w:pPr>
        <w:ind w:left="2125" w:hanging="360"/>
      </w:pPr>
    </w:lvl>
    <w:lvl w:ilvl="2" w:tplc="0409001B" w:tentative="1">
      <w:start w:val="1"/>
      <w:numFmt w:val="lowerRoman"/>
      <w:lvlText w:val="%3."/>
      <w:lvlJc w:val="right"/>
      <w:pPr>
        <w:ind w:left="2845" w:hanging="180"/>
      </w:pPr>
    </w:lvl>
    <w:lvl w:ilvl="3" w:tplc="0409000F" w:tentative="1">
      <w:start w:val="1"/>
      <w:numFmt w:val="decimal"/>
      <w:lvlText w:val="%4."/>
      <w:lvlJc w:val="left"/>
      <w:pPr>
        <w:ind w:left="3565" w:hanging="360"/>
      </w:pPr>
    </w:lvl>
    <w:lvl w:ilvl="4" w:tplc="04090019" w:tentative="1">
      <w:start w:val="1"/>
      <w:numFmt w:val="lowerLetter"/>
      <w:lvlText w:val="%5."/>
      <w:lvlJc w:val="left"/>
      <w:pPr>
        <w:ind w:left="4285" w:hanging="360"/>
      </w:pPr>
    </w:lvl>
    <w:lvl w:ilvl="5" w:tplc="0409001B" w:tentative="1">
      <w:start w:val="1"/>
      <w:numFmt w:val="lowerRoman"/>
      <w:lvlText w:val="%6."/>
      <w:lvlJc w:val="right"/>
      <w:pPr>
        <w:ind w:left="5005" w:hanging="180"/>
      </w:pPr>
    </w:lvl>
    <w:lvl w:ilvl="6" w:tplc="0409000F" w:tentative="1">
      <w:start w:val="1"/>
      <w:numFmt w:val="decimal"/>
      <w:lvlText w:val="%7."/>
      <w:lvlJc w:val="left"/>
      <w:pPr>
        <w:ind w:left="5725" w:hanging="360"/>
      </w:pPr>
    </w:lvl>
    <w:lvl w:ilvl="7" w:tplc="04090019" w:tentative="1">
      <w:start w:val="1"/>
      <w:numFmt w:val="lowerLetter"/>
      <w:lvlText w:val="%8."/>
      <w:lvlJc w:val="left"/>
      <w:pPr>
        <w:ind w:left="6445" w:hanging="360"/>
      </w:pPr>
    </w:lvl>
    <w:lvl w:ilvl="8" w:tplc="0409001B" w:tentative="1">
      <w:start w:val="1"/>
      <w:numFmt w:val="lowerRoman"/>
      <w:lvlText w:val="%9."/>
      <w:lvlJc w:val="right"/>
      <w:pPr>
        <w:ind w:left="7165" w:hanging="180"/>
      </w:pPr>
    </w:lvl>
  </w:abstractNum>
  <w:abstractNum w:abstractNumId="1">
    <w:nsid w:val="01FA01C1"/>
    <w:multiLevelType w:val="hybridMultilevel"/>
    <w:tmpl w:val="D9C85A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741762"/>
    <w:multiLevelType w:val="hybridMultilevel"/>
    <w:tmpl w:val="3190DA36"/>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nsid w:val="13002204"/>
    <w:multiLevelType w:val="hybridMultilevel"/>
    <w:tmpl w:val="4498ECF8"/>
    <w:lvl w:ilvl="0" w:tplc="0409000B">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
    <w:nsid w:val="1D9E67E6"/>
    <w:multiLevelType w:val="hybridMultilevel"/>
    <w:tmpl w:val="5E52C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BE230FC"/>
    <w:multiLevelType w:val="hybridMultilevel"/>
    <w:tmpl w:val="AA76F10A"/>
    <w:lvl w:ilvl="0" w:tplc="D996CC56">
      <w:start w:val="1"/>
      <w:numFmt w:val="decimal"/>
      <w:lvlText w:val="%1."/>
      <w:lvlJc w:val="left"/>
      <w:pPr>
        <w:ind w:left="2935" w:hanging="360"/>
      </w:pPr>
      <w:rPr>
        <w:rFonts w:hint="default"/>
      </w:rPr>
    </w:lvl>
    <w:lvl w:ilvl="1" w:tplc="04090019" w:tentative="1">
      <w:start w:val="1"/>
      <w:numFmt w:val="lowerLetter"/>
      <w:lvlText w:val="%2."/>
      <w:lvlJc w:val="left"/>
      <w:pPr>
        <w:ind w:left="3655" w:hanging="360"/>
      </w:pPr>
    </w:lvl>
    <w:lvl w:ilvl="2" w:tplc="0409001B" w:tentative="1">
      <w:start w:val="1"/>
      <w:numFmt w:val="lowerRoman"/>
      <w:lvlText w:val="%3."/>
      <w:lvlJc w:val="right"/>
      <w:pPr>
        <w:ind w:left="4375" w:hanging="180"/>
      </w:pPr>
    </w:lvl>
    <w:lvl w:ilvl="3" w:tplc="0409000F" w:tentative="1">
      <w:start w:val="1"/>
      <w:numFmt w:val="decimal"/>
      <w:lvlText w:val="%4."/>
      <w:lvlJc w:val="left"/>
      <w:pPr>
        <w:ind w:left="5095" w:hanging="360"/>
      </w:pPr>
    </w:lvl>
    <w:lvl w:ilvl="4" w:tplc="04090019" w:tentative="1">
      <w:start w:val="1"/>
      <w:numFmt w:val="lowerLetter"/>
      <w:lvlText w:val="%5."/>
      <w:lvlJc w:val="left"/>
      <w:pPr>
        <w:ind w:left="5815" w:hanging="360"/>
      </w:pPr>
    </w:lvl>
    <w:lvl w:ilvl="5" w:tplc="0409001B" w:tentative="1">
      <w:start w:val="1"/>
      <w:numFmt w:val="lowerRoman"/>
      <w:lvlText w:val="%6."/>
      <w:lvlJc w:val="right"/>
      <w:pPr>
        <w:ind w:left="6535" w:hanging="180"/>
      </w:pPr>
    </w:lvl>
    <w:lvl w:ilvl="6" w:tplc="0409000F" w:tentative="1">
      <w:start w:val="1"/>
      <w:numFmt w:val="decimal"/>
      <w:lvlText w:val="%7."/>
      <w:lvlJc w:val="left"/>
      <w:pPr>
        <w:ind w:left="7255" w:hanging="360"/>
      </w:pPr>
    </w:lvl>
    <w:lvl w:ilvl="7" w:tplc="04090019" w:tentative="1">
      <w:start w:val="1"/>
      <w:numFmt w:val="lowerLetter"/>
      <w:lvlText w:val="%8."/>
      <w:lvlJc w:val="left"/>
      <w:pPr>
        <w:ind w:left="7975" w:hanging="360"/>
      </w:pPr>
    </w:lvl>
    <w:lvl w:ilvl="8" w:tplc="0409001B" w:tentative="1">
      <w:start w:val="1"/>
      <w:numFmt w:val="lowerRoman"/>
      <w:lvlText w:val="%9."/>
      <w:lvlJc w:val="right"/>
      <w:pPr>
        <w:ind w:left="8695" w:hanging="180"/>
      </w:pPr>
    </w:lvl>
  </w:abstractNum>
  <w:abstractNum w:abstractNumId="6">
    <w:nsid w:val="31F94B02"/>
    <w:multiLevelType w:val="hybridMultilevel"/>
    <w:tmpl w:val="FE34B39A"/>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7">
    <w:nsid w:val="3E882BCD"/>
    <w:multiLevelType w:val="hybridMultilevel"/>
    <w:tmpl w:val="1C9E3816"/>
    <w:lvl w:ilvl="0" w:tplc="D0725960">
      <w:start w:val="1"/>
      <w:numFmt w:val="decimal"/>
      <w:lvlText w:val="%1."/>
      <w:lvlJc w:val="left"/>
      <w:pPr>
        <w:ind w:left="2890" w:hanging="360"/>
      </w:pPr>
      <w:rPr>
        <w:rFonts w:hint="default"/>
      </w:rPr>
    </w:lvl>
    <w:lvl w:ilvl="1" w:tplc="04090019" w:tentative="1">
      <w:start w:val="1"/>
      <w:numFmt w:val="lowerLetter"/>
      <w:lvlText w:val="%2."/>
      <w:lvlJc w:val="left"/>
      <w:pPr>
        <w:ind w:left="3610" w:hanging="360"/>
      </w:pPr>
    </w:lvl>
    <w:lvl w:ilvl="2" w:tplc="0409001B" w:tentative="1">
      <w:start w:val="1"/>
      <w:numFmt w:val="lowerRoman"/>
      <w:lvlText w:val="%3."/>
      <w:lvlJc w:val="right"/>
      <w:pPr>
        <w:ind w:left="4330" w:hanging="180"/>
      </w:pPr>
    </w:lvl>
    <w:lvl w:ilvl="3" w:tplc="0409000F" w:tentative="1">
      <w:start w:val="1"/>
      <w:numFmt w:val="decimal"/>
      <w:lvlText w:val="%4."/>
      <w:lvlJc w:val="left"/>
      <w:pPr>
        <w:ind w:left="5050" w:hanging="360"/>
      </w:pPr>
    </w:lvl>
    <w:lvl w:ilvl="4" w:tplc="04090019" w:tentative="1">
      <w:start w:val="1"/>
      <w:numFmt w:val="lowerLetter"/>
      <w:lvlText w:val="%5."/>
      <w:lvlJc w:val="left"/>
      <w:pPr>
        <w:ind w:left="5770" w:hanging="360"/>
      </w:pPr>
    </w:lvl>
    <w:lvl w:ilvl="5" w:tplc="0409001B" w:tentative="1">
      <w:start w:val="1"/>
      <w:numFmt w:val="lowerRoman"/>
      <w:lvlText w:val="%6."/>
      <w:lvlJc w:val="right"/>
      <w:pPr>
        <w:ind w:left="6490" w:hanging="180"/>
      </w:pPr>
    </w:lvl>
    <w:lvl w:ilvl="6" w:tplc="0409000F" w:tentative="1">
      <w:start w:val="1"/>
      <w:numFmt w:val="decimal"/>
      <w:lvlText w:val="%7."/>
      <w:lvlJc w:val="left"/>
      <w:pPr>
        <w:ind w:left="7210" w:hanging="360"/>
      </w:pPr>
    </w:lvl>
    <w:lvl w:ilvl="7" w:tplc="04090019" w:tentative="1">
      <w:start w:val="1"/>
      <w:numFmt w:val="lowerLetter"/>
      <w:lvlText w:val="%8."/>
      <w:lvlJc w:val="left"/>
      <w:pPr>
        <w:ind w:left="7930" w:hanging="360"/>
      </w:pPr>
    </w:lvl>
    <w:lvl w:ilvl="8" w:tplc="0409001B" w:tentative="1">
      <w:start w:val="1"/>
      <w:numFmt w:val="lowerRoman"/>
      <w:lvlText w:val="%9."/>
      <w:lvlJc w:val="right"/>
      <w:pPr>
        <w:ind w:left="8650" w:hanging="180"/>
      </w:pPr>
    </w:lvl>
  </w:abstractNum>
  <w:abstractNum w:abstractNumId="8">
    <w:nsid w:val="43A8505D"/>
    <w:multiLevelType w:val="hybridMultilevel"/>
    <w:tmpl w:val="69B6FA38"/>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9">
    <w:nsid w:val="45005676"/>
    <w:multiLevelType w:val="hybridMultilevel"/>
    <w:tmpl w:val="D7402CC2"/>
    <w:lvl w:ilvl="0" w:tplc="869ED970">
      <w:start w:val="1"/>
      <w:numFmt w:val="decimal"/>
      <w:lvlText w:val="%1."/>
      <w:lvlJc w:val="left"/>
      <w:pPr>
        <w:ind w:left="2117" w:hanging="857"/>
        <w:jc w:val="right"/>
      </w:pPr>
      <w:rPr>
        <w:rFonts w:ascii="Calibri" w:eastAsia="Calibri" w:hAnsi="Calibri" w:cs="Calibri"/>
        <w:b/>
        <w:bCs/>
        <w:w w:val="100"/>
        <w:sz w:val="24"/>
        <w:szCs w:val="24"/>
        <w:lang w:val="en-US" w:eastAsia="en-US" w:bidi="ar-SA"/>
      </w:rPr>
    </w:lvl>
    <w:lvl w:ilvl="1" w:tplc="61BE23B4">
      <w:numFmt w:val="none"/>
      <w:lvlText w:val=""/>
      <w:lvlJc w:val="left"/>
      <w:pPr>
        <w:tabs>
          <w:tab w:val="num" w:pos="360"/>
        </w:tabs>
      </w:pPr>
    </w:lvl>
    <w:lvl w:ilvl="2" w:tplc="23E6BB04">
      <w:numFmt w:val="bullet"/>
      <w:lvlText w:val="•"/>
      <w:lvlJc w:val="left"/>
      <w:pPr>
        <w:ind w:left="2440" w:hanging="423"/>
      </w:pPr>
      <w:rPr>
        <w:rFonts w:hint="default"/>
        <w:lang w:val="en-US" w:eastAsia="en-US" w:bidi="ar-SA"/>
      </w:rPr>
    </w:lvl>
    <w:lvl w:ilvl="3" w:tplc="12B401CE">
      <w:numFmt w:val="bullet"/>
      <w:lvlText w:val="•"/>
      <w:lvlJc w:val="left"/>
      <w:pPr>
        <w:ind w:left="3235" w:hanging="423"/>
      </w:pPr>
      <w:rPr>
        <w:rFonts w:hint="default"/>
        <w:lang w:val="en-US" w:eastAsia="en-US" w:bidi="ar-SA"/>
      </w:rPr>
    </w:lvl>
    <w:lvl w:ilvl="4" w:tplc="AE94119E">
      <w:numFmt w:val="bullet"/>
      <w:lvlText w:val="•"/>
      <w:lvlJc w:val="left"/>
      <w:pPr>
        <w:ind w:left="4030" w:hanging="423"/>
      </w:pPr>
      <w:rPr>
        <w:rFonts w:hint="default"/>
        <w:lang w:val="en-US" w:eastAsia="en-US" w:bidi="ar-SA"/>
      </w:rPr>
    </w:lvl>
    <w:lvl w:ilvl="5" w:tplc="5CB4D5F4">
      <w:numFmt w:val="bullet"/>
      <w:lvlText w:val="•"/>
      <w:lvlJc w:val="left"/>
      <w:pPr>
        <w:ind w:left="4825" w:hanging="423"/>
      </w:pPr>
      <w:rPr>
        <w:rFonts w:hint="default"/>
        <w:lang w:val="en-US" w:eastAsia="en-US" w:bidi="ar-SA"/>
      </w:rPr>
    </w:lvl>
    <w:lvl w:ilvl="6" w:tplc="B2EECC70">
      <w:numFmt w:val="bullet"/>
      <w:lvlText w:val="•"/>
      <w:lvlJc w:val="left"/>
      <w:pPr>
        <w:ind w:left="5620" w:hanging="423"/>
      </w:pPr>
      <w:rPr>
        <w:rFonts w:hint="default"/>
        <w:lang w:val="en-US" w:eastAsia="en-US" w:bidi="ar-SA"/>
      </w:rPr>
    </w:lvl>
    <w:lvl w:ilvl="7" w:tplc="8806D5D4">
      <w:numFmt w:val="bullet"/>
      <w:lvlText w:val="•"/>
      <w:lvlJc w:val="left"/>
      <w:pPr>
        <w:ind w:left="6415" w:hanging="423"/>
      </w:pPr>
      <w:rPr>
        <w:rFonts w:hint="default"/>
        <w:lang w:val="en-US" w:eastAsia="en-US" w:bidi="ar-SA"/>
      </w:rPr>
    </w:lvl>
    <w:lvl w:ilvl="8" w:tplc="ABA8D928">
      <w:numFmt w:val="bullet"/>
      <w:lvlText w:val="•"/>
      <w:lvlJc w:val="left"/>
      <w:pPr>
        <w:ind w:left="7210" w:hanging="423"/>
      </w:pPr>
      <w:rPr>
        <w:rFonts w:hint="default"/>
        <w:lang w:val="en-US" w:eastAsia="en-US" w:bidi="ar-SA"/>
      </w:rPr>
    </w:lvl>
  </w:abstractNum>
  <w:abstractNum w:abstractNumId="10">
    <w:nsid w:val="49D24F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EE26E57"/>
    <w:multiLevelType w:val="hybridMultilevel"/>
    <w:tmpl w:val="7D349B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95006E"/>
    <w:multiLevelType w:val="hybridMultilevel"/>
    <w:tmpl w:val="D1ECEFD0"/>
    <w:lvl w:ilvl="0" w:tplc="FADA1ADC">
      <w:start w:val="1"/>
      <w:numFmt w:val="decimal"/>
      <w:lvlText w:val="%1."/>
      <w:lvlJc w:val="left"/>
      <w:pPr>
        <w:ind w:left="2849" w:hanging="360"/>
      </w:pPr>
      <w:rPr>
        <w:rFonts w:hint="default"/>
      </w:rPr>
    </w:lvl>
    <w:lvl w:ilvl="1" w:tplc="04090019" w:tentative="1">
      <w:start w:val="1"/>
      <w:numFmt w:val="lowerLetter"/>
      <w:lvlText w:val="%2."/>
      <w:lvlJc w:val="left"/>
      <w:pPr>
        <w:ind w:left="3569" w:hanging="360"/>
      </w:pPr>
    </w:lvl>
    <w:lvl w:ilvl="2" w:tplc="0409001B" w:tentative="1">
      <w:start w:val="1"/>
      <w:numFmt w:val="lowerRoman"/>
      <w:lvlText w:val="%3."/>
      <w:lvlJc w:val="right"/>
      <w:pPr>
        <w:ind w:left="4289" w:hanging="180"/>
      </w:pPr>
    </w:lvl>
    <w:lvl w:ilvl="3" w:tplc="0409000F" w:tentative="1">
      <w:start w:val="1"/>
      <w:numFmt w:val="decimal"/>
      <w:lvlText w:val="%4."/>
      <w:lvlJc w:val="left"/>
      <w:pPr>
        <w:ind w:left="5009" w:hanging="360"/>
      </w:pPr>
    </w:lvl>
    <w:lvl w:ilvl="4" w:tplc="04090019" w:tentative="1">
      <w:start w:val="1"/>
      <w:numFmt w:val="lowerLetter"/>
      <w:lvlText w:val="%5."/>
      <w:lvlJc w:val="left"/>
      <w:pPr>
        <w:ind w:left="5729" w:hanging="360"/>
      </w:pPr>
    </w:lvl>
    <w:lvl w:ilvl="5" w:tplc="0409001B" w:tentative="1">
      <w:start w:val="1"/>
      <w:numFmt w:val="lowerRoman"/>
      <w:lvlText w:val="%6."/>
      <w:lvlJc w:val="right"/>
      <w:pPr>
        <w:ind w:left="6449" w:hanging="180"/>
      </w:pPr>
    </w:lvl>
    <w:lvl w:ilvl="6" w:tplc="0409000F" w:tentative="1">
      <w:start w:val="1"/>
      <w:numFmt w:val="decimal"/>
      <w:lvlText w:val="%7."/>
      <w:lvlJc w:val="left"/>
      <w:pPr>
        <w:ind w:left="7169" w:hanging="360"/>
      </w:pPr>
    </w:lvl>
    <w:lvl w:ilvl="7" w:tplc="04090019" w:tentative="1">
      <w:start w:val="1"/>
      <w:numFmt w:val="lowerLetter"/>
      <w:lvlText w:val="%8."/>
      <w:lvlJc w:val="left"/>
      <w:pPr>
        <w:ind w:left="7889" w:hanging="360"/>
      </w:pPr>
    </w:lvl>
    <w:lvl w:ilvl="8" w:tplc="0409001B" w:tentative="1">
      <w:start w:val="1"/>
      <w:numFmt w:val="lowerRoman"/>
      <w:lvlText w:val="%9."/>
      <w:lvlJc w:val="right"/>
      <w:pPr>
        <w:ind w:left="8609" w:hanging="180"/>
      </w:pPr>
    </w:lvl>
  </w:abstractNum>
  <w:abstractNum w:abstractNumId="13">
    <w:nsid w:val="5B1B677E"/>
    <w:multiLevelType w:val="multilevel"/>
    <w:tmpl w:val="27207B3E"/>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692726"/>
    <w:multiLevelType w:val="hybridMultilevel"/>
    <w:tmpl w:val="0CB03820"/>
    <w:lvl w:ilvl="0" w:tplc="0409000B">
      <w:start w:val="1"/>
      <w:numFmt w:val="bullet"/>
      <w:lvlText w:val=""/>
      <w:lvlJc w:val="left"/>
      <w:pPr>
        <w:ind w:left="2624" w:hanging="360"/>
      </w:pPr>
      <w:rPr>
        <w:rFonts w:ascii="Wingdings" w:hAnsi="Wingdings" w:hint="default"/>
      </w:rPr>
    </w:lvl>
    <w:lvl w:ilvl="1" w:tplc="04090003" w:tentative="1">
      <w:start w:val="1"/>
      <w:numFmt w:val="bullet"/>
      <w:lvlText w:val="o"/>
      <w:lvlJc w:val="left"/>
      <w:pPr>
        <w:ind w:left="3344" w:hanging="360"/>
      </w:pPr>
      <w:rPr>
        <w:rFonts w:ascii="Courier New" w:hAnsi="Courier New" w:cs="Courier New" w:hint="default"/>
      </w:rPr>
    </w:lvl>
    <w:lvl w:ilvl="2" w:tplc="04090005" w:tentative="1">
      <w:start w:val="1"/>
      <w:numFmt w:val="bullet"/>
      <w:lvlText w:val=""/>
      <w:lvlJc w:val="left"/>
      <w:pPr>
        <w:ind w:left="4064" w:hanging="360"/>
      </w:pPr>
      <w:rPr>
        <w:rFonts w:ascii="Wingdings" w:hAnsi="Wingdings" w:hint="default"/>
      </w:rPr>
    </w:lvl>
    <w:lvl w:ilvl="3" w:tplc="04090001" w:tentative="1">
      <w:start w:val="1"/>
      <w:numFmt w:val="bullet"/>
      <w:lvlText w:val=""/>
      <w:lvlJc w:val="left"/>
      <w:pPr>
        <w:ind w:left="4784" w:hanging="360"/>
      </w:pPr>
      <w:rPr>
        <w:rFonts w:ascii="Symbol" w:hAnsi="Symbol" w:hint="default"/>
      </w:rPr>
    </w:lvl>
    <w:lvl w:ilvl="4" w:tplc="04090003" w:tentative="1">
      <w:start w:val="1"/>
      <w:numFmt w:val="bullet"/>
      <w:lvlText w:val="o"/>
      <w:lvlJc w:val="left"/>
      <w:pPr>
        <w:ind w:left="5504" w:hanging="360"/>
      </w:pPr>
      <w:rPr>
        <w:rFonts w:ascii="Courier New" w:hAnsi="Courier New" w:cs="Courier New" w:hint="default"/>
      </w:rPr>
    </w:lvl>
    <w:lvl w:ilvl="5" w:tplc="04090005" w:tentative="1">
      <w:start w:val="1"/>
      <w:numFmt w:val="bullet"/>
      <w:lvlText w:val=""/>
      <w:lvlJc w:val="left"/>
      <w:pPr>
        <w:ind w:left="6224" w:hanging="360"/>
      </w:pPr>
      <w:rPr>
        <w:rFonts w:ascii="Wingdings" w:hAnsi="Wingdings" w:hint="default"/>
      </w:rPr>
    </w:lvl>
    <w:lvl w:ilvl="6" w:tplc="04090001" w:tentative="1">
      <w:start w:val="1"/>
      <w:numFmt w:val="bullet"/>
      <w:lvlText w:val=""/>
      <w:lvlJc w:val="left"/>
      <w:pPr>
        <w:ind w:left="6944" w:hanging="360"/>
      </w:pPr>
      <w:rPr>
        <w:rFonts w:ascii="Symbol" w:hAnsi="Symbol" w:hint="default"/>
      </w:rPr>
    </w:lvl>
    <w:lvl w:ilvl="7" w:tplc="04090003" w:tentative="1">
      <w:start w:val="1"/>
      <w:numFmt w:val="bullet"/>
      <w:lvlText w:val="o"/>
      <w:lvlJc w:val="left"/>
      <w:pPr>
        <w:ind w:left="7664" w:hanging="360"/>
      </w:pPr>
      <w:rPr>
        <w:rFonts w:ascii="Courier New" w:hAnsi="Courier New" w:cs="Courier New" w:hint="default"/>
      </w:rPr>
    </w:lvl>
    <w:lvl w:ilvl="8" w:tplc="04090005" w:tentative="1">
      <w:start w:val="1"/>
      <w:numFmt w:val="bullet"/>
      <w:lvlText w:val=""/>
      <w:lvlJc w:val="left"/>
      <w:pPr>
        <w:ind w:left="8384" w:hanging="360"/>
      </w:pPr>
      <w:rPr>
        <w:rFonts w:ascii="Wingdings" w:hAnsi="Wingdings" w:hint="default"/>
      </w:rPr>
    </w:lvl>
  </w:abstractNum>
  <w:abstractNum w:abstractNumId="15">
    <w:nsid w:val="612B7E82"/>
    <w:multiLevelType w:val="hybridMultilevel"/>
    <w:tmpl w:val="1B3C2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AB3ED3"/>
    <w:multiLevelType w:val="hybridMultilevel"/>
    <w:tmpl w:val="ADC4A294"/>
    <w:lvl w:ilvl="0" w:tplc="0409000B">
      <w:start w:val="1"/>
      <w:numFmt w:val="bullet"/>
      <w:lvlText w:val=""/>
      <w:lvlJc w:val="left"/>
      <w:pPr>
        <w:ind w:left="2837" w:hanging="360"/>
      </w:pPr>
      <w:rPr>
        <w:rFonts w:ascii="Wingdings" w:hAnsi="Wingdings" w:hint="default"/>
      </w:rPr>
    </w:lvl>
    <w:lvl w:ilvl="1" w:tplc="04090003" w:tentative="1">
      <w:start w:val="1"/>
      <w:numFmt w:val="bullet"/>
      <w:lvlText w:val="o"/>
      <w:lvlJc w:val="left"/>
      <w:pPr>
        <w:ind w:left="3557" w:hanging="360"/>
      </w:pPr>
      <w:rPr>
        <w:rFonts w:ascii="Courier New" w:hAnsi="Courier New" w:cs="Courier New" w:hint="default"/>
      </w:rPr>
    </w:lvl>
    <w:lvl w:ilvl="2" w:tplc="04090005" w:tentative="1">
      <w:start w:val="1"/>
      <w:numFmt w:val="bullet"/>
      <w:lvlText w:val=""/>
      <w:lvlJc w:val="left"/>
      <w:pPr>
        <w:ind w:left="4277" w:hanging="360"/>
      </w:pPr>
      <w:rPr>
        <w:rFonts w:ascii="Wingdings" w:hAnsi="Wingdings" w:hint="default"/>
      </w:rPr>
    </w:lvl>
    <w:lvl w:ilvl="3" w:tplc="04090001" w:tentative="1">
      <w:start w:val="1"/>
      <w:numFmt w:val="bullet"/>
      <w:lvlText w:val=""/>
      <w:lvlJc w:val="left"/>
      <w:pPr>
        <w:ind w:left="4997" w:hanging="360"/>
      </w:pPr>
      <w:rPr>
        <w:rFonts w:ascii="Symbol" w:hAnsi="Symbol" w:hint="default"/>
      </w:rPr>
    </w:lvl>
    <w:lvl w:ilvl="4" w:tplc="04090003" w:tentative="1">
      <w:start w:val="1"/>
      <w:numFmt w:val="bullet"/>
      <w:lvlText w:val="o"/>
      <w:lvlJc w:val="left"/>
      <w:pPr>
        <w:ind w:left="5717" w:hanging="360"/>
      </w:pPr>
      <w:rPr>
        <w:rFonts w:ascii="Courier New" w:hAnsi="Courier New" w:cs="Courier New" w:hint="default"/>
      </w:rPr>
    </w:lvl>
    <w:lvl w:ilvl="5" w:tplc="04090005" w:tentative="1">
      <w:start w:val="1"/>
      <w:numFmt w:val="bullet"/>
      <w:lvlText w:val=""/>
      <w:lvlJc w:val="left"/>
      <w:pPr>
        <w:ind w:left="6437" w:hanging="360"/>
      </w:pPr>
      <w:rPr>
        <w:rFonts w:ascii="Wingdings" w:hAnsi="Wingdings" w:hint="default"/>
      </w:rPr>
    </w:lvl>
    <w:lvl w:ilvl="6" w:tplc="04090001" w:tentative="1">
      <w:start w:val="1"/>
      <w:numFmt w:val="bullet"/>
      <w:lvlText w:val=""/>
      <w:lvlJc w:val="left"/>
      <w:pPr>
        <w:ind w:left="7157" w:hanging="360"/>
      </w:pPr>
      <w:rPr>
        <w:rFonts w:ascii="Symbol" w:hAnsi="Symbol" w:hint="default"/>
      </w:rPr>
    </w:lvl>
    <w:lvl w:ilvl="7" w:tplc="04090003" w:tentative="1">
      <w:start w:val="1"/>
      <w:numFmt w:val="bullet"/>
      <w:lvlText w:val="o"/>
      <w:lvlJc w:val="left"/>
      <w:pPr>
        <w:ind w:left="7877" w:hanging="360"/>
      </w:pPr>
      <w:rPr>
        <w:rFonts w:ascii="Courier New" w:hAnsi="Courier New" w:cs="Courier New" w:hint="default"/>
      </w:rPr>
    </w:lvl>
    <w:lvl w:ilvl="8" w:tplc="04090005" w:tentative="1">
      <w:start w:val="1"/>
      <w:numFmt w:val="bullet"/>
      <w:lvlText w:val=""/>
      <w:lvlJc w:val="left"/>
      <w:pPr>
        <w:ind w:left="8597" w:hanging="360"/>
      </w:pPr>
      <w:rPr>
        <w:rFonts w:ascii="Wingdings" w:hAnsi="Wingdings" w:hint="default"/>
      </w:rPr>
    </w:lvl>
  </w:abstractNum>
  <w:abstractNum w:abstractNumId="17">
    <w:nsid w:val="6FCE0B11"/>
    <w:multiLevelType w:val="multilevel"/>
    <w:tmpl w:val="047430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2B71D2F"/>
    <w:multiLevelType w:val="multilevel"/>
    <w:tmpl w:val="79D0B6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EF00901"/>
    <w:multiLevelType w:val="hybridMultilevel"/>
    <w:tmpl w:val="31CCCAEC"/>
    <w:lvl w:ilvl="0" w:tplc="0409000B">
      <w:start w:val="1"/>
      <w:numFmt w:val="bullet"/>
      <w:lvlText w:val=""/>
      <w:lvlJc w:val="left"/>
      <w:pPr>
        <w:ind w:left="279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12"/>
  </w:num>
  <w:num w:numId="3">
    <w:abstractNumId w:val="7"/>
  </w:num>
  <w:num w:numId="4">
    <w:abstractNumId w:val="5"/>
  </w:num>
  <w:num w:numId="5">
    <w:abstractNumId w:val="13"/>
  </w:num>
  <w:num w:numId="6">
    <w:abstractNumId w:val="18"/>
  </w:num>
  <w:num w:numId="7">
    <w:abstractNumId w:val="10"/>
  </w:num>
  <w:num w:numId="8">
    <w:abstractNumId w:val="6"/>
  </w:num>
  <w:num w:numId="9">
    <w:abstractNumId w:val="0"/>
  </w:num>
  <w:num w:numId="10">
    <w:abstractNumId w:val="19"/>
  </w:num>
  <w:num w:numId="11">
    <w:abstractNumId w:val="14"/>
  </w:num>
  <w:num w:numId="12">
    <w:abstractNumId w:val="17"/>
  </w:num>
  <w:num w:numId="13">
    <w:abstractNumId w:val="4"/>
  </w:num>
  <w:num w:numId="14">
    <w:abstractNumId w:val="1"/>
  </w:num>
  <w:num w:numId="15">
    <w:abstractNumId w:val="11"/>
  </w:num>
  <w:num w:numId="16">
    <w:abstractNumId w:val="2"/>
  </w:num>
  <w:num w:numId="17">
    <w:abstractNumId w:val="3"/>
  </w:num>
  <w:num w:numId="18">
    <w:abstractNumId w:val="15"/>
  </w:num>
  <w:num w:numId="19">
    <w:abstractNumId w:val="8"/>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ulTrailSpace/>
    <w:shapeLayoutLikeWW8/>
  </w:compat>
  <w:rsids>
    <w:rsidRoot w:val="005D6877"/>
    <w:rsid w:val="000634C3"/>
    <w:rsid w:val="00095188"/>
    <w:rsid w:val="00140EED"/>
    <w:rsid w:val="00152B23"/>
    <w:rsid w:val="001C586A"/>
    <w:rsid w:val="001C5F40"/>
    <w:rsid w:val="00260AF9"/>
    <w:rsid w:val="002A308A"/>
    <w:rsid w:val="00312C0A"/>
    <w:rsid w:val="00391A0A"/>
    <w:rsid w:val="005100D2"/>
    <w:rsid w:val="005612C8"/>
    <w:rsid w:val="005D6877"/>
    <w:rsid w:val="00600A01"/>
    <w:rsid w:val="006255A0"/>
    <w:rsid w:val="00717DBD"/>
    <w:rsid w:val="0072478C"/>
    <w:rsid w:val="007D2EC3"/>
    <w:rsid w:val="007D4288"/>
    <w:rsid w:val="008129D0"/>
    <w:rsid w:val="0084495E"/>
    <w:rsid w:val="009727FB"/>
    <w:rsid w:val="00984A7A"/>
    <w:rsid w:val="00A859AA"/>
    <w:rsid w:val="00A85AFA"/>
    <w:rsid w:val="00AA7120"/>
    <w:rsid w:val="00BB663E"/>
    <w:rsid w:val="00C053F1"/>
    <w:rsid w:val="00C46334"/>
    <w:rsid w:val="00CE261E"/>
    <w:rsid w:val="00D21CBC"/>
    <w:rsid w:val="00D847A1"/>
    <w:rsid w:val="00D94196"/>
    <w:rsid w:val="00DC4A7A"/>
    <w:rsid w:val="00F23EFC"/>
    <w:rsid w:val="00F82E22"/>
    <w:rsid w:val="00FD6E49"/>
    <w:rsid w:val="00FF5F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D6877"/>
    <w:rPr>
      <w:rFonts w:ascii="Calibri" w:eastAsia="Calibri" w:hAnsi="Calibri" w:cs="Calibri"/>
    </w:rPr>
  </w:style>
  <w:style w:type="paragraph" w:styleId="Heading1">
    <w:name w:val="heading 1"/>
    <w:basedOn w:val="Normal"/>
    <w:link w:val="Heading1Char"/>
    <w:uiPriority w:val="1"/>
    <w:qFormat/>
    <w:rsid w:val="005D6877"/>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D6877"/>
    <w:pPr>
      <w:spacing w:before="144"/>
      <w:ind w:left="1904"/>
    </w:pPr>
    <w:rPr>
      <w:sz w:val="24"/>
      <w:szCs w:val="24"/>
    </w:rPr>
  </w:style>
  <w:style w:type="paragraph" w:styleId="Title">
    <w:name w:val="Title"/>
    <w:basedOn w:val="Normal"/>
    <w:uiPriority w:val="1"/>
    <w:qFormat/>
    <w:rsid w:val="005D6877"/>
    <w:pPr>
      <w:spacing w:before="9"/>
      <w:ind w:left="20"/>
    </w:pPr>
    <w:rPr>
      <w:rFonts w:ascii="Arial MT" w:eastAsia="Arial MT" w:hAnsi="Arial MT" w:cs="Arial MT"/>
      <w:sz w:val="32"/>
      <w:szCs w:val="32"/>
    </w:rPr>
  </w:style>
  <w:style w:type="paragraph" w:styleId="ListParagraph">
    <w:name w:val="List Paragraph"/>
    <w:basedOn w:val="Normal"/>
    <w:uiPriority w:val="1"/>
    <w:qFormat/>
    <w:rsid w:val="005D6877"/>
    <w:pPr>
      <w:spacing w:before="149"/>
      <w:ind w:left="1902" w:hanging="857"/>
    </w:pPr>
  </w:style>
  <w:style w:type="paragraph" w:customStyle="1" w:styleId="TableParagraph">
    <w:name w:val="Table Paragraph"/>
    <w:basedOn w:val="Normal"/>
    <w:uiPriority w:val="1"/>
    <w:qFormat/>
    <w:rsid w:val="005D6877"/>
  </w:style>
  <w:style w:type="paragraph" w:styleId="BalloonText">
    <w:name w:val="Balloon Text"/>
    <w:basedOn w:val="Normal"/>
    <w:link w:val="BalloonTextChar"/>
    <w:uiPriority w:val="99"/>
    <w:semiHidden/>
    <w:unhideWhenUsed/>
    <w:rsid w:val="00CE261E"/>
    <w:rPr>
      <w:rFonts w:ascii="Tahoma" w:hAnsi="Tahoma" w:cs="Tahoma"/>
      <w:sz w:val="16"/>
      <w:szCs w:val="16"/>
    </w:rPr>
  </w:style>
  <w:style w:type="character" w:customStyle="1" w:styleId="BalloonTextChar">
    <w:name w:val="Balloon Text Char"/>
    <w:basedOn w:val="DefaultParagraphFont"/>
    <w:link w:val="BalloonText"/>
    <w:uiPriority w:val="99"/>
    <w:semiHidden/>
    <w:rsid w:val="00CE261E"/>
    <w:rPr>
      <w:rFonts w:ascii="Tahoma" w:eastAsia="Calibri" w:hAnsi="Tahoma" w:cs="Tahoma"/>
      <w:sz w:val="16"/>
      <w:szCs w:val="16"/>
    </w:rPr>
  </w:style>
  <w:style w:type="character" w:styleId="Emphasis">
    <w:name w:val="Emphasis"/>
    <w:basedOn w:val="DefaultParagraphFont"/>
    <w:uiPriority w:val="20"/>
    <w:qFormat/>
    <w:rsid w:val="002A308A"/>
    <w:rPr>
      <w:i/>
      <w:iCs/>
    </w:rPr>
  </w:style>
  <w:style w:type="paragraph" w:styleId="NormalWeb">
    <w:name w:val="Normal (Web)"/>
    <w:basedOn w:val="Normal"/>
    <w:uiPriority w:val="99"/>
    <w:semiHidden/>
    <w:unhideWhenUsed/>
    <w:rsid w:val="002A308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A308A"/>
    <w:rPr>
      <w:b/>
      <w:bCs/>
    </w:rPr>
  </w:style>
  <w:style w:type="paragraph" w:styleId="z-TopofForm">
    <w:name w:val="HTML Top of Form"/>
    <w:basedOn w:val="Normal"/>
    <w:next w:val="Normal"/>
    <w:link w:val="z-TopofFormChar"/>
    <w:hidden/>
    <w:uiPriority w:val="99"/>
    <w:semiHidden/>
    <w:unhideWhenUsed/>
    <w:rsid w:val="00DC4A7A"/>
    <w:pPr>
      <w:widowControl/>
      <w:pBdr>
        <w:bottom w:val="single" w:sz="6" w:space="1" w:color="auto"/>
      </w:pBdr>
      <w:autoSpaceDE/>
      <w:autoSpaceDN/>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4A7A"/>
    <w:rPr>
      <w:rFonts w:ascii="Arial" w:eastAsia="Times New Roman" w:hAnsi="Arial" w:cs="Arial"/>
      <w:vanish/>
      <w:sz w:val="16"/>
      <w:szCs w:val="16"/>
    </w:rPr>
  </w:style>
  <w:style w:type="paragraph" w:styleId="NoSpacing">
    <w:name w:val="No Spacing"/>
    <w:uiPriority w:val="1"/>
    <w:qFormat/>
    <w:rsid w:val="00F23EFC"/>
    <w:rPr>
      <w:rFonts w:ascii="Calibri" w:eastAsia="Calibri" w:hAnsi="Calibri" w:cs="Calibri"/>
    </w:rPr>
  </w:style>
  <w:style w:type="paragraph" w:styleId="Header">
    <w:name w:val="header"/>
    <w:basedOn w:val="Normal"/>
    <w:link w:val="HeaderChar"/>
    <w:uiPriority w:val="99"/>
    <w:unhideWhenUsed/>
    <w:rsid w:val="00A85AFA"/>
    <w:pPr>
      <w:tabs>
        <w:tab w:val="center" w:pos="4680"/>
        <w:tab w:val="right" w:pos="9360"/>
      </w:tabs>
    </w:pPr>
  </w:style>
  <w:style w:type="character" w:customStyle="1" w:styleId="HeaderChar">
    <w:name w:val="Header Char"/>
    <w:basedOn w:val="DefaultParagraphFont"/>
    <w:link w:val="Header"/>
    <w:uiPriority w:val="99"/>
    <w:rsid w:val="00A85AFA"/>
    <w:rPr>
      <w:rFonts w:ascii="Calibri" w:eastAsia="Calibri" w:hAnsi="Calibri" w:cs="Calibri"/>
    </w:rPr>
  </w:style>
  <w:style w:type="paragraph" w:styleId="Footer">
    <w:name w:val="footer"/>
    <w:basedOn w:val="Normal"/>
    <w:link w:val="FooterChar"/>
    <w:uiPriority w:val="99"/>
    <w:semiHidden/>
    <w:unhideWhenUsed/>
    <w:rsid w:val="00A85AFA"/>
    <w:pPr>
      <w:tabs>
        <w:tab w:val="center" w:pos="4680"/>
        <w:tab w:val="right" w:pos="9360"/>
      </w:tabs>
    </w:pPr>
  </w:style>
  <w:style w:type="character" w:customStyle="1" w:styleId="FooterChar">
    <w:name w:val="Footer Char"/>
    <w:basedOn w:val="DefaultParagraphFont"/>
    <w:link w:val="Footer"/>
    <w:uiPriority w:val="99"/>
    <w:semiHidden/>
    <w:rsid w:val="00A85AFA"/>
    <w:rPr>
      <w:rFonts w:ascii="Calibri" w:eastAsia="Calibri" w:hAnsi="Calibri" w:cs="Calibri"/>
    </w:rPr>
  </w:style>
  <w:style w:type="character" w:customStyle="1" w:styleId="Heading1Char">
    <w:name w:val="Heading 1 Char"/>
    <w:basedOn w:val="DefaultParagraphFont"/>
    <w:link w:val="Heading1"/>
    <w:uiPriority w:val="1"/>
    <w:rsid w:val="00A85AFA"/>
    <w:rPr>
      <w:rFonts w:ascii="Calibri" w:eastAsia="Calibri" w:hAnsi="Calibri" w:cs="Calibri"/>
      <w:b/>
      <w:bCs/>
      <w:sz w:val="24"/>
      <w:szCs w:val="24"/>
    </w:rPr>
  </w:style>
</w:styles>
</file>

<file path=word/webSettings.xml><?xml version="1.0" encoding="utf-8"?>
<w:webSettings xmlns:r="http://schemas.openxmlformats.org/officeDocument/2006/relationships" xmlns:w="http://schemas.openxmlformats.org/wordprocessingml/2006/main">
  <w:divs>
    <w:div w:id="16008323">
      <w:bodyDiv w:val="1"/>
      <w:marLeft w:val="0"/>
      <w:marRight w:val="0"/>
      <w:marTop w:val="0"/>
      <w:marBottom w:val="0"/>
      <w:divBdr>
        <w:top w:val="none" w:sz="0" w:space="0" w:color="auto"/>
        <w:left w:val="none" w:sz="0" w:space="0" w:color="auto"/>
        <w:bottom w:val="none" w:sz="0" w:space="0" w:color="auto"/>
        <w:right w:val="none" w:sz="0" w:space="0" w:color="auto"/>
      </w:divBdr>
      <w:divsChild>
        <w:div w:id="2106999620">
          <w:marLeft w:val="0"/>
          <w:marRight w:val="0"/>
          <w:marTop w:val="0"/>
          <w:marBottom w:val="0"/>
          <w:divBdr>
            <w:top w:val="single" w:sz="2" w:space="0" w:color="D9D9E3"/>
            <w:left w:val="single" w:sz="2" w:space="0" w:color="D9D9E3"/>
            <w:bottom w:val="single" w:sz="2" w:space="0" w:color="D9D9E3"/>
            <w:right w:val="single" w:sz="2" w:space="0" w:color="D9D9E3"/>
          </w:divBdr>
          <w:divsChild>
            <w:div w:id="1092581838">
              <w:marLeft w:val="0"/>
              <w:marRight w:val="0"/>
              <w:marTop w:val="0"/>
              <w:marBottom w:val="0"/>
              <w:divBdr>
                <w:top w:val="single" w:sz="2" w:space="0" w:color="D9D9E3"/>
                <w:left w:val="single" w:sz="2" w:space="0" w:color="D9D9E3"/>
                <w:bottom w:val="single" w:sz="2" w:space="0" w:color="D9D9E3"/>
                <w:right w:val="single" w:sz="2" w:space="0" w:color="D9D9E3"/>
              </w:divBdr>
              <w:divsChild>
                <w:div w:id="1355573400">
                  <w:marLeft w:val="0"/>
                  <w:marRight w:val="0"/>
                  <w:marTop w:val="0"/>
                  <w:marBottom w:val="0"/>
                  <w:divBdr>
                    <w:top w:val="single" w:sz="2" w:space="0" w:color="D9D9E3"/>
                    <w:left w:val="single" w:sz="2" w:space="0" w:color="D9D9E3"/>
                    <w:bottom w:val="single" w:sz="2" w:space="0" w:color="D9D9E3"/>
                    <w:right w:val="single" w:sz="2" w:space="0" w:color="D9D9E3"/>
                  </w:divBdr>
                  <w:divsChild>
                    <w:div w:id="422142164">
                      <w:marLeft w:val="0"/>
                      <w:marRight w:val="0"/>
                      <w:marTop w:val="0"/>
                      <w:marBottom w:val="0"/>
                      <w:divBdr>
                        <w:top w:val="single" w:sz="2" w:space="0" w:color="D9D9E3"/>
                        <w:left w:val="single" w:sz="2" w:space="0" w:color="D9D9E3"/>
                        <w:bottom w:val="single" w:sz="2" w:space="0" w:color="D9D9E3"/>
                        <w:right w:val="single" w:sz="2" w:space="0" w:color="D9D9E3"/>
                      </w:divBdr>
                      <w:divsChild>
                        <w:div w:id="1131291267">
                          <w:marLeft w:val="0"/>
                          <w:marRight w:val="0"/>
                          <w:marTop w:val="0"/>
                          <w:marBottom w:val="0"/>
                          <w:divBdr>
                            <w:top w:val="single" w:sz="2" w:space="0" w:color="auto"/>
                            <w:left w:val="single" w:sz="2" w:space="0" w:color="auto"/>
                            <w:bottom w:val="single" w:sz="4" w:space="0" w:color="auto"/>
                            <w:right w:val="single" w:sz="2" w:space="0" w:color="auto"/>
                          </w:divBdr>
                          <w:divsChild>
                            <w:div w:id="8881540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86758">
                                  <w:marLeft w:val="0"/>
                                  <w:marRight w:val="0"/>
                                  <w:marTop w:val="0"/>
                                  <w:marBottom w:val="0"/>
                                  <w:divBdr>
                                    <w:top w:val="single" w:sz="2" w:space="0" w:color="D9D9E3"/>
                                    <w:left w:val="single" w:sz="2" w:space="0" w:color="D9D9E3"/>
                                    <w:bottom w:val="single" w:sz="2" w:space="0" w:color="D9D9E3"/>
                                    <w:right w:val="single" w:sz="2" w:space="0" w:color="D9D9E3"/>
                                  </w:divBdr>
                                  <w:divsChild>
                                    <w:div w:id="1850606405">
                                      <w:marLeft w:val="0"/>
                                      <w:marRight w:val="0"/>
                                      <w:marTop w:val="0"/>
                                      <w:marBottom w:val="0"/>
                                      <w:divBdr>
                                        <w:top w:val="single" w:sz="2" w:space="0" w:color="D9D9E3"/>
                                        <w:left w:val="single" w:sz="2" w:space="0" w:color="D9D9E3"/>
                                        <w:bottom w:val="single" w:sz="2" w:space="0" w:color="D9D9E3"/>
                                        <w:right w:val="single" w:sz="2" w:space="0" w:color="D9D9E3"/>
                                      </w:divBdr>
                                      <w:divsChild>
                                        <w:div w:id="309141599">
                                          <w:marLeft w:val="0"/>
                                          <w:marRight w:val="0"/>
                                          <w:marTop w:val="0"/>
                                          <w:marBottom w:val="0"/>
                                          <w:divBdr>
                                            <w:top w:val="single" w:sz="2" w:space="0" w:color="D9D9E3"/>
                                            <w:left w:val="single" w:sz="2" w:space="0" w:color="D9D9E3"/>
                                            <w:bottom w:val="single" w:sz="2" w:space="0" w:color="D9D9E3"/>
                                            <w:right w:val="single" w:sz="2" w:space="0" w:color="D9D9E3"/>
                                          </w:divBdr>
                                          <w:divsChild>
                                            <w:div w:id="355469873">
                                              <w:marLeft w:val="0"/>
                                              <w:marRight w:val="0"/>
                                              <w:marTop w:val="0"/>
                                              <w:marBottom w:val="0"/>
                                              <w:divBdr>
                                                <w:top w:val="single" w:sz="2" w:space="0" w:color="D9D9E3"/>
                                                <w:left w:val="single" w:sz="2" w:space="0" w:color="D9D9E3"/>
                                                <w:bottom w:val="single" w:sz="2" w:space="0" w:color="D9D9E3"/>
                                                <w:right w:val="single" w:sz="2" w:space="0" w:color="D9D9E3"/>
                                              </w:divBdr>
                                              <w:divsChild>
                                                <w:div w:id="840512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06496384">
          <w:marLeft w:val="0"/>
          <w:marRight w:val="0"/>
          <w:marTop w:val="0"/>
          <w:marBottom w:val="0"/>
          <w:divBdr>
            <w:top w:val="none" w:sz="0" w:space="0" w:color="auto"/>
            <w:left w:val="none" w:sz="0" w:space="0" w:color="auto"/>
            <w:bottom w:val="none" w:sz="0" w:space="0" w:color="auto"/>
            <w:right w:val="none" w:sz="0" w:space="0" w:color="auto"/>
          </w:divBdr>
        </w:div>
      </w:divsChild>
    </w:div>
    <w:div w:id="963920966">
      <w:bodyDiv w:val="1"/>
      <w:marLeft w:val="0"/>
      <w:marRight w:val="0"/>
      <w:marTop w:val="0"/>
      <w:marBottom w:val="0"/>
      <w:divBdr>
        <w:top w:val="none" w:sz="0" w:space="0" w:color="auto"/>
        <w:left w:val="none" w:sz="0" w:space="0" w:color="auto"/>
        <w:bottom w:val="none" w:sz="0" w:space="0" w:color="auto"/>
        <w:right w:val="none" w:sz="0" w:space="0" w:color="auto"/>
      </w:divBdr>
    </w:div>
    <w:div w:id="1442070076">
      <w:bodyDiv w:val="1"/>
      <w:marLeft w:val="0"/>
      <w:marRight w:val="0"/>
      <w:marTop w:val="0"/>
      <w:marBottom w:val="0"/>
      <w:divBdr>
        <w:top w:val="none" w:sz="0" w:space="0" w:color="auto"/>
        <w:left w:val="none" w:sz="0" w:space="0" w:color="auto"/>
        <w:bottom w:val="none" w:sz="0" w:space="0" w:color="auto"/>
        <w:right w:val="none" w:sz="0" w:space="0" w:color="auto"/>
      </w:divBdr>
    </w:div>
    <w:div w:id="1832453264">
      <w:bodyDiv w:val="1"/>
      <w:marLeft w:val="0"/>
      <w:marRight w:val="0"/>
      <w:marTop w:val="0"/>
      <w:marBottom w:val="0"/>
      <w:divBdr>
        <w:top w:val="none" w:sz="0" w:space="0" w:color="auto"/>
        <w:left w:val="none" w:sz="0" w:space="0" w:color="auto"/>
        <w:bottom w:val="none" w:sz="0" w:space="0" w:color="auto"/>
        <w:right w:val="none" w:sz="0" w:space="0" w:color="auto"/>
      </w:divBdr>
      <w:divsChild>
        <w:div w:id="1359162023">
          <w:marLeft w:val="0"/>
          <w:marRight w:val="0"/>
          <w:marTop w:val="0"/>
          <w:marBottom w:val="0"/>
          <w:divBdr>
            <w:top w:val="single" w:sz="2" w:space="0" w:color="D9D9E3"/>
            <w:left w:val="single" w:sz="2" w:space="0" w:color="D9D9E3"/>
            <w:bottom w:val="single" w:sz="2" w:space="0" w:color="D9D9E3"/>
            <w:right w:val="single" w:sz="2" w:space="0" w:color="D9D9E3"/>
          </w:divBdr>
          <w:divsChild>
            <w:div w:id="1879314181">
              <w:marLeft w:val="0"/>
              <w:marRight w:val="0"/>
              <w:marTop w:val="0"/>
              <w:marBottom w:val="0"/>
              <w:divBdr>
                <w:top w:val="single" w:sz="2" w:space="0" w:color="D9D9E3"/>
                <w:left w:val="single" w:sz="2" w:space="0" w:color="D9D9E3"/>
                <w:bottom w:val="single" w:sz="2" w:space="0" w:color="D9D9E3"/>
                <w:right w:val="single" w:sz="2" w:space="0" w:color="D9D9E3"/>
              </w:divBdr>
              <w:divsChild>
                <w:div w:id="1856074079">
                  <w:marLeft w:val="0"/>
                  <w:marRight w:val="0"/>
                  <w:marTop w:val="0"/>
                  <w:marBottom w:val="0"/>
                  <w:divBdr>
                    <w:top w:val="single" w:sz="2" w:space="0" w:color="D9D9E3"/>
                    <w:left w:val="single" w:sz="2" w:space="0" w:color="D9D9E3"/>
                    <w:bottom w:val="single" w:sz="2" w:space="0" w:color="D9D9E3"/>
                    <w:right w:val="single" w:sz="2" w:space="0" w:color="D9D9E3"/>
                  </w:divBdr>
                  <w:divsChild>
                    <w:div w:id="946238291">
                      <w:marLeft w:val="0"/>
                      <w:marRight w:val="0"/>
                      <w:marTop w:val="0"/>
                      <w:marBottom w:val="0"/>
                      <w:divBdr>
                        <w:top w:val="single" w:sz="2" w:space="0" w:color="D9D9E3"/>
                        <w:left w:val="single" w:sz="2" w:space="0" w:color="D9D9E3"/>
                        <w:bottom w:val="single" w:sz="2" w:space="0" w:color="D9D9E3"/>
                        <w:right w:val="single" w:sz="2" w:space="0" w:color="D9D9E3"/>
                      </w:divBdr>
                      <w:divsChild>
                        <w:div w:id="533421554">
                          <w:marLeft w:val="0"/>
                          <w:marRight w:val="0"/>
                          <w:marTop w:val="0"/>
                          <w:marBottom w:val="0"/>
                          <w:divBdr>
                            <w:top w:val="single" w:sz="2" w:space="0" w:color="auto"/>
                            <w:left w:val="single" w:sz="2" w:space="0" w:color="auto"/>
                            <w:bottom w:val="single" w:sz="4" w:space="0" w:color="auto"/>
                            <w:right w:val="single" w:sz="2" w:space="0" w:color="auto"/>
                          </w:divBdr>
                          <w:divsChild>
                            <w:div w:id="12207527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37777">
                                  <w:marLeft w:val="0"/>
                                  <w:marRight w:val="0"/>
                                  <w:marTop w:val="0"/>
                                  <w:marBottom w:val="0"/>
                                  <w:divBdr>
                                    <w:top w:val="single" w:sz="2" w:space="0" w:color="D9D9E3"/>
                                    <w:left w:val="single" w:sz="2" w:space="0" w:color="D9D9E3"/>
                                    <w:bottom w:val="single" w:sz="2" w:space="0" w:color="D9D9E3"/>
                                    <w:right w:val="single" w:sz="2" w:space="0" w:color="D9D9E3"/>
                                  </w:divBdr>
                                  <w:divsChild>
                                    <w:div w:id="352925456">
                                      <w:marLeft w:val="0"/>
                                      <w:marRight w:val="0"/>
                                      <w:marTop w:val="0"/>
                                      <w:marBottom w:val="0"/>
                                      <w:divBdr>
                                        <w:top w:val="single" w:sz="2" w:space="0" w:color="D9D9E3"/>
                                        <w:left w:val="single" w:sz="2" w:space="0" w:color="D9D9E3"/>
                                        <w:bottom w:val="single" w:sz="2" w:space="0" w:color="D9D9E3"/>
                                        <w:right w:val="single" w:sz="2" w:space="0" w:color="D9D9E3"/>
                                      </w:divBdr>
                                      <w:divsChild>
                                        <w:div w:id="1382510013">
                                          <w:marLeft w:val="0"/>
                                          <w:marRight w:val="0"/>
                                          <w:marTop w:val="0"/>
                                          <w:marBottom w:val="0"/>
                                          <w:divBdr>
                                            <w:top w:val="single" w:sz="2" w:space="0" w:color="D9D9E3"/>
                                            <w:left w:val="single" w:sz="2" w:space="0" w:color="D9D9E3"/>
                                            <w:bottom w:val="single" w:sz="2" w:space="0" w:color="D9D9E3"/>
                                            <w:right w:val="single" w:sz="2" w:space="0" w:color="D9D9E3"/>
                                          </w:divBdr>
                                          <w:divsChild>
                                            <w:div w:id="941955019">
                                              <w:marLeft w:val="0"/>
                                              <w:marRight w:val="0"/>
                                              <w:marTop w:val="0"/>
                                              <w:marBottom w:val="0"/>
                                              <w:divBdr>
                                                <w:top w:val="single" w:sz="2" w:space="0" w:color="D9D9E3"/>
                                                <w:left w:val="single" w:sz="2" w:space="0" w:color="D9D9E3"/>
                                                <w:bottom w:val="single" w:sz="2" w:space="0" w:color="D9D9E3"/>
                                                <w:right w:val="single" w:sz="2" w:space="0" w:color="D9D9E3"/>
                                              </w:divBdr>
                                              <w:divsChild>
                                                <w:div w:id="1187402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3339060">
          <w:marLeft w:val="0"/>
          <w:marRight w:val="0"/>
          <w:marTop w:val="0"/>
          <w:marBottom w:val="0"/>
          <w:divBdr>
            <w:top w:val="none" w:sz="0" w:space="0" w:color="auto"/>
            <w:left w:val="none" w:sz="0" w:space="0" w:color="auto"/>
            <w:bottom w:val="none" w:sz="0" w:space="0" w:color="auto"/>
            <w:right w:val="none" w:sz="0" w:space="0" w:color="auto"/>
          </w:divBdr>
        </w:div>
      </w:divsChild>
    </w:div>
    <w:div w:id="2090611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lenovo</cp:lastModifiedBy>
  <cp:revision>2</cp:revision>
  <dcterms:created xsi:type="dcterms:W3CDTF">2023-10-12T07:32:00Z</dcterms:created>
  <dcterms:modified xsi:type="dcterms:W3CDTF">2023-10-12T07:32:00Z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2023-10-11T00:00:00Z</vt:filetime>
  </property>
</Properties>
</file>