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Rajesh Kumar Sahoo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Salesforce Senior Technical Architect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8505859375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Rochester Hills, MI 48307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(248) 961-9564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467886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7886"/>
          <w:sz w:val="24"/>
          <w:szCs w:val="24"/>
          <w:u w:val="single"/>
          <w:shd w:fill="auto" w:val="clear"/>
          <w:vertAlign w:val="baseline"/>
          <w:rtl w:val="0"/>
        </w:rPr>
        <w:t xml:space="preserve">rajeshsahoo2006@gmail.com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919189453125" w:line="240" w:lineRule="auto"/>
        <w:ind w:left="25.4063415527343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PROFESSIONAL SUMMARY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42.29248046875" w:line="247.90088653564453" w:lineRule="auto"/>
        <w:ind w:left="720" w:right="522.57568359375" w:hanging="360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Highly accomplished Salesforce Technical Architect with over 1</w:t>
      </w:r>
      <w:r w:rsidDel="00000000" w:rsidR="00000000" w:rsidRPr="00000000">
        <w:rPr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 years of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experience in designing and implementing complex enterprise solutions.  Proven expertise in automotive and healthcare industries, specializing in digital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transformation and contact center implementations.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7.90088653564453" w:lineRule="auto"/>
        <w:ind w:left="720" w:right="906.934814453125" w:hanging="360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Holder of multiple Salesforce certifications</w:t>
      </w:r>
      <w:r w:rsidDel="00000000" w:rsidR="00000000" w:rsidRPr="00000000">
        <w:rPr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including Application Architect,  Integration Architect, and AI Specialist.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3.90263557434082" w:lineRule="auto"/>
        <w:ind w:left="720" w:right="271.67236328125" w:hanging="360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Demonstrated success in leading large-scale projects for Fortune 500 companies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including General Motors, CVS, Chrysler, and Stellantis.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7.90088653564453" w:lineRule="auto"/>
        <w:ind w:left="720" w:right="367.559814453125" w:hanging="360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Strong background in Mulesoft integration, Agile methodologies, and automotive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domain knowledge.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171630859375" w:line="247.90088653564453" w:lineRule="auto"/>
        <w:ind w:right="367.55981445312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0194091796875" w:line="240" w:lineRule="auto"/>
        <w:ind w:left="25.4063415527343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EXPERIENCE </w:t>
      </w:r>
    </w:p>
    <w:tbl>
      <w:tblPr>
        <w:tblStyle w:val="Table1"/>
        <w:tblW w:w="9350.40039062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50.400390625"/>
        <w:tblGridChange w:id="0">
          <w:tblGrid>
            <w:gridCol w:w="9350.400390625"/>
          </w:tblGrid>
        </w:tblGridChange>
      </w:tblGrid>
      <w:tr>
        <w:trPr>
          <w:cantSplit w:val="0"/>
          <w:trHeight w:val="35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5635375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7.84000015258789"/>
                <w:szCs w:val="27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7.84000015258789"/>
                <w:szCs w:val="27.84000015258789"/>
                <w:u w:val="none"/>
                <w:shd w:fill="auto" w:val="clear"/>
                <w:vertAlign w:val="baseline"/>
                <w:rtl w:val="0"/>
              </w:rPr>
              <w:t xml:space="preserve">Company Name: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7.84000015258789"/>
                <w:szCs w:val="27.84000015258789"/>
                <w:u w:val="none"/>
                <w:shd w:fill="auto" w:val="clear"/>
                <w:vertAlign w:val="baseline"/>
                <w:rtl w:val="0"/>
              </w:rPr>
              <w:t xml:space="preserve">Salesforce</w:t>
            </w:r>
          </w:p>
        </w:tc>
      </w:tr>
      <w:tr>
        <w:trPr>
          <w:cantSplit w:val="0"/>
          <w:trHeight w:val="355.1995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193908691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7.84000015258789"/>
                <w:szCs w:val="27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7.84000015258789"/>
                <w:szCs w:val="27.84000015258789"/>
                <w:u w:val="none"/>
                <w:shd w:fill="auto" w:val="clear"/>
                <w:vertAlign w:val="baseline"/>
                <w:rtl w:val="0"/>
              </w:rPr>
              <w:t xml:space="preserve">Position: 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7.84000015258789"/>
                <w:szCs w:val="27.84000015258789"/>
                <w:u w:val="none"/>
                <w:shd w:fill="auto" w:val="clear"/>
                <w:vertAlign w:val="baseline"/>
                <w:rtl w:val="0"/>
              </w:rPr>
              <w:t xml:space="preserve">Senior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7.84000015258789"/>
                <w:szCs w:val="27.84000015258789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7.84000015258789"/>
                <w:szCs w:val="27.84000015258789"/>
                <w:u w:val="none"/>
                <w:shd w:fill="auto" w:val="clear"/>
                <w:vertAlign w:val="baseline"/>
                <w:rtl w:val="0"/>
              </w:rPr>
              <w:t xml:space="preserve">Technical Architect</w:t>
            </w:r>
          </w:p>
        </w:tc>
      </w:tr>
      <w:tr>
        <w:trPr>
          <w:cantSplit w:val="0"/>
          <w:trHeight w:val="35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193908691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7.84000015258789"/>
                <w:szCs w:val="27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7.84000015258789"/>
                <w:szCs w:val="27.84000015258789"/>
                <w:u w:val="none"/>
                <w:shd w:fill="auto" w:val="clear"/>
                <w:vertAlign w:val="baseline"/>
                <w:rtl w:val="0"/>
              </w:rPr>
              <w:t xml:space="preserve">Duration: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7.84000015258789"/>
                <w:szCs w:val="27.84000015258789"/>
                <w:u w:val="none"/>
                <w:shd w:fill="auto" w:val="clear"/>
                <w:vertAlign w:val="baseline"/>
                <w:rtl w:val="0"/>
              </w:rPr>
              <w:t xml:space="preserve">Sep 2022 – Present</w:t>
            </w:r>
          </w:p>
        </w:tc>
      </w:tr>
    </w:tbl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8.95996093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Project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.7203369140625" w:line="240" w:lineRule="auto"/>
        <w:ind w:left="18.9599609375" w:right="-60" w:firstLine="0"/>
        <w:jc w:val="left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Name: </w:t>
      </w: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General Motors OnStar/CARE Digital Transformation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.7203369140625" w:line="240" w:lineRule="auto"/>
        <w:ind w:left="18.9599609375" w:right="-60" w:firstLine="0"/>
        <w:jc w:val="left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Platform: </w:t>
      </w: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Salesforce Automotive Cloud</w:t>
      </w:r>
      <w:r w:rsidDel="00000000" w:rsidR="00000000" w:rsidRPr="00000000">
        <w:rPr>
          <w:b w:val="1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Experience Cloud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8.818359375" w:line="240" w:lineRule="auto"/>
        <w:ind w:left="18.95996093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Overview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.7197265625" w:line="240" w:lineRule="auto"/>
        <w:ind w:left="3.84002685546875" w:right="0" w:firstLine="16.799926757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Led the comprehensive digital transformation of GM's OnStar and CARE systems, migrating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legacy GAA Java-based/Siebel applications to Salesforce Automotive Cloud.  Implemented solutions across NAFTA and European regions with complex </w:t>
      </w:r>
      <w:r w:rsidDel="00000000" w:rsidR="00000000" w:rsidRPr="00000000">
        <w:rPr>
          <w:sz w:val="24"/>
          <w:szCs w:val="24"/>
          <w:rtl w:val="0"/>
        </w:rPr>
        <w:t xml:space="preserve">data-sharing and multi-lingual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models.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.7197265625" w:line="240" w:lineRule="auto"/>
        <w:ind w:left="3.84002685546875" w:right="0" w:firstLine="16.7999267578125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.7197265625" w:line="240" w:lineRule="auto"/>
        <w:ind w:left="3.84002685546875" w:right="0" w:firstLine="16.7999267578125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8.817138671875" w:line="240" w:lineRule="auto"/>
        <w:ind w:left="18.95996093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 Implementation Areas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.7203369140625" w:line="240" w:lineRule="auto"/>
        <w:ind w:left="8.88000488281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Integration &amp; Migration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7.5201416015625" w:line="240" w:lineRule="auto"/>
        <w:ind w:left="720" w:right="82.11181640625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Architected and executed migration strategy from legacy GAA Java-based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to  Salesforce Automotive Cloud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1041.0699462890625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Integrated Service Cloud Voice with NiceCX for enhanced communication  capabilities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664.4384765625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Developed comprehensive integration patterns for connected vehicle systems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beforeAutospacing="0" w:line="240" w:lineRule="auto"/>
        <w:ind w:left="720" w:right="664.4384765625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Implemented cross-regional </w:t>
      </w:r>
      <w:r w:rsidDel="00000000" w:rsidR="00000000" w:rsidRPr="00000000">
        <w:rPr>
          <w:sz w:val="24"/>
          <w:szCs w:val="24"/>
          <w:rtl w:val="0"/>
        </w:rPr>
        <w:t xml:space="preserve">data-sharing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models for NAFTA and European  operations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8.817291259765625" w:line="240" w:lineRule="auto"/>
        <w:ind w:left="18.95996093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Architecture &amp; Management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1624.2510986328125" w:hanging="360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Designed scalable data models supporting multi-regional operations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1624.2510986328125" w:hanging="360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Executed complex data migration strategies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226.434326171875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Implemented region-specific </w:t>
      </w:r>
      <w:r w:rsidDel="00000000" w:rsidR="00000000" w:rsidRPr="00000000">
        <w:rPr>
          <w:sz w:val="24"/>
          <w:szCs w:val="24"/>
          <w:rtl w:val="0"/>
        </w:rPr>
        <w:t xml:space="preserve">data-sharing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models ensuring compliance with local  regulations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beforeAutospacing="0" w:line="240" w:lineRule="auto"/>
        <w:ind w:left="720" w:right="477.6953125" w:hanging="360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Created robust data governance frameworks for sensitive customer and vehicle  information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6162109375" w:line="240" w:lineRule="auto"/>
        <w:ind w:left="11.5199279785156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Connected Vehicle Experience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.7197265625" w:line="243.90214920043945" w:lineRule="auto"/>
        <w:ind w:left="720" w:right="938.9697265625" w:hanging="360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Developed advisor-focused interfaces for connected vehicle management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3.90214920043945" w:lineRule="auto"/>
        <w:ind w:left="720" w:right="938.9697265625" w:hanging="360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Implemented real-time vehicle diagnostics and monitoring systems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3.90214920043945" w:lineRule="auto"/>
        <w:ind w:left="720" w:right="938.9697265625" w:hanging="360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Built customer communication frameworks for vehicle-related notifications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61865234375" w:line="240" w:lineRule="auto"/>
        <w:ind w:left="11.5199279785156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Core Business Processes Implementation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.7197265625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Case Management System for multiple service lines: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Emergency Care Management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OnStar Care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Dealer Care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Customer Care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Goodwill Process Management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44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.7197265625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Regulatory Compliance Systems: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NHTSA reporting framework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TREAD Act compliance management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Regional compliance requirements for Europe and NAFTA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001953125" w:line="240" w:lineRule="auto"/>
        <w:ind w:left="2.1600341796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Technical Components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.7203369140625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OmniStudio implementation for enhanced user interfaces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Service Cloud Voice integration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 APIs for legacy system communication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Multi-regional data sharing models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Automated workflow systems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Complex security and access control frameworks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001953125" w:line="240" w:lineRule="auto"/>
        <w:ind w:left="18.95996093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Business Impact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.7203369140625" w:line="243.90214920043945" w:lineRule="auto"/>
        <w:ind w:left="720" w:right="555.047607421875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Successfully transformed legacy systems into modern, scalable cloud platform Enhanced cross-regional operational capabilities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3.90214920043945" w:lineRule="auto"/>
        <w:ind w:left="720" w:right="1967.92724609375" w:hanging="360"/>
        <w:jc w:val="left"/>
        <w:rPr>
          <w:u w:val="no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Improved customer service </w:t>
      </w:r>
      <w:r w:rsidDel="00000000" w:rsidR="00000000" w:rsidRPr="00000000">
        <w:rPr>
          <w:sz w:val="24"/>
          <w:szCs w:val="24"/>
          <w:rtl w:val="0"/>
        </w:rPr>
        <w:t xml:space="preserve">efficiency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through integrated systems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3.90214920043945" w:lineRule="auto"/>
        <w:ind w:left="720" w:right="1967.92724609375" w:hanging="360"/>
        <w:jc w:val="left"/>
        <w:rPr>
          <w:u w:val="no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Streamlined compliance reporting and monitoring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Established </w:t>
      </w:r>
      <w:r w:rsidDel="00000000" w:rsidR="00000000" w:rsidRPr="00000000">
        <w:rPr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unified platform for multiple service lines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Enabled real-time connected vehicle support capabilities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001953125" w:line="240" w:lineRule="auto"/>
        <w:ind w:left="2.1600341796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Technologies Used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.7203369140625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Salesforce Automotive Cloud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Service Cloud Voice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OmniStudio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NiceCX Integration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 APIs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Migration Tools – IBM Data Stage, Data Loader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Loylty Managment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Copado Deloyment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Azure Devops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JIRA - Project Managment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0.40039062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50.400390625"/>
        <w:tblGridChange w:id="0">
          <w:tblGrid>
            <w:gridCol w:w="9350.400390625"/>
          </w:tblGrid>
        </w:tblGridChange>
      </w:tblGrid>
      <w:tr>
        <w:trPr>
          <w:cantSplit w:val="0"/>
          <w:trHeight w:val="355.1989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5635375976562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7.84000015258789"/>
                <w:szCs w:val="27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7.84000015258789"/>
                <w:szCs w:val="27.84000015258789"/>
                <w:u w:val="none"/>
                <w:shd w:fill="auto" w:val="clear"/>
                <w:vertAlign w:val="baseline"/>
                <w:rtl w:val="0"/>
              </w:rPr>
              <w:t xml:space="preserve">Company Name: Persistent</w:t>
            </w:r>
          </w:p>
        </w:tc>
      </w:tr>
      <w:tr>
        <w:trPr>
          <w:cantSplit w:val="0"/>
          <w:trHeight w:val="35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193908691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7.84000015258789"/>
                <w:szCs w:val="27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7.84000015258789"/>
                <w:szCs w:val="27.84000015258789"/>
                <w:u w:val="none"/>
                <w:shd w:fill="auto" w:val="clear"/>
                <w:vertAlign w:val="baseline"/>
                <w:rtl w:val="0"/>
              </w:rPr>
              <w:t xml:space="preserve">Position: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7.84000015258789"/>
                <w:szCs w:val="27.84000015258789"/>
                <w:u w:val="none"/>
                <w:shd w:fill="auto" w:val="clear"/>
                <w:vertAlign w:val="baseline"/>
                <w:rtl w:val="0"/>
              </w:rPr>
              <w:t xml:space="preserve">Senior Technical Architect</w:t>
            </w:r>
          </w:p>
        </w:tc>
      </w:tr>
      <w:tr>
        <w:trPr>
          <w:cantSplit w:val="0"/>
          <w:trHeight w:val="35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193908691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7.84000015258789"/>
                <w:szCs w:val="27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7.84000015258789"/>
                <w:szCs w:val="27.84000015258789"/>
                <w:u w:val="none"/>
                <w:shd w:fill="auto" w:val="clear"/>
                <w:vertAlign w:val="baseline"/>
                <w:rtl w:val="0"/>
              </w:rPr>
              <w:t xml:space="preserve">Duration: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7.84000015258789"/>
                <w:szCs w:val="27.84000015258789"/>
                <w:u w:val="none"/>
                <w:shd w:fill="auto" w:val="clear"/>
                <w:vertAlign w:val="baseline"/>
                <w:rtl w:val="0"/>
              </w:rPr>
              <w:t xml:space="preserve">Jan 2022 – Sep 2022</w:t>
            </w:r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959960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Implemented CVS Minute Clinic Contact Center.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18798828125" w:line="240" w:lineRule="auto"/>
        <w:ind w:left="18.95996093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Overview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3.9023780822754" w:lineRule="auto"/>
        <w:ind w:left="12.480010986328125" w:right="604.3695068359375" w:hanging="11.5200805664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Architected and implemented a comprehensive contact center solution for CVS  MinuteClinic using Salesforce Service Cloud, focusing on healthcare service delivery,  appointment management, and HIPAA-compliant patient care systems.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617431640625" w:line="240" w:lineRule="auto"/>
        <w:ind w:left="18.95996093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 Implementation Areas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31982421875" w:line="240" w:lineRule="auto"/>
        <w:ind w:left="18.95996093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Healthcare Service Management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.7197265625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Designed and implemented </w:t>
      </w:r>
      <w:r w:rsidDel="00000000" w:rsidR="00000000" w:rsidRPr="00000000">
        <w:rPr>
          <w:sz w:val="24"/>
          <w:szCs w:val="24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appointment scheduling system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Created insurance coverage verification workflows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Established HIPAA-compliant </w:t>
      </w:r>
      <w:r w:rsidDel="00000000" w:rsidR="00000000" w:rsidRPr="00000000">
        <w:rPr>
          <w:sz w:val="24"/>
          <w:szCs w:val="24"/>
          <w:rtl w:val="0"/>
        </w:rPr>
        <w:t xml:space="preserve">data-handling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processes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Developed patient information management systems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Implemented secure healthcare data access controls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06298828125" w:line="240" w:lineRule="auto"/>
        <w:ind w:left="8.88000488281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Integration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.7197265625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Built integration with EPIC EMR system for patient data retrieval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3.90214920043945" w:lineRule="auto"/>
        <w:ind w:left="720" w:right="1995.838623046875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Implemented Open CTI integration with Genesys for call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3.90214920043945" w:lineRule="auto"/>
        <w:ind w:left="720" w:right="1995.838623046875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Created secure APIs for healthcare system communications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Developed real-time appointment availability synchronization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Established insurance verification interfaces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001953125" w:line="240" w:lineRule="auto"/>
        <w:ind w:left="11.5199279785156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Core Functionality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370.48324584960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Appointment Management: 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094.3136596679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Scheduling system with real-time availability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1094.3136596679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Cancellation and rescheduling workflows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094.3136596679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Automated appointment reminders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1094.3136596679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sz w:val="24"/>
          <w:szCs w:val="24"/>
          <w:rtl w:val="0"/>
        </w:rPr>
        <w:t xml:space="preserve">Provide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calendar management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001953125" w:line="240" w:lineRule="auto"/>
        <w:ind w:left="370.48324584960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Case Management: 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094.3136596679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Patient inquiry tracking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1094.3136596679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Service request handling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4.3136596679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Follow-up management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094.3136596679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Escalation protocols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18798828125" w:line="240" w:lineRule="auto"/>
        <w:ind w:left="370.48324584960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Communication Systems: 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094.3136596679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Genesys telephony integration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094.3136596679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Multi-channel patient communications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8505859375" w:line="240" w:lineRule="auto"/>
        <w:ind w:left="1094.3136596679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Automated notifications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094.3136596679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Secure messaging systems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001953125" w:line="240" w:lineRule="auto"/>
        <w:ind w:left="11.5199279785156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Compliance &amp; Security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.718505859375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HIPAA compliance implementation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Patient data security measures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Audit trail monitoring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 control systems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encryption protocols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3.1201171875" w:line="240" w:lineRule="auto"/>
        <w:ind w:left="2.1600341796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Technical Components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.7197265625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Salesforce Service Cloud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CTI Framework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Genesys </w:t>
      </w:r>
      <w:r w:rsidDel="00000000" w:rsidR="00000000" w:rsidRPr="00000000">
        <w:rPr>
          <w:sz w:val="24"/>
          <w:szCs w:val="24"/>
          <w:rtl w:val="0"/>
        </w:rPr>
        <w:t xml:space="preserve">Telephony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Integration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EPIC System Integration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 APIs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Healthcare Data Models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06298828125" w:line="240" w:lineRule="auto"/>
        <w:ind w:left="18.95996093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Business Impact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.7197265625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Streamlined patient appointment process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Enhanced insurance verification eficiency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Improved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patient data accessibility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Reduced appointment scheduling time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Increased customer service </w:t>
      </w:r>
      <w:r w:rsidDel="00000000" w:rsidR="00000000" w:rsidRPr="00000000">
        <w:rPr>
          <w:sz w:val="24"/>
          <w:szCs w:val="24"/>
          <w:rtl w:val="0"/>
        </w:rPr>
        <w:t xml:space="preserve">efficiency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Maintained strict HIPAA compliance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370.4832458496094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370.4832458496094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50.40039062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50.400390625"/>
        <w:tblGridChange w:id="0">
          <w:tblGrid>
            <w:gridCol w:w="9350.400390625"/>
          </w:tblGrid>
        </w:tblGridChange>
      </w:tblGrid>
      <w:tr>
        <w:trPr>
          <w:cantSplit w:val="0"/>
          <w:trHeight w:val="350.4000854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5635375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7.84000015258789"/>
                <w:szCs w:val="27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7.84000015258789"/>
                <w:szCs w:val="27.84000015258789"/>
                <w:u w:val="none"/>
                <w:shd w:fill="auto" w:val="clear"/>
                <w:vertAlign w:val="baseline"/>
                <w:rtl w:val="0"/>
              </w:rPr>
              <w:t xml:space="preserve">Company Name: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7.84000015258789"/>
                <w:szCs w:val="27.84000015258789"/>
                <w:u w:val="none"/>
                <w:shd w:fill="auto" w:val="clear"/>
                <w:vertAlign w:val="baseline"/>
                <w:rtl w:val="0"/>
              </w:rPr>
              <w:t xml:space="preserve">Tata Consultancy Services</w:t>
            </w:r>
          </w:p>
        </w:tc>
      </w:tr>
      <w:tr>
        <w:trPr>
          <w:cantSplit w:val="0"/>
          <w:trHeight w:val="355.19989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193908691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7.84000015258789"/>
                <w:szCs w:val="27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7.84000015258789"/>
                <w:szCs w:val="27.84000015258789"/>
                <w:u w:val="none"/>
                <w:shd w:fill="auto" w:val="clear"/>
                <w:vertAlign w:val="baseline"/>
                <w:rtl w:val="0"/>
              </w:rPr>
              <w:t xml:space="preserve">Position: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7.84000015258789"/>
                <w:szCs w:val="27.84000015258789"/>
                <w:u w:val="none"/>
                <w:shd w:fill="auto" w:val="clear"/>
                <w:vertAlign w:val="baseline"/>
                <w:rtl w:val="0"/>
              </w:rPr>
              <w:t xml:space="preserve">Assistant Consultant</w:t>
            </w:r>
          </w:p>
        </w:tc>
      </w:tr>
      <w:tr>
        <w:trPr>
          <w:cantSplit w:val="0"/>
          <w:trHeight w:val="350.4000854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193908691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7.84000015258789"/>
                <w:szCs w:val="27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7.84000015258789"/>
                <w:szCs w:val="27.84000015258789"/>
                <w:u w:val="none"/>
                <w:shd w:fill="auto" w:val="clear"/>
                <w:vertAlign w:val="baseline"/>
                <w:rtl w:val="0"/>
              </w:rPr>
              <w:t xml:space="preserve">Duration: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7.84000015258789"/>
                <w:szCs w:val="27.84000015258789"/>
                <w:u w:val="none"/>
                <w:shd w:fill="auto" w:val="clear"/>
                <w:vertAlign w:val="baseline"/>
                <w:rtl w:val="0"/>
              </w:rPr>
              <w:t xml:space="preserve">Mar 2011 – Jan 2022</w:t>
            </w:r>
          </w:p>
        </w:tc>
      </w:tr>
    </w:tbl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95996093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Projects: Contact Center Support for </w:t>
      </w:r>
      <w:r w:rsidDel="00000000" w:rsidR="00000000" w:rsidRPr="00000000">
        <w:rPr>
          <w:b w:val="1"/>
          <w:sz w:val="24"/>
          <w:szCs w:val="24"/>
          <w:rtl w:val="0"/>
        </w:rPr>
        <w:t xml:space="preserve">FCA (Chrysler)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001953125" w:line="240" w:lineRule="auto"/>
        <w:ind w:left="18.95996093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Legacy Systems Support &amp; Enhancement (2011-2017)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001953125" w:line="240" w:lineRule="auto"/>
        <w:ind w:left="18.9599609375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2.1600341796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Technical Environment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720" w:right="0" w:hanging="360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Maintained and enhanced Java-based enterprise applications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WebSphere Application Server management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IBM DB2 database administration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Mainframe integration implementations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 application development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720" w:right="0" w:hanging="360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SOAP and REST API development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370.4832458496094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8.95996093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 Responsibilities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.718505859375" w:line="243.90263557434082" w:lineRule="auto"/>
        <w:ind w:left="720" w:right="1543.8555908203125" w:hanging="36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Led support and enhancement of mission-critical applications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3.90263557434082" w:lineRule="auto"/>
        <w:ind w:left="720" w:right="1543.8555908203125" w:hanging="36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Managed integration between mainframe and web-based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3.90263557434082" w:lineRule="auto"/>
        <w:ind w:left="720" w:right="1543.8555908203125" w:hanging="36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Developed new features in Java platform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3.90263557434082" w:lineRule="auto"/>
        <w:ind w:left="720" w:right="1543.8555908203125" w:hanging="36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Implemented performance optimizations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Created and maintained SOAP/REST web services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Handled database optimization and maintenance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720" w:right="0" w:hanging="36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Managed WebSphere application deployments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2.1600341796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Technical Stack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.718505859375" w:line="240" w:lineRule="auto"/>
        <w:ind w:left="720" w:right="0" w:hanging="36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Java/J2EE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IBM WebSphere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IBM DB2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Mainframe Systems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SOAP/REST APIs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 Technologies (HTML, CSS, JavaScript)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720" w:right="0" w:hanging="36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XML/XSLT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001953125" w:line="240" w:lineRule="auto"/>
        <w:ind w:left="18.9599609375" w:right="0" w:firstLine="0"/>
        <w:jc w:val="left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Digital Transformation Initiative (2017-2022) - </w:t>
      </w:r>
      <w:r w:rsidDel="00000000" w:rsidR="00000000" w:rsidRPr="00000000">
        <w:rPr>
          <w:b w:val="1"/>
          <w:sz w:val="24"/>
          <w:szCs w:val="24"/>
          <w:rtl w:val="0"/>
        </w:rPr>
        <w:t xml:space="preserve">Contact Center Transformations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001953125" w:line="240" w:lineRule="auto"/>
        <w:ind w:left="0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3.90263557434082" w:lineRule="auto"/>
        <w:ind w:left="2.64007568359375" w:right="336.102294921875" w:firstLine="16.3198852539062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Led the transformation of legacy systems to Salesforce platform, implementing the  following solutions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77490234375" w:line="240" w:lineRule="auto"/>
        <w:ind w:left="11.5199279785156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8.95996093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Dealer Part Support Contact Center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.7203369140625" w:line="243.90214920043945" w:lineRule="auto"/>
        <w:ind w:left="720" w:right="1997.9351806640625" w:hanging="360"/>
        <w:jc w:val="left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Migrated from Java-based system to Salesforce Service Cloud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3.90214920043945" w:lineRule="auto"/>
        <w:ind w:left="720" w:right="1997.9351806640625" w:hanging="360"/>
        <w:jc w:val="left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Implemented real-time parts inventory integration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Created dealer portal using Experience Cloud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Developed automated parts ordering workflows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720" w:right="0" w:hanging="36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0.15999984741211"/>
          <w:szCs w:val="20.15999984741211"/>
          <w:rtl w:val="0"/>
        </w:rPr>
        <w:t xml:space="preserve">I</w:t>
      </w: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ntegrated with legacy inventory systems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8.95996093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Fleet Contact Center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.7203369140625" w:line="240" w:lineRule="auto"/>
        <w:ind w:left="720" w:right="0" w:hanging="36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Transformed fleet management to Salesforce platform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Implemented fleet vehicle lifecycle management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Created corporate customer management system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Developed fleet maintenance scheduling system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720" w:right="0" w:hanging="36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Built custom reporting dashboard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370.4832458496094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0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1.5199279785156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Customer/Marketing Contact Center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.7203369140625" w:line="240" w:lineRule="auto"/>
        <w:ind w:left="720" w:right="0" w:hanging="36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Migrated customer service operations to Service Cloud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Implemented Marketing Cloud integration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Created customer 360 view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Developed automated marketing workflows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Built </w:t>
      </w:r>
      <w:r w:rsidDel="00000000" w:rsidR="00000000" w:rsidRPr="00000000">
        <w:rPr>
          <w:sz w:val="24"/>
          <w:szCs w:val="24"/>
          <w:rtl w:val="0"/>
        </w:rPr>
        <w:t xml:space="preserve">a </w:t>
      </w: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multi-channel communication system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751953125" w:line="240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751953125" w:line="240" w:lineRule="auto"/>
        <w:ind w:left="370.4832458496094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88000488281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Specialized Programs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8800048828125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8.95996093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Recall Outreach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.718505859375" w:line="243.90263557434082" w:lineRule="auto"/>
        <w:ind w:left="720" w:right="2460" w:hanging="36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Developed </w:t>
      </w:r>
      <w:r w:rsidDel="00000000" w:rsidR="00000000" w:rsidRPr="00000000">
        <w:rPr>
          <w:sz w:val="24"/>
          <w:szCs w:val="24"/>
          <w:rtl w:val="0"/>
        </w:rPr>
        <w:t xml:space="preserve">an </w:t>
      </w: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automated recall notification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3.90263557434082" w:lineRule="auto"/>
        <w:ind w:left="720" w:right="3371.2554931640625" w:hanging="36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Created NHTSA compliance reporting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3.90263557434082" w:lineRule="auto"/>
        <w:ind w:left="720" w:right="3371.2554931640625" w:hanging="36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Implemented </w:t>
      </w:r>
      <w:r w:rsidDel="00000000" w:rsidR="00000000" w:rsidRPr="00000000">
        <w:rPr>
          <w:sz w:val="24"/>
          <w:szCs w:val="24"/>
          <w:rtl w:val="0"/>
        </w:rPr>
        <w:t xml:space="preserve">a </w:t>
      </w: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VIN-based tracking system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Built customer communication templates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720" w:right="0" w:hanging="36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Integrated with vehicle database systems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8505859375" w:line="240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1.5199279785156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Courtesy Transport Program (Loaner Vehicle)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.7197265625" w:line="243.90214920043945" w:lineRule="auto"/>
        <w:ind w:left="720" w:right="3157.8668212890625" w:hanging="36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Transformed manual process to automated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3.90214920043945" w:lineRule="auto"/>
        <w:ind w:left="720" w:right="3157.8668212890625" w:hanging="36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Implemented dealer loaner fleet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3.90214920043945" w:lineRule="auto"/>
        <w:ind w:left="720" w:right="3157.8668212890625" w:hanging="36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Created automated eligibility verification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Developed real-time vehicle tracking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720" w:right="0" w:hanging="36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Built dealer reimbursement processing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0.2400207519531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Vehicle Buyback (Vehicle Acquisition)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.718505859375" w:line="240" w:lineRule="auto"/>
        <w:ind w:left="720" w:right="0" w:hanging="36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Implemented end-to-end buyback process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Created </w:t>
      </w:r>
      <w:r w:rsidDel="00000000" w:rsidR="00000000" w:rsidRPr="00000000">
        <w:rPr>
          <w:sz w:val="24"/>
          <w:szCs w:val="24"/>
          <w:rtl w:val="0"/>
        </w:rPr>
        <w:t xml:space="preserve">an </w:t>
      </w: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automated valuation system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3.90263557434082" w:lineRule="auto"/>
        <w:ind w:left="720" w:right="3907.630615234375" w:hanging="36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Developed document management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3.90263557434082" w:lineRule="auto"/>
        <w:ind w:left="720" w:right="3907.630615234375" w:hanging="36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Built financial processing integration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720" w:right="0" w:hanging="36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Implemented compliance tracking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7138671875" w:line="240" w:lineRule="auto"/>
        <w:ind w:left="370.4832458496094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2.1600341796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Technical Implementations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18.95996093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Integration Architecture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.7203369140625" w:line="243.90214920043945" w:lineRule="auto"/>
        <w:ind w:left="720" w:right="2745.670166015625" w:hanging="36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Designed hybrid architecture during transition </w:t>
      </w:r>
      <w:r w:rsidDel="00000000" w:rsidR="00000000" w:rsidRPr="00000000">
        <w:rPr>
          <w:rFonts w:ascii="Noto Sans Symbols" w:cs="Noto Sans Symbols" w:eastAsia="Noto Sans Symbols" w:hAnsi="Noto Sans Symbols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3.90214920043945" w:lineRule="auto"/>
        <w:ind w:left="720" w:right="2745.670166015625" w:hanging="36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Created middleware for legacy system communication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3.90214920043945" w:lineRule="auto"/>
        <w:ind w:left="720" w:right="2745.670166015625" w:hanging="360"/>
        <w:jc w:val="left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Implemented Open CTI with Genesys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3.90263557434082" w:lineRule="auto"/>
        <w:ind w:left="720" w:right="1020" w:hanging="360"/>
        <w:jc w:val="left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Developed REST APIs for system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3.90263557434082" w:lineRule="auto"/>
        <w:ind w:left="720" w:right="1020" w:hanging="36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I</w:t>
      </w: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ntegration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Built real-time data synchronization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8359375" w:line="243.90263557434082" w:lineRule="auto"/>
        <w:ind w:right="102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7138671875" w:line="240" w:lineRule="auto"/>
        <w:ind w:left="11.5199279785156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Compliance &amp; Security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.7203369140625" w:line="240" w:lineRule="auto"/>
        <w:ind w:left="720" w:right="0" w:hanging="36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Implemented NHTSA reporting framework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3.90263557434082" w:lineRule="auto"/>
        <w:ind w:left="720" w:right="3532.62939453125" w:hanging="36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Created audit trails and compliance monitoring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3.90263557434082" w:lineRule="auto"/>
        <w:ind w:left="720" w:right="3532.62939453125" w:hanging="36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Developed secure </w:t>
      </w:r>
      <w:r w:rsidDel="00000000" w:rsidR="00000000" w:rsidRPr="00000000">
        <w:rPr>
          <w:sz w:val="24"/>
          <w:szCs w:val="24"/>
          <w:rtl w:val="0"/>
        </w:rPr>
        <w:t xml:space="preserve">data-handling</w:t>
      </w: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protocols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Built automated regulatory reporting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720" w:right="0" w:hanging="36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Implemented data retention policies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370.4832458496094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2.1600341796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Technologies Used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.7203369140625" w:line="240" w:lineRule="auto"/>
        <w:ind w:left="720" w:right="0" w:hanging="36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Salesforce Service Cloud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Salesforce Experience Cloud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720" w:right="0" w:hanging="36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Genesys CTI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370.4832458496094" w:right="0" w:firstLine="0"/>
        <w:jc w:val="left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Java/J2EE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370.4832458496094" w:right="0" w:firstLine="0"/>
        <w:jc w:val="left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IBM WebSphere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370.4832458496094" w:right="0" w:firstLine="0"/>
        <w:jc w:val="left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IBM DB2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370.4832458496094" w:right="0" w:firstLine="0"/>
        <w:jc w:val="left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REST/SOAP APIs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370.4832458496094" w:right="0" w:firstLine="0"/>
        <w:jc w:val="left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Integration Middleware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370.4832458496094" w:right="0" w:firstLine="0"/>
        <w:jc w:val="left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 Development Tools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370.4832458496094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8.95996093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 Achievements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751953125" w:line="240" w:lineRule="auto"/>
        <w:ind w:left="370.4832458496094" w:right="0" w:firstLine="0"/>
        <w:jc w:val="left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Successfully maintained legacy systems for 6+ years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.4832458496094" w:right="0" w:firstLine="0"/>
        <w:jc w:val="left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Led complete digital transformation of 6 major systems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370.4832458496094" w:right="0" w:firstLine="0"/>
        <w:jc w:val="left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Reduced system maintenance costs by 40%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8505859375" w:line="240" w:lineRule="auto"/>
        <w:ind w:left="370.4832458496094" w:right="0" w:firstLine="0"/>
        <w:jc w:val="left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Improved customer satisfaction scores by 35%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370.4832458496094" w:right="0" w:firstLine="0"/>
        <w:jc w:val="left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Decreased average handling time by 25%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370.4832458496094" w:right="0" w:firstLine="0"/>
        <w:jc w:val="left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Achieved 99.9% system availability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370.4832458496094" w:right="0" w:firstLine="0"/>
        <w:jc w:val="left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Streamlined dealer support processes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8.71826171875" w:line="240" w:lineRule="auto"/>
        <w:ind w:left="15.4368591308593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CERTIFICATIONS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7.89306640625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Salesforce Certified Application Architect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Salesforce - Platform App Builder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Salesforce - Platform Developer I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Salesforce - Administrator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Salesforce - Advanced Administrator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Salesforce - Sales Cloud Consultant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Salesforce - Service Cloud Consultant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Salesforce - Integration Architect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Salesforce Sharing and Visibility Architect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Salesforce Application Architect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MuleSoft - Developer - Level 1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Salesforce - Omnistudio Developer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Salesforce - Data Cloud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Salesforce - AI Certified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Salesforce - AI Specialist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Certified Java Developer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370.4832458496094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92041015625" w:line="240" w:lineRule="auto"/>
        <w:ind w:left="25.4063415527343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EDUCATION </w:t>
      </w:r>
    </w:p>
    <w:tbl>
      <w:tblPr>
        <w:tblStyle w:val="Table4"/>
        <w:tblW w:w="9350.40039062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50.400390625"/>
        <w:tblGridChange w:id="0">
          <w:tblGrid>
            <w:gridCol w:w="9350.400390625"/>
          </w:tblGrid>
        </w:tblGridChange>
      </w:tblGrid>
      <w:tr>
        <w:trPr>
          <w:cantSplit w:val="0"/>
          <w:trHeight w:val="302.400512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16030883789062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KiiT University, Bhubaneswar, India — B.Tech</w:t>
            </w:r>
          </w:p>
        </w:tc>
      </w:tr>
      <w:tr>
        <w:trPr>
          <w:cantSplit w:val="0"/>
          <w:trHeight w:val="595.1995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.2802734375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June 2006 - May 2010 </w:t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7197265625" w:line="240" w:lineRule="auto"/>
              <w:ind w:left="124.08035278320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Specialization: Electronics and Telecommunication</w:t>
            </w:r>
          </w:p>
        </w:tc>
      </w:tr>
    </w:tbl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2400207519531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Academic Project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3.90263557434082" w:lineRule="auto"/>
        <w:ind w:left="18.9599609375" w:right="750.543212890625" w:firstLine="1.6799926757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 an 8-bit processor programmed using VHDL and C programming language to  perform all mathematical and arithmetical operations.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81732177734375" w:line="240" w:lineRule="auto"/>
        <w:ind w:left="2.8944396972656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TECHNICAL SKILLS MATRIX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1.8927001953125" w:line="240" w:lineRule="auto"/>
        <w:ind w:left="8.88000488281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Salesforce Expertise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.7197265625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Salesforce Service Cloud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Salesforce Automotive Cloud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Salesforce Experience Cloud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OmniStudio Development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Einstein Analytics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Service Cloud Voice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Salesforce Shield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Lightning Component Framework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Apex Development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Visualforce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Flow &amp; Process Builder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Salesforce Automation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18798828125" w:line="240" w:lineRule="auto"/>
        <w:ind w:left="18.95996093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Integration Technologies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.7197265625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MuleSoft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REST/SOAP APIs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CTI (Genesys)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Middleware Solutions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IBM WebSphere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Integration Patterns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 Development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Enterprise Service Bus (ESB)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001953125" w:line="240" w:lineRule="auto"/>
        <w:ind w:left="18.95996093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Programming &amp; Development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.7203369140625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Java/J2EE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3.90214920043945" w:lineRule="auto"/>
        <w:ind w:left="720" w:right="4004.99755859375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 Development (HTML5, CSS3, JavaScript) SQL/SOQL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XML/XSLT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Database Development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Version Control Systems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 Services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001953125" w:line="240" w:lineRule="auto"/>
        <w:ind w:left="18.95996093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Databases &amp; Systems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.7197265625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IBM DB2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Salesforce Database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Migration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Modeling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001953125" w:line="240" w:lineRule="auto"/>
        <w:ind w:left="11.5199279785156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Cloud &amp; Architecture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.7197265625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Technical Architecture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Solution Design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Cloud Computing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Microservices Architecture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Enterprise Architecture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Design Patterns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Scalability Planning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90263557434082" w:lineRule="auto"/>
        <w:ind w:left="18.9599609375" w:right="6336.3824462890625" w:firstLine="0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90263557434082" w:lineRule="auto"/>
        <w:ind w:left="18.9599609375" w:right="6336.382446289062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Industry Domain Knowledge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3.90263557434082" w:lineRule="auto"/>
        <w:ind w:left="720" w:right="6336.3824462890625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Automotive Industry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Healthcare Systems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3.90263557434082" w:lineRule="auto"/>
        <w:ind w:left="720" w:right="255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Contact Center Operations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3.90263557434082" w:lineRule="auto"/>
        <w:ind w:left="720" w:right="255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Fleet Management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Parts Management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Dealer Operations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Vehicle Management Systems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8.719482421875" w:line="240" w:lineRule="auto"/>
        <w:ind w:left="25.4063415527343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LANGUAGES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891845703125" w:line="240" w:lineRule="auto"/>
        <w:ind w:left="20.639953613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English, Hindi</w:t>
      </w:r>
    </w:p>
    <w:sectPr>
      <w:pgSz w:h="15840" w:w="12240" w:orient="portrait"/>
      <w:pgMar w:bottom="1574.3994140625" w:top="1425.6005859375" w:left="1440" w:right="1408.60961914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