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664F" w14:textId="77777777" w:rsidR="008E3A36" w:rsidRDefault="00000000">
      <w:pPr>
        <w:pStyle w:val="Heading1"/>
      </w:pPr>
      <w:r>
        <w:t>Executive conclusion</w:t>
      </w:r>
    </w:p>
    <w:p w14:paraId="5CFEECD8" w14:textId="77777777" w:rsidR="008E3A36" w:rsidRDefault="00000000">
      <w:r>
        <w:t>Status: SUBSTANTIALLY COMPLETE BUT REQUIRES CORRECTIONS BEFORE SUBMISSION. Both notebooks include the required sections and visible outputs. Retrieval and reranking implementations are generally plausible. The greatest risks are the failed out-of-corpus refusal, unreliable final-answer citations, output truncation and a judge that over-accepts answers. Reuse of the exact Assignment 1 ten-question evaluation split and validation of the Assignment 1 JSONL dataset cannot be independently established from this ZIP.</w:t>
      </w:r>
    </w:p>
    <w:p w14:paraId="3AD0F5F5" w14:textId="77777777" w:rsidR="008E3A36" w:rsidRDefault="00000000">
      <w:r>
        <w:t>Provisional marking-risk estimate: approximately 15–18 / 20 IF the published outputs and claimed original evaluation set are accepted; this is a qualitative estimate, NOT an official mark. The actual mark could differ substantially, especially if the assessor strictly enforces the not-found test or cross-assignment provenance.</w:t>
      </w:r>
    </w:p>
    <w:p w14:paraId="7D788986" w14:textId="77777777" w:rsidR="008E3A36" w:rsidRDefault="00000000">
      <w:pPr>
        <w:pStyle w:val="Heading1"/>
      </w:pPr>
      <w:r>
        <w:t>Scope and evidence</w:t>
      </w:r>
    </w:p>
    <w:p w14:paraId="1440CB80" w14:textId="77777777" w:rsidR="008E3A36" w:rsidRDefault="00000000">
      <w:pPr>
        <w:pStyle w:val="ListBullet"/>
      </w:pPr>
      <w:r>
        <w:t>Inspected the packaged specification PDF, both .ipynb notebooks, both HTML exports by presence, 12 .txt corpus files, QLoRA adapter configuration/weights by file presence and metadata, and reranked_top3.json by presence.</w:t>
      </w:r>
    </w:p>
    <w:p w14:paraId="14CB9DAF" w14:textId="77777777" w:rsidR="008E3A36" w:rsidRDefault="00000000">
      <w:pPr>
        <w:pStyle w:val="ListBullet"/>
      </w:pPr>
      <w:r>
        <w:t>Primary evidence referenced below is the Prayogshala notebook, with cell numbers matching its 0-based notebook cell order. The original notebook has almost identical source content; only install cell 2 and model-loading cell 55 differ materially in source. Both have 41 executed code cells and no recorded Jupyter error outputs.</w:t>
      </w:r>
    </w:p>
    <w:p w14:paraId="626CEE2E" w14:textId="77777777" w:rsidR="008E3A36" w:rsidRDefault="00000000">
      <w:pPr>
        <w:pStyle w:val="ListBullet"/>
      </w:pPr>
      <w:r>
        <w:t>Review is static: execution metadata and saved outputs were checked, but GPU model generation/training and timing benchmarks were NOT independently rerun. The HTML files were not rendered and compared page-by-page.</w:t>
      </w:r>
    </w:p>
    <w:p w14:paraId="07FA4FFA" w14:textId="77777777" w:rsidR="008E3A36" w:rsidRDefault="00000000">
      <w:pPr>
        <w:pStyle w:val="Heading1"/>
      </w:pPr>
      <w:r>
        <w:t>Detailed rubric review (20 marks)</w:t>
      </w:r>
    </w:p>
    <w:tbl>
      <w:tblPr>
        <w:tblStyle w:val="LightShading-Accent1"/>
        <w:tblW w:w="0" w:type="auto"/>
        <w:jc w:val="center"/>
        <w:tblLook w:val="04A0" w:firstRow="1" w:lastRow="0" w:firstColumn="1" w:lastColumn="0" w:noHBand="0" w:noVBand="1"/>
      </w:tblPr>
      <w:tblGrid>
        <w:gridCol w:w="2880"/>
        <w:gridCol w:w="2880"/>
        <w:gridCol w:w="2880"/>
      </w:tblGrid>
      <w:tr w:rsidR="008E3A36" w14:paraId="58D1DA03" w14:textId="77777777" w:rsidTr="008E3A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8DAE790" w14:textId="77777777" w:rsidR="008E3A36" w:rsidRDefault="00000000">
            <w:r>
              <w:t>Area</w:t>
            </w:r>
          </w:p>
        </w:tc>
        <w:tc>
          <w:tcPr>
            <w:tcW w:w="2880" w:type="dxa"/>
          </w:tcPr>
          <w:p w14:paraId="70F24C90" w14:textId="77777777" w:rsidR="008E3A36" w:rsidRDefault="00000000">
            <w:pPr>
              <w:cnfStyle w:val="100000000000" w:firstRow="1" w:lastRow="0" w:firstColumn="0" w:lastColumn="0" w:oddVBand="0" w:evenVBand="0" w:oddHBand="0" w:evenHBand="0" w:firstRowFirstColumn="0" w:firstRowLastColumn="0" w:lastRowFirstColumn="0" w:lastRowLastColumn="0"/>
            </w:pPr>
            <w:r>
              <w:t>Observed evidence</w:t>
            </w:r>
          </w:p>
        </w:tc>
        <w:tc>
          <w:tcPr>
            <w:tcW w:w="2880" w:type="dxa"/>
          </w:tcPr>
          <w:p w14:paraId="1A701492" w14:textId="77777777" w:rsidR="008E3A36" w:rsidRDefault="00000000">
            <w:pPr>
              <w:cnfStyle w:val="100000000000" w:firstRow="1" w:lastRow="0" w:firstColumn="0" w:lastColumn="0" w:oddVBand="0" w:evenVBand="0" w:oddHBand="0" w:evenHBand="0" w:firstRowFirstColumn="0" w:firstRowLastColumn="0" w:lastRowFirstColumn="0" w:lastRowLastColumn="0"/>
            </w:pPr>
            <w:r>
              <w:t>Risk / action</w:t>
            </w:r>
          </w:p>
        </w:tc>
      </w:tr>
      <w:tr w:rsidR="008E3A36" w14:paraId="48D401D8" w14:textId="77777777" w:rsidTr="008E3A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5A58F0B" w14:textId="77777777" w:rsidR="008E3A36" w:rsidRDefault="00000000">
            <w:r>
              <w:t>A — 5</w:t>
            </w:r>
          </w:p>
        </w:tc>
        <w:tc>
          <w:tcPr>
            <w:tcW w:w="2880" w:type="dxa"/>
          </w:tcPr>
          <w:p w14:paraId="3B6D4654" w14:textId="77777777" w:rsidR="008E3A36" w:rsidRDefault="00000000">
            <w:pPr>
              <w:cnfStyle w:val="000000100000" w:firstRow="0" w:lastRow="0" w:firstColumn="0" w:lastColumn="0" w:oddVBand="0" w:evenVBand="0" w:oddHBand="1" w:evenHBand="0" w:firstRowFirstColumn="0" w:firstRowLastColumn="0" w:lastRowFirstColumn="0" w:lastRowLastColumn="0"/>
            </w:pPr>
            <w:r>
              <w:t>DenseIndex/FAISS, BGE 512-token embedding limit, 100 vs 400-token runs; 6,386 vs 1,601 chunks, 60% hit@3 for both; build 2.41 s final.</w:t>
            </w:r>
          </w:p>
        </w:tc>
        <w:tc>
          <w:tcPr>
            <w:tcW w:w="2880" w:type="dxa"/>
          </w:tcPr>
          <w:p w14:paraId="6A2FDA3B" w14:textId="77777777" w:rsidR="008E3A36" w:rsidRDefault="00000000">
            <w:pPr>
              <w:cnfStyle w:val="000000100000" w:firstRow="0" w:lastRow="0" w:firstColumn="0" w:lastColumn="0" w:oddVBand="0" w:evenVBand="0" w:oddHBand="1" w:evenHBand="0" w:firstRowFirstColumn="0" w:firstRowLastColumn="0" w:lastRowFirstColumn="0" w:lastRowLastColumn="0"/>
            </w:pPr>
            <w:r>
              <w:t>Mostly met. Explicitly note PDF A2 table typo says 100/500 while prose and checklist require 100/400; 100/400 is the better-supported interpretation. Confirm with coordinator if material.</w:t>
            </w:r>
          </w:p>
        </w:tc>
      </w:tr>
      <w:tr w:rsidR="008E3A36" w14:paraId="01D94367" w14:textId="77777777" w:rsidTr="008E3A36">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08579157" w14:textId="77777777" w:rsidR="008E3A36" w:rsidRDefault="00000000">
            <w:r>
              <w:t>B — 4</w:t>
            </w:r>
          </w:p>
        </w:tc>
        <w:tc>
          <w:tcPr>
            <w:tcW w:w="2880" w:type="dxa"/>
          </w:tcPr>
          <w:p w14:paraId="226F703A" w14:textId="77777777" w:rsidR="008E3A36" w:rsidRDefault="00000000">
            <w:pPr>
              <w:cnfStyle w:val="000000000000" w:firstRow="0" w:lastRow="0" w:firstColumn="0" w:lastColumn="0" w:oddVBand="0" w:evenVBand="0" w:oddHBand="0" w:evenHBand="0" w:firstRowFirstColumn="0" w:firstRowLastColumn="0" w:lastRowFirstColumn="0" w:lastRowLastColumn="0"/>
            </w:pPr>
            <w:r>
              <w:t>Dense/BM25/RRF implemented, RRF top-20 and k=60, warm-up; Dense 0/60, BM25 10/30, Hybrid 20/60 percent hit@1/@3.</w:t>
            </w:r>
          </w:p>
        </w:tc>
        <w:tc>
          <w:tcPr>
            <w:tcW w:w="2880" w:type="dxa"/>
          </w:tcPr>
          <w:p w14:paraId="28312EB3" w14:textId="77777777" w:rsidR="008E3A36" w:rsidRDefault="00000000">
            <w:pPr>
              <w:cnfStyle w:val="000000000000" w:firstRow="0" w:lastRow="0" w:firstColumn="0" w:lastColumn="0" w:oddVBand="0" w:evenVBand="0" w:oddHBand="0" w:evenHBand="0" w:firstRowFirstColumn="0" w:firstRowLastColumn="0" w:lastRowFirstColumn="0" w:lastRowLastColumn="0"/>
            </w:pPr>
            <w:r>
              <w:t>Mostly met. 10 queries insufficient for broad claims; phrase method “best on this set”, not generally best.</w:t>
            </w:r>
          </w:p>
        </w:tc>
      </w:tr>
      <w:tr w:rsidR="008E3A36" w14:paraId="57E61D52" w14:textId="77777777" w:rsidTr="008E3A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6FB66A4" w14:textId="77777777" w:rsidR="008E3A36" w:rsidRDefault="00000000">
            <w:r>
              <w:t>C — 4</w:t>
            </w:r>
          </w:p>
        </w:tc>
        <w:tc>
          <w:tcPr>
            <w:tcW w:w="2880" w:type="dxa"/>
          </w:tcPr>
          <w:p w14:paraId="759D5919" w14:textId="77777777" w:rsidR="008E3A36" w:rsidRDefault="00000000">
            <w:pPr>
              <w:cnfStyle w:val="000000100000" w:firstRow="0" w:lastRow="0" w:firstColumn="0" w:lastColumn="0" w:oddVBand="0" w:evenVBand="0" w:oddHBand="1" w:evenHBand="0" w:firstRowFirstColumn="0" w:firstRowLastColumn="0" w:lastRowFirstColumn="0" w:lastRowLastColumn="0"/>
            </w:pPr>
            <w:r>
              <w:t>Cross-encoder top-10→top-3; top-three before/after all 10; 40% rank change; reported ~11.8ms extra/query; hit@1 stays 20%.</w:t>
            </w:r>
          </w:p>
        </w:tc>
        <w:tc>
          <w:tcPr>
            <w:tcW w:w="2880" w:type="dxa"/>
          </w:tcPr>
          <w:p w14:paraId="30701BC5" w14:textId="77777777" w:rsidR="008E3A36" w:rsidRDefault="00000000">
            <w:pPr>
              <w:cnfStyle w:val="000000100000" w:firstRow="0" w:lastRow="0" w:firstColumn="0" w:lastColumn="0" w:oddVBand="0" w:evenVBand="0" w:oddHBand="1" w:evenHBand="0" w:firstRowFirstColumn="0" w:firstRowLastColumn="0" w:lastRowFirstColumn="0" w:lastRowLastColumn="0"/>
            </w:pPr>
            <w:r>
              <w:t>Mostly met. Note Q7 correct span drops from reranked top 3 and Q9 from rank 1 to rank 3. The method does not improve hit@1.</w:t>
            </w:r>
          </w:p>
        </w:tc>
      </w:tr>
      <w:tr w:rsidR="008E3A36" w14:paraId="59AC3979" w14:textId="77777777" w:rsidTr="008E3A36">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1FFBAF1" w14:textId="77777777" w:rsidR="008E3A36" w:rsidRDefault="00000000">
            <w:r>
              <w:t>D1 — 3</w:t>
            </w:r>
          </w:p>
        </w:tc>
        <w:tc>
          <w:tcPr>
            <w:tcW w:w="2880" w:type="dxa"/>
          </w:tcPr>
          <w:p w14:paraId="3AB37576" w14:textId="77777777" w:rsidR="008E3A36" w:rsidRDefault="00000000">
            <w:pPr>
              <w:cnfStyle w:val="000000000000" w:firstRow="0" w:lastRow="0" w:firstColumn="0" w:lastColumn="0" w:oddVBand="0" w:evenVBand="0" w:oddHBand="0" w:evenHBand="0" w:firstRowFirstColumn="0" w:firstRowLastColumn="0" w:lastRowFirstColumn="0" w:lastRowLastColumn="0"/>
            </w:pPr>
            <w:r>
              <w:t>Prompt, TinyLlama adapter answers, Phi-3.5 fallback answers, and out-of-corpus query are shown.</w:t>
            </w:r>
          </w:p>
        </w:tc>
        <w:tc>
          <w:tcPr>
            <w:tcW w:w="2880" w:type="dxa"/>
          </w:tcPr>
          <w:p w14:paraId="11ADF567" w14:textId="77777777" w:rsidR="008E3A36" w:rsidRDefault="00000000">
            <w:pPr>
              <w:cnfStyle w:val="000000000000" w:firstRow="0" w:lastRow="0" w:firstColumn="0" w:lastColumn="0" w:oddVBand="0" w:evenVBand="0" w:oddHBand="0" w:evenHBand="0" w:firstRowFirstColumn="0" w:firstRowLastColumn="0" w:lastRowFirstColumn="0" w:lastRowLastColumn="0"/>
            </w:pPr>
            <w:r>
              <w:t>At risk: fallback answer to PPAP question fabricates claims and does NOT contain required exact “Not found in the documents” in saved Prayogshala output.</w:t>
            </w:r>
          </w:p>
        </w:tc>
      </w:tr>
      <w:tr w:rsidR="008E3A36" w14:paraId="746109EC" w14:textId="77777777" w:rsidTr="008E3A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F25B49E" w14:textId="77777777" w:rsidR="008E3A36" w:rsidRDefault="00000000">
            <w:r>
              <w:t>D2 — 4</w:t>
            </w:r>
          </w:p>
        </w:tc>
        <w:tc>
          <w:tcPr>
            <w:tcW w:w="2880" w:type="dxa"/>
          </w:tcPr>
          <w:p w14:paraId="248EED30" w14:textId="77777777" w:rsidR="008E3A36" w:rsidRDefault="00000000">
            <w:pPr>
              <w:cnfStyle w:val="000000100000" w:firstRow="0" w:lastRow="0" w:firstColumn="0" w:lastColumn="0" w:oddVBand="0" w:evenVBand="0" w:oddHBand="1" w:evenHBand="0" w:firstRowFirstColumn="0" w:firstRowLastColumn="0" w:lastRowFirstColumn="0" w:lastRowLastColumn="0"/>
            </w:pPr>
            <w:r>
              <w:t>Separate Qwen 7B judge, 10 rows, summary 10/10 correct/support, manual spot-check 3, error-cause discussion and fix.</w:t>
            </w:r>
          </w:p>
        </w:tc>
        <w:tc>
          <w:tcPr>
            <w:tcW w:w="2880" w:type="dxa"/>
          </w:tcPr>
          <w:p w14:paraId="1A2E1179" w14:textId="77777777" w:rsidR="008E3A36" w:rsidRDefault="00000000">
            <w:pPr>
              <w:cnfStyle w:val="000000100000" w:firstRow="0" w:lastRow="0" w:firstColumn="0" w:lastColumn="0" w:oddVBand="0" w:evenVBand="0" w:oddHBand="1" w:evenHBand="0" w:firstRowFirstColumn="0" w:firstRowLastColumn="0" w:lastRowFirstColumn="0" w:lastRowLastColumn="0"/>
            </w:pPr>
            <w:r>
              <w:t>At risk: judge over-generous, citations ignored, manually identified Q4 mismatch; strengthen checks and show three chunks for failure clearly.</w:t>
            </w:r>
          </w:p>
        </w:tc>
      </w:tr>
    </w:tbl>
    <w:p w14:paraId="49C6A110" w14:textId="77777777" w:rsidR="008E3A36" w:rsidRDefault="00000000">
      <w:pPr>
        <w:pStyle w:val="Heading1"/>
      </w:pPr>
      <w:r>
        <w:lastRenderedPageBreak/>
        <w:t>Highest-priority findings</w:t>
      </w:r>
    </w:p>
    <w:p w14:paraId="641DC63E" w14:textId="77777777" w:rsidR="008E3A36" w:rsidRDefault="00000000">
      <w:pPr>
        <w:pStyle w:val="Heading2"/>
      </w:pPr>
      <w:r>
        <w:t>1. CRITICAL — Out-of-corpus refusal demonstrably fails</w:t>
      </w:r>
    </w:p>
    <w:p w14:paraId="654B13C9" w14:textId="77777777" w:rsidR="008E3A36" w:rsidRDefault="00000000">
      <w:r>
        <w:t>Notebook cells 61 and 69: PPAP / IATF 16949 terms are reported absent from all 12 documents, yet the final Phi-3.5 answer invents an enumerated supplier-document list, cites [3], and ends with “Correctly refused: False”. This directly fails D1.3 as saved in the Prayogshala notebook. The notebook markdown cell 70 claims the answer ends with “Not found in the documents”, contradicting its own printed output. Remove that unsupported claim; revise the generation prompt and test the exact response, ideally only “Not found in the documents” with no preamble.</w:t>
      </w:r>
    </w:p>
    <w:p w14:paraId="0C42E901" w14:textId="77777777" w:rsidR="008E3A36" w:rsidRDefault="00000000">
      <w:pPr>
        <w:pStyle w:val="Heading2"/>
      </w:pPr>
      <w:r>
        <w:t>2. HIGH — Citation integrity is not enforced</w:t>
      </w:r>
    </w:p>
    <w:p w14:paraId="7DF17CD0" w14:textId="77777777" w:rsidR="008E3A36" w:rsidRDefault="00000000">
      <w:r>
        <w:t>The author self-documents Q1 citation [4] though only [1]–[3] were given; Q2 uses slide numbers such as [46] rather than supplied chunk IDs; Q5 cites the wrong chunk for the maintenance definition. Cell 63 uses a regex that accepts any one-digit bracket citation, not a citation that is valid and actually supports the claim. Validate allowed citations against 1,2,3, and inspect support sentence by sentence. Make answer output concise and cut extraneous “References:” sections.</w:t>
      </w:r>
    </w:p>
    <w:p w14:paraId="344E3345" w14:textId="77777777" w:rsidR="008E3A36" w:rsidRDefault="00000000">
      <w:pPr>
        <w:pStyle w:val="Heading2"/>
      </w:pPr>
      <w:r>
        <w:t>3. HIGH — Judge output conflicts with manual evidence</w:t>
      </w:r>
    </w:p>
    <w:p w14:paraId="3711B3B6" w14:textId="77777777" w:rsidR="008E3A36" w:rsidRDefault="00000000">
      <w:r>
        <w:t>Cells 73–75 give 10 CORRECT, 0 PARTLY_CORRECT, 0 WRONG and 10 SUPPORTED. Cells 78 and 81 manually judge Q4 PARTLY_CORRECT because the generated discussion of SPC monitoring does not answer the key experimental question about testing meaningful differences. A judge prompt can be improved by decomposing the expected answer into indispensable facts and evaluating each; add a separate citation-validity check. The 10/10 is a model verdict, not independently verified accuracy.</w:t>
      </w:r>
    </w:p>
    <w:p w14:paraId="3D281832" w14:textId="77777777" w:rsidR="008E3A36" w:rsidRDefault="00000000">
      <w:pPr>
        <w:pStyle w:val="Heading2"/>
      </w:pPr>
      <w:r>
        <w:t>4. HIGH — Some answers are truncated / too long</w:t>
      </w:r>
    </w:p>
    <w:p w14:paraId="46351027" w14:textId="77777777" w:rsidR="008E3A36" w:rsidRDefault="00000000">
      <w:r>
        <w:t>Cell 67 explicitly records six final answers reaching the 200-new-token limit, with Q4 and Q5 ending mid-sentence. This hurts correctness and clarity irrespective of judge scores. Ask for compact 1–3 sentence responses and prevent auto-generated reference appendices; rerun and verify every final answer ends cleanly.</w:t>
      </w:r>
    </w:p>
    <w:p w14:paraId="7CB987C6" w14:textId="77777777" w:rsidR="008E3A36" w:rsidRDefault="00000000">
      <w:pPr>
        <w:pStyle w:val="Heading2"/>
      </w:pPr>
      <w:r>
        <w:t>5. MEDIUM — Reuse provenance not verified</w:t>
      </w:r>
    </w:p>
    <w:p w14:paraId="749AAE70" w14:textId="77777777" w:rsidR="008E3A36" w:rsidRDefault="00000000">
      <w:r>
        <w:t>Cell 8/9 describes 10 evaluation cases as drawn from a 48-pair Assignment 1 dataset with random seed 42. However, no Assignment 1 JSONL, original evaluation-set file, cleaned-corpus manifest/hashes or prior answer outputs are included. The ZIP includes 12 plausible NIST/OSHA documents and a LoRA adapter with TinyLlama-1.1B-Chat-v1.0 as its base model, but this does not prove these are identical to the submitted Assignment 1 versions. Compare filename+SHA256 checksums, the original 10 evaluation question IDs/expected answers and original adapter hashes before making a definite reuse claim.</w:t>
      </w:r>
    </w:p>
    <w:p w14:paraId="6D22F419" w14:textId="77777777" w:rsidR="008E3A36" w:rsidRDefault="00000000">
      <w:pPr>
        <w:pStyle w:val="Heading2"/>
      </w:pPr>
      <w:r>
        <w:t>6. MEDIUM — Answer-span metric may undercount valid answers</w:t>
      </w:r>
    </w:p>
    <w:p w14:paraId="70FB5532" w14:textId="77777777" w:rsidR="008E3A36" w:rsidRDefault="00000000">
      <w:r>
        <w:t>The code uses normalized exact-substring matching of a short designated span. A retrieved passage with an equivalent explanation elsewhere can still be scored as a miss. This is consistent with the specified span-based metric, but treat reported hit rates as span-hit rates rather than semantic answer correctness. Some spans (e.g. Q7 Type A only) do not themselves contain every part of the reference answer (Type B), so consider choosing complete but concise answer spans if allowed.</w:t>
      </w:r>
    </w:p>
    <w:p w14:paraId="75005194" w14:textId="77777777" w:rsidR="008E3A36" w:rsidRDefault="00000000">
      <w:pPr>
        <w:pStyle w:val="Heading2"/>
      </w:pPr>
      <w:r>
        <w:t>7. MEDIUM — “Across all source documents” requirement is unmet as stated</w:t>
      </w:r>
    </w:p>
    <w:p w14:paraId="284682B1" w14:textId="77777777" w:rsidR="008E3A36" w:rsidRDefault="00000000">
      <w:r>
        <w:t>The 10 questions reference only 7 of the 12 packaged source documents: Baldrige, OSHA Ergonomics, Manufacturing Handbook, Manufacturing Machinery Maintenance, Measurement Uncertainty, ISO9000 Quality Systems, and OSHA Machine Guarding. They do not individually evaluate all 12 files. Question types include factual, comparative and some design/action-oriented questions, but the procedural category is weak compared with an explicit step-by-step procedure. The requirement given in the user message appears to refer to Assignment 1 instruction-pair diversity; it cannot be verified for the full JSONL since the JSONL is not in the ZIP.</w:t>
      </w:r>
    </w:p>
    <w:p w14:paraId="341097BE" w14:textId="77777777" w:rsidR="008E3A36" w:rsidRDefault="00000000">
      <w:pPr>
        <w:pStyle w:val="Heading1"/>
      </w:pPr>
      <w:r>
        <w:lastRenderedPageBreak/>
        <w:t>Assignment 1 JSONL quality audit — evidence and limits</w:t>
      </w:r>
    </w:p>
    <w:tbl>
      <w:tblPr>
        <w:tblStyle w:val="LightShading-Accent1"/>
        <w:tblW w:w="0" w:type="auto"/>
        <w:jc w:val="center"/>
        <w:tblLook w:val="04A0" w:firstRow="1" w:lastRow="0" w:firstColumn="1" w:lastColumn="0" w:noHBand="0" w:noVBand="1"/>
      </w:tblPr>
      <w:tblGrid>
        <w:gridCol w:w="2880"/>
        <w:gridCol w:w="2880"/>
        <w:gridCol w:w="2880"/>
      </w:tblGrid>
      <w:tr w:rsidR="008E3A36" w14:paraId="324E9627" w14:textId="77777777" w:rsidTr="008E3A36">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B9A2CE3" w14:textId="77777777" w:rsidR="008E3A36" w:rsidRDefault="00000000">
            <w:r>
              <w:t>User requirement</w:t>
            </w:r>
          </w:p>
        </w:tc>
        <w:tc>
          <w:tcPr>
            <w:tcW w:w="2880" w:type="dxa"/>
          </w:tcPr>
          <w:p w14:paraId="64B8EAA3" w14:textId="77777777" w:rsidR="008E3A36" w:rsidRDefault="00000000">
            <w:pPr>
              <w:cnfStyle w:val="100000000000" w:firstRow="1" w:lastRow="0" w:firstColumn="0" w:lastColumn="0" w:oddVBand="0" w:evenVBand="0" w:oddHBand="0" w:evenHBand="0" w:firstRowFirstColumn="0" w:firstRowLastColumn="0" w:lastRowFirstColumn="0" w:lastRowLastColumn="0"/>
            </w:pPr>
            <w:r>
              <w:t>Verification from supplied ZIP</w:t>
            </w:r>
          </w:p>
        </w:tc>
        <w:tc>
          <w:tcPr>
            <w:tcW w:w="2880" w:type="dxa"/>
          </w:tcPr>
          <w:p w14:paraId="250E57E4" w14:textId="77777777" w:rsidR="008E3A36" w:rsidRDefault="00000000">
            <w:pPr>
              <w:cnfStyle w:val="100000000000" w:firstRow="1" w:lastRow="0" w:firstColumn="0" w:lastColumn="0" w:oddVBand="0" w:evenVBand="0" w:oddHBand="0" w:evenHBand="0" w:firstRowFirstColumn="0" w:firstRowLastColumn="0" w:lastRowFirstColumn="0" w:lastRowLastColumn="0"/>
            </w:pPr>
            <w:r>
              <w:t>Assessment</w:t>
            </w:r>
          </w:p>
        </w:tc>
      </w:tr>
      <w:tr w:rsidR="008E3A36" w14:paraId="5DD79E70" w14:textId="77777777" w:rsidTr="008E3A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BE32539" w14:textId="77777777" w:rsidR="008E3A36" w:rsidRDefault="00000000">
            <w:r>
              <w:t>Minimum 40–50 quality instruction/response pairs</w:t>
            </w:r>
          </w:p>
        </w:tc>
        <w:tc>
          <w:tcPr>
            <w:tcW w:w="2880" w:type="dxa"/>
          </w:tcPr>
          <w:p w14:paraId="2417A106" w14:textId="77777777" w:rsidR="008E3A36" w:rsidRDefault="00000000">
            <w:pPr>
              <w:cnfStyle w:val="000000100000" w:firstRow="0" w:lastRow="0" w:firstColumn="0" w:lastColumn="0" w:oddVBand="0" w:evenVBand="0" w:oddHBand="1" w:evenHBand="0" w:firstRowFirstColumn="0" w:firstRowLastColumn="0" w:lastRowFirstColumn="0" w:lastRowLastColumn="0"/>
            </w:pPr>
            <w:r>
              <w:t>No .jsonl included; notebook mentions 48 curated pairs and ten eval samples.</w:t>
            </w:r>
          </w:p>
        </w:tc>
        <w:tc>
          <w:tcPr>
            <w:tcW w:w="2880" w:type="dxa"/>
          </w:tcPr>
          <w:p w14:paraId="39892830" w14:textId="77777777" w:rsidR="008E3A36" w:rsidRDefault="00000000">
            <w:pPr>
              <w:cnfStyle w:val="000000100000" w:firstRow="0" w:lastRow="0" w:firstColumn="0" w:lastColumn="0" w:oddVBand="0" w:evenVBand="0" w:oddHBand="1" w:evenHBand="0" w:firstRowFirstColumn="0" w:firstRowLastColumn="0" w:lastRowFirstColumn="0" w:lastRowLastColumn="0"/>
            </w:pPr>
            <w:r>
              <w:t>NOT VERIFIED — claim is not primary dataset evidence.</w:t>
            </w:r>
          </w:p>
        </w:tc>
      </w:tr>
      <w:tr w:rsidR="008E3A36" w14:paraId="099276A6" w14:textId="77777777" w:rsidTr="008E3A36">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33E62932" w14:textId="77777777" w:rsidR="008E3A36" w:rsidRDefault="00000000">
            <w:r>
              <w:t>Randomly spot-check 10–15 pairs</w:t>
            </w:r>
          </w:p>
        </w:tc>
        <w:tc>
          <w:tcPr>
            <w:tcW w:w="2880" w:type="dxa"/>
          </w:tcPr>
          <w:p w14:paraId="1FC73C55" w14:textId="77777777" w:rsidR="008E3A36" w:rsidRDefault="00000000">
            <w:pPr>
              <w:cnfStyle w:val="000000000000" w:firstRow="0" w:lastRow="0" w:firstColumn="0" w:lastColumn="0" w:oddVBand="0" w:evenVBand="0" w:oddHBand="0" w:evenHBand="0" w:firstRowFirstColumn="0" w:firstRowLastColumn="0" w:lastRowFirstColumn="0" w:lastRowLastColumn="0"/>
            </w:pPr>
            <w:r>
              <w:t>No training JSONL to sample; only ten question/answer records in notebook.</w:t>
            </w:r>
          </w:p>
        </w:tc>
        <w:tc>
          <w:tcPr>
            <w:tcW w:w="2880" w:type="dxa"/>
          </w:tcPr>
          <w:p w14:paraId="39624233" w14:textId="77777777" w:rsidR="008E3A36" w:rsidRDefault="00000000">
            <w:pPr>
              <w:cnfStyle w:val="000000000000" w:firstRow="0" w:lastRow="0" w:firstColumn="0" w:lastColumn="0" w:oddVBand="0" w:evenVBand="0" w:oddHBand="0" w:evenHBand="0" w:firstRowFirstColumn="0" w:firstRowLastColumn="0" w:lastRowFirstColumn="0" w:lastRowLastColumn="0"/>
            </w:pPr>
            <w:r>
              <w:t>NOT VERIFIED.</w:t>
            </w:r>
          </w:p>
        </w:tc>
      </w:tr>
      <w:tr w:rsidR="008E3A36" w14:paraId="51A30BF4" w14:textId="77777777" w:rsidTr="008E3A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2DE62CB" w14:textId="77777777" w:rsidR="008E3A36" w:rsidRDefault="00000000">
            <w:r>
              <w:t>Each response original and concise; no verbatim copying</w:t>
            </w:r>
          </w:p>
        </w:tc>
        <w:tc>
          <w:tcPr>
            <w:tcW w:w="2880" w:type="dxa"/>
          </w:tcPr>
          <w:p w14:paraId="3880F132" w14:textId="77777777" w:rsidR="008E3A36" w:rsidRDefault="00000000">
            <w:pPr>
              <w:cnfStyle w:val="000000100000" w:firstRow="0" w:lastRow="0" w:firstColumn="0" w:lastColumn="0" w:oddVBand="0" w:evenVBand="0" w:oddHBand="1" w:evenHBand="0" w:firstRowFirstColumn="0" w:firstRowLastColumn="0" w:lastRowFirstColumn="0" w:lastRowLastColumn="0"/>
            </w:pPr>
            <w:r>
              <w:t>No training responses provided.</w:t>
            </w:r>
          </w:p>
        </w:tc>
        <w:tc>
          <w:tcPr>
            <w:tcW w:w="2880" w:type="dxa"/>
          </w:tcPr>
          <w:p w14:paraId="45B1D0C6" w14:textId="77777777" w:rsidR="008E3A36" w:rsidRDefault="00000000">
            <w:pPr>
              <w:cnfStyle w:val="000000100000" w:firstRow="0" w:lastRow="0" w:firstColumn="0" w:lastColumn="0" w:oddVBand="0" w:evenVBand="0" w:oddHBand="1" w:evenHBand="0" w:firstRowFirstColumn="0" w:firstRowLastColumn="0" w:lastRowFirstColumn="0" w:lastRowLastColumn="0"/>
            </w:pPr>
            <w:r>
              <w:t>NOT VERIFIED; needs paired dataset/source review.</w:t>
            </w:r>
          </w:p>
        </w:tc>
      </w:tr>
      <w:tr w:rsidR="008E3A36" w14:paraId="1312E203" w14:textId="77777777" w:rsidTr="008E3A36">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770E692D" w14:textId="77777777" w:rsidR="008E3A36" w:rsidRDefault="00000000">
            <w:r>
              <w:t>Coverage: factual, procedural, comparative; all source documents</w:t>
            </w:r>
          </w:p>
        </w:tc>
        <w:tc>
          <w:tcPr>
            <w:tcW w:w="2880" w:type="dxa"/>
          </w:tcPr>
          <w:p w14:paraId="7EE5E5DF" w14:textId="77777777" w:rsidR="008E3A36" w:rsidRDefault="00000000">
            <w:pPr>
              <w:cnfStyle w:val="000000000000" w:firstRow="0" w:lastRow="0" w:firstColumn="0" w:lastColumn="0" w:oddVBand="0" w:evenVBand="0" w:oddHBand="0" w:evenHBand="0" w:firstRowFirstColumn="0" w:firstRowLastColumn="0" w:lastRowFirstColumn="0" w:lastRowLastColumn="0"/>
            </w:pPr>
            <w:r>
              <w:t>Ten RAG eval questions span 7 of 12 sources; training JSONL unseen.</w:t>
            </w:r>
          </w:p>
        </w:tc>
        <w:tc>
          <w:tcPr>
            <w:tcW w:w="2880" w:type="dxa"/>
          </w:tcPr>
          <w:p w14:paraId="54B08609" w14:textId="77777777" w:rsidR="008E3A36" w:rsidRDefault="00000000">
            <w:pPr>
              <w:cnfStyle w:val="000000000000" w:firstRow="0" w:lastRow="0" w:firstColumn="0" w:lastColumn="0" w:oddVBand="0" w:evenVBand="0" w:oddHBand="0" w:evenHBand="0" w:firstRowFirstColumn="0" w:firstRowLastColumn="0" w:lastRowFirstColumn="0" w:lastRowLastColumn="0"/>
            </w:pPr>
            <w:r>
              <w:t>NOT VERIFIED; narrower visible eval distribution.</w:t>
            </w:r>
          </w:p>
        </w:tc>
      </w:tr>
      <w:tr w:rsidR="008E3A36" w14:paraId="6C5A72FC" w14:textId="77777777" w:rsidTr="008E3A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6753F4A" w14:textId="77777777" w:rsidR="008E3A36" w:rsidRDefault="00000000">
            <w:r>
              <w:t>Generation instruction specifying 1–3 sentences, own words</w:t>
            </w:r>
          </w:p>
        </w:tc>
        <w:tc>
          <w:tcPr>
            <w:tcW w:w="2880" w:type="dxa"/>
          </w:tcPr>
          <w:p w14:paraId="6B09EE8B" w14:textId="77777777" w:rsidR="008E3A36" w:rsidRDefault="00000000">
            <w:pPr>
              <w:cnfStyle w:val="000000100000" w:firstRow="0" w:lastRow="0" w:firstColumn="0" w:lastColumn="0" w:oddVBand="0" w:evenVBand="0" w:oddHBand="1" w:evenHBand="0" w:firstRowFirstColumn="0" w:firstRowLastColumn="0" w:lastRowFirstColumn="0" w:lastRowLastColumn="0"/>
            </w:pPr>
            <w:r>
              <w:t>The Assignment 1 generation prompt is not provided in this ZIP.</w:t>
            </w:r>
          </w:p>
        </w:tc>
        <w:tc>
          <w:tcPr>
            <w:tcW w:w="2880" w:type="dxa"/>
          </w:tcPr>
          <w:p w14:paraId="77114394" w14:textId="77777777" w:rsidR="008E3A36" w:rsidRDefault="00000000">
            <w:pPr>
              <w:cnfStyle w:val="000000100000" w:firstRow="0" w:lastRow="0" w:firstColumn="0" w:lastColumn="0" w:oddVBand="0" w:evenVBand="0" w:oddHBand="1" w:evenHBand="0" w:firstRowFirstColumn="0" w:firstRowLastColumn="0" w:lastRowFirstColumn="0" w:lastRowLastColumn="0"/>
            </w:pPr>
            <w:r>
              <w:t>NOT VERIFIED.</w:t>
            </w:r>
          </w:p>
        </w:tc>
      </w:tr>
      <w:tr w:rsidR="008E3A36" w14:paraId="178376B4" w14:textId="77777777" w:rsidTr="008E3A36">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64FA0EE0" w14:textId="77777777" w:rsidR="008E3A36" w:rsidRDefault="00000000">
            <w:r>
              <w:t>Minimum response length ≥30 words</w:t>
            </w:r>
          </w:p>
        </w:tc>
        <w:tc>
          <w:tcPr>
            <w:tcW w:w="2880" w:type="dxa"/>
          </w:tcPr>
          <w:p w14:paraId="6819A5C7" w14:textId="77777777" w:rsidR="008E3A36" w:rsidRDefault="00000000">
            <w:pPr>
              <w:cnfStyle w:val="000000000000" w:firstRow="0" w:lastRow="0" w:firstColumn="0" w:lastColumn="0" w:oddVBand="0" w:evenVBand="0" w:oddHBand="0" w:evenHBand="0" w:firstRowFirstColumn="0" w:firstRowLastColumn="0" w:lastRowFirstColumn="0" w:lastRowLastColumn="0"/>
            </w:pPr>
            <w:r>
              <w:t>Training responses absent. Note “concise 1–3 sentences” and ≥30 words are compatible but should be checked together.</w:t>
            </w:r>
          </w:p>
        </w:tc>
        <w:tc>
          <w:tcPr>
            <w:tcW w:w="2880" w:type="dxa"/>
          </w:tcPr>
          <w:p w14:paraId="3AF9AD8B" w14:textId="77777777" w:rsidR="008E3A36" w:rsidRDefault="00000000">
            <w:pPr>
              <w:cnfStyle w:val="000000000000" w:firstRow="0" w:lastRow="0" w:firstColumn="0" w:lastColumn="0" w:oddVBand="0" w:evenVBand="0" w:oddHBand="0" w:evenHBand="0" w:firstRowFirstColumn="0" w:firstRowLastColumn="0" w:lastRowFirstColumn="0" w:lastRowLastColumn="0"/>
            </w:pPr>
            <w:r>
              <w:t>NOT VERIFIED.</w:t>
            </w:r>
          </w:p>
        </w:tc>
      </w:tr>
      <w:tr w:rsidR="008E3A36" w14:paraId="246EA225" w14:textId="77777777" w:rsidTr="008E3A3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96D9CA0" w14:textId="77777777" w:rsidR="008E3A36" w:rsidRDefault="00000000">
            <w:r>
              <w:t>Any single template exceeds 20%</w:t>
            </w:r>
          </w:p>
        </w:tc>
        <w:tc>
          <w:tcPr>
            <w:tcW w:w="2880" w:type="dxa"/>
          </w:tcPr>
          <w:p w14:paraId="6D1E79AB" w14:textId="77777777" w:rsidR="008E3A36" w:rsidRDefault="00000000">
            <w:pPr>
              <w:cnfStyle w:val="000000100000" w:firstRow="0" w:lastRow="0" w:firstColumn="0" w:lastColumn="0" w:oddVBand="0" w:evenVBand="0" w:oddHBand="1" w:evenHBand="0" w:firstRowFirstColumn="0" w:firstRowLastColumn="0" w:lastRowFirstColumn="0" w:lastRowLastColumn="0"/>
            </w:pPr>
            <w:r>
              <w:t>Instruction templates across training data unavailable.</w:t>
            </w:r>
          </w:p>
        </w:tc>
        <w:tc>
          <w:tcPr>
            <w:tcW w:w="2880" w:type="dxa"/>
          </w:tcPr>
          <w:p w14:paraId="452E8344" w14:textId="77777777" w:rsidR="008E3A36" w:rsidRDefault="00000000">
            <w:pPr>
              <w:cnfStyle w:val="000000100000" w:firstRow="0" w:lastRow="0" w:firstColumn="0" w:lastColumn="0" w:oddVBand="0" w:evenVBand="0" w:oddHBand="1" w:evenHBand="0" w:firstRowFirstColumn="0" w:firstRowLastColumn="0" w:lastRowFirstColumn="0" w:lastRowLastColumn="0"/>
            </w:pPr>
            <w:r>
              <w:t>NOT VERIFIED.</w:t>
            </w:r>
          </w:p>
        </w:tc>
      </w:tr>
      <w:tr w:rsidR="008E3A36" w14:paraId="158BD922" w14:textId="77777777" w:rsidTr="008E3A36">
        <w:trPr>
          <w:jc w:val="center"/>
        </w:trPr>
        <w:tc>
          <w:tcPr>
            <w:cnfStyle w:val="001000000000" w:firstRow="0" w:lastRow="0" w:firstColumn="1" w:lastColumn="0" w:oddVBand="0" w:evenVBand="0" w:oddHBand="0" w:evenHBand="0" w:firstRowFirstColumn="0" w:firstRowLastColumn="0" w:lastRowFirstColumn="0" w:lastRowLastColumn="0"/>
            <w:tcW w:w="2880" w:type="dxa"/>
          </w:tcPr>
          <w:p w14:paraId="434F2222" w14:textId="77777777" w:rsidR="008E3A36" w:rsidRDefault="00000000">
            <w:r>
              <w:t>Avoid 2–3 repeated phrasings throughout dataset</w:t>
            </w:r>
          </w:p>
        </w:tc>
        <w:tc>
          <w:tcPr>
            <w:tcW w:w="2880" w:type="dxa"/>
          </w:tcPr>
          <w:p w14:paraId="4DDD5123" w14:textId="77777777" w:rsidR="008E3A36" w:rsidRDefault="00000000">
            <w:pPr>
              <w:cnfStyle w:val="000000000000" w:firstRow="0" w:lastRow="0" w:firstColumn="0" w:lastColumn="0" w:oddVBand="0" w:evenVBand="0" w:oddHBand="0" w:evenHBand="0" w:firstRowFirstColumn="0" w:firstRowLastColumn="0" w:lastRowFirstColumn="0" w:lastRowLastColumn="0"/>
            </w:pPr>
            <w:r>
              <w:t>Training pair instructions unavailable.</w:t>
            </w:r>
          </w:p>
        </w:tc>
        <w:tc>
          <w:tcPr>
            <w:tcW w:w="2880" w:type="dxa"/>
          </w:tcPr>
          <w:p w14:paraId="3E7E7CF0" w14:textId="77777777" w:rsidR="008E3A36" w:rsidRDefault="00000000">
            <w:pPr>
              <w:cnfStyle w:val="000000000000" w:firstRow="0" w:lastRow="0" w:firstColumn="0" w:lastColumn="0" w:oddVBand="0" w:evenVBand="0" w:oddHBand="0" w:evenHBand="0" w:firstRowFirstColumn="0" w:firstRowLastColumn="0" w:lastRowFirstColumn="0" w:lastRowLastColumn="0"/>
            </w:pPr>
            <w:r>
              <w:t>NOT VERIFIED.</w:t>
            </w:r>
          </w:p>
        </w:tc>
      </w:tr>
    </w:tbl>
    <w:p w14:paraId="3115ADF1" w14:textId="77777777" w:rsidR="008E3A36" w:rsidRDefault="00000000">
      <w:pPr>
        <w:pStyle w:val="Heading1"/>
      </w:pPr>
      <w:r>
        <w:t>Specific recommended corrections, in order</w:t>
      </w:r>
    </w:p>
    <w:p w14:paraId="27BEC00F" w14:textId="77777777" w:rsidR="008E3A36" w:rsidRDefault="00000000">
      <w:pPr>
        <w:pStyle w:val="ListBullet"/>
      </w:pPr>
      <w:r>
        <w:t>P0: Fix the not-found behavior and re-run Q11; reject the answer unless, after stripping whitespace, it equals “Not found in the documents”. Replace contradictory discussion in notebook cell 70 with evidence matching rerun output.</w:t>
      </w:r>
    </w:p>
    <w:p w14:paraId="5BDABA31" w14:textId="77777777" w:rsidR="008E3A36" w:rsidRDefault="00000000">
      <w:pPr>
        <w:pStyle w:val="ListBullet"/>
      </w:pPr>
      <w:r>
        <w:t>P0: Add deterministic post-processing or regeneration for citations: only [1], [2], [3]; reject out-of-range numbers and validate that each citation supports its sentence. Re-run Q1/Q2/Q5 and show corrected outputs.</w:t>
      </w:r>
    </w:p>
    <w:p w14:paraId="7125D339" w14:textId="77777777" w:rsidR="008E3A36" w:rsidRDefault="00000000">
      <w:pPr>
        <w:pStyle w:val="ListBullet"/>
      </w:pPr>
      <w:r>
        <w:t>P0: Make answers concise (e.g., max 3 sentences) and eliminate references lists; verify no truncated finish in Q4/Q5. Do not blindly increase token budget without checking completion quality.</w:t>
      </w:r>
    </w:p>
    <w:p w14:paraId="53252159" w14:textId="77777777" w:rsidR="008E3A36" w:rsidRDefault="00000000">
      <w:pPr>
        <w:pStyle w:val="ListBullet"/>
      </w:pPr>
      <w:r>
        <w:t>P1: Strengthen judge prompt with must-have concept checklist; ideally manually grade all ten answers. Repeat the three-answer spot-check and include at least one genuine disagreement where applicable.</w:t>
      </w:r>
    </w:p>
    <w:p w14:paraId="527D460C" w14:textId="77777777" w:rsidR="008E3A36" w:rsidRDefault="00000000">
      <w:pPr>
        <w:pStyle w:val="ListBullet"/>
      </w:pPr>
      <w:r>
        <w:t>P1: Include a clear displayed view of all three full failed-case chunks and explain the decisive absent answer information. Current Q4 discussion is thoughtful, but differentiate the manually failed correctness case from the judge’s all-pass summary.</w:t>
      </w:r>
    </w:p>
    <w:p w14:paraId="2AF517B9" w14:textId="77777777" w:rsidR="008E3A36" w:rsidRDefault="00000000">
      <w:pPr>
        <w:pStyle w:val="ListBullet"/>
      </w:pPr>
      <w:r>
        <w:t>P1: Validate against the original Assignment 1 files: ten query/expected-answer records; 12 corpus files (prefer hashes); adapter config and weight hashes. Include a provenance table or a clear limitation if unable to confirm.</w:t>
      </w:r>
    </w:p>
    <w:p w14:paraId="179BD420" w14:textId="77777777" w:rsidR="008E3A36" w:rsidRDefault="00000000">
      <w:pPr>
        <w:pStyle w:val="ListBullet"/>
      </w:pPr>
      <w:r>
        <w:t>P1: Audit and include the Assignment 1 JSONL separately if requested for audit: 40–50+ records, random sample of 15, token/word lengths, verbatim-overlap analysis, per-source and instruction-type coverage, and phrasings frequency &gt;20%. Do not add JSONL to Assignment 2B submission unless required by official instructions.</w:t>
      </w:r>
    </w:p>
    <w:p w14:paraId="502580C7" w14:textId="77777777" w:rsidR="008E3A36" w:rsidRDefault="00000000">
      <w:pPr>
        <w:pStyle w:val="ListBullet"/>
      </w:pPr>
      <w:r>
        <w:t>P2: Pick the precise .ipynb/.html matching version for final submission and verify the export actually reflects its executed outputs. Consider naming the Prayogshala version unambiguously to prevent submitting mismatched notebook/HTML.</w:t>
      </w:r>
    </w:p>
    <w:p w14:paraId="49CA3220" w14:textId="77777777" w:rsidR="008E3A36" w:rsidRDefault="00000000">
      <w:pPr>
        <w:pStyle w:val="Heading1"/>
      </w:pPr>
      <w:r>
        <w:t>Suggested pre-submission acceptance checks</w:t>
      </w:r>
    </w:p>
    <w:p w14:paraId="6CF1DBAD" w14:textId="77777777" w:rsidR="008E3A36" w:rsidRDefault="00000000">
      <w:pPr>
        <w:pStyle w:val="ListBullet"/>
      </w:pPr>
      <w:r>
        <w:t>One final notebook runs from top to bottom in the intended environment, with all outputs visible and no execution errors.</w:t>
      </w:r>
    </w:p>
    <w:p w14:paraId="158564D3" w14:textId="77777777" w:rsidR="008E3A36" w:rsidRDefault="00000000">
      <w:pPr>
        <w:pStyle w:val="ListBullet"/>
      </w:pPr>
      <w:r>
        <w:lastRenderedPageBreak/>
        <w:t>The selected HTML export has matching model identity, retrieval metrics, final ten answers and out-of-corpus answer.</w:t>
      </w:r>
    </w:p>
    <w:p w14:paraId="3979B890" w14:textId="77777777" w:rsidR="008E3A36" w:rsidRDefault="00000000">
      <w:pPr>
        <w:pStyle w:val="ListBullet"/>
      </w:pPr>
      <w:r>
        <w:t>All ten question sources, spans and expected answers match Assignment 1 and the marked span exists in original corpus.</w:t>
      </w:r>
    </w:p>
    <w:p w14:paraId="0DAA31D9" w14:textId="77777777" w:rsidR="008E3A36" w:rsidRDefault="00000000">
      <w:pPr>
        <w:pStyle w:val="ListBullet"/>
      </w:pPr>
      <w:r>
        <w:t>The not-in-corpus result is a clean refusal, not a factual claim followed by an apology.</w:t>
      </w:r>
    </w:p>
    <w:p w14:paraId="55471AE3" w14:textId="77777777" w:rsidR="008E3A36" w:rsidRDefault="00000000">
      <w:pPr>
        <w:pStyle w:val="ListBullet"/>
      </w:pPr>
      <w:r>
        <w:t>Every generated answer is complete and cites only provided chunks, with accurate support.</w:t>
      </w:r>
    </w:p>
    <w:p w14:paraId="23DF5421" w14:textId="77777777" w:rsidR="008E3A36" w:rsidRDefault="00000000">
      <w:pPr>
        <w:pStyle w:val="ListBullet"/>
      </w:pPr>
      <w:r>
        <w:t>Any final reported judge counts match the visible judge table and the updated manual verdict analysis.</w:t>
      </w:r>
    </w:p>
    <w:p w14:paraId="49AB2B69" w14:textId="77777777" w:rsidR="008E3A36" w:rsidRDefault="00000000">
      <w:pPr>
        <w:pStyle w:val="Heading1"/>
      </w:pPr>
      <w:r>
        <w:t>Review caveats</w:t>
      </w:r>
    </w:p>
    <w:p w14:paraId="46AD488A" w14:textId="77777777" w:rsidR="008E3A36" w:rsidRDefault="00000000">
      <w:r>
        <w:t>The user’s additional JSONL criteria are treated as Assignment 1 quality rules, not as extra marks added to the separate Assignment 2B PDF. Static reading verifies implementation structure and saved outputs, not that exact timings, model outputs and scientific claims are reproducible on another GPU. This document is an audit and priority correction list, not a certification of originality or official grade.</w:t>
      </w:r>
    </w:p>
    <w:sectPr w:rsidR="008E3A36" w:rsidSect="00034616">
      <w:footerReference w:type="default" r:id="rId8"/>
      <w:pgSz w:w="12240" w:h="15840"/>
      <w:pgMar w:top="1080" w:right="1800" w:bottom="1008" w:left="1800"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241A3" w14:textId="77777777" w:rsidR="008720E1" w:rsidRDefault="008720E1">
      <w:pPr>
        <w:spacing w:after="0" w:line="240" w:lineRule="auto"/>
      </w:pPr>
      <w:r>
        <w:separator/>
      </w:r>
    </w:p>
  </w:endnote>
  <w:endnote w:type="continuationSeparator" w:id="0">
    <w:p w14:paraId="447350DD" w14:textId="77777777" w:rsidR="008720E1" w:rsidRDefault="00872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3EEEC" w14:textId="77777777" w:rsidR="008E3A36" w:rsidRDefault="00000000">
    <w:pPr>
      <w:pStyle w:val="Footer"/>
      <w:jc w:val="center"/>
    </w:pPr>
    <w:r>
      <w:t>Assignment 2B | Independent evidence review | 14 Oct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B03A93" w14:textId="77777777" w:rsidR="008720E1" w:rsidRDefault="008720E1">
      <w:pPr>
        <w:spacing w:after="0" w:line="240" w:lineRule="auto"/>
      </w:pPr>
      <w:r>
        <w:separator/>
      </w:r>
    </w:p>
  </w:footnote>
  <w:footnote w:type="continuationSeparator" w:id="0">
    <w:p w14:paraId="42017E18" w14:textId="77777777" w:rsidR="008720E1" w:rsidRDefault="008720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4548948">
    <w:abstractNumId w:val="8"/>
  </w:num>
  <w:num w:numId="2" w16cid:durableId="4527534">
    <w:abstractNumId w:val="6"/>
  </w:num>
  <w:num w:numId="3" w16cid:durableId="1679312477">
    <w:abstractNumId w:val="5"/>
  </w:num>
  <w:num w:numId="4" w16cid:durableId="1989170231">
    <w:abstractNumId w:val="4"/>
  </w:num>
  <w:num w:numId="5" w16cid:durableId="1620836719">
    <w:abstractNumId w:val="7"/>
  </w:num>
  <w:num w:numId="6" w16cid:durableId="1347632427">
    <w:abstractNumId w:val="3"/>
  </w:num>
  <w:num w:numId="7" w16cid:durableId="1014115366">
    <w:abstractNumId w:val="2"/>
  </w:num>
  <w:num w:numId="8" w16cid:durableId="894583237">
    <w:abstractNumId w:val="1"/>
  </w:num>
  <w:num w:numId="9" w16cid:durableId="1455490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20E1"/>
    <w:rsid w:val="008E3A36"/>
    <w:rsid w:val="00AA1D8D"/>
    <w:rsid w:val="00B47730"/>
    <w:rsid w:val="00B5208A"/>
    <w:rsid w:val="00BC6FD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A732FD"/>
  <w14:defaultImageDpi w14:val="300"/>
  <w15:docId w15:val="{DD99DACB-F332-4BFB-99AB-264B84091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3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249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1685</Words>
  <Characters>9610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Thejus Jose</cp:lastModifiedBy>
  <cp:revision>3</cp:revision>
  <dcterms:created xsi:type="dcterms:W3CDTF">2013-12-23T23:15:00Z</dcterms:created>
  <dcterms:modified xsi:type="dcterms:W3CDTF">2026-10-14T12:04:00Z</dcterms:modified>
  <cp:category/>
</cp:coreProperties>
</file>