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116214951"/>
        <w:docPartObj>
          <w:docPartGallery w:val="Table of Contents"/>
          <w:docPartUnique/>
        </w:docPartObj>
      </w:sdtPr>
      <w:sdtEndPr>
        <w:rPr>
          <w:b/>
          <w:bCs/>
          <w:noProof/>
        </w:rPr>
      </w:sdtEndPr>
      <w:sdtContent>
        <w:p w14:paraId="03FE45AD" w14:textId="64DF1F2F" w:rsidR="006751B8" w:rsidRPr="00534D40" w:rsidRDefault="006751B8">
          <w:pPr>
            <w:pStyle w:val="TOCHeading"/>
            <w:rPr>
              <w:rFonts w:asciiTheme="minorHAnsi" w:hAnsiTheme="minorHAnsi"/>
            </w:rPr>
          </w:pPr>
          <w:r w:rsidRPr="00534D40">
            <w:rPr>
              <w:rFonts w:asciiTheme="minorHAnsi" w:hAnsiTheme="minorHAnsi"/>
            </w:rPr>
            <w:t>Table of Contents</w:t>
          </w:r>
        </w:p>
        <w:p w14:paraId="48CE99C5" w14:textId="77777777" w:rsidR="00156C30" w:rsidRPr="00156C30" w:rsidRDefault="00156C30" w:rsidP="00156C30"/>
        <w:p w14:paraId="78BFD066" w14:textId="466899F1" w:rsidR="002D16C5" w:rsidRDefault="006751B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878229" w:history="1">
            <w:r w:rsidR="002D16C5" w:rsidRPr="000E78DE">
              <w:rPr>
                <w:rStyle w:val="Hyperlink"/>
                <w:noProof/>
                <w:lang w:val="en-IN"/>
              </w:rPr>
              <w:t>Generic Starting Point:</w:t>
            </w:r>
            <w:r w:rsidR="002D16C5">
              <w:rPr>
                <w:noProof/>
                <w:webHidden/>
              </w:rPr>
              <w:tab/>
            </w:r>
            <w:r w:rsidR="002D16C5">
              <w:rPr>
                <w:noProof/>
                <w:webHidden/>
              </w:rPr>
              <w:fldChar w:fldCharType="begin"/>
            </w:r>
            <w:r w:rsidR="002D16C5">
              <w:rPr>
                <w:noProof/>
                <w:webHidden/>
              </w:rPr>
              <w:instrText xml:space="preserve"> PAGEREF _Toc230878229 \h </w:instrText>
            </w:r>
            <w:r w:rsidR="002D16C5">
              <w:rPr>
                <w:noProof/>
                <w:webHidden/>
              </w:rPr>
            </w:r>
            <w:r w:rsidR="002D16C5">
              <w:rPr>
                <w:noProof/>
                <w:webHidden/>
              </w:rPr>
              <w:fldChar w:fldCharType="separate"/>
            </w:r>
            <w:r w:rsidR="002D16C5">
              <w:rPr>
                <w:noProof/>
                <w:webHidden/>
              </w:rPr>
              <w:t>1</w:t>
            </w:r>
            <w:r w:rsidR="002D16C5">
              <w:rPr>
                <w:noProof/>
                <w:webHidden/>
              </w:rPr>
              <w:fldChar w:fldCharType="end"/>
            </w:r>
          </w:hyperlink>
        </w:p>
        <w:p w14:paraId="71AAC6F9" w14:textId="663AA5CE" w:rsidR="002D16C5" w:rsidRDefault="002D16C5">
          <w:pPr>
            <w:pStyle w:val="TOC1"/>
            <w:tabs>
              <w:tab w:val="right" w:leader="dot" w:pos="9350"/>
            </w:tabs>
            <w:rPr>
              <w:rFonts w:eastAsiaTheme="minorEastAsia"/>
              <w:noProof/>
            </w:rPr>
          </w:pPr>
          <w:hyperlink w:anchor="_Toc230878230" w:history="1">
            <w:r w:rsidRPr="000E78DE">
              <w:rPr>
                <w:rStyle w:val="Hyperlink"/>
                <w:noProof/>
              </w:rPr>
              <w:t>Phase 1 – Analysis (Marry)</w:t>
            </w:r>
            <w:r>
              <w:rPr>
                <w:noProof/>
                <w:webHidden/>
              </w:rPr>
              <w:tab/>
            </w:r>
            <w:r>
              <w:rPr>
                <w:noProof/>
                <w:webHidden/>
              </w:rPr>
              <w:fldChar w:fldCharType="begin"/>
            </w:r>
            <w:r>
              <w:rPr>
                <w:noProof/>
                <w:webHidden/>
              </w:rPr>
              <w:instrText xml:space="preserve"> PAGEREF _Toc230878230 \h </w:instrText>
            </w:r>
            <w:r>
              <w:rPr>
                <w:noProof/>
                <w:webHidden/>
              </w:rPr>
            </w:r>
            <w:r>
              <w:rPr>
                <w:noProof/>
                <w:webHidden/>
              </w:rPr>
              <w:fldChar w:fldCharType="separate"/>
            </w:r>
            <w:r>
              <w:rPr>
                <w:noProof/>
                <w:webHidden/>
              </w:rPr>
              <w:t>1</w:t>
            </w:r>
            <w:r>
              <w:rPr>
                <w:noProof/>
                <w:webHidden/>
              </w:rPr>
              <w:fldChar w:fldCharType="end"/>
            </w:r>
          </w:hyperlink>
        </w:p>
        <w:p w14:paraId="3FA02A47" w14:textId="22B0BDF6" w:rsidR="002D16C5" w:rsidRDefault="002D16C5">
          <w:pPr>
            <w:pStyle w:val="TOC1"/>
            <w:tabs>
              <w:tab w:val="right" w:leader="dot" w:pos="9350"/>
            </w:tabs>
            <w:rPr>
              <w:rFonts w:eastAsiaTheme="minorEastAsia"/>
              <w:noProof/>
            </w:rPr>
          </w:pPr>
          <w:hyperlink w:anchor="_Toc230878231" w:history="1">
            <w:r w:rsidRPr="000E78DE">
              <w:rPr>
                <w:rStyle w:val="Hyperlink"/>
                <w:noProof/>
              </w:rPr>
              <w:t>Phase 2- Planning  (John)</w:t>
            </w:r>
            <w:r>
              <w:rPr>
                <w:noProof/>
                <w:webHidden/>
              </w:rPr>
              <w:tab/>
            </w:r>
            <w:r>
              <w:rPr>
                <w:noProof/>
                <w:webHidden/>
              </w:rPr>
              <w:fldChar w:fldCharType="begin"/>
            </w:r>
            <w:r>
              <w:rPr>
                <w:noProof/>
                <w:webHidden/>
              </w:rPr>
              <w:instrText xml:space="preserve"> PAGEREF _Toc230878231 \h </w:instrText>
            </w:r>
            <w:r>
              <w:rPr>
                <w:noProof/>
                <w:webHidden/>
              </w:rPr>
            </w:r>
            <w:r>
              <w:rPr>
                <w:noProof/>
                <w:webHidden/>
              </w:rPr>
              <w:fldChar w:fldCharType="separate"/>
            </w:r>
            <w:r>
              <w:rPr>
                <w:noProof/>
                <w:webHidden/>
              </w:rPr>
              <w:t>1</w:t>
            </w:r>
            <w:r>
              <w:rPr>
                <w:noProof/>
                <w:webHidden/>
              </w:rPr>
              <w:fldChar w:fldCharType="end"/>
            </w:r>
          </w:hyperlink>
        </w:p>
        <w:p w14:paraId="7E82CE50" w14:textId="14FE0C92" w:rsidR="002D16C5" w:rsidRDefault="002D16C5">
          <w:pPr>
            <w:pStyle w:val="TOC1"/>
            <w:tabs>
              <w:tab w:val="right" w:leader="dot" w:pos="9350"/>
            </w:tabs>
            <w:rPr>
              <w:rFonts w:eastAsiaTheme="minorEastAsia"/>
              <w:noProof/>
            </w:rPr>
          </w:pPr>
          <w:hyperlink w:anchor="_Toc230878232" w:history="1">
            <w:r w:rsidRPr="000E78DE">
              <w:rPr>
                <w:rStyle w:val="Hyperlink"/>
                <w:noProof/>
              </w:rPr>
              <w:t>Phase 3- Solutioning</w:t>
            </w:r>
            <w:r>
              <w:rPr>
                <w:noProof/>
                <w:webHidden/>
              </w:rPr>
              <w:tab/>
            </w:r>
            <w:r>
              <w:rPr>
                <w:noProof/>
                <w:webHidden/>
              </w:rPr>
              <w:fldChar w:fldCharType="begin"/>
            </w:r>
            <w:r>
              <w:rPr>
                <w:noProof/>
                <w:webHidden/>
              </w:rPr>
              <w:instrText xml:space="preserve"> PAGEREF _Toc230878232 \h </w:instrText>
            </w:r>
            <w:r>
              <w:rPr>
                <w:noProof/>
                <w:webHidden/>
              </w:rPr>
            </w:r>
            <w:r>
              <w:rPr>
                <w:noProof/>
                <w:webHidden/>
              </w:rPr>
              <w:fldChar w:fldCharType="separate"/>
            </w:r>
            <w:r>
              <w:rPr>
                <w:noProof/>
                <w:webHidden/>
              </w:rPr>
              <w:t>2</w:t>
            </w:r>
            <w:r>
              <w:rPr>
                <w:noProof/>
                <w:webHidden/>
              </w:rPr>
              <w:fldChar w:fldCharType="end"/>
            </w:r>
          </w:hyperlink>
        </w:p>
        <w:p w14:paraId="7B31E22C" w14:textId="1A4EA359" w:rsidR="002D16C5" w:rsidRDefault="002D16C5">
          <w:pPr>
            <w:pStyle w:val="TOC1"/>
            <w:tabs>
              <w:tab w:val="right" w:leader="dot" w:pos="9350"/>
            </w:tabs>
            <w:rPr>
              <w:rFonts w:eastAsiaTheme="minorEastAsia"/>
              <w:noProof/>
            </w:rPr>
          </w:pPr>
          <w:hyperlink w:anchor="_Toc230878233" w:history="1">
            <w:r w:rsidRPr="000E78DE">
              <w:rPr>
                <w:rStyle w:val="Hyperlink"/>
                <w:noProof/>
              </w:rPr>
              <w:t>Phase 4 – Implementation</w:t>
            </w:r>
            <w:r>
              <w:rPr>
                <w:noProof/>
                <w:webHidden/>
              </w:rPr>
              <w:tab/>
            </w:r>
            <w:r>
              <w:rPr>
                <w:noProof/>
                <w:webHidden/>
              </w:rPr>
              <w:fldChar w:fldCharType="begin"/>
            </w:r>
            <w:r>
              <w:rPr>
                <w:noProof/>
                <w:webHidden/>
              </w:rPr>
              <w:instrText xml:space="preserve"> PAGEREF _Toc230878233 \h </w:instrText>
            </w:r>
            <w:r>
              <w:rPr>
                <w:noProof/>
                <w:webHidden/>
              </w:rPr>
            </w:r>
            <w:r>
              <w:rPr>
                <w:noProof/>
                <w:webHidden/>
              </w:rPr>
              <w:fldChar w:fldCharType="separate"/>
            </w:r>
            <w:r>
              <w:rPr>
                <w:noProof/>
                <w:webHidden/>
              </w:rPr>
              <w:t>2</w:t>
            </w:r>
            <w:r>
              <w:rPr>
                <w:noProof/>
                <w:webHidden/>
              </w:rPr>
              <w:fldChar w:fldCharType="end"/>
            </w:r>
          </w:hyperlink>
        </w:p>
        <w:p w14:paraId="43BEAFCA" w14:textId="252B89F1" w:rsidR="002D16C5" w:rsidRDefault="002D16C5">
          <w:pPr>
            <w:pStyle w:val="TOC1"/>
            <w:tabs>
              <w:tab w:val="right" w:leader="dot" w:pos="9350"/>
            </w:tabs>
            <w:rPr>
              <w:rFonts w:eastAsiaTheme="minorEastAsia"/>
              <w:noProof/>
            </w:rPr>
          </w:pPr>
          <w:hyperlink w:anchor="_Toc230878234" w:history="1">
            <w:r w:rsidRPr="000E78DE">
              <w:rPr>
                <w:rStyle w:val="Hyperlink"/>
                <w:noProof/>
              </w:rPr>
              <w:t>Additional Skills</w:t>
            </w:r>
            <w:r>
              <w:rPr>
                <w:noProof/>
                <w:webHidden/>
              </w:rPr>
              <w:tab/>
            </w:r>
            <w:r>
              <w:rPr>
                <w:noProof/>
                <w:webHidden/>
              </w:rPr>
              <w:fldChar w:fldCharType="begin"/>
            </w:r>
            <w:r>
              <w:rPr>
                <w:noProof/>
                <w:webHidden/>
              </w:rPr>
              <w:instrText xml:space="preserve"> PAGEREF _Toc230878234 \h </w:instrText>
            </w:r>
            <w:r>
              <w:rPr>
                <w:noProof/>
                <w:webHidden/>
              </w:rPr>
            </w:r>
            <w:r>
              <w:rPr>
                <w:noProof/>
                <w:webHidden/>
              </w:rPr>
              <w:fldChar w:fldCharType="separate"/>
            </w:r>
            <w:r>
              <w:rPr>
                <w:noProof/>
                <w:webHidden/>
              </w:rPr>
              <w:t>3</w:t>
            </w:r>
            <w:r>
              <w:rPr>
                <w:noProof/>
                <w:webHidden/>
              </w:rPr>
              <w:fldChar w:fldCharType="end"/>
            </w:r>
          </w:hyperlink>
        </w:p>
        <w:p w14:paraId="4CC3BDFC" w14:textId="056AB154" w:rsidR="006751B8" w:rsidRDefault="006751B8">
          <w:r>
            <w:rPr>
              <w:b/>
              <w:bCs/>
              <w:noProof/>
            </w:rPr>
            <w:fldChar w:fldCharType="end"/>
          </w:r>
        </w:p>
      </w:sdtContent>
    </w:sdt>
    <w:p w14:paraId="410CAE06" w14:textId="77777777" w:rsidR="00166138" w:rsidRDefault="00166138" w:rsidP="00A27A48">
      <w:pPr>
        <w:rPr>
          <w:lang w:val="en-IN"/>
        </w:rPr>
      </w:pPr>
    </w:p>
    <w:p w14:paraId="3AC8F18F" w14:textId="77777777" w:rsidR="00166138" w:rsidRDefault="00166138" w:rsidP="00A27A48">
      <w:pPr>
        <w:rPr>
          <w:lang w:val="en-IN"/>
        </w:rPr>
      </w:pPr>
    </w:p>
    <w:p w14:paraId="76791034" w14:textId="1E7CF4D2" w:rsidR="000D16FE" w:rsidRPr="00534D40" w:rsidRDefault="000D16FE" w:rsidP="00471A72">
      <w:pPr>
        <w:pStyle w:val="Heading1"/>
        <w:rPr>
          <w:rFonts w:asciiTheme="minorHAnsi" w:hAnsiTheme="minorHAnsi"/>
          <w:lang w:val="en-IN"/>
        </w:rPr>
      </w:pPr>
      <w:bookmarkStart w:id="0" w:name="_Toc230878229"/>
      <w:r w:rsidRPr="00534D40">
        <w:rPr>
          <w:rFonts w:asciiTheme="minorHAnsi" w:hAnsiTheme="minorHAnsi"/>
          <w:lang w:val="en-IN"/>
        </w:rPr>
        <w:t>Generic Starting Point:</w:t>
      </w:r>
      <w:bookmarkEnd w:id="0"/>
    </w:p>
    <w:p w14:paraId="5E20B742" w14:textId="640C06F5" w:rsidR="00412F9E" w:rsidRDefault="00DF79FB">
      <w:r w:rsidRPr="009F27F1">
        <w:rPr>
          <w:b/>
          <w:bCs/>
        </w:rPr>
        <w:t>/bmad-help</w:t>
      </w:r>
      <w:r w:rsidRPr="009F27F1">
        <w:t> </w:t>
      </w:r>
      <w:r w:rsidR="00675024" w:rsidRPr="00675024">
        <w:t>I am working on the WorkSync website. The BRD already defines business goals, functional requirements, and high-level constraints. The first phase is an MVP, and the immediate objective is to run the application locally in development environment only (no cloud deployment yet). Please guide me on the best way to start.</w:t>
      </w:r>
    </w:p>
    <w:p w14:paraId="2413A48B" w14:textId="77777777" w:rsidR="00675024" w:rsidRDefault="00675024"/>
    <w:p w14:paraId="5C0B624E" w14:textId="77777777" w:rsidR="00FB0F10" w:rsidRPr="00534D40" w:rsidRDefault="00FB0F10" w:rsidP="0006336B">
      <w:pPr>
        <w:pStyle w:val="Heading1"/>
        <w:rPr>
          <w:rFonts w:asciiTheme="minorHAnsi" w:hAnsiTheme="minorHAnsi"/>
        </w:rPr>
      </w:pPr>
      <w:bookmarkStart w:id="1" w:name="_Toc230878230"/>
      <w:r w:rsidRPr="00534D40">
        <w:rPr>
          <w:rFonts w:asciiTheme="minorHAnsi" w:hAnsiTheme="minorHAnsi"/>
        </w:rPr>
        <w:t>Phase 1 – Analysis (Marry)</w:t>
      </w:r>
      <w:bookmarkEnd w:id="1"/>
    </w:p>
    <w:p w14:paraId="2311ACCA" w14:textId="1E855AAC" w:rsidR="00675024" w:rsidRDefault="00357509">
      <w:r w:rsidRPr="00C1769C">
        <w:rPr>
          <w:b/>
          <w:bCs/>
        </w:rPr>
        <w:t>/TR</w:t>
      </w:r>
      <w:r w:rsidR="00D668E1">
        <w:t xml:space="preserve"> </w:t>
      </w:r>
      <w:r w:rsidR="00D668E1" w:rsidRPr="00D668E1">
        <w:t>Perform a technical analysis of the BRD for the WorkSync website to identify architectural needs, constraints, and decision points for the MVP phase. The BRD is in the docs folder with the filename WorkSync-BRD.docx</w:t>
      </w:r>
      <w:r w:rsidR="001D26DC">
        <w:t xml:space="preserve">. </w:t>
      </w:r>
      <w:r w:rsidR="008B6864">
        <w:t>Yo</w:t>
      </w:r>
      <w:r w:rsidR="00885470">
        <w:t xml:space="preserve">u </w:t>
      </w:r>
      <w:r w:rsidR="009B1ECD">
        <w:t xml:space="preserve">might ask </w:t>
      </w:r>
      <w:r w:rsidR="00774BB6">
        <w:t xml:space="preserve">for the </w:t>
      </w:r>
      <w:r w:rsidR="004F7AD3">
        <w:t>technical sta</w:t>
      </w:r>
      <w:r w:rsidR="00707A13">
        <w:t xml:space="preserve">cks </w:t>
      </w:r>
      <w:r w:rsidR="00762107">
        <w:t xml:space="preserve">before </w:t>
      </w:r>
      <w:r w:rsidR="001564C3">
        <w:t>finaliz</w:t>
      </w:r>
      <w:r w:rsidR="002C0DE4">
        <w:t xml:space="preserve">ing </w:t>
      </w:r>
    </w:p>
    <w:p w14:paraId="47958BE3" w14:textId="77777777" w:rsidR="00D668E1" w:rsidRDefault="00D668E1"/>
    <w:p w14:paraId="173123D0" w14:textId="77777777" w:rsidR="0085589E" w:rsidRPr="00534D40" w:rsidRDefault="0085589E" w:rsidP="0017634B">
      <w:pPr>
        <w:pStyle w:val="Heading1"/>
        <w:rPr>
          <w:rFonts w:asciiTheme="minorHAnsi" w:hAnsiTheme="minorHAnsi"/>
        </w:rPr>
      </w:pPr>
      <w:bookmarkStart w:id="2" w:name="_Toc230878231"/>
      <w:r w:rsidRPr="00534D40">
        <w:rPr>
          <w:rFonts w:asciiTheme="minorHAnsi" w:hAnsiTheme="minorHAnsi"/>
        </w:rPr>
        <w:t>Phase 2- Planning  (John)</w:t>
      </w:r>
      <w:bookmarkEnd w:id="2"/>
    </w:p>
    <w:p w14:paraId="38077EB6" w14:textId="77777777" w:rsidR="00A47484" w:rsidRDefault="00C1769C" w:rsidP="00A47484">
      <w:r w:rsidRPr="00C1769C">
        <w:rPr>
          <w:b/>
          <w:bCs/>
        </w:rPr>
        <w:t>/PRD</w:t>
      </w:r>
      <w:r w:rsidRPr="00C1769C">
        <w:t xml:space="preserve"> Create PRD - Convert BRD into a clear, MVP-focused PRD. While doing so, identify ambiguities, assumptions, and missing or unclear requirements, and ask max 5 specific clarification questions. Do not finalize the PRD until those questions are answered</w:t>
      </w:r>
      <w:r w:rsidR="00A47484">
        <w:t xml:space="preserve">. You might ask for the technical stacks before finalizing </w:t>
      </w:r>
    </w:p>
    <w:p w14:paraId="4083F1DD" w14:textId="1294EDD4" w:rsidR="00D668E1" w:rsidRDefault="00D668E1"/>
    <w:p w14:paraId="7377715C" w14:textId="77777777" w:rsidR="00C1769C" w:rsidRDefault="00C1769C"/>
    <w:p w14:paraId="107BC22B" w14:textId="77777777" w:rsidR="002A2647" w:rsidRPr="009F27F1" w:rsidRDefault="002A2647" w:rsidP="002A2647">
      <w:r>
        <w:t>/</w:t>
      </w:r>
      <w:r w:rsidRPr="0064058D">
        <w:rPr>
          <w:b/>
          <w:bCs/>
        </w:rPr>
        <w:t>VP</w:t>
      </w:r>
      <w:r>
        <w:t xml:space="preserve"> </w:t>
      </w:r>
      <w:r w:rsidRPr="009F27F1">
        <w:t>validate the PRD document</w:t>
      </w:r>
    </w:p>
    <w:p w14:paraId="1141489A" w14:textId="77777777" w:rsidR="00C1769C" w:rsidRDefault="00C1769C"/>
    <w:p w14:paraId="331C9EE4" w14:textId="77777777" w:rsidR="00384D85" w:rsidRPr="00534D40" w:rsidRDefault="00384D85" w:rsidP="00483E3F">
      <w:pPr>
        <w:pStyle w:val="Heading1"/>
        <w:rPr>
          <w:rFonts w:asciiTheme="minorHAnsi" w:hAnsiTheme="minorHAnsi"/>
        </w:rPr>
      </w:pPr>
      <w:bookmarkStart w:id="3" w:name="_Toc230878232"/>
      <w:r w:rsidRPr="00534D40">
        <w:rPr>
          <w:rFonts w:asciiTheme="minorHAnsi" w:hAnsiTheme="minorHAnsi"/>
        </w:rPr>
        <w:t>Phase 3- Solutioning</w:t>
      </w:r>
      <w:bookmarkEnd w:id="3"/>
    </w:p>
    <w:p w14:paraId="25A64E76" w14:textId="0A63653F" w:rsidR="002A2647" w:rsidRDefault="00283CF6">
      <w:r w:rsidRPr="00283CF6">
        <w:rPr>
          <w:b/>
          <w:bCs/>
        </w:rPr>
        <w:t>/CA</w:t>
      </w:r>
      <w:r w:rsidRPr="00283CF6">
        <w:t xml:space="preserve"> Use the PRD as the source of truth to create an MVP focused system architecture. Identify all areas requiring decisions or trade offs and ask for inputs wherever clarification is needed. Do not finalize the architecture until those inputs are provided</w:t>
      </w:r>
      <w:r>
        <w:t>.</w:t>
      </w:r>
    </w:p>
    <w:p w14:paraId="21B70FD6" w14:textId="77777777" w:rsidR="00283CF6" w:rsidRDefault="00283CF6"/>
    <w:p w14:paraId="72612B9D" w14:textId="308A4D30" w:rsidR="00283CF6" w:rsidRDefault="00E87DC6">
      <w:r w:rsidRPr="00E87DC6">
        <w:rPr>
          <w:b/>
          <w:bCs/>
        </w:rPr>
        <w:t>/CE</w:t>
      </w:r>
      <w:r w:rsidRPr="00E87DC6">
        <w:t xml:space="preserve"> Decompose the approved MVP architecture into epics and user stories. Keep all items strictly within MVP scope and ask for clarification where requirements or flows are unclear before finalizing.</w:t>
      </w:r>
    </w:p>
    <w:p w14:paraId="5C541F2A" w14:textId="77777777" w:rsidR="00CA384D" w:rsidRDefault="00CA384D"/>
    <w:p w14:paraId="05E7B0ED" w14:textId="65652A9C" w:rsidR="00CA384D" w:rsidRDefault="00CA384D">
      <w:r w:rsidRPr="00CA384D">
        <w:rPr>
          <w:b/>
          <w:bCs/>
        </w:rPr>
        <w:t>/IR</w:t>
      </w:r>
      <w:r w:rsidRPr="00CA384D">
        <w:t xml:space="preserve"> Review the PRD, architecture, and user stories together to ensure consistent MVP scope, requirements, technical decisions, and user flows. Identify any gaps, mismatches, or contradictions across these artifacts. Clearly highlight what must be corrected or clarified before development begins.</w:t>
      </w:r>
    </w:p>
    <w:p w14:paraId="479EBE9E" w14:textId="77777777" w:rsidR="00626113" w:rsidRDefault="00626113"/>
    <w:p w14:paraId="10C76BEF" w14:textId="77777777" w:rsidR="00626113" w:rsidRDefault="00626113"/>
    <w:p w14:paraId="6BD0DE79" w14:textId="77777777" w:rsidR="00626113" w:rsidRPr="00534D40" w:rsidRDefault="00626113" w:rsidP="004B5240">
      <w:pPr>
        <w:pStyle w:val="Heading1"/>
        <w:rPr>
          <w:rFonts w:asciiTheme="minorHAnsi" w:hAnsiTheme="minorHAnsi"/>
        </w:rPr>
      </w:pPr>
      <w:bookmarkStart w:id="4" w:name="_Toc230878233"/>
      <w:r w:rsidRPr="00534D40">
        <w:rPr>
          <w:rFonts w:asciiTheme="minorHAnsi" w:hAnsiTheme="minorHAnsi"/>
        </w:rPr>
        <w:t>Phase 4 – Implementation</w:t>
      </w:r>
      <w:bookmarkEnd w:id="4"/>
    </w:p>
    <w:p w14:paraId="6BCB282B" w14:textId="6140C85D" w:rsidR="00626113" w:rsidRDefault="00A358AC">
      <w:r w:rsidRPr="00A358AC">
        <w:rPr>
          <w:b/>
          <w:bCs/>
        </w:rPr>
        <w:t>/SP</w:t>
      </w:r>
      <w:r w:rsidRPr="00A358AC">
        <w:t xml:space="preserve"> Use the finalized PRD, architecture, and user stories to create a detailed MVP sprint plan. Break work into actionable tasks with clear ownership, dependencies, and sequencing. Provide a step</w:t>
      </w:r>
      <w:r w:rsidRPr="00A358AC">
        <w:rPr>
          <w:rFonts w:ascii="Cambria Math" w:hAnsi="Cambria Math" w:cs="Cambria Math"/>
        </w:rPr>
        <w:t>‑</w:t>
      </w:r>
      <w:r w:rsidRPr="00A358AC">
        <w:t>by</w:t>
      </w:r>
      <w:r w:rsidRPr="00A358AC">
        <w:rPr>
          <w:rFonts w:ascii="Cambria Math" w:hAnsi="Cambria Math" w:cs="Cambria Math"/>
        </w:rPr>
        <w:t>‑</w:t>
      </w:r>
      <w:r w:rsidRPr="00A358AC">
        <w:t>step implementation plan aligned strictly to MVP scope for efficient execution.</w:t>
      </w:r>
    </w:p>
    <w:p w14:paraId="16E76450" w14:textId="77777777" w:rsidR="00AB501E" w:rsidRDefault="00AB501E"/>
    <w:p w14:paraId="203F19CD" w14:textId="77777777" w:rsidR="0033480D" w:rsidRDefault="0033480D"/>
    <w:p w14:paraId="7CBB7AB6" w14:textId="2FBB7623" w:rsidR="0033480D" w:rsidRDefault="0033480D">
      <w:r w:rsidRPr="0033480D">
        <w:rPr>
          <w:b/>
          <w:bCs/>
        </w:rPr>
        <w:t>/CS</w:t>
      </w:r>
      <w:r w:rsidRPr="0033480D">
        <w:t xml:space="preserve">  Create all user stories for Epic 1 using the PRD and architecture as the source of truth. Write each story in a spec</w:t>
      </w:r>
      <w:r w:rsidRPr="0033480D">
        <w:rPr>
          <w:rFonts w:ascii="Cambria Math" w:hAnsi="Cambria Math" w:cs="Cambria Math"/>
        </w:rPr>
        <w:t>‑</w:t>
      </w:r>
      <w:r w:rsidRPr="0033480D">
        <w:t>driven Given/When/Then format with clear acceptance criteria that is clear, unambiguous, and independently testable. Ensure all stories align strictly with the defined MVP scope.</w:t>
      </w:r>
    </w:p>
    <w:p w14:paraId="51DE7AF5" w14:textId="77777777" w:rsidR="00F20FC9" w:rsidRDefault="00F20FC9"/>
    <w:p w14:paraId="675692BB" w14:textId="6EDD8BC5" w:rsidR="00F20FC9" w:rsidRDefault="00F20FC9">
      <w:r w:rsidRPr="00F20FC9">
        <w:rPr>
          <w:b/>
          <w:bCs/>
        </w:rPr>
        <w:t>/DS</w:t>
      </w:r>
      <w:r w:rsidRPr="00F20FC9">
        <w:t xml:space="preserve"> Implement Sprint 1 user stories step by step using the finalized PRD, architecture, and sprint plan. Break each story into a clear, actionable to do list and execute tasks sequentially. Surface blockers, assumptions, or required inputs immediately, and do not introduce scope beyond the MVP.</w:t>
      </w:r>
      <w:r w:rsidR="003A4102">
        <w:t xml:space="preserve"> </w:t>
      </w:r>
      <w:r w:rsidR="00D25FE1">
        <w:t>Make s</w:t>
      </w:r>
      <w:r w:rsidR="008104CD">
        <w:t xml:space="preserve">ure </w:t>
      </w:r>
      <w:r w:rsidR="006526FA">
        <w:t xml:space="preserve">to </w:t>
      </w:r>
      <w:r w:rsidR="004D1C85">
        <w:t>use DR</w:t>
      </w:r>
      <w:r w:rsidR="000F2BDF">
        <w:t>Y</w:t>
      </w:r>
      <w:r w:rsidR="00FB233A">
        <w:t xml:space="preserve"> </w:t>
      </w:r>
      <w:r w:rsidR="00673FD3">
        <w:t>(</w:t>
      </w:r>
      <w:r w:rsidR="00117287">
        <w:t>Don</w:t>
      </w:r>
      <w:r w:rsidR="009A569D">
        <w:t>’t repe</w:t>
      </w:r>
      <w:r w:rsidR="00B21956">
        <w:t>at yours</w:t>
      </w:r>
      <w:r w:rsidR="00460756">
        <w:t>elf</w:t>
      </w:r>
      <w:r w:rsidR="00673FD3">
        <w:t>)</w:t>
      </w:r>
      <w:r w:rsidR="000F2BDF">
        <w:t xml:space="preserve"> prin</w:t>
      </w:r>
      <w:r w:rsidR="00665147">
        <w:t>ciple</w:t>
      </w:r>
      <w:r w:rsidR="00F71C2E">
        <w:t>.</w:t>
      </w:r>
    </w:p>
    <w:p w14:paraId="4590953E" w14:textId="77777777" w:rsidR="007B40D9" w:rsidRDefault="007B40D9"/>
    <w:p w14:paraId="3F2B3839" w14:textId="2BECDFA1" w:rsidR="0037450B" w:rsidRDefault="0037450B" w:rsidP="0037450B">
      <w:pPr>
        <w:pBdr>
          <w:bottom w:val="single" w:sz="6" w:space="1" w:color="auto"/>
        </w:pBdr>
      </w:pPr>
      <w:r w:rsidRPr="00E51C55">
        <w:rPr>
          <w:b/>
          <w:bCs/>
        </w:rPr>
        <w:t>/CR</w:t>
      </w:r>
      <w:r>
        <w:rPr>
          <w:b/>
          <w:bCs/>
        </w:rPr>
        <w:t xml:space="preserve"> </w:t>
      </w:r>
      <w:r>
        <w:t>Review Sprint 1 user stories.</w:t>
      </w:r>
    </w:p>
    <w:p w14:paraId="3DB0608D" w14:textId="77777777" w:rsidR="00C6218D" w:rsidRDefault="00C6218D" w:rsidP="0037450B">
      <w:pPr>
        <w:pBdr>
          <w:bottom w:val="single" w:sz="6" w:space="1" w:color="auto"/>
        </w:pBdr>
      </w:pPr>
    </w:p>
    <w:p w14:paraId="617D3D3E" w14:textId="688B1ED4" w:rsidR="00443AEB" w:rsidRPr="003C650A" w:rsidRDefault="00443AEB" w:rsidP="003C650A">
      <w:pPr>
        <w:pStyle w:val="Heading1"/>
        <w:rPr>
          <w:rFonts w:asciiTheme="minorHAnsi" w:hAnsiTheme="minorHAnsi"/>
        </w:rPr>
      </w:pPr>
      <w:bookmarkStart w:id="5" w:name="_Toc230878234"/>
      <w:r w:rsidRPr="003C650A">
        <w:rPr>
          <w:rFonts w:asciiTheme="minorHAnsi" w:hAnsiTheme="minorHAnsi"/>
        </w:rPr>
        <w:t>Additional Skills</w:t>
      </w:r>
      <w:bookmarkEnd w:id="5"/>
    </w:p>
    <w:p w14:paraId="4B7C1D0B" w14:textId="77777777" w:rsidR="00C6218D" w:rsidRDefault="00C6218D" w:rsidP="0037450B"/>
    <w:p w14:paraId="1EC50FD0" w14:textId="33F133A6" w:rsidR="00C6218D" w:rsidRDefault="00C6218D" w:rsidP="0037450B">
      <w:r w:rsidRPr="00EC73FF">
        <w:rPr>
          <w:b/>
          <w:bCs/>
        </w:rPr>
        <w:t>/GPC</w:t>
      </w:r>
      <w:r>
        <w:t xml:space="preserve"> Generate Project context</w:t>
      </w:r>
      <w:r w:rsidR="00443AEB">
        <w:t xml:space="preserve"> </w:t>
      </w:r>
      <w:r w:rsidR="00CB14EE">
        <w:t>for the current project</w:t>
      </w:r>
    </w:p>
    <w:p w14:paraId="4796520C" w14:textId="107C6F0E" w:rsidR="00443AEB" w:rsidRPr="00E51C55" w:rsidRDefault="00443AEB" w:rsidP="0037450B">
      <w:pPr>
        <w:rPr>
          <w:b/>
          <w:bCs/>
        </w:rPr>
      </w:pPr>
      <w:r>
        <w:t>Generate Project Context skill</w:t>
      </w:r>
      <w:r w:rsidR="00B0799B">
        <w:t>.</w:t>
      </w:r>
      <w:r w:rsidR="00EC0C2D">
        <w:t xml:space="preserve"> </w:t>
      </w:r>
      <w:r w:rsidR="00EC0C2D" w:rsidRPr="00EC0C2D">
        <w:t>Scan existing codebase to generate a lean LLM-optimized project-context.md</w:t>
      </w:r>
      <w:r w:rsidR="00E047EF">
        <w:t xml:space="preserve">. </w:t>
      </w:r>
      <w:r w:rsidR="00E24F17">
        <w:t xml:space="preserve"> </w:t>
      </w:r>
      <w:r w:rsidR="00F53DBD">
        <w:t>LLM agents (Dev Story, Code review etc)</w:t>
      </w:r>
      <w:r w:rsidR="0095335E">
        <w:t xml:space="preserve"> don’t need to explore the repo from scratch each </w:t>
      </w:r>
      <w:r w:rsidR="0022138D">
        <w:t xml:space="preserve">session; they </w:t>
      </w:r>
      <w:r w:rsidR="00EC73FF" w:rsidRPr="00EC73FF">
        <w:t>oad one file and immediately understand the full project.</w:t>
      </w:r>
      <w:r w:rsidR="001D6F56">
        <w:t xml:space="preserve"> </w:t>
      </w:r>
      <w:r w:rsidR="007D2CFD">
        <w:br/>
        <w:t>It can be used any time in the lifecycle. Prefer to use</w:t>
      </w:r>
      <w:r w:rsidR="00FC6090">
        <w:t xml:space="preserve"> it before </w:t>
      </w:r>
      <w:r w:rsidR="00FC6090" w:rsidRPr="00FC6090">
        <w:rPr>
          <w:b/>
          <w:bCs/>
        </w:rPr>
        <w:t>/CS</w:t>
      </w:r>
      <w:r w:rsidR="00FC6090">
        <w:t xml:space="preserve"> skill</w:t>
      </w:r>
    </w:p>
    <w:p w14:paraId="4598F4B6" w14:textId="7818A71D" w:rsidR="007B40D9" w:rsidRDefault="007B40D9">
      <w:pPr>
        <w:rPr>
          <w:b/>
          <w:bCs/>
        </w:rPr>
      </w:pPr>
    </w:p>
    <w:p w14:paraId="56A4B812" w14:textId="0141D3B4" w:rsidR="00FC6090" w:rsidRDefault="00152BCD">
      <w:pPr>
        <w:rPr>
          <w:b/>
          <w:bCs/>
        </w:rPr>
      </w:pPr>
      <w:r>
        <w:rPr>
          <w:b/>
          <w:bCs/>
        </w:rPr>
        <w:t xml:space="preserve">//CC </w:t>
      </w:r>
      <w:r w:rsidR="003C650A">
        <w:rPr>
          <w:b/>
          <w:bCs/>
        </w:rPr>
        <w:t>&lt;Prompt&gt;</w:t>
      </w:r>
    </w:p>
    <w:p w14:paraId="5F4D350B" w14:textId="2E12AD7A" w:rsidR="003C650A" w:rsidRDefault="008917C6">
      <w:r>
        <w:t xml:space="preserve">Correct Course. </w:t>
      </w:r>
      <w:r w:rsidR="003C650A">
        <w:t xml:space="preserve">Use this </w:t>
      </w:r>
      <w:r w:rsidR="00FA3B58">
        <w:t>skill when something has gone off-track or requirements shift substantially</w:t>
      </w:r>
      <w:r w:rsidR="00487311">
        <w:t xml:space="preserve">. Like situations where Major scope changed in mid project, </w:t>
      </w:r>
      <w:r w:rsidR="005457D6">
        <w:t xml:space="preserve">some architecture needs to be changed, </w:t>
      </w:r>
      <w:r w:rsidR="008B446B">
        <w:t>PRD needs update etc.</w:t>
      </w:r>
    </w:p>
    <w:p w14:paraId="77BF5AC5" w14:textId="77777777" w:rsidR="008917C6" w:rsidRDefault="008917C6"/>
    <w:p w14:paraId="12E9AA4B" w14:textId="180164EB" w:rsidR="008B446B" w:rsidRPr="008917C6" w:rsidRDefault="008B446B">
      <w:pPr>
        <w:rPr>
          <w:b/>
          <w:bCs/>
        </w:rPr>
      </w:pPr>
      <w:r w:rsidRPr="008917C6">
        <w:rPr>
          <w:b/>
          <w:bCs/>
        </w:rPr>
        <w:t>//</w:t>
      </w:r>
      <w:r w:rsidR="00C2011B" w:rsidRPr="008917C6">
        <w:rPr>
          <w:b/>
          <w:bCs/>
        </w:rPr>
        <w:t>PM &lt;Prompt&gt;</w:t>
      </w:r>
    </w:p>
    <w:p w14:paraId="1D91E86A" w14:textId="4CF7F02F" w:rsidR="008917C6" w:rsidRPr="003C650A" w:rsidRDefault="008917C6">
      <w:r>
        <w:t xml:space="preserve">Party Mode. </w:t>
      </w:r>
      <w:r w:rsidR="00E7235E">
        <w:t xml:space="preserve">Use </w:t>
      </w:r>
      <w:r w:rsidR="004F418F">
        <w:t>this skill</w:t>
      </w:r>
      <w:r w:rsidR="00E7235E">
        <w:t xml:space="preserve"> when </w:t>
      </w:r>
      <w:r w:rsidR="004C40C1">
        <w:t>you want to m</w:t>
      </w:r>
      <w:r w:rsidR="004C40C1" w:rsidRPr="004C40C1">
        <w:t>ake more balanced and well-considered decisions through collaborative intelligence</w:t>
      </w:r>
      <w:r w:rsidR="004C40C1">
        <w:t>.</w:t>
      </w:r>
      <w:r w:rsidR="007B41AC">
        <w:t xml:space="preserve"> Like you want to brainstorm</w:t>
      </w:r>
      <w:r w:rsidR="00064532">
        <w:t xml:space="preserve"> complex </w:t>
      </w:r>
      <w:r w:rsidR="00E42D50">
        <w:t xml:space="preserve">scenarios where </w:t>
      </w:r>
      <w:r w:rsidR="00A87C28">
        <w:t xml:space="preserve">different </w:t>
      </w:r>
      <w:r w:rsidR="00BD0BB3">
        <w:t>expert</w:t>
      </w:r>
      <w:r w:rsidR="00A87C28">
        <w:t xml:space="preserve"> viewpoints</w:t>
      </w:r>
      <w:r w:rsidR="004F418F">
        <w:t xml:space="preserve"> are needed.</w:t>
      </w:r>
      <w:r w:rsidR="00BD0BB3">
        <w:t xml:space="preserve"> </w:t>
      </w:r>
      <w:r w:rsidR="00BD0BB3" w:rsidRPr="00BD0BB3">
        <w:t>(e.g., architect + PM + security expert debating a design decision)</w:t>
      </w:r>
    </w:p>
    <w:sectPr w:rsidR="008917C6" w:rsidRPr="003C65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9EA"/>
    <w:rsid w:val="0006336B"/>
    <w:rsid w:val="00064532"/>
    <w:rsid w:val="00064540"/>
    <w:rsid w:val="000D16FE"/>
    <w:rsid w:val="000F2BDF"/>
    <w:rsid w:val="00117287"/>
    <w:rsid w:val="00152BCD"/>
    <w:rsid w:val="001564C3"/>
    <w:rsid w:val="00156C30"/>
    <w:rsid w:val="001573F8"/>
    <w:rsid w:val="00166138"/>
    <w:rsid w:val="0017634B"/>
    <w:rsid w:val="001D26DC"/>
    <w:rsid w:val="001D6F56"/>
    <w:rsid w:val="0020505C"/>
    <w:rsid w:val="0022138D"/>
    <w:rsid w:val="002269EA"/>
    <w:rsid w:val="00283CF6"/>
    <w:rsid w:val="002A2647"/>
    <w:rsid w:val="002C0DE4"/>
    <w:rsid w:val="002D16C5"/>
    <w:rsid w:val="0033480D"/>
    <w:rsid w:val="00350F7E"/>
    <w:rsid w:val="00357509"/>
    <w:rsid w:val="0037450B"/>
    <w:rsid w:val="00384D85"/>
    <w:rsid w:val="003A4102"/>
    <w:rsid w:val="003C650A"/>
    <w:rsid w:val="00412F9E"/>
    <w:rsid w:val="00443AEB"/>
    <w:rsid w:val="00460756"/>
    <w:rsid w:val="00464E92"/>
    <w:rsid w:val="00471A72"/>
    <w:rsid w:val="00483E3F"/>
    <w:rsid w:val="00487311"/>
    <w:rsid w:val="004A010B"/>
    <w:rsid w:val="004B5240"/>
    <w:rsid w:val="004C40C1"/>
    <w:rsid w:val="004D1C85"/>
    <w:rsid w:val="004F418F"/>
    <w:rsid w:val="004F6D45"/>
    <w:rsid w:val="004F7AD3"/>
    <w:rsid w:val="00516C5D"/>
    <w:rsid w:val="00534D40"/>
    <w:rsid w:val="005457D6"/>
    <w:rsid w:val="005678C9"/>
    <w:rsid w:val="0058325A"/>
    <w:rsid w:val="00596FBB"/>
    <w:rsid w:val="00626113"/>
    <w:rsid w:val="006526FA"/>
    <w:rsid w:val="00665147"/>
    <w:rsid w:val="00673FD3"/>
    <w:rsid w:val="00675024"/>
    <w:rsid w:val="006751B8"/>
    <w:rsid w:val="00686B16"/>
    <w:rsid w:val="006C3321"/>
    <w:rsid w:val="0070000C"/>
    <w:rsid w:val="00707A13"/>
    <w:rsid w:val="00732324"/>
    <w:rsid w:val="00753D98"/>
    <w:rsid w:val="00762107"/>
    <w:rsid w:val="00774BB6"/>
    <w:rsid w:val="00783A71"/>
    <w:rsid w:val="007B40D9"/>
    <w:rsid w:val="007B41AC"/>
    <w:rsid w:val="007D2CFD"/>
    <w:rsid w:val="00807A70"/>
    <w:rsid w:val="008104CD"/>
    <w:rsid w:val="0085589E"/>
    <w:rsid w:val="00885470"/>
    <w:rsid w:val="008917C6"/>
    <w:rsid w:val="008B446B"/>
    <w:rsid w:val="008B6864"/>
    <w:rsid w:val="00901091"/>
    <w:rsid w:val="009059F8"/>
    <w:rsid w:val="009218B6"/>
    <w:rsid w:val="00950A2E"/>
    <w:rsid w:val="0095335E"/>
    <w:rsid w:val="00974D4A"/>
    <w:rsid w:val="009A569D"/>
    <w:rsid w:val="009B1ECD"/>
    <w:rsid w:val="00A27A48"/>
    <w:rsid w:val="00A358AC"/>
    <w:rsid w:val="00A37504"/>
    <w:rsid w:val="00A47484"/>
    <w:rsid w:val="00A87C28"/>
    <w:rsid w:val="00AB501E"/>
    <w:rsid w:val="00AF5ADA"/>
    <w:rsid w:val="00B027F7"/>
    <w:rsid w:val="00B0799B"/>
    <w:rsid w:val="00B21956"/>
    <w:rsid w:val="00BD0BB3"/>
    <w:rsid w:val="00BF41C2"/>
    <w:rsid w:val="00C1769C"/>
    <w:rsid w:val="00C2011B"/>
    <w:rsid w:val="00C6218D"/>
    <w:rsid w:val="00CA384D"/>
    <w:rsid w:val="00CB14EE"/>
    <w:rsid w:val="00D25FE1"/>
    <w:rsid w:val="00D668E1"/>
    <w:rsid w:val="00D90410"/>
    <w:rsid w:val="00DF79FB"/>
    <w:rsid w:val="00E043F9"/>
    <w:rsid w:val="00E047EF"/>
    <w:rsid w:val="00E24F17"/>
    <w:rsid w:val="00E42D50"/>
    <w:rsid w:val="00E52AAF"/>
    <w:rsid w:val="00E7235E"/>
    <w:rsid w:val="00E75C2B"/>
    <w:rsid w:val="00E87DC6"/>
    <w:rsid w:val="00EC0C2D"/>
    <w:rsid w:val="00EC73FF"/>
    <w:rsid w:val="00F130D0"/>
    <w:rsid w:val="00F20FC9"/>
    <w:rsid w:val="00F21E04"/>
    <w:rsid w:val="00F340CD"/>
    <w:rsid w:val="00F53DBD"/>
    <w:rsid w:val="00F71C2E"/>
    <w:rsid w:val="00F73448"/>
    <w:rsid w:val="00FA0415"/>
    <w:rsid w:val="00FA3B58"/>
    <w:rsid w:val="00FB0F10"/>
    <w:rsid w:val="00FB233A"/>
    <w:rsid w:val="00FC6090"/>
    <w:rsid w:val="00FD5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6DC85"/>
  <w15:chartTrackingRefBased/>
  <w15:docId w15:val="{8195CFF3-97E6-4949-AB88-7E8B1D7C0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6FE"/>
  </w:style>
  <w:style w:type="paragraph" w:styleId="Heading1">
    <w:name w:val="heading 1"/>
    <w:basedOn w:val="Normal"/>
    <w:next w:val="Normal"/>
    <w:link w:val="Heading1Char"/>
    <w:uiPriority w:val="9"/>
    <w:qFormat/>
    <w:rsid w:val="00226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9EA"/>
    <w:rPr>
      <w:rFonts w:eastAsiaTheme="majorEastAsia" w:cstheme="majorBidi"/>
      <w:color w:val="272727" w:themeColor="text1" w:themeTint="D8"/>
    </w:rPr>
  </w:style>
  <w:style w:type="paragraph" w:styleId="Title">
    <w:name w:val="Title"/>
    <w:basedOn w:val="Normal"/>
    <w:next w:val="Normal"/>
    <w:link w:val="TitleChar"/>
    <w:uiPriority w:val="10"/>
    <w:qFormat/>
    <w:rsid w:val="00226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9EA"/>
    <w:pPr>
      <w:spacing w:before="160"/>
      <w:jc w:val="center"/>
    </w:pPr>
    <w:rPr>
      <w:i/>
      <w:iCs/>
      <w:color w:val="404040" w:themeColor="text1" w:themeTint="BF"/>
    </w:rPr>
  </w:style>
  <w:style w:type="character" w:customStyle="1" w:styleId="QuoteChar">
    <w:name w:val="Quote Char"/>
    <w:basedOn w:val="DefaultParagraphFont"/>
    <w:link w:val="Quote"/>
    <w:uiPriority w:val="29"/>
    <w:rsid w:val="002269EA"/>
    <w:rPr>
      <w:i/>
      <w:iCs/>
      <w:color w:val="404040" w:themeColor="text1" w:themeTint="BF"/>
    </w:rPr>
  </w:style>
  <w:style w:type="paragraph" w:styleId="ListParagraph">
    <w:name w:val="List Paragraph"/>
    <w:basedOn w:val="Normal"/>
    <w:uiPriority w:val="34"/>
    <w:qFormat/>
    <w:rsid w:val="002269EA"/>
    <w:pPr>
      <w:ind w:left="720"/>
      <w:contextualSpacing/>
    </w:pPr>
  </w:style>
  <w:style w:type="character" w:styleId="IntenseEmphasis">
    <w:name w:val="Intense Emphasis"/>
    <w:basedOn w:val="DefaultParagraphFont"/>
    <w:uiPriority w:val="21"/>
    <w:qFormat/>
    <w:rsid w:val="002269EA"/>
    <w:rPr>
      <w:i/>
      <w:iCs/>
      <w:color w:val="0F4761" w:themeColor="accent1" w:themeShade="BF"/>
    </w:rPr>
  </w:style>
  <w:style w:type="paragraph" w:styleId="IntenseQuote">
    <w:name w:val="Intense Quote"/>
    <w:basedOn w:val="Normal"/>
    <w:next w:val="Normal"/>
    <w:link w:val="IntenseQuoteChar"/>
    <w:uiPriority w:val="30"/>
    <w:qFormat/>
    <w:rsid w:val="00226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9EA"/>
    <w:rPr>
      <w:i/>
      <w:iCs/>
      <w:color w:val="0F4761" w:themeColor="accent1" w:themeShade="BF"/>
    </w:rPr>
  </w:style>
  <w:style w:type="character" w:styleId="IntenseReference">
    <w:name w:val="Intense Reference"/>
    <w:basedOn w:val="DefaultParagraphFont"/>
    <w:uiPriority w:val="32"/>
    <w:qFormat/>
    <w:rsid w:val="002269EA"/>
    <w:rPr>
      <w:b/>
      <w:bCs/>
      <w:smallCaps/>
      <w:color w:val="0F4761" w:themeColor="accent1" w:themeShade="BF"/>
      <w:spacing w:val="5"/>
    </w:rPr>
  </w:style>
  <w:style w:type="paragraph" w:styleId="TOCHeading">
    <w:name w:val="TOC Heading"/>
    <w:basedOn w:val="Heading1"/>
    <w:next w:val="Normal"/>
    <w:uiPriority w:val="39"/>
    <w:unhideWhenUsed/>
    <w:qFormat/>
    <w:rsid w:val="00E043F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043F9"/>
    <w:pPr>
      <w:spacing w:after="100"/>
    </w:pPr>
  </w:style>
  <w:style w:type="character" w:styleId="Hyperlink">
    <w:name w:val="Hyperlink"/>
    <w:basedOn w:val="DefaultParagraphFont"/>
    <w:uiPriority w:val="99"/>
    <w:unhideWhenUsed/>
    <w:rsid w:val="00E043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dditionalInfo xmlns="4968ab19-d720-4a75-8213-b96ca254fa8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0D0999E62EDBB44BEF433A973E482F5" ma:contentTypeVersion="8" ma:contentTypeDescription="Create a new document." ma:contentTypeScope="" ma:versionID="095f4cd0b2cb054faa88b62f082fd2ad">
  <xsd:schema xmlns:xsd="http://www.w3.org/2001/XMLSchema" xmlns:xs="http://www.w3.org/2001/XMLSchema" xmlns:p="http://schemas.microsoft.com/office/2006/metadata/properties" xmlns:ns2="4968ab19-d720-4a75-8213-b96ca254fa87" targetNamespace="http://schemas.microsoft.com/office/2006/metadata/properties" ma:root="true" ma:fieldsID="a1cb49e4fc38e025a81fb081c6bd1685" ns2:_="">
    <xsd:import namespace="4968ab19-d720-4a75-8213-b96ca254fa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8ab19-d720-4a75-8213-b96ca254f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AdditionalInfo" ma:index="15" nillable="true" ma:displayName="Additional Info" ma:format="Dropdown" ma:internalName="AdditionalInf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25F67E-E55B-4B83-8AD1-1578F3DEF7CB}">
  <ds:schemaRefs>
    <ds:schemaRef ds:uri="http://schemas.microsoft.com/office/2006/metadata/properties"/>
    <ds:schemaRef ds:uri="http://schemas.microsoft.com/office/infopath/2007/PartnerControls"/>
    <ds:schemaRef ds:uri="4968ab19-d720-4a75-8213-b96ca254fa87"/>
  </ds:schemaRefs>
</ds:datastoreItem>
</file>

<file path=customXml/itemProps2.xml><?xml version="1.0" encoding="utf-8"?>
<ds:datastoreItem xmlns:ds="http://schemas.openxmlformats.org/officeDocument/2006/customXml" ds:itemID="{F872F237-995E-4B13-AA5B-0678F6390532}">
  <ds:schemaRefs>
    <ds:schemaRef ds:uri="http://schemas.microsoft.com/sharepoint/v3/contenttype/forms"/>
  </ds:schemaRefs>
</ds:datastoreItem>
</file>

<file path=customXml/itemProps3.xml><?xml version="1.0" encoding="utf-8"?>
<ds:datastoreItem xmlns:ds="http://schemas.openxmlformats.org/officeDocument/2006/customXml" ds:itemID="{72F2DAC4-2CEC-4E43-B576-8050D9D5A36C}">
  <ds:schemaRefs>
    <ds:schemaRef ds:uri="http://schemas.openxmlformats.org/officeDocument/2006/bibliography"/>
  </ds:schemaRefs>
</ds:datastoreItem>
</file>

<file path=customXml/itemProps4.xml><?xml version="1.0" encoding="utf-8"?>
<ds:datastoreItem xmlns:ds="http://schemas.openxmlformats.org/officeDocument/2006/customXml" ds:itemID="{7851ECF0-E487-4414-8C2B-3447FAE0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8ab19-d720-4a75-8213-b96ca254fa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347</TotalTime>
  <Pages>1</Pages>
  <Words>650</Words>
  <Characters>3709</Characters>
  <Application>Microsoft Office Word</Application>
  <DocSecurity>4</DocSecurity>
  <Lines>30</Lines>
  <Paragraphs>8</Paragraphs>
  <ScaleCrop>false</ScaleCrop>
  <Company/>
  <LinksUpToDate>false</LinksUpToDate>
  <CharactersWithSpaces>4351</CharactersWithSpaces>
  <SharedDoc>false</SharedDoc>
  <HLinks>
    <vt:vector size="36" baseType="variant">
      <vt:variant>
        <vt:i4>1507383</vt:i4>
      </vt:variant>
      <vt:variant>
        <vt:i4>32</vt:i4>
      </vt:variant>
      <vt:variant>
        <vt:i4>0</vt:i4>
      </vt:variant>
      <vt:variant>
        <vt:i4>5</vt:i4>
      </vt:variant>
      <vt:variant>
        <vt:lpwstr/>
      </vt:variant>
      <vt:variant>
        <vt:lpwstr>_Toc230878234</vt:lpwstr>
      </vt:variant>
      <vt:variant>
        <vt:i4>1507383</vt:i4>
      </vt:variant>
      <vt:variant>
        <vt:i4>26</vt:i4>
      </vt:variant>
      <vt:variant>
        <vt:i4>0</vt:i4>
      </vt:variant>
      <vt:variant>
        <vt:i4>5</vt:i4>
      </vt:variant>
      <vt:variant>
        <vt:lpwstr/>
      </vt:variant>
      <vt:variant>
        <vt:lpwstr>_Toc230878233</vt:lpwstr>
      </vt:variant>
      <vt:variant>
        <vt:i4>1507383</vt:i4>
      </vt:variant>
      <vt:variant>
        <vt:i4>20</vt:i4>
      </vt:variant>
      <vt:variant>
        <vt:i4>0</vt:i4>
      </vt:variant>
      <vt:variant>
        <vt:i4>5</vt:i4>
      </vt:variant>
      <vt:variant>
        <vt:lpwstr/>
      </vt:variant>
      <vt:variant>
        <vt:lpwstr>_Toc230878232</vt:lpwstr>
      </vt:variant>
      <vt:variant>
        <vt:i4>1507383</vt:i4>
      </vt:variant>
      <vt:variant>
        <vt:i4>14</vt:i4>
      </vt:variant>
      <vt:variant>
        <vt:i4>0</vt:i4>
      </vt:variant>
      <vt:variant>
        <vt:i4>5</vt:i4>
      </vt:variant>
      <vt:variant>
        <vt:lpwstr/>
      </vt:variant>
      <vt:variant>
        <vt:lpwstr>_Toc230878231</vt:lpwstr>
      </vt:variant>
      <vt:variant>
        <vt:i4>1507383</vt:i4>
      </vt:variant>
      <vt:variant>
        <vt:i4>8</vt:i4>
      </vt:variant>
      <vt:variant>
        <vt:i4>0</vt:i4>
      </vt:variant>
      <vt:variant>
        <vt:i4>5</vt:i4>
      </vt:variant>
      <vt:variant>
        <vt:lpwstr/>
      </vt:variant>
      <vt:variant>
        <vt:lpwstr>_Toc230878230</vt:lpwstr>
      </vt:variant>
      <vt:variant>
        <vt:i4>1441847</vt:i4>
      </vt:variant>
      <vt:variant>
        <vt:i4>2</vt:i4>
      </vt:variant>
      <vt:variant>
        <vt:i4>0</vt:i4>
      </vt:variant>
      <vt:variant>
        <vt:i4>5</vt:i4>
      </vt:variant>
      <vt:variant>
        <vt:lpwstr/>
      </vt:variant>
      <vt:variant>
        <vt:lpwstr>_Toc230878229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 Poonam</dc:creator>
  <cp:keywords/>
  <dc:description/>
  <cp:lastModifiedBy>Pandey, Poonam</cp:lastModifiedBy>
  <cp:revision>107</cp:revision>
  <dcterms:created xsi:type="dcterms:W3CDTF">2026-05-28T04:46:00Z</dcterms:created>
  <dcterms:modified xsi:type="dcterms:W3CDTF">2026-05-28T11:02:00Z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0x01010030D0999E62EDBB44BEF433A973E482F5</vt:lpwstr>
  </property>
  <property fmtid="{D5CDD505-2E9C-101B-9397-08002B2CF9AE}" pid="3" name="docLang">
    <vt:lpwstr>en</vt:lpwstr>
  </property>
</Properties>
</file>