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3F" w:rsidRDefault="003155B4">
      <w:r w:rsidRPr="003155B4">
        <w:t>https://www.datascience.com/blog/python-anomaly-detection</w:t>
      </w:r>
      <w:bookmarkStart w:id="0" w:name="_GoBack"/>
      <w:bookmarkEnd w:id="0"/>
    </w:p>
    <w:sectPr w:rsidR="001E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41"/>
    <w:rsid w:val="001E0B3F"/>
    <w:rsid w:val="003155B4"/>
    <w:rsid w:val="00C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2019-01-13T12:09:00Z</dcterms:created>
  <dcterms:modified xsi:type="dcterms:W3CDTF">2019-01-13T12:09:00Z</dcterms:modified>
</cp:coreProperties>
</file>