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50"/>
      </w:pPr>
      <w:r>
        <w:rPr>
          <w:rFonts w:ascii="Calibri" w:cs="Calibri" w:eastAsia="Calibri" w:hAnsi="Calibri"/>
          <w:b/>
          <w:bCs/>
          <w:color w:val="1B3F6E"/>
          <w:sz w:val="66"/>
          <w:szCs w:val="66"/>
        </w:rPr>
        <w:t xml:space="preserve">DocSignerHub</w:t>
      </w:r>
    </w:p>
    <w:p>
      <w:pPr>
        <w:spacing w:after="70"/>
      </w:pPr>
      <w:r>
        <w:rPr>
          <w:rFonts w:ascii="Calibri" w:cs="Calibri" w:eastAsia="Calibri" w:hAnsi="Calibri"/>
          <w:b/>
          <w:bCs/>
          <w:color w:val="2563EB"/>
          <w:sz w:val="44"/>
          <w:szCs w:val="44"/>
        </w:rPr>
        <w:t xml:space="preserve">Implementation Plan</w:t>
      </w:r>
    </w:p>
    <w:p>
      <w:pPr>
        <w:spacing w:after="110"/>
      </w:pPr>
      <w:r>
        <w:rPr>
          <w:rFonts w:ascii="Calibri" w:cs="Calibri" w:eastAsia="Calibri" w:hAnsi="Calibri"/>
          <w:i/>
          <w:iCs/>
          <w:color w:val="64748B"/>
          <w:sz w:val="24"/>
          <w:szCs w:val="24"/>
        </w:rPr>
        <w:t xml:space="preserve">Priority-Based Feature Roadmap with Architecture, AI Prompts &amp; Validation Criteria</w:t>
      </w:r>
    </w:p>
    <w:p>
      <w:pPr>
        <w:shd w:fill="EFF6FF" w:val="clear"/>
        <w:spacing w:after="260"/>
        <w:ind w:left="180"/>
      </w:pPr>
      <w:r>
        <w:rPr>
          <w:rFonts w:ascii="Consolas" w:cs="Consolas" w:eastAsia="Consolas" w:hAnsi="Consolas"/>
          <w:color w:val="374151"/>
          <w:sz w:val="18"/>
          <w:szCs w:val="18"/>
        </w:rPr>
        <w:t xml:space="preserve">5 Sprints  ·  Backward-Compatible  ·  Each Feature Self-Contained  ·  AI-Assisted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50"/>
        <w:gridCol w:w="1949"/>
        <w:gridCol w:w="1949"/>
      </w:tblGrid>
      <w:tr>
        <w:tc>
          <w:tcPr>
            <w:tcW w:type="dxa" w:w="1949"/>
            <w:tcBorders>
              <w:top w:val="none" w:color="FFFFFF" w:sz="0"/>
              <w:left w:val="none" w:color="FFFFFF" w:sz="0"/>
              <w:bottom w:val="none" w:color="FFFFFF" w:sz="0"/>
              <w:right w:val="none" w:color="FFFFFF" w:sz="0"/>
            </w:tcBorders>
            <w:shd w:fill="1B3F6E" w:val="clear"/>
            <w:tcMar>
              <w:top w:type="dxa" w:w="180"/>
              <w:left w:type="dxa" w:w="140"/>
              <w:bottom w:type="dxa" w:w="180"/>
              <w:right w:type="dxa" w:w="140"/>
            </w:tcMar>
          </w:tcPr>
          <w:p>
            <w:pPr>
              <w:spacing w:after="30"/>
              <w:jc w:val="center"/>
            </w:pPr>
            <w:r>
              <w:rPr>
                <w:rFonts w:ascii="Calibri" w:cs="Calibri" w:eastAsia="Calibri" w:hAnsi="Calibri"/>
                <w:b/>
                <w:bCs/>
                <w:color w:val="FFFFFF"/>
                <w:sz w:val="20"/>
                <w:szCs w:val="20"/>
              </w:rPr>
              <w:t xml:space="preserve">Sprint 1</w:t>
            </w:r>
          </w:p>
          <w:p>
            <w:pPr>
              <w:jc w:val="center"/>
            </w:pPr>
            <w:r>
              <w:rPr>
                <w:rFonts w:ascii="Calibri" w:cs="Calibri" w:eastAsia="Calibri" w:hAnsi="Calibri"/>
                <w:color w:val="BFD5FE"/>
                <w:sz w:val="17"/>
                <w:szCs w:val="17"/>
              </w:rPr>
              <w:t xml:space="preserve">Dashboard UI</w:t>
            </w:r>
          </w:p>
        </w:tc>
        <w:tc>
          <w:tcPr>
            <w:tcW w:type="dxa" w:w="1949"/>
            <w:tcBorders>
              <w:top w:val="none" w:color="FFFFFF" w:sz="0"/>
              <w:left w:val="none" w:color="FFFFFF" w:sz="0"/>
              <w:bottom w:val="none" w:color="FFFFFF" w:sz="0"/>
              <w:right w:val="none" w:color="FFFFFF" w:sz="0"/>
            </w:tcBorders>
            <w:shd w:fill="0F766E" w:val="clear"/>
            <w:tcMar>
              <w:top w:type="dxa" w:w="180"/>
              <w:left w:type="dxa" w:w="140"/>
              <w:bottom w:type="dxa" w:w="180"/>
              <w:right w:type="dxa" w:w="140"/>
            </w:tcMar>
          </w:tcPr>
          <w:p>
            <w:pPr>
              <w:spacing w:after="30"/>
              <w:jc w:val="center"/>
            </w:pPr>
            <w:r>
              <w:rPr>
                <w:rFonts w:ascii="Calibri" w:cs="Calibri" w:eastAsia="Calibri" w:hAnsi="Calibri"/>
                <w:b/>
                <w:bCs/>
                <w:color w:val="FFFFFF"/>
                <w:sz w:val="20"/>
                <w:szCs w:val="20"/>
              </w:rPr>
              <w:t xml:space="preserve">Sprint 2</w:t>
            </w:r>
          </w:p>
          <w:p>
            <w:pPr>
              <w:jc w:val="center"/>
            </w:pPr>
            <w:r>
              <w:rPr>
                <w:rFonts w:ascii="Calibri" w:cs="Calibri" w:eastAsia="Calibri" w:hAnsi="Calibri"/>
                <w:color w:val="BFD5FE"/>
                <w:sz w:val="17"/>
                <w:szCs w:val="17"/>
              </w:rPr>
              <w:t xml:space="preserve">Templates + Reminders</w:t>
            </w:r>
          </w:p>
        </w:tc>
        <w:tc>
          <w:tcPr>
            <w:tcW w:type="dxa" w:w="1949"/>
            <w:tcBorders>
              <w:top w:val="none" w:color="FFFFFF" w:sz="0"/>
              <w:left w:val="none" w:color="FFFFFF" w:sz="0"/>
              <w:bottom w:val="none" w:color="FFFFFF" w:sz="0"/>
              <w:right w:val="none" w:color="FFFFFF" w:sz="0"/>
            </w:tcBorders>
            <w:shd w:fill="5B21B6" w:val="clear"/>
            <w:tcMar>
              <w:top w:type="dxa" w:w="180"/>
              <w:left w:type="dxa" w:w="140"/>
              <w:bottom w:type="dxa" w:w="180"/>
              <w:right w:type="dxa" w:w="140"/>
            </w:tcMar>
          </w:tcPr>
          <w:p>
            <w:pPr>
              <w:spacing w:after="30"/>
              <w:jc w:val="center"/>
            </w:pPr>
            <w:r>
              <w:rPr>
                <w:rFonts w:ascii="Calibri" w:cs="Calibri" w:eastAsia="Calibri" w:hAnsi="Calibri"/>
                <w:b/>
                <w:bCs/>
                <w:color w:val="FFFFFF"/>
                <w:sz w:val="20"/>
                <w:szCs w:val="20"/>
              </w:rPr>
              <w:t xml:space="preserve">Sprint 3</w:t>
            </w:r>
          </w:p>
          <w:p>
            <w:pPr>
              <w:jc w:val="center"/>
            </w:pPr>
            <w:r>
              <w:rPr>
                <w:rFonts w:ascii="Calibri" w:cs="Calibri" w:eastAsia="Calibri" w:hAnsi="Calibri"/>
                <w:color w:val="BFD5FE"/>
                <w:sz w:val="17"/>
                <w:szCs w:val="17"/>
              </w:rPr>
              <w:t xml:space="preserve">Workflow Builder</w:t>
            </w:r>
          </w:p>
        </w:tc>
        <w:tc>
          <w:tcPr>
            <w:tcW w:type="dxa" w:w="1949"/>
            <w:tcBorders>
              <w:top w:val="none" w:color="FFFFFF" w:sz="0"/>
              <w:left w:val="none" w:color="FFFFFF" w:sz="0"/>
              <w:bottom w:val="none" w:color="FFFFFF" w:sz="0"/>
              <w:right w:val="none" w:color="FFFFFF" w:sz="0"/>
            </w:tcBorders>
            <w:shd w:fill="B45309" w:val="clear"/>
            <w:tcMar>
              <w:top w:type="dxa" w:w="180"/>
              <w:left w:type="dxa" w:w="140"/>
              <w:bottom w:type="dxa" w:w="180"/>
              <w:right w:type="dxa" w:w="140"/>
            </w:tcMar>
          </w:tcPr>
          <w:p>
            <w:pPr>
              <w:spacing w:after="30"/>
              <w:jc w:val="center"/>
            </w:pPr>
            <w:r>
              <w:rPr>
                <w:rFonts w:ascii="Calibri" w:cs="Calibri" w:eastAsia="Calibri" w:hAnsi="Calibri"/>
                <w:b/>
                <w:bCs/>
                <w:color w:val="FFFFFF"/>
                <w:sz w:val="20"/>
                <w:szCs w:val="20"/>
              </w:rPr>
              <w:t xml:space="preserve">Sprint 4</w:t>
            </w:r>
          </w:p>
          <w:p>
            <w:pPr>
              <w:jc w:val="center"/>
            </w:pPr>
            <w:r>
              <w:rPr>
                <w:rFonts w:ascii="Calibri" w:cs="Calibri" w:eastAsia="Calibri" w:hAnsi="Calibri"/>
                <w:color w:val="BFD5FE"/>
                <w:sz w:val="17"/>
                <w:szCs w:val="17"/>
              </w:rPr>
              <w:t xml:space="preserve">Bulk Send + Embed</w:t>
            </w:r>
          </w:p>
        </w:tc>
        <w:tc>
          <w:tcPr>
            <w:tcW w:type="dxa" w:w="1949"/>
            <w:tcBorders>
              <w:top w:val="none" w:color="FFFFFF" w:sz="0"/>
              <w:left w:val="none" w:color="FFFFFF" w:sz="0"/>
              <w:bottom w:val="none" w:color="FFFFFF" w:sz="0"/>
              <w:right w:val="none" w:color="FFFFFF" w:sz="0"/>
            </w:tcBorders>
            <w:shd w:fill="14532D" w:val="clear"/>
            <w:tcMar>
              <w:top w:type="dxa" w:w="180"/>
              <w:left w:type="dxa" w:w="140"/>
              <w:bottom w:type="dxa" w:w="180"/>
              <w:right w:type="dxa" w:w="140"/>
            </w:tcMar>
          </w:tcPr>
          <w:p>
            <w:pPr>
              <w:spacing w:after="30"/>
              <w:jc w:val="center"/>
            </w:pPr>
            <w:r>
              <w:rPr>
                <w:rFonts w:ascii="Calibri" w:cs="Calibri" w:eastAsia="Calibri" w:hAnsi="Calibri"/>
                <w:b/>
                <w:bCs/>
                <w:color w:val="FFFFFF"/>
                <w:sz w:val="20"/>
                <w:szCs w:val="20"/>
              </w:rPr>
              <w:t xml:space="preserve">Sprint 5</w:t>
            </w:r>
          </w:p>
          <w:p>
            <w:pPr>
              <w:jc w:val="center"/>
            </w:pPr>
            <w:r>
              <w:rPr>
                <w:rFonts w:ascii="Calibri" w:cs="Calibri" w:eastAsia="Calibri" w:hAnsi="Calibri"/>
                <w:color w:val="BFD5FE"/>
                <w:sz w:val="17"/>
                <w:szCs w:val="17"/>
              </w:rPr>
              <w:t xml:space="preserve">Enterprise</w:t>
            </w:r>
          </w:p>
        </w:tc>
      </w:tr>
    </w:tbl>
    <w:p>
      <w:pPr>
        <w:spacing w:after="250"/>
      </w:pPr>
    </w:p>
    <w:p>
      <w:pPr>
        <w:jc w:val="center"/>
      </w:pPr>
      <w:r>
        <w:rPr>
          <w:rFonts w:ascii="Calibri" w:cs="Calibri" w:eastAsia="Calibri" w:hAnsi="Calibri"/>
          <w:color w:val="64748B"/>
          <w:sz w:val="18"/>
          <w:szCs w:val="18"/>
        </w:rPr>
        <w:t xml:space="preserve">Version 1.0  ·  April 2026  ·  Architect Edition</w:t>
      </w:r>
    </w:p>
    <w:p>
      <w:r>
        <w:br w:type="page"/>
      </w:r>
    </w:p>
    <w:p>
      <w:pPr>
        <w:pStyle w:val="Heading1"/>
        <w:pBdr>
          <w:bottom w:val="single" w:color="2563EB" w:sz="10"/>
        </w:pBdr>
        <w:spacing w:after="130" w:before="340"/>
      </w:pPr>
      <w:r>
        <w:rPr>
          <w:rFonts w:ascii="Calibri" w:cs="Calibri" w:eastAsia="Calibri" w:hAnsi="Calibri"/>
          <w:b/>
          <w:bCs/>
          <w:color w:val="1B3F6E"/>
          <w:sz w:val="34"/>
          <w:szCs w:val="34"/>
        </w:rPr>
        <w:t xml:space="preserve">How to Read This Document</w:t>
      </w:r>
    </w:p>
    <w:p>
      <w:pPr>
        <w:spacing w:after="95"/>
      </w:pPr>
      <w:r>
        <w:rPr>
          <w:rFonts w:ascii="Calibri" w:cs="Calibri" w:eastAsia="Calibri" w:hAnsi="Calibri"/>
          <w:color w:val="0F172A"/>
          <w:sz w:val="21"/>
          <w:szCs w:val="21"/>
        </w:rPr>
        <w:t xml:space="preserve">This is a complete, agent-ready implementation plan. Every sprint contains:</w:t>
      </w:r>
    </w:p>
    <w:p>
      <w:pPr>
        <w:pStyle w:val="ListParagraph"/>
        <w:numPr>
          <w:ilvl w:val="0"/>
          <w:numId w:val="2"/>
        </w:numPr>
        <w:spacing w:after="55"/>
      </w:pPr>
      <w:r>
        <w:rPr>
          <w:rFonts w:ascii="Calibri" w:cs="Calibri" w:eastAsia="Calibri" w:hAnsi="Calibri"/>
          <w:b/>
          <w:bCs/>
          <w:color w:val="0F172A"/>
          <w:sz w:val="21"/>
          <w:szCs w:val="21"/>
        </w:rPr>
        <w:t xml:space="preserve">Architecture:</w:t>
      </w:r>
      <w:r>
        <w:rPr>
          <w:rFonts w:ascii="Calibri" w:cs="Calibri" w:eastAsia="Calibri" w:hAnsi="Calibri"/>
          <w:color w:val="0F172A"/>
          <w:sz w:val="21"/>
          <w:szCs w:val="21"/>
        </w:rPr>
        <w:t xml:space="preserve"> What to build, how it connects to existing code, and what NOT to touch</w:t>
      </w:r>
    </w:p>
    <w:p>
      <w:pPr>
        <w:pStyle w:val="ListParagraph"/>
        <w:numPr>
          <w:ilvl w:val="0"/>
          <w:numId w:val="2"/>
        </w:numPr>
        <w:spacing w:after="55"/>
      </w:pPr>
      <w:r>
        <w:rPr>
          <w:rFonts w:ascii="Calibri" w:cs="Calibri" w:eastAsia="Calibri" w:hAnsi="Calibri"/>
          <w:b/>
          <w:bCs/>
          <w:color w:val="0F172A"/>
          <w:sz w:val="21"/>
          <w:szCs w:val="21"/>
        </w:rPr>
        <w:t xml:space="preserve">Database changes:</w:t>
      </w:r>
      <w:r>
        <w:rPr>
          <w:rFonts w:ascii="Calibri" w:cs="Calibri" w:eastAsia="Calibri" w:hAnsi="Calibri"/>
          <w:color w:val="0F172A"/>
          <w:sz w:val="21"/>
          <w:szCs w:val="21"/>
        </w:rPr>
        <w:t xml:space="preserve"> Exact DDL — additive only, no existing column modifications</w:t>
      </w:r>
    </w:p>
    <w:p>
      <w:pPr>
        <w:pStyle w:val="ListParagraph"/>
        <w:numPr>
          <w:ilvl w:val="0"/>
          <w:numId w:val="2"/>
        </w:numPr>
        <w:spacing w:after="55"/>
      </w:pPr>
      <w:r>
        <w:rPr>
          <w:rFonts w:ascii="Calibri" w:cs="Calibri" w:eastAsia="Calibri" w:hAnsi="Calibri"/>
          <w:b/>
          <w:bCs/>
          <w:color w:val="0F172A"/>
          <w:sz w:val="21"/>
          <w:szCs w:val="21"/>
        </w:rPr>
        <w:t xml:space="preserve">API changes:</w:t>
      </w:r>
      <w:r>
        <w:rPr>
          <w:rFonts w:ascii="Calibri" w:cs="Calibri" w:eastAsia="Calibri" w:hAnsi="Calibri"/>
          <w:color w:val="0F172A"/>
          <w:sz w:val="21"/>
          <w:szCs w:val="21"/>
        </w:rPr>
        <w:t xml:space="preserve"> New endpoints only unless explicitly marked as safe modification</w:t>
      </w:r>
    </w:p>
    <w:p>
      <w:pPr>
        <w:pStyle w:val="ListParagraph"/>
        <w:numPr>
          <w:ilvl w:val="0"/>
          <w:numId w:val="2"/>
        </w:numPr>
        <w:spacing w:after="55"/>
      </w:pPr>
      <w:r>
        <w:rPr>
          <w:rFonts w:ascii="Calibri" w:cs="Calibri" w:eastAsia="Calibri" w:hAnsi="Calibri"/>
          <w:b/>
          <w:bCs/>
          <w:color w:val="0F172A"/>
          <w:sz w:val="21"/>
          <w:szCs w:val="21"/>
        </w:rPr>
        <w:t xml:space="preserve">AI prompt:</w:t>
      </w:r>
      <w:r>
        <w:rPr>
          <w:rFonts w:ascii="Calibri" w:cs="Calibri" w:eastAsia="Calibri" w:hAnsi="Calibri"/>
          <w:color w:val="0F172A"/>
          <w:sz w:val="21"/>
          <w:szCs w:val="21"/>
        </w:rPr>
        <w:t xml:space="preserve"> Paste directly into Claude to generate the production-ready code</w:t>
      </w:r>
    </w:p>
    <w:p>
      <w:pPr>
        <w:pStyle w:val="ListParagraph"/>
        <w:numPr>
          <w:ilvl w:val="0"/>
          <w:numId w:val="2"/>
        </w:numPr>
        <w:spacing w:after="55"/>
      </w:pPr>
      <w:r>
        <w:rPr>
          <w:rFonts w:ascii="Calibri" w:cs="Calibri" w:eastAsia="Calibri" w:hAnsi="Calibri"/>
          <w:b/>
          <w:bCs/>
          <w:color w:val="0F172A"/>
          <w:sz w:val="21"/>
          <w:szCs w:val="21"/>
        </w:rPr>
        <w:t xml:space="preserve">Validation checklist:</w:t>
      </w:r>
      <w:r>
        <w:rPr>
          <w:rFonts w:ascii="Calibri" w:cs="Calibri" w:eastAsia="Calibri" w:hAnsi="Calibri"/>
          <w:color w:val="0F172A"/>
          <w:sz w:val="21"/>
          <w:szCs w:val="21"/>
        </w:rPr>
        <w:t xml:space="preserve"> Exact cURL commands to verify each feature before moving on</w:t>
      </w:r>
    </w:p>
    <w:p>
      <w:pPr>
        <w:pStyle w:val="ListParagraph"/>
        <w:numPr>
          <w:ilvl w:val="0"/>
          <w:numId w:val="2"/>
        </w:numPr>
        <w:spacing w:after="55"/>
      </w:pPr>
      <w:r>
        <w:rPr>
          <w:rFonts w:ascii="Calibri" w:cs="Calibri" w:eastAsia="Calibri" w:hAnsi="Calibri"/>
          <w:b/>
          <w:bCs/>
          <w:color w:val="0F172A"/>
          <w:sz w:val="21"/>
          <w:szCs w:val="21"/>
        </w:rPr>
        <w:t xml:space="preserve">Rollback plan:</w:t>
      </w:r>
      <w:r>
        <w:rPr>
          <w:rFonts w:ascii="Calibri" w:cs="Calibri" w:eastAsia="Calibri" w:hAnsi="Calibri"/>
          <w:color w:val="0F172A"/>
          <w:sz w:val="21"/>
          <w:szCs w:val="21"/>
        </w:rPr>
        <w:t xml:space="preserve"> What to revert if something breaks</w:t>
      </w:r>
    </w:p>
    <w:p>
      <w:pPr>
        <w:spacing w:after="80"/>
      </w:pPr>
    </w:p>
    <w:p>
      <w:pPr>
        <w:pBdr>
          <w:top w:val="single" w:color="2563EB" w:sz="6"/>
          <w:left w:val="single" w:color="2563EB" w:sz="18"/>
          <w:bottom w:val="single" w:color="2563EB" w:sz="6"/>
          <w:right w:val="single" w:color="2563EB" w:sz="6"/>
        </w:pBdr>
        <w:shd w:fill="EFF6FF" w:val="clear"/>
        <w:spacing w:after="120"/>
        <w:ind w:left="240" w:right="240"/>
      </w:pPr>
      <w:r>
        <w:rPr>
          <w:rFonts w:ascii="Calibri" w:cs="Calibri" w:eastAsia="Calibri" w:hAnsi="Calibri"/>
          <w:i/>
          <w:iCs/>
          <w:color w:val="1B3F6E"/>
          <w:sz w:val="19"/>
          <w:szCs w:val="19"/>
        </w:rPr>
        <w:t xml:space="preserve">Non-breaking rule: Every database change is purely additive (new tables or nullable columns). Every API change adds new endpoints or adds optional fields to existing ones. No existing endpoint contracts are modified. No existing data is deleted.</w:t>
      </w:r>
    </w:p>
    <w:p>
      <w:pPr>
        <w:spacing w:after="180"/>
      </w:pPr>
    </w:p>
    <w:p>
      <w:r>
        <w:br w:type="page"/>
      </w:r>
    </w:p>
    <w:p>
      <w:pPr>
        <w:pStyle w:val="Heading1"/>
        <w:pBdr>
          <w:bottom w:val="single" w:color="2563EB" w:sz="10"/>
        </w:pBdr>
        <w:spacing w:after="130" w:before="340"/>
      </w:pPr>
      <w:r>
        <w:rPr>
          <w:rFonts w:ascii="Calibri" w:cs="Calibri" w:eastAsia="Calibri" w:hAnsi="Calibri"/>
          <w:b/>
          <w:bCs/>
          <w:color w:val="1B3F6E"/>
          <w:sz w:val="34"/>
          <w:szCs w:val="34"/>
        </w:rPr>
        <w:t xml:space="preserve">Section 1 — Current State Audit</w:t>
      </w:r>
    </w:p>
    <w:p>
      <w:pPr>
        <w:spacing w:after="95"/>
      </w:pPr>
      <w:r>
        <w:rPr>
          <w:rFonts w:ascii="Calibri" w:cs="Calibri" w:eastAsia="Calibri" w:hAnsi="Calibri"/>
          <w:color w:val="0F172A"/>
          <w:sz w:val="21"/>
          <w:szCs w:val="21"/>
        </w:rPr>
        <w:t xml:space="preserve">Before building anything new, here is a precise map of every existing capability and its status. Nothing in this list will be broken by the implementation plan.</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46"/>
      </w:tblGrid>
      <w:tr>
        <w:trPr>
          <w:tblHeader/>
        </w:trPr>
        <w:tc>
          <w:tcPr>
            <w:tcW w:type="dxa" w:w="22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Module</w:t>
            </w:r>
          </w:p>
        </w:tc>
        <w:tc>
          <w:tcPr>
            <w:tcW w:type="dxa" w:w="44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Endpoints</w:t>
            </w:r>
          </w:p>
        </w:tc>
        <w:tc>
          <w:tcPr>
            <w:tcW w:type="dxa" w:w="3146"/>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Auth</w:t>
            </w:r>
          </w:p>
        </w:tc>
        <w:tc>
          <w:tcPr>
            <w:tcW w:type="dxa" w:w="4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Register, Login, Verify Email, Forgot/Reset Password</w:t>
            </w:r>
          </w:p>
        </w:tc>
        <w:tc>
          <w:tcPr>
            <w:tcW w:type="dxa" w:w="3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do not modify</w:t>
            </w:r>
          </w:p>
        </w:tc>
      </w:tr>
      <w:tr>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Merchants</w:t>
            </w:r>
          </w:p>
        </w:tc>
        <w:tc>
          <w:tcPr>
            <w:tcW w:type="dxa" w:w="4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CRUD, by-user, regenerate key, quota (0=unlimited)</w:t>
            </w:r>
          </w:p>
        </w:tc>
        <w:tc>
          <w:tcPr>
            <w:tcW w:type="dxa" w:w="3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do not modify</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Envelopes</w:t>
            </w:r>
          </w:p>
        </w:tc>
        <w:tc>
          <w:tcPr>
            <w:tcW w:type="dxa" w:w="4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Create, List, Get, Signed docs, Cancel, Resend, Activity timeline</w:t>
            </w:r>
          </w:p>
        </w:tc>
        <w:tc>
          <w:tcPr>
            <w:tcW w:type="dxa" w:w="3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additive changes only</w:t>
            </w:r>
          </w:p>
        </w:tc>
      </w:tr>
      <w:tr>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Portal (signing)</w:t>
            </w:r>
          </w:p>
        </w:tc>
        <w:tc>
          <w:tcPr>
            <w:tcW w:type="dxa" w:w="4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Validate token, Stream document, Submit signature, Reject, My Envelopes</w:t>
            </w:r>
          </w:p>
        </w:tc>
        <w:tc>
          <w:tcPr>
            <w:tcW w:type="dxa" w:w="3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do not modify</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Signer Contacts</w:t>
            </w:r>
          </w:p>
        </w:tc>
        <w:tc>
          <w:tcPr>
            <w:tcW w:type="dxa" w:w="4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CRUD, search, import CSV, export CSV, auto-upsert on envelope create</w:t>
            </w:r>
          </w:p>
        </w:tc>
        <w:tc>
          <w:tcPr>
            <w:tcW w:type="dxa" w:w="3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do not modify</w:t>
            </w:r>
          </w:p>
        </w:tc>
      </w:tr>
      <w:tr>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Webhooks</w:t>
            </w:r>
          </w:p>
        </w:tc>
        <w:tc>
          <w:tcPr>
            <w:tcW w:type="dxa" w:w="4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Register, list, delete, delivery history, 10 event types, HMAC signing</w:t>
            </w:r>
          </w:p>
        </w:tc>
        <w:tc>
          <w:tcPr>
            <w:tcW w:type="dxa" w:w="3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do not modify</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Support Tickets</w:t>
            </w:r>
          </w:p>
        </w:tc>
        <w:tc>
          <w:tcPr>
            <w:tcW w:type="dxa" w:w="4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Create, my tickets, get by ID, add message, admin endpoints</w:t>
            </w:r>
          </w:p>
        </w:tc>
        <w:tc>
          <w:tcPr>
            <w:tcW w:type="dxa" w:w="3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do not modify</w:t>
            </w:r>
          </w:p>
        </w:tc>
      </w:tr>
      <w:tr>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Audit Logs</w:t>
            </w:r>
          </w:p>
        </w:tc>
        <w:tc>
          <w:tcPr>
            <w:tcW w:type="dxa" w:w="4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Paged + filtered, entity timeline, 30+ action types</w:t>
            </w:r>
          </w:p>
        </w:tc>
        <w:tc>
          <w:tcPr>
            <w:tcW w:type="dxa" w:w="3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do not modify</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Analytics</w:t>
            </w:r>
          </w:p>
        </w:tc>
        <w:tc>
          <w:tcPr>
            <w:tcW w:type="dxa" w:w="4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Platform summary, daily trends (users/envelopes/docs/tickets)</w:t>
            </w:r>
          </w:p>
        </w:tc>
        <w:tc>
          <w:tcPr>
            <w:tcW w:type="dxa" w:w="3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additive only</w:t>
            </w:r>
          </w:p>
        </w:tc>
      </w:tr>
      <w:tr>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Users</w:t>
            </w:r>
          </w:p>
        </w:tc>
        <w:tc>
          <w:tcPr>
            <w:tcW w:type="dxa" w:w="4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Get all (admin), get by ID, update name/role</w:t>
            </w:r>
          </w:p>
        </w:tc>
        <w:tc>
          <w:tcPr>
            <w:tcW w:type="dxa" w:w="3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 — do not modify</w:t>
            </w:r>
          </w:p>
        </w:tc>
      </w:tr>
    </w:tbl>
    <w:p>
      <w:pPr>
        <w:spacing w:after="80"/>
      </w:pPr>
    </w:p>
    <w:p>
      <w:pPr>
        <w:pStyle w:val="Heading2"/>
        <w:spacing w:after="90" w:before="220"/>
      </w:pPr>
      <w:r>
        <w:rPr>
          <w:rFonts w:ascii="Calibri" w:cs="Calibri" w:eastAsia="Calibri" w:hAnsi="Calibri"/>
          <w:b/>
          <w:bCs/>
          <w:color w:val="0F766E"/>
          <w:sz w:val="26"/>
          <w:szCs w:val="26"/>
        </w:rPr>
        <w:t xml:space="preserve">1.1  Known gaps to fill (priority ordered)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600"/>
        <w:gridCol w:w="2946"/>
      </w:tblGrid>
      <w:tr>
        <w:trPr>
          <w:tblHeader/>
        </w:trPr>
        <w:tc>
          <w:tcPr>
            <w:tcW w:type="dxa" w:w="4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w:t>
            </w:r>
          </w:p>
        </w:tc>
        <w:tc>
          <w:tcPr>
            <w:tcW w:type="dxa" w:w="38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Gap</w:t>
            </w:r>
          </w:p>
        </w:tc>
        <w:tc>
          <w:tcPr>
            <w:tcW w:type="dxa" w:w="26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Business impact</w:t>
            </w:r>
          </w:p>
        </w:tc>
        <w:tc>
          <w:tcPr>
            <w:tcW w:type="dxa" w:w="2946"/>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Sprint</w:t>
            </w:r>
          </w:p>
        </w:tc>
      </w:tr>
      <w:tr>
        <w:tc>
          <w:tcPr>
            <w:tcW w:type="dxa" w:w="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1</w:t>
            </w:r>
          </w:p>
        </w:tc>
        <w:tc>
          <w:tcPr>
            <w:tcW w:type="dxa" w:w="3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No merchant dashboard UI — platform is API-only for non-developers</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Blocks 90% of potential users</w:t>
            </w:r>
          </w:p>
        </w:tc>
        <w:tc>
          <w:tcPr>
            <w:tcW w:type="dxa" w:w="29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1</w:t>
            </w:r>
          </w:p>
        </w:tc>
      </w:tr>
      <w:tr>
        <w:tc>
          <w:tcPr>
            <w:tcW w:type="dxa" w:w="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2</w:t>
            </w:r>
          </w:p>
        </w:tc>
        <w:tc>
          <w:tcPr>
            <w:tcW w:type="dxa" w:w="3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No signed document file download (only Base64 in JSON response)</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Frustrates non-technical merchants</w:t>
            </w:r>
          </w:p>
        </w:tc>
        <w:tc>
          <w:tcPr>
            <w:tcW w:type="dxa" w:w="29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1</w:t>
            </w:r>
          </w:p>
        </w:tc>
      </w:tr>
      <w:tr>
        <w:tc>
          <w:tcPr>
            <w:tcW w:type="dxa" w:w="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3</w:t>
            </w:r>
          </w:p>
        </w:tc>
        <w:tc>
          <w:tcPr>
            <w:tcW w:type="dxa" w:w="3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No per-envelope expiry control (TTL fixed server-side)</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Enterprise deals require custom TTL</w:t>
            </w:r>
          </w:p>
        </w:tc>
        <w:tc>
          <w:tcPr>
            <w:tcW w:type="dxa" w:w="29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1</w:t>
            </w:r>
          </w:p>
        </w:tc>
      </w:tr>
      <w:tr>
        <w:tc>
          <w:tcPr>
            <w:tcW w:type="dxa" w:w="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4</w:t>
            </w:r>
          </w:p>
        </w:tc>
        <w:tc>
          <w:tcPr>
            <w:tcW w:type="dxa" w:w="3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No automatic reminder emails to signers who haven't acted</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Top complaint; high churn driver</w:t>
            </w:r>
          </w:p>
        </w:tc>
        <w:tc>
          <w:tcPr>
            <w:tcW w:type="dxa" w:w="29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1</w:t>
            </w:r>
          </w:p>
        </w:tc>
      </w:tr>
      <w:tr>
        <w:tc>
          <w:tcPr>
            <w:tcW w:type="dxa" w:w="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5</w:t>
            </w:r>
          </w:p>
        </w:tc>
        <w:tc>
          <w:tcPr>
            <w:tcW w:type="dxa" w:w="3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No document templates (must upload file every send)</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Blocks high-volume law firm workflows</w:t>
            </w:r>
          </w:p>
        </w:tc>
        <w:tc>
          <w:tcPr>
            <w:tcW w:type="dxa" w:w="29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2</w:t>
            </w:r>
          </w:p>
        </w:tc>
      </w:tr>
      <w:tr>
        <w:tc>
          <w:tcPr>
            <w:tcW w:type="dxa" w:w="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6</w:t>
            </w:r>
          </w:p>
        </w:tc>
        <w:tc>
          <w:tcPr>
            <w:tcW w:type="dxa" w:w="3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No template variables ({{client_name}}, {{date}} substitution)</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Required for case management integration</w:t>
            </w:r>
          </w:p>
        </w:tc>
        <w:tc>
          <w:tcPr>
            <w:tcW w:type="dxa" w:w="29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2</w:t>
            </w:r>
          </w:p>
        </w:tc>
      </w:tr>
      <w:tr>
        <w:tc>
          <w:tcPr>
            <w:tcW w:type="dxa" w:w="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7</w:t>
            </w:r>
          </w:p>
        </w:tc>
        <w:tc>
          <w:tcPr>
            <w:tcW w:type="dxa" w:w="3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No visual workflow builder (multi-step with conditions)</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Key differentiator vs DocuSign</w:t>
            </w:r>
          </w:p>
        </w:tc>
        <w:tc>
          <w:tcPr>
            <w:tcW w:type="dxa" w:w="29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3</w:t>
            </w:r>
          </w:p>
        </w:tc>
      </w:tr>
      <w:tr>
        <w:tc>
          <w:tcPr>
            <w:tcW w:type="dxa" w:w="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8</w:t>
            </w:r>
          </w:p>
        </w:tc>
        <w:tc>
          <w:tcPr>
            <w:tcW w:type="dxa" w:w="3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No bulk send (same doc to 50+ signers at once)</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Required for HR, policy distribution</w:t>
            </w:r>
          </w:p>
        </w:tc>
        <w:tc>
          <w:tcPr>
            <w:tcW w:type="dxa" w:w="29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4</w:t>
            </w:r>
          </w:p>
        </w:tc>
      </w:tr>
      <w:tr>
        <w:tc>
          <w:tcPr>
            <w:tcW w:type="dxa" w:w="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9</w:t>
            </w:r>
          </w:p>
        </w:tc>
        <w:tc>
          <w:tcPr>
            <w:tcW w:type="dxa" w:w="3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No embedded signing (iframe portal in merchant's own app)</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Developer-integrators require this</w:t>
            </w:r>
          </w:p>
        </w:tc>
        <w:tc>
          <w:tcPr>
            <w:tcW w:type="dxa" w:w="29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4</w:t>
            </w:r>
          </w:p>
        </w:tc>
      </w:tr>
      <w:tr>
        <w:tc>
          <w:tcPr>
            <w:tcW w:type="dxa" w:w="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10</w:t>
            </w:r>
          </w:p>
        </w:tc>
        <w:tc>
          <w:tcPr>
            <w:tcW w:type="dxa" w:w="3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No email white-labelling (all emails from DocSignerHub domain)</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Enterprise accounts require own branding</w:t>
            </w:r>
          </w:p>
        </w:tc>
        <w:tc>
          <w:tcPr>
            <w:tcW w:type="dxa" w:w="29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5</w:t>
            </w:r>
          </w:p>
        </w:tc>
      </w:tr>
      <w:tr>
        <w:tc>
          <w:tcPr>
            <w:tcW w:type="dxa" w:w="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11</w:t>
            </w:r>
          </w:p>
        </w:tc>
        <w:tc>
          <w:tcPr>
            <w:tcW w:type="dxa" w:w="3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No SSO/SAML (Okta, Azure AD)</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Enterprise security requirement</w:t>
            </w:r>
          </w:p>
        </w:tc>
        <w:tc>
          <w:tcPr>
            <w:tcW w:type="dxa" w:w="29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5</w:t>
            </w:r>
          </w:p>
        </w:tc>
      </w:tr>
      <w:tr>
        <w:tc>
          <w:tcPr>
            <w:tcW w:type="dxa" w:w="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12</w:t>
            </w:r>
          </w:p>
        </w:tc>
        <w:tc>
          <w:tcPr>
            <w:tcW w:type="dxa" w:w="3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No parallel signing groups (only purely sequential today)</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Complex real-world workflows need this</w:t>
            </w:r>
          </w:p>
        </w:tc>
        <w:tc>
          <w:tcPr>
            <w:tcW w:type="dxa" w:w="29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5</w:t>
            </w:r>
          </w:p>
        </w:tc>
      </w:tr>
    </w:tbl>
    <w:p>
      <w:pPr>
        <w:spacing w:after="180"/>
      </w:pP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gridSpan w:val="1"/>
            <w:tcBorders>
              <w:top w:val="none" w:color="FFFFFF" w:sz="0"/>
              <w:left w:val="none" w:color="FFFFFF" w:sz="0"/>
              <w:bottom w:val="none" w:color="FFFFFF" w:sz="0"/>
              <w:right w:val="none" w:color="FFFFFF" w:sz="0"/>
            </w:tcBorders>
            <w:shd w:fill="1B3F6E" w:val="clear"/>
            <w:tcMar>
              <w:top w:type="dxa" w:w="160"/>
              <w:left w:type="dxa" w:w="200"/>
              <w:bottom w:type="dxa" w:w="120"/>
              <w:right w:type="dxa" w:w="200"/>
            </w:tcMar>
          </w:tcPr>
          <w:p>
            <w:pPr>
              <w:spacing w:after="40"/>
            </w:pPr>
            <w:r>
              <w:rPr>
                <w:rFonts w:ascii="Calibri" w:cs="Calibri" w:eastAsia="Calibri" w:hAnsi="Calibri"/>
                <w:b/>
                <w:bCs/>
                <w:color w:val="FFFFFF"/>
                <w:sz w:val="28"/>
                <w:szCs w:val="28"/>
              </w:rPr>
              <w:t>Sprint 1  ·  Merchant Dashboard + Quick Wins</w:t>
            </w:r>
          </w:p>
          <w:p>
            <w:pPr>
              <w:spacing w:after="0"/>
            </w:pPr>
            <w:r>
              <w:rPr>
                <w:rFonts w:ascii="Calibri" w:cs="Calibri" w:eastAsia="Calibri" w:hAnsi="Calibri"/>
                <w:i/>
                <w:iCs/>
                <w:color w:val="BFDBFE"/>
                <w:sz w:val="19"/>
                <w:szCs w:val="19"/>
              </w:rPr>
              <w:t xml:space="preserve">3 weeks  ·  Risk: Low — all additive</w:t>
            </w:r>
          </w:p>
        </w:tc>
      </w:tr>
    </w:tbl>
    <w:p>
      <w:pPr>
        <w:spacing w:after="40"/>
      </w:pPr>
    </w:p>
    <w:p>
      <w:pPr>
        <w:spacing w:after="95"/>
      </w:pPr>
      <w:r>
        <w:rPr>
          <w:rFonts w:ascii="Calibri" w:cs="Calibri" w:eastAsia="Calibri" w:hAnsi="Calibri"/>
          <w:b/>
          <w:bCs/>
          <w:color w:val="0F172A"/>
          <w:sz w:val="21"/>
          <w:szCs w:val="21"/>
        </w:rPr>
        <w:t xml:space="preserve">Goal:</w:t>
      </w:r>
      <w:r>
        <w:rPr>
          <w:rFonts w:ascii="Calibri" w:cs="Calibri" w:eastAsia="Calibri" w:hAnsi="Calibri"/>
          <w:color w:val="0F172A"/>
          <w:sz w:val="21"/>
          <w:szCs w:val="21"/>
        </w:rPr>
        <w:t xml:space="preserve"> Give non-technical merchants a self-service web UI and fix the three highest-friction API gaps.</w:t>
      </w:r>
    </w:p>
    <w:p>
      <w:pPr>
        <w:spacing w:after="80"/>
      </w:pPr>
    </w:p>
    <w:p>
      <w:pPr>
        <w:pStyle w:val="Heading2"/>
        <w:spacing w:after="90" w:before="220"/>
      </w:pPr>
      <w:r>
        <w:rPr>
          <w:rFonts w:ascii="Calibri" w:cs="Calibri" w:eastAsia="Calibri" w:hAnsi="Calibri"/>
          <w:b/>
          <w:bCs/>
          <w:color w:val="0F766E"/>
          <w:sz w:val="26"/>
          <w:szCs w:val="26"/>
        </w:rPr>
        <w:t xml:space="preserve">Sprint 1 — Feature 1: Merchant Dashboard (Blazor Server)</w:t>
      </w:r>
    </w:p>
    <w:p>
      <w:pPr>
        <w:pStyle w:val="Heading3"/>
        <w:spacing w:after="65" w:before="160"/>
      </w:pPr>
      <w:r>
        <w:rPr>
          <w:rFonts w:ascii="Calibri" w:cs="Calibri" w:eastAsia="Calibri" w:hAnsi="Calibri"/>
          <w:b/>
          <w:bCs/>
          <w:color w:val="2563EB"/>
          <w:sz w:val="22"/>
          <w:szCs w:val="22"/>
        </w:rPr>
        <w:t xml:space="preserve">What to build</w:t>
      </w:r>
    </w:p>
    <w:p>
      <w:pPr>
        <w:spacing w:after="95"/>
      </w:pPr>
      <w:r>
        <w:rPr>
          <w:rFonts w:ascii="Calibri" w:cs="Calibri" w:eastAsia="Calibri" w:hAnsi="Calibri"/>
          <w:color w:val="0F172A"/>
          <w:sz w:val="21"/>
          <w:szCs w:val="21"/>
        </w:rPr>
        <w:t xml:space="preserve">A Blazor Server dashboard accessible after login. This is a new set of .razor pages under the existing DocSigning.Portal project. No new project. No new API endpoints initially — the dashboard consumes existing APIs via HttpClient.</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Page</w:t>
            </w:r>
          </w:p>
        </w:tc>
        <w:tc>
          <w:tcPr>
            <w:tcW w:type="dxa" w:w="24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Route</w:t>
            </w:r>
          </w:p>
        </w:tc>
        <w:tc>
          <w:tcPr>
            <w:tcW w:type="dxa" w:w="5146"/>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Consumes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Summary / home</w:t>
            </w:r>
          </w:p>
        </w:tc>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/dashboard</w:t>
            </w:r>
          </w:p>
        </w:tc>
        <w:tc>
          <w:tcPr>
            <w:tcW w:type="dxa" w:w="5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GET /api/analytics/summary (merchant-scoped), GET /api/envelopes</w:t>
            </w:r>
          </w:p>
        </w:tc>
      </w:tr>
      <w:tr>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Envelopes list</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/dashboard/envelopes</w:t>
            </w:r>
          </w:p>
        </w:tc>
        <w:tc>
          <w:tcPr>
            <w:tcW w:type="dxa" w:w="5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GET /api/envelopes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Envelope detail</w:t>
            </w:r>
          </w:p>
        </w:tc>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/dashboard/envelopes/{id}</w:t>
            </w:r>
          </w:p>
        </w:tc>
        <w:tc>
          <w:tcPr>
            <w:tcW w:type="dxa" w:w="5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GET /api/envelopes/{id}, GET /api/envelopes/{id}/activity</w:t>
            </w:r>
          </w:p>
        </w:tc>
      </w:tr>
      <w:tr>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New envelope (send)</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/dashboard/send</w:t>
            </w:r>
          </w:p>
        </w:tc>
        <w:tc>
          <w:tcPr>
            <w:tcW w:type="dxa" w:w="5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POST /api/envelopes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Contacts</w:t>
            </w:r>
          </w:p>
        </w:tc>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/dashboard/contacts</w:t>
            </w:r>
          </w:p>
        </w:tc>
        <w:tc>
          <w:tcPr>
            <w:tcW w:type="dxa" w:w="5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GET/POST/PUT/DELETE /api/signer-contacts, import/export</w:t>
            </w:r>
          </w:p>
        </w:tc>
      </w:tr>
      <w:tr>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Webhooks</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/dashboard/webhooks</w:t>
            </w:r>
          </w:p>
        </w:tc>
        <w:tc>
          <w:tcPr>
            <w:tcW w:type="dxa" w:w="5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GET/POST/DELETE /api/webhooks, GET /deliveries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Tickets</w:t>
            </w:r>
          </w:p>
        </w:tc>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/dashboard/tickets</w:t>
            </w:r>
          </w:p>
        </w:tc>
        <w:tc>
          <w:tcPr>
            <w:tcW w:type="dxa" w:w="5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GET/POST /api/tickets, POST /api/tickets/{id}/message</w:t>
            </w:r>
          </w:p>
        </w:tc>
      </w:tr>
      <w:tr>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Settings</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/dashboard/settings</w:t>
            </w:r>
          </w:p>
        </w:tc>
        <w:tc>
          <w:tcPr>
            <w:tcW w:type="dxa" w:w="5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GET/PUT /api/merchants/{id}, POST regenerate-key</w:t>
            </w:r>
          </w:p>
        </w:tc>
      </w:tr>
    </w:tbl>
    <w:p>
      <w:pPr>
        <w:spacing w:after="80"/>
      </w:pPr>
    </w:p>
    <w:p>
      <w:pPr>
        <w:pStyle w:val="Heading3"/>
        <w:spacing w:after="65" w:before="160"/>
      </w:pPr>
      <w:r>
        <w:rPr>
          <w:rFonts w:ascii="Calibri" w:cs="Calibri" w:eastAsia="Calibri" w:hAnsi="Calibri"/>
          <w:b/>
          <w:bCs/>
          <w:color w:val="2563EB"/>
          <w:sz w:val="22"/>
          <w:szCs w:val="22"/>
        </w:rPr>
        <w:t xml:space="preserve">Architecture — where things live</w:t>
      </w:r>
    </w:p>
    <w:p>
      <w:pPr>
        <w:pBdr>
          <w:left w:val="single" w:color="2563EB" w:sz="14"/>
        </w:pBdr>
        <w:shd w:fill="F1F5F9" w:val="clear"/>
        <w:spacing w:after="10"/>
        <w:ind w:left="300"/>
      </w:pPr>
      <w:r>
        <w:rPr>
          <w:rFonts w:ascii="Consolas" w:cs="Consolas" w:eastAsia="Consolas" w:hAnsi="Consolas"/>
          <w:color w:val="1E3A5F"/>
          <w:sz w:val="16"/>
          <w:szCs w:val="16"/>
        </w:rPr>
        <w:t xml:space="preserve">DocSigning.Portal/</w:t>
      </w:r>
    </w:p>
    <w:p>
      <w:pPr>
        <w:pBdr>
          <w:left w:val="single" w:color="2563EB" w:sz="14"/>
        </w:pBdr>
        <w:shd w:fill="F1F5F9" w:val="clear"/>
        <w:spacing w:after="10"/>
        <w:ind w:left="300"/>
      </w:pPr>
      <w:r>
        <w:rPr>
          <w:rFonts w:ascii="Consolas" w:cs="Consolas" w:eastAsia="Consolas" w:hAnsi="Consolas"/>
          <w:color w:val="1E3A5F"/>
          <w:sz w:val="16"/>
          <w:szCs w:val="16"/>
        </w:rPr>
        <w:t xml:space="preserve">├── Pages/</w:t>
      </w:r>
    </w:p>
    <w:p>
      <w:pPr>
        <w:pBdr>
          <w:left w:val="single" w:color="2563EB" w:sz="14"/>
        </w:pBdr>
        <w:shd w:fill="F1F5F9" w:val="clear"/>
        <w:spacing w:after="10"/>
        <w:ind w:left="300"/>
      </w:pPr>
      <w:r>
        <w:rPr>
          <w:rFonts w:ascii="Consolas" w:cs="Consolas" w:eastAsia="Consolas" w:hAnsi="Consolas"/>
          <w:color w:val="1E3A5F"/>
          <w:sz w:val="16"/>
          <w:szCs w:val="16"/>
        </w:rPr>
        <w:t xml:space="preserve">│   ├── Dashboard/</w:t>
      </w:r>
    </w:p>
    <w:p>
      <w:pPr>
        <w:pBdr>
          <w:left w:val="single" w:color="2563EB" w:sz="14"/>
        </w:pBdr>
        <w:shd w:fill="F1F5F9" w:val="clear"/>
        <w:spacing w:after="10"/>
        <w:ind w:left="300"/>
      </w:pPr>
      <w:r>
        <w:rPr>
          <w:rFonts w:ascii="Consolas" w:cs="Consolas" w:eastAsia="Consolas" w:hAnsi="Consolas"/>
          <w:color w:val="1E3A5F"/>
          <w:sz w:val="16"/>
          <w:szCs w:val="16"/>
        </w:rPr>
        <w:t xml:space="preserve">│   │   ├── Index.razor          # /dashboard — summary cards + recent envelopes</w:t>
      </w:r>
    </w:p>
    <w:p>
      <w:pPr>
        <w:pBdr>
          <w:left w:val="single" w:color="2563EB" w:sz="14"/>
        </w:pBdr>
        <w:shd w:fill="F1F5F9" w:val="clear"/>
        <w:spacing w:after="10"/>
        <w:ind w:left="300"/>
      </w:pPr>
      <w:r>
        <w:rPr>
          <w:rFonts w:ascii="Consolas" w:cs="Consolas" w:eastAsia="Consolas" w:hAnsi="Consolas"/>
          <w:color w:val="1E3A5F"/>
          <w:sz w:val="16"/>
          <w:szCs w:val="16"/>
        </w:rPr>
        <w:t xml:space="preserve">│   │   ├── Envelopes.razor      # /dashboard/envelopes — list with status badges</w:t>
      </w:r>
    </w:p>
    <w:p>
      <w:pPr>
        <w:pBdr>
          <w:left w:val="single" w:color="2563EB" w:sz="14"/>
        </w:pBdr>
        <w:shd w:fill="F1F5F9" w:val="clear"/>
        <w:spacing w:after="10"/>
        <w:ind w:left="300"/>
      </w:pPr>
      <w:r>
        <w:rPr>
          <w:rFonts w:ascii="Consolas" w:cs="Consolas" w:eastAsia="Consolas" w:hAnsi="Consolas"/>
          <w:color w:val="1E3A5F"/>
          <w:sz w:val="16"/>
          <w:szCs w:val="16"/>
        </w:rPr>
        <w:t xml:space="preserve">│   │   ├── EnvelopeDetail.razor # /dashboard/envelopes/{id} — timeline + actions</w:t>
      </w:r>
    </w:p>
    <w:p>
      <w:pPr>
        <w:pBdr>
          <w:left w:val="single" w:color="2563EB" w:sz="14"/>
        </w:pBdr>
        <w:shd w:fill="F1F5F9" w:val="clear"/>
        <w:spacing w:after="10"/>
        <w:ind w:left="300"/>
      </w:pPr>
      <w:r>
        <w:rPr>
          <w:rFonts w:ascii="Consolas" w:cs="Consolas" w:eastAsia="Consolas" w:hAnsi="Consolas"/>
          <w:color w:val="1E3A5F"/>
          <w:sz w:val="16"/>
          <w:szCs w:val="16"/>
        </w:rPr>
        <w:t xml:space="preserve">│   │   ├── Send.razor           # /dashboard/send — quick send form</w:t>
      </w:r>
    </w:p>
    <w:p>
      <w:pPr>
        <w:pBdr>
          <w:left w:val="single" w:color="2563EB" w:sz="14"/>
        </w:pBdr>
        <w:shd w:fill="F1F5F9" w:val="clear"/>
        <w:spacing w:after="10"/>
        <w:ind w:left="300"/>
      </w:pPr>
      <w:r>
        <w:rPr>
          <w:rFonts w:ascii="Consolas" w:cs="Consolas" w:eastAsia="Consolas" w:hAnsi="Consolas"/>
          <w:color w:val="1E3A5F"/>
          <w:sz w:val="16"/>
          <w:szCs w:val="16"/>
        </w:rPr>
        <w:t xml:space="preserve">│   │   ├── Contacts.razor       # /dashboard/contacts — address book</w:t>
      </w:r>
    </w:p>
    <w:p>
      <w:pPr>
        <w:pBdr>
          <w:left w:val="single" w:color="2563EB" w:sz="14"/>
        </w:pBdr>
        <w:shd w:fill="F1F5F9" w:val="clear"/>
        <w:spacing w:after="10"/>
        <w:ind w:left="300"/>
      </w:pPr>
      <w:r>
        <w:rPr>
          <w:rFonts w:ascii="Consolas" w:cs="Consolas" w:eastAsia="Consolas" w:hAnsi="Consolas"/>
          <w:color w:val="1E3A5F"/>
          <w:sz w:val="16"/>
          <w:szCs w:val="16"/>
        </w:rPr>
        <w:t xml:space="preserve">│   │   ├── Webhooks.razor       # /dashboard/webhooks — register + delivery history</w:t>
      </w:r>
    </w:p>
    <w:p>
      <w:pPr>
        <w:pBdr>
          <w:left w:val="single" w:color="2563EB" w:sz="14"/>
        </w:pBdr>
        <w:shd w:fill="F1F5F9" w:val="clear"/>
        <w:spacing w:after="10"/>
        <w:ind w:left="300"/>
      </w:pPr>
      <w:r>
        <w:rPr>
          <w:rFonts w:ascii="Consolas" w:cs="Consolas" w:eastAsia="Consolas" w:hAnsi="Consolas"/>
          <w:color w:val="1E3A5F"/>
          <w:sz w:val="16"/>
          <w:szCs w:val="16"/>
        </w:rPr>
        <w:t xml:space="preserve">│   │   ├── Tickets.razor        # /dashboard/tickets — support thread view</w:t>
      </w:r>
    </w:p>
    <w:p>
      <w:pPr>
        <w:pBdr>
          <w:left w:val="single" w:color="2563EB" w:sz="14"/>
        </w:pBdr>
        <w:shd w:fill="F1F5F9" w:val="clear"/>
        <w:spacing w:after="10"/>
        <w:ind w:left="300"/>
      </w:pPr>
      <w:r>
        <w:rPr>
          <w:rFonts w:ascii="Consolas" w:cs="Consolas" w:eastAsia="Consolas" w:hAnsi="Consolas"/>
          <w:color w:val="1E3A5F"/>
          <w:sz w:val="16"/>
          <w:szCs w:val="16"/>
        </w:rPr>
        <w:t xml:space="preserve">│   │   └── Settings.razor       # /dashboard/settings — merchant config</w:t>
      </w:r>
    </w:p>
    <w:p>
      <w:pPr>
        <w:pBdr>
          <w:left w:val="single" w:color="2563EB" w:sz="14"/>
        </w:pBdr>
        <w:shd w:fill="F1F5F9" w:val="clear"/>
        <w:spacing w:after="10"/>
        <w:ind w:left="300"/>
      </w:pPr>
      <w:r>
        <w:rPr>
          <w:rFonts w:ascii="Consolas" w:cs="Consolas" w:eastAsia="Consolas" w:hAnsi="Consolas"/>
          <w:color w:val="1E3A5F"/>
          <w:sz w:val="16"/>
          <w:szCs w:val="16"/>
        </w:rPr>
        <w:t xml:space="preserve">│   └── _DashboardLayout.razor   # Shared sidebar nav layout</w:t>
      </w:r>
    </w:p>
    <w:p>
      <w:pPr>
        <w:pBdr>
          <w:left w:val="single" w:color="2563EB" w:sz="14"/>
        </w:pBdr>
        <w:shd w:fill="F1F5F9" w:val="clear"/>
        <w:spacing w:after="10"/>
        <w:ind w:left="300"/>
      </w:pPr>
      <w:r>
        <w:rPr>
          <w:rFonts w:ascii="Consolas" w:cs="Consolas" w:eastAsia="Consolas" w:hAnsi="Consolas"/>
          <w:color w:val="1E3A5F"/>
          <w:sz w:val="16"/>
          <w:szCs w:val="16"/>
        </w:rPr>
        <w:t xml:space="preserve">├── Components/</w:t>
      </w:r>
    </w:p>
    <w:p>
      <w:pPr>
        <w:pBdr>
          <w:left w:val="single" w:color="2563EB" w:sz="14"/>
        </w:pBdr>
        <w:shd w:fill="F1F5F9" w:val="clear"/>
        <w:spacing w:after="10"/>
        <w:ind w:left="300"/>
      </w:pPr>
      <w:r>
        <w:rPr>
          <w:rFonts w:ascii="Consolas" w:cs="Consolas" w:eastAsia="Consolas" w:hAnsi="Consolas"/>
          <w:color w:val="1E3A5F"/>
          <w:sz w:val="16"/>
          <w:szCs w:val="16"/>
        </w:rPr>
        <w:t xml:space="preserve">│   ├── EnvelopeStatusBadge.razor</w:t>
      </w:r>
    </w:p>
    <w:p>
      <w:pPr>
        <w:pBdr>
          <w:left w:val="single" w:color="2563EB" w:sz="14"/>
        </w:pBdr>
        <w:shd w:fill="F1F5F9" w:val="clear"/>
        <w:spacing w:after="10"/>
        <w:ind w:left="300"/>
      </w:pPr>
      <w:r>
        <w:rPr>
          <w:rFonts w:ascii="Consolas" w:cs="Consolas" w:eastAsia="Consolas" w:hAnsi="Consolas"/>
          <w:color w:val="1E3A5F"/>
          <w:sz w:val="16"/>
          <w:szCs w:val="16"/>
        </w:rPr>
        <w:t xml:space="preserve">│   ├── ActivityTimeline.razor</w:t>
      </w:r>
    </w:p>
    <w:p>
      <w:pPr>
        <w:pBdr>
          <w:left w:val="single" w:color="2563EB" w:sz="14"/>
        </w:pBdr>
        <w:shd w:fill="F1F5F9" w:val="clear"/>
        <w:spacing w:after="10"/>
        <w:ind w:left="300"/>
      </w:pPr>
      <w:r>
        <w:rPr>
          <w:rFonts w:ascii="Consolas" w:cs="Consolas" w:eastAsia="Consolas" w:hAnsi="Consolas"/>
          <w:color w:val="1E3A5F"/>
          <w:sz w:val="16"/>
          <w:szCs w:val="16"/>
        </w:rPr>
        <w:t xml:space="preserve">│   └── StatCard.razor</w:t>
      </w:r>
    </w:p>
    <w:p>
      <w:pPr>
        <w:pBdr>
          <w:left w:val="single" w:color="2563EB" w:sz="14"/>
        </w:pBdr>
        <w:shd w:fill="F1F5F9" w:val="clear"/>
        <w:spacing w:after="10"/>
        <w:ind w:left="300"/>
      </w:pPr>
      <w:r>
        <w:rPr>
          <w:rFonts w:ascii="Consolas" w:cs="Consolas" w:eastAsia="Consolas" w:hAnsi="Consolas"/>
          <w:color w:val="1E3A5F"/>
          <w:sz w:val="16"/>
          <w:szCs w:val="16"/>
        </w:rPr>
        <w:t xml:space="preserve">└── Services/</w:t>
      </w:r>
    </w:p>
    <w:p>
      <w:pPr>
        <w:pBdr>
          <w:left w:val="single" w:color="2563EB" w:sz="14"/>
        </w:pBdr>
        <w:shd w:fill="F1F5F9" w:val="clear"/>
        <w:spacing w:after="10"/>
        <w:ind w:left="300"/>
      </w:pPr>
      <w:r>
        <w:rPr>
          <w:rFonts w:ascii="Consolas" w:cs="Consolas" w:eastAsia="Consolas" w:hAnsi="Consolas"/>
          <w:color w:val="1E3A5F"/>
          <w:sz w:val="16"/>
          <w:szCs w:val="16"/>
        </w:rPr>
        <w:t xml:space="preserve">    └── DashboardApiClient.cs     # HttpClient wrapper for all API calls</w:t>
      </w:r>
    </w:p>
    <w:p>
      <w:pPr>
        <w:spacing w:after="80"/>
      </w:pPr>
    </w:p>
    <w:p>
      <w:pPr>
        <w:pStyle w:val="Heading3"/>
        <w:spacing w:after="65" w:before="160"/>
      </w:pPr>
      <w:r>
        <w:rPr>
          <w:rFonts w:ascii="Calibri" w:cs="Calibri" w:eastAsia="Calibri" w:hAnsi="Calibri"/>
          <w:b/>
          <w:bCs/>
          <w:color w:val="2563EB"/>
          <w:sz w:val="22"/>
          <w:szCs w:val="22"/>
        </w:rPr>
        <w:t xml:space="preserve">Envelope status badge design (Tailwind)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546"/>
      </w:tblGrid>
      <w:tr>
        <w:trPr>
          <w:tblHeader/>
        </w:trPr>
        <w:tc>
          <w:tcPr>
            <w:tcW w:type="dxa" w:w="18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Status</w:t>
            </w:r>
          </w:p>
        </w:tc>
        <w:tc>
          <w:tcPr>
            <w:tcW w:type="dxa" w:w="34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Tailwind class</w:t>
            </w:r>
          </w:p>
        </w:tc>
        <w:tc>
          <w:tcPr>
            <w:tcW w:type="dxa" w:w="4546"/>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Label shown</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Processing</w:t>
            </w:r>
          </w:p>
        </w:tc>
        <w:tc>
          <w:tcPr>
            <w:tcW w:type="dxa" w:w="3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bg-gray-100 text-gray-700</w:t>
            </w:r>
          </w:p>
        </w:tc>
        <w:tc>
          <w:tcPr>
            <w:tcW w:type="dxa" w:w="4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Processing</w:t>
            </w:r>
          </w:p>
        </w:tc>
      </w:tr>
      <w:tr>
        <w:tc>
          <w:tcPr>
            <w:tcW w:type="dxa" w:w="1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Sent</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bg-blue-100 text-blue-700</w:t>
            </w:r>
          </w:p>
        </w:tc>
        <w:tc>
          <w:tcPr>
            <w:tcW w:type="dxa" w:w="45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Awaiting signature</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Signed</w:t>
            </w:r>
          </w:p>
        </w:tc>
        <w:tc>
          <w:tcPr>
            <w:tcW w:type="dxa" w:w="3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bg-violet-100 text-violet-700</w:t>
            </w:r>
          </w:p>
        </w:tc>
        <w:tc>
          <w:tcPr>
            <w:tcW w:type="dxa" w:w="4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Partially signed</w:t>
            </w:r>
          </w:p>
        </w:tc>
      </w:tr>
      <w:tr>
        <w:tc>
          <w:tcPr>
            <w:tcW w:type="dxa" w:w="1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Completed</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bg-green-100 text-green-700</w:t>
            </w:r>
          </w:p>
        </w:tc>
        <w:tc>
          <w:tcPr>
            <w:tcW w:type="dxa" w:w="45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Completed</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Rejected</w:t>
            </w:r>
          </w:p>
        </w:tc>
        <w:tc>
          <w:tcPr>
            <w:tcW w:type="dxa" w:w="3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bg-red-100 text-red-700</w:t>
            </w:r>
          </w:p>
        </w:tc>
        <w:tc>
          <w:tcPr>
            <w:tcW w:type="dxa" w:w="4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Rejected</w:t>
            </w:r>
          </w:p>
        </w:tc>
      </w:tr>
      <w:tr>
        <w:tc>
          <w:tcPr>
            <w:tcW w:type="dxa" w:w="1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Cancelled</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bg-orange-100 text-orange-700</w:t>
            </w:r>
          </w:p>
        </w:tc>
        <w:tc>
          <w:tcPr>
            <w:tcW w:type="dxa" w:w="45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Cancelled</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Expired</w:t>
            </w:r>
          </w:p>
        </w:tc>
        <w:tc>
          <w:tcPr>
            <w:tcW w:type="dxa" w:w="3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bg-gray-200 text-gray-600</w:t>
            </w:r>
          </w:p>
        </w:tc>
        <w:tc>
          <w:tcPr>
            <w:tcW w:type="dxa" w:w="4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Expired</w:t>
            </w:r>
          </w:p>
        </w:tc>
      </w:tr>
      <w:tr>
        <w:tc>
          <w:tcPr>
            <w:tcW w:type="dxa" w:w="1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Failed</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bg-red-200 text-red-800</w:t>
            </w:r>
          </w:p>
        </w:tc>
        <w:tc>
          <w:tcPr>
            <w:tcW w:type="dxa" w:w="45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Failed</w:t>
            </w:r>
          </w:p>
        </w:tc>
      </w:tr>
    </w:tbl>
    <w:p>
      <w:pPr>
        <w:spacing w:after="80"/>
      </w:pPr>
    </w:p>
    <w:p>
      <w:pPr>
        <w:pStyle w:val="Heading3"/>
        <w:spacing w:after="65" w:before="160"/>
      </w:pPr>
      <w:r>
        <w:rPr>
          <w:rFonts w:ascii="Calibri" w:cs="Calibri" w:eastAsia="Calibri" w:hAnsi="Calibri"/>
          <w:b/>
          <w:bCs/>
          <w:color w:val="2563EB"/>
          <w:sz w:val="22"/>
          <w:szCs w:val="22"/>
        </w:rPr>
        <w:t xml:space="preserve">AI prompt — Sprint 1 Feature 1</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the DocSigning.Portal Blazor Server project, create a merchant dashboard with 8 pages: dashboard/Index.razor (summary with 4 stat cards: envelopes sent, signed, pending, quota used), dashboard/Envelopes.razor (list with status badges, search by title, filter by status), dashboard/EnvelopeDetail.razor (full signer list with status, activity timeline as vertical stepper, Cancel button if status is Processing/Sent/Signed, Resend button per pending signer, Download signed docs button when Completed), dashboard/Send.razor (upload doc, add signers with drag-to-reorder, send button), dashboard/Contacts.razor (data table with search, add/edit/delete inline, import CSV button, export CSV link), dashboard/Webhooks.razor (register form, list with event badges, delete, click to see delivery history), dashboard/Tickets.razor (create ticket form, list own tickets, click to open thread), dashboard/Settings.razor (merchant name/description, quota display, API key masked with copy button and rotate button). Use a _DashboardLayout.razor with Tailwind CSS sidebar nav. All pages use DashboardApiClient.cs (HttpClient) to call the existing API. Inject the JWT from AuthStateProvider into the Authorization header. Use Tailwind CSS utility classes throughout. Do not modify any API endpoint. Do not add any new server-side code.</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1 Feature 1</w:t>
      </w:r>
    </w:p>
    <w:p>
      <w:pPr>
        <w:pStyle w:val="ListParagraph"/>
        <w:numPr>
          <w:ilvl w:val="0"/>
          <w:numId w:val="3"/>
        </w:numPr>
        <w:spacing w:after="55"/>
      </w:pPr>
      <w:r>
        <w:rPr>
          <w:rFonts w:ascii="Calibri" w:cs="Calibri" w:eastAsia="Calibri" w:hAnsi="Calibri"/>
          <w:color w:val="0F172A"/>
          <w:sz w:val="21"/>
          <w:szCs w:val="21"/>
        </w:rPr>
        <w:t xml:space="preserve">Register a new user at /register, verify email, log in — confirm redirect to /dashboard</w:t>
      </w:r>
    </w:p>
    <w:p>
      <w:pPr>
        <w:pStyle w:val="ListParagraph"/>
        <w:numPr>
          <w:ilvl w:val="0"/>
          <w:numId w:val="3"/>
        </w:numPr>
        <w:spacing w:after="55"/>
      </w:pPr>
      <w:r>
        <w:rPr>
          <w:rFonts w:ascii="Calibri" w:cs="Calibri" w:eastAsia="Calibri" w:hAnsi="Calibri"/>
          <w:color w:val="0F172A"/>
          <w:sz w:val="21"/>
          <w:szCs w:val="21"/>
        </w:rPr>
        <w:t xml:space="preserve">Dashboard index shows stat cards populated from real API data (not hardcoded)</w:t>
      </w:r>
    </w:p>
    <w:p>
      <w:pPr>
        <w:pStyle w:val="ListParagraph"/>
        <w:numPr>
          <w:ilvl w:val="0"/>
          <w:numId w:val="3"/>
        </w:numPr>
        <w:spacing w:after="55"/>
      </w:pPr>
      <w:r>
        <w:rPr>
          <w:rFonts w:ascii="Calibri" w:cs="Calibri" w:eastAsia="Calibri" w:hAnsi="Calibri"/>
          <w:color w:val="0F172A"/>
          <w:sz w:val="21"/>
          <w:szCs w:val="21"/>
        </w:rPr>
        <w:t xml:space="preserve">Envelopes list shows all envelopes with correct status badges</w:t>
      </w:r>
    </w:p>
    <w:p>
      <w:pPr>
        <w:pStyle w:val="ListParagraph"/>
        <w:numPr>
          <w:ilvl w:val="0"/>
          <w:numId w:val="3"/>
        </w:numPr>
        <w:spacing w:after="55"/>
      </w:pPr>
      <w:r>
        <w:rPr>
          <w:rFonts w:ascii="Calibri" w:cs="Calibri" w:eastAsia="Calibri" w:hAnsi="Calibri"/>
          <w:color w:val="0F172A"/>
          <w:sz w:val="21"/>
          <w:szCs w:val="21"/>
        </w:rPr>
        <w:t xml:space="preserve">Create a test envelope via /dashboard/send — confirm it appears in envelopes list with status Sent</w:t>
      </w:r>
    </w:p>
    <w:p>
      <w:pPr>
        <w:pStyle w:val="ListParagraph"/>
        <w:numPr>
          <w:ilvl w:val="0"/>
          <w:numId w:val="3"/>
        </w:numPr>
        <w:spacing w:after="55"/>
      </w:pPr>
      <w:r>
        <w:rPr>
          <w:rFonts w:ascii="Calibri" w:cs="Calibri" w:eastAsia="Calibri" w:hAnsi="Calibri"/>
          <w:color w:val="0F172A"/>
          <w:sz w:val="21"/>
          <w:szCs w:val="21"/>
        </w:rPr>
        <w:t xml:space="preserve">Open envelope detail — confirm activity timeline shows Envelope.Created event</w:t>
      </w:r>
    </w:p>
    <w:p>
      <w:pPr>
        <w:pStyle w:val="ListParagraph"/>
        <w:numPr>
          <w:ilvl w:val="0"/>
          <w:numId w:val="3"/>
        </w:numPr>
        <w:spacing w:after="55"/>
      </w:pPr>
      <w:r>
        <w:rPr>
          <w:rFonts w:ascii="Calibri" w:cs="Calibri" w:eastAsia="Calibri" w:hAnsi="Calibri"/>
          <w:color w:val="0F172A"/>
          <w:sz w:val="21"/>
          <w:szCs w:val="21"/>
        </w:rPr>
        <w:t xml:space="preserve">Click Resend on a pending signer — confirm 204 returned and new entry in activity timeline</w:t>
      </w:r>
    </w:p>
    <w:p>
      <w:pPr>
        <w:pStyle w:val="ListParagraph"/>
        <w:numPr>
          <w:ilvl w:val="0"/>
          <w:numId w:val="3"/>
        </w:numPr>
        <w:spacing w:after="55"/>
      </w:pPr>
      <w:r>
        <w:rPr>
          <w:rFonts w:ascii="Calibri" w:cs="Calibri" w:eastAsia="Calibri" w:hAnsi="Calibri"/>
          <w:color w:val="0F172A"/>
          <w:sz w:val="21"/>
          <w:szCs w:val="21"/>
        </w:rPr>
        <w:t xml:space="preserve">Navigate to Contacts — confirm contacts from previous envelopes appear (auto-upserted)</w:t>
      </w:r>
    </w:p>
    <w:p>
      <w:pPr>
        <w:pStyle w:val="ListParagraph"/>
        <w:numPr>
          <w:ilvl w:val="0"/>
          <w:numId w:val="3"/>
        </w:numPr>
        <w:spacing w:after="55"/>
      </w:pPr>
      <w:r>
        <w:rPr>
          <w:rFonts w:ascii="Calibri" w:cs="Calibri" w:eastAsia="Calibri" w:hAnsi="Calibri"/>
          <w:color w:val="0F172A"/>
          <w:sz w:val="21"/>
          <w:szCs w:val="21"/>
        </w:rPr>
        <w:t xml:space="preserve">Navigate to Settings — confirm API key masked, rotate key works (page refreshes with new key)</w:t>
      </w:r>
    </w:p>
    <w:p>
      <w:pPr>
        <w:pStyle w:val="ListParagraph"/>
        <w:numPr>
          <w:ilvl w:val="0"/>
          <w:numId w:val="3"/>
        </w:numPr>
        <w:spacing w:after="55"/>
      </w:pPr>
      <w:r>
        <w:rPr>
          <w:rFonts w:ascii="Calibri" w:cs="Calibri" w:eastAsia="Calibri" w:hAnsi="Calibri"/>
          <w:color w:val="0F172A"/>
          <w:sz w:val="21"/>
          <w:szCs w:val="21"/>
        </w:rPr>
        <w:t xml:space="preserve">Run: curl http://localhost:5163/api/envelopes -H "X-Api-Key: &lt;key&gt;" — confirm still returns same data (no regression)</w:t>
      </w:r>
    </w:p>
    <w:p>
      <w:pPr>
        <w:spacing w:after="120"/>
      </w:pPr>
    </w:p>
    <w:p>
      <w:pPr>
        <w:pStyle w:val="Heading2"/>
        <w:spacing w:after="90" w:before="220"/>
      </w:pPr>
      <w:r>
        <w:rPr>
          <w:rFonts w:ascii="Calibri" w:cs="Calibri" w:eastAsia="Calibri" w:hAnsi="Calibri"/>
          <w:b/>
          <w:bCs/>
          <w:color w:val="0F766E"/>
          <w:sz w:val="26"/>
          <w:szCs w:val="26"/>
        </w:rPr>
        <w:t xml:space="preserve">Sprint 1 — Feature 2: Signed Document File Download</w:t>
      </w:r>
    </w:p>
    <w:p>
      <w:pPr>
        <w:pStyle w:val="Heading3"/>
        <w:spacing w:after="65" w:before="160"/>
      </w:pPr>
      <w:r>
        <w:rPr>
          <w:rFonts w:ascii="Calibri" w:cs="Calibri" w:eastAsia="Calibri" w:hAnsi="Calibri"/>
          <w:b/>
          <w:bCs/>
          <w:color w:val="2563EB"/>
          <w:sz w:val="22"/>
          <w:szCs w:val="22"/>
        </w:rPr>
        <w:t xml:space="preserve">Problem</w:t>
      </w:r>
    </w:p>
    <w:p>
      <w:pPr>
        <w:spacing w:after="95"/>
      </w:pPr>
      <w:r>
        <w:rPr>
          <w:rFonts w:ascii="Calibri" w:cs="Calibri" w:eastAsia="Calibri" w:hAnsi="Calibri"/>
          <w:b/>
          <w:bCs/>
          <w:color w:val="0F172A"/>
          <w:sz w:val="21"/>
          <w:szCs w:val="21"/>
        </w:rPr>
        <w:t xml:space="preserve">GET /api/envelopes/{id}/signed-documents</w:t>
      </w:r>
      <w:r>
        <w:rPr>
          <w:rFonts w:ascii="Calibri" w:cs="Calibri" w:eastAsia="Calibri" w:hAnsi="Calibri"/>
          <w:color w:val="0F172A"/>
          <w:sz w:val="21"/>
          <w:szCs w:val="21"/>
        </w:rPr>
        <w:t xml:space="preserve"> returns signedDocumentBase64 — a JSON field. Non-technical merchants cannot use this. They need a direct file download URL.</w:t>
      </w:r>
    </w:p>
    <w:p>
      <w:pPr>
        <w:spacing w:after="80"/>
      </w:pPr>
    </w:p>
    <w:p>
      <w:pPr>
        <w:pStyle w:val="Heading3"/>
        <w:spacing w:after="65" w:before="160"/>
      </w:pPr>
      <w:r>
        <w:rPr>
          <w:rFonts w:ascii="Calibri" w:cs="Calibri" w:eastAsia="Calibri" w:hAnsi="Calibri"/>
          <w:b/>
          <w:bCs/>
          <w:color w:val="2563EB"/>
          <w:sz w:val="22"/>
          <w:szCs w:val="22"/>
        </w:rPr>
        <w:t xml:space="preserve">Implementation — new endpoint (additive)</w:t>
      </w:r>
    </w:p>
    <w:p>
      <w:pPr>
        <w:pBdr>
          <w:left w:val="single" w:color="2563EB" w:sz="14"/>
        </w:pBdr>
        <w:shd w:fill="F1F5F9" w:val="clear"/>
        <w:spacing w:after="10"/>
        <w:ind w:left="300"/>
      </w:pPr>
      <w:r>
        <w:rPr>
          <w:rFonts w:ascii="Consolas" w:cs="Consolas" w:eastAsia="Consolas" w:hAnsi="Consolas"/>
          <w:color w:val="1E3A5F"/>
          <w:sz w:val="16"/>
          <w:szCs w:val="16"/>
        </w:rPr>
        <w:t xml:space="preserve">// NEW endpoint — does not modify existing endpoint</w:t>
      </w:r>
    </w:p>
    <w:p>
      <w:pPr>
        <w:pBdr>
          <w:left w:val="single" w:color="2563EB" w:sz="14"/>
        </w:pBdr>
        <w:shd w:fill="F1F5F9" w:val="clear"/>
        <w:spacing w:after="10"/>
        <w:ind w:left="300"/>
      </w:pPr>
      <w:r>
        <w:rPr>
          <w:rFonts w:ascii="Consolas" w:cs="Consolas" w:eastAsia="Consolas" w:hAnsi="Consolas"/>
          <w:color w:val="1E3A5F"/>
          <w:sz w:val="16"/>
          <w:szCs w:val="16"/>
        </w:rPr>
        <w:t xml:space="preserve">GET /api/envelopes/{envelopeId}/signed-documents/{signerId}/file</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Response: 200 application/pdf (or application/vnd.openxmlformats...)</w:t>
      </w:r>
    </w:p>
    <w:p>
      <w:pPr>
        <w:pBdr>
          <w:left w:val="single" w:color="2563EB" w:sz="14"/>
        </w:pBdr>
        <w:shd w:fill="F1F5F9" w:val="clear"/>
        <w:spacing w:after="10"/>
        <w:ind w:left="300"/>
      </w:pPr>
      <w:r>
        <w:rPr>
          <w:rFonts w:ascii="Consolas" w:cs="Consolas" w:eastAsia="Consolas" w:hAnsi="Consolas"/>
          <w:color w:val="1E3A5F"/>
          <w:sz w:val="16"/>
          <w:szCs w:val="16"/>
        </w:rPr>
        <w:t xml:space="preserve">// Content-Disposition: attachment; filename="signed_ServiceAgreement.pdf"</w:t>
      </w:r>
    </w:p>
    <w:p>
      <w:pPr>
        <w:pBdr>
          <w:left w:val="single" w:color="2563EB" w:sz="14"/>
        </w:pBdr>
        <w:shd w:fill="F1F5F9" w:val="clear"/>
        <w:spacing w:after="10"/>
        <w:ind w:left="300"/>
      </w:pPr>
      <w:r>
        <w:rPr>
          <w:rFonts w:ascii="Consolas" w:cs="Consolas" w:eastAsia="Consolas" w:hAnsi="Consolas"/>
          <w:color w:val="1E3A5F"/>
          <w:sz w:val="16"/>
          <w:szCs w:val="16"/>
        </w:rPr>
        <w:t xml:space="preserve">// Body: raw document bytes</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Auth: X-Api-Key (merchant must own the envelope)</w:t>
      </w:r>
    </w:p>
    <w:p>
      <w:pPr>
        <w:pBdr>
          <w:left w:val="single" w:color="2563EB" w:sz="14"/>
        </w:pBdr>
        <w:shd w:fill="F1F5F9" w:val="clear"/>
        <w:spacing w:after="10"/>
        <w:ind w:left="300"/>
      </w:pPr>
      <w:r>
        <w:rPr>
          <w:rFonts w:ascii="Consolas" w:cs="Consolas" w:eastAsia="Consolas" w:hAnsi="Consolas"/>
          <w:color w:val="1E3A5F"/>
          <w:sz w:val="16"/>
          <w:szCs w:val="16"/>
        </w:rPr>
        <w:t xml:space="preserve">// Returns 404 if signer has not yet signed (signedDocumentBase64 is null)</w:t>
      </w:r>
    </w:p>
    <w:p>
      <w:pPr>
        <w:spacing w:after="80"/>
      </w:pPr>
    </w:p>
    <w:p>
      <w:pPr>
        <w:pStyle w:val="Heading3"/>
        <w:spacing w:after="65" w:before="160"/>
      </w:pPr>
      <w:r>
        <w:rPr>
          <w:rFonts w:ascii="Calibri" w:cs="Calibri" w:eastAsia="Calibri" w:hAnsi="Calibri"/>
          <w:b/>
          <w:bCs/>
          <w:color w:val="2563EB"/>
          <w:sz w:val="22"/>
          <w:szCs w:val="22"/>
        </w:rPr>
        <w:t xml:space="preserve">C# handler — EnvelopeController additions</w:t>
      </w:r>
    </w:p>
    <w:p>
      <w:pPr>
        <w:pBdr>
          <w:left w:val="single" w:color="2563EB" w:sz="14"/>
        </w:pBdr>
        <w:shd w:fill="F1F5F9" w:val="clear"/>
        <w:spacing w:after="10"/>
        <w:ind w:left="300"/>
      </w:pPr>
      <w:r>
        <w:rPr>
          <w:rFonts w:ascii="Consolas" w:cs="Consolas" w:eastAsia="Consolas" w:hAnsi="Consolas"/>
          <w:color w:val="1E3A5F"/>
          <w:sz w:val="16"/>
          <w:szCs w:val="16"/>
        </w:rPr>
        <w:t xml:space="preserve">// EnvelopeEndpoints.cs — ADD this endpoint (do not modify existing)</w:t>
      </w:r>
    </w:p>
    <w:p>
      <w:pPr>
        <w:pBdr>
          <w:left w:val="single" w:color="2563EB" w:sz="14"/>
        </w:pBdr>
        <w:shd w:fill="F1F5F9" w:val="clear"/>
        <w:spacing w:after="10"/>
        <w:ind w:left="300"/>
      </w:pPr>
      <w:r>
        <w:rPr>
          <w:rFonts w:ascii="Consolas" w:cs="Consolas" w:eastAsia="Consolas" w:hAnsi="Consolas"/>
          <w:color w:val="1E3A5F"/>
          <w:sz w:val="16"/>
          <w:szCs w:val="16"/>
        </w:rPr>
        <w:t xml:space="preserve">app.MapGet("/api/envelopes/{envelopeId}/signed-documents/{signerId}/file",</w:t>
      </w:r>
    </w:p>
    <w:p>
      <w:pPr>
        <w:pBdr>
          <w:left w:val="single" w:color="2563EB" w:sz="14"/>
        </w:pBdr>
        <w:shd w:fill="F1F5F9" w:val="clear"/>
        <w:spacing w:after="10"/>
        <w:ind w:left="300"/>
      </w:pPr>
      <w:r>
        <w:rPr>
          <w:rFonts w:ascii="Consolas" w:cs="Consolas" w:eastAsia="Consolas" w:hAnsi="Consolas"/>
          <w:color w:val="1E3A5F"/>
          <w:sz w:val="16"/>
          <w:szCs w:val="16"/>
        </w:rPr>
        <w:t xml:space="preserve">    async (Guid envelopeId, Guid signerId, SigningDbContext db,</w:t>
      </w:r>
    </w:p>
    <w:p>
      <w:pPr>
        <w:pBdr>
          <w:left w:val="single" w:color="2563EB" w:sz="14"/>
        </w:pBdr>
        <w:shd w:fill="F1F5F9" w:val="clear"/>
        <w:spacing w:after="10"/>
        <w:ind w:left="300"/>
      </w:pPr>
      <w:r>
        <w:rPr>
          <w:rFonts w:ascii="Consolas" w:cs="Consolas" w:eastAsia="Consolas" w:hAnsi="Consolas"/>
          <w:color w:val="1E3A5F"/>
          <w:sz w:val="16"/>
          <w:szCs w:val="16"/>
        </w:rPr>
        <w:t xml:space="preserve">           MerchantContext merchant) =&gt;</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var signed = await db.SignedDocuments</w:t>
      </w:r>
    </w:p>
    <w:p>
      <w:pPr>
        <w:pBdr>
          <w:left w:val="single" w:color="2563EB" w:sz="14"/>
        </w:pBdr>
        <w:shd w:fill="F1F5F9" w:val="clear"/>
        <w:spacing w:after="10"/>
        <w:ind w:left="300"/>
      </w:pPr>
      <w:r>
        <w:rPr>
          <w:rFonts w:ascii="Consolas" w:cs="Consolas" w:eastAsia="Consolas" w:hAnsi="Consolas"/>
          <w:color w:val="1E3A5F"/>
          <w:sz w:val="16"/>
          <w:szCs w:val="16"/>
        </w:rPr>
        <w:t xml:space="preserve">        .Include(sd =&gt; sd.EnvelopeSigner)</w:t>
      </w:r>
    </w:p>
    <w:p>
      <w:pPr>
        <w:pBdr>
          <w:left w:val="single" w:color="2563EB" w:sz="14"/>
        </w:pBdr>
        <w:shd w:fill="F1F5F9" w:val="clear"/>
        <w:spacing w:after="10"/>
        <w:ind w:left="300"/>
      </w:pPr>
      <w:r>
        <w:rPr>
          <w:rFonts w:ascii="Consolas" w:cs="Consolas" w:eastAsia="Consolas" w:hAnsi="Consolas"/>
          <w:color w:val="1E3A5F"/>
          <w:sz w:val="16"/>
          <w:szCs w:val="16"/>
        </w:rPr>
        <w:t xml:space="preserve">        .FirstOrDefaultAsync(sd =&gt;</w:t>
      </w:r>
    </w:p>
    <w:p>
      <w:pPr>
        <w:pBdr>
          <w:left w:val="single" w:color="2563EB" w:sz="14"/>
        </w:pBdr>
        <w:shd w:fill="F1F5F9" w:val="clear"/>
        <w:spacing w:after="10"/>
        <w:ind w:left="300"/>
      </w:pPr>
      <w:r>
        <w:rPr>
          <w:rFonts w:ascii="Consolas" w:cs="Consolas" w:eastAsia="Consolas" w:hAnsi="Consolas"/>
          <w:color w:val="1E3A5F"/>
          <w:sz w:val="16"/>
          <w:szCs w:val="16"/>
        </w:rPr>
        <w:t xml:space="preserve">            sd.EnvelopeSigner.EnvelopeId == envelopeId &amp;&amp;</w:t>
      </w:r>
    </w:p>
    <w:p>
      <w:pPr>
        <w:pBdr>
          <w:left w:val="single" w:color="2563EB" w:sz="14"/>
        </w:pBdr>
        <w:shd w:fill="F1F5F9" w:val="clear"/>
        <w:spacing w:after="10"/>
        <w:ind w:left="300"/>
      </w:pPr>
      <w:r>
        <w:rPr>
          <w:rFonts w:ascii="Consolas" w:cs="Consolas" w:eastAsia="Consolas" w:hAnsi="Consolas"/>
          <w:color w:val="1E3A5F"/>
          <w:sz w:val="16"/>
          <w:szCs w:val="16"/>
        </w:rPr>
        <w:t xml:space="preserve">            sd.EnvelopeSigner.Id         == signerId &amp;&amp;</w:t>
      </w:r>
    </w:p>
    <w:p>
      <w:pPr>
        <w:pBdr>
          <w:left w:val="single" w:color="2563EB" w:sz="14"/>
        </w:pBdr>
        <w:shd w:fill="F1F5F9" w:val="clear"/>
        <w:spacing w:after="10"/>
        <w:ind w:left="300"/>
      </w:pPr>
      <w:r>
        <w:rPr>
          <w:rFonts w:ascii="Consolas" w:cs="Consolas" w:eastAsia="Consolas" w:hAnsi="Consolas"/>
          <w:color w:val="1E3A5F"/>
          <w:sz w:val="16"/>
          <w:szCs w:val="16"/>
        </w:rPr>
        <w:t xml:space="preserve">            sd.Envelope.MerchantId       == merchant.MerchantId);</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if (signed is null) return Results.NotFound();</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var ext  = signed.DocType == "pdf" ? "pdf" : "docx";</w:t>
      </w:r>
    </w:p>
    <w:p>
      <w:pPr>
        <w:pBdr>
          <w:left w:val="single" w:color="2563EB" w:sz="14"/>
        </w:pBdr>
        <w:shd w:fill="F1F5F9" w:val="clear"/>
        <w:spacing w:after="10"/>
        <w:ind w:left="300"/>
      </w:pPr>
      <w:r>
        <w:rPr>
          <w:rFonts w:ascii="Consolas" w:cs="Consolas" w:eastAsia="Consolas" w:hAnsi="Consolas"/>
          <w:color w:val="1E3A5F"/>
          <w:sz w:val="16"/>
          <w:szCs w:val="16"/>
        </w:rPr>
        <w:t xml:space="preserve">    var mime = signed.DocType == "pdf"</w:t>
      </w:r>
    </w:p>
    <w:p>
      <w:pPr>
        <w:pBdr>
          <w:left w:val="single" w:color="2563EB" w:sz="14"/>
        </w:pBdr>
        <w:shd w:fill="F1F5F9" w:val="clear"/>
        <w:spacing w:after="10"/>
        <w:ind w:left="300"/>
      </w:pPr>
      <w:r>
        <w:rPr>
          <w:rFonts w:ascii="Consolas" w:cs="Consolas" w:eastAsia="Consolas" w:hAnsi="Consolas"/>
          <w:color w:val="1E3A5F"/>
          <w:sz w:val="16"/>
          <w:szCs w:val="16"/>
        </w:rPr>
        <w:t xml:space="preserve">        ? "application/pdf"</w:t>
      </w:r>
    </w:p>
    <w:p>
      <w:pPr>
        <w:pBdr>
          <w:left w:val="single" w:color="2563EB" w:sz="14"/>
        </w:pBdr>
        <w:shd w:fill="F1F5F9" w:val="clear"/>
        <w:spacing w:after="10"/>
        <w:ind w:left="300"/>
      </w:pPr>
      <w:r>
        <w:rPr>
          <w:rFonts w:ascii="Consolas" w:cs="Consolas" w:eastAsia="Consolas" w:hAnsi="Consolas"/>
          <w:color w:val="1E3A5F"/>
          <w:sz w:val="16"/>
          <w:szCs w:val="16"/>
        </w:rPr>
        <w:t xml:space="preserve">        : "application/vnd.openxmlformats-officedocument.wordprocessingml.document";</w:t>
      </w:r>
    </w:p>
    <w:p>
      <w:pPr>
        <w:pBdr>
          <w:left w:val="single" w:color="2563EB" w:sz="14"/>
        </w:pBdr>
        <w:shd w:fill="F1F5F9" w:val="clear"/>
        <w:spacing w:after="10"/>
        <w:ind w:left="300"/>
      </w:pPr>
      <w:r>
        <w:rPr>
          <w:rFonts w:ascii="Consolas" w:cs="Consolas" w:eastAsia="Consolas" w:hAnsi="Consolas"/>
          <w:color w:val="1E3A5F"/>
          <w:sz w:val="16"/>
          <w:szCs w:val="16"/>
        </w:rPr>
        <w:t xml:space="preserve">    var name = $"signed_{signed.EnvelopeSigner.EnvelopeTitle}.{ext}";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return Results.File(signed.SignedBytes, mime,</w:t>
      </w:r>
    </w:p>
    <w:p>
      <w:pPr>
        <w:pBdr>
          <w:left w:val="single" w:color="2563EB" w:sz="14"/>
        </w:pBdr>
        <w:shd w:fill="F1F5F9" w:val="clear"/>
        <w:spacing w:after="10"/>
        <w:ind w:left="300"/>
      </w:pPr>
      <w:r>
        <w:rPr>
          <w:rFonts w:ascii="Consolas" w:cs="Consolas" w:eastAsia="Consolas" w:hAnsi="Consolas"/>
          <w:color w:val="1E3A5F"/>
          <w:sz w:val="16"/>
          <w:szCs w:val="16"/>
        </w:rPr>
        <w:t xml:space="preserve">        fileDownloadName: name);</w:t>
      </w:r>
    </w:p>
    <w:p>
      <w:pPr>
        <w:pBdr>
          <w:left w:val="single" w:color="2563EB" w:sz="14"/>
        </w:pBdr>
        <w:shd w:fill="F1F5F9" w:val="clear"/>
        <w:spacing w:after="10"/>
        <w:ind w:left="300"/>
      </w:pPr>
      <w:r>
        <w:rPr>
          <w:rFonts w:ascii="Consolas" w:cs="Consolas" w:eastAsia="Consolas" w:hAnsi="Consolas"/>
          <w:color w:val="1E3A5F"/>
          <w:sz w:val="16"/>
          <w:szCs w:val="16"/>
        </w:rPr>
        <w:t xml:space="preserve">}).RequireApiKey();</w:t>
      </w:r>
    </w:p>
    <w:p>
      <w:pPr>
        <w:spacing w:after="80"/>
      </w:pPr>
    </w:p>
    <w:p>
      <w:pPr>
        <w:pStyle w:val="Heading3"/>
        <w:spacing w:after="65" w:before="160"/>
      </w:pPr>
      <w:r>
        <w:rPr>
          <w:rFonts w:ascii="Calibri" w:cs="Calibri" w:eastAsia="Calibri" w:hAnsi="Calibri"/>
          <w:b/>
          <w:bCs/>
          <w:color w:val="2563EB"/>
          <w:sz w:val="22"/>
          <w:szCs w:val="22"/>
        </w:rPr>
        <w:t xml:space="preserve">AI prompt — Sprint 1 Feature 2</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add a NEW endpoint GET /api/envelopes/{envelopeId}/signed-documents/{signerId}/file. This endpoint requires X-Api-Key header. It reads the SignedDocuments table joined to EnvelopeSigners. It must verify that the envelope belongs to the authenticated merchant (using MerchantContext). If found, return Results.File(bytes, mimeType, fileDownloadName) with the correct MIME type based on DocType. If not found or not yet signed, return 404. Do NOT modify the existing GET /api/envelopes/{id}/signed-documents endpoint. Register the new endpoint in SigningEndpoints.cs after the existing signed-documents endpoint.</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1 Feature 2</w:t>
      </w:r>
    </w:p>
    <w:p>
      <w:pPr>
        <w:pStyle w:val="ListParagraph"/>
        <w:numPr>
          <w:ilvl w:val="0"/>
          <w:numId w:val="3"/>
        </w:numPr>
        <w:spacing w:after="55"/>
      </w:pPr>
      <w:r>
        <w:rPr>
          <w:rFonts w:ascii="Calibri" w:cs="Calibri" w:eastAsia="Calibri" w:hAnsi="Calibri"/>
          <w:color w:val="0F172A"/>
          <w:sz w:val="21"/>
          <w:szCs w:val="21"/>
        </w:rPr>
        <w:t xml:space="preserve">POST /api/envelopes to create and complete a test envelope</w:t>
      </w:r>
    </w:p>
    <w:p>
      <w:pPr>
        <w:pStyle w:val="ListParagraph"/>
        <w:numPr>
          <w:ilvl w:val="0"/>
          <w:numId w:val="3"/>
        </w:numPr>
        <w:spacing w:after="55"/>
      </w:pPr>
      <w:r>
        <w:rPr>
          <w:rFonts w:ascii="Consolas" w:cs="Consolas" w:eastAsia="Consolas" w:hAnsi="Consolas"/>
          <w:color w:val="0F172A"/>
          <w:sz w:val="18"/>
          <w:szCs w:val="18"/>
        </w:rPr>
        <w:t xml:space="preserve">curl "http://localhost:5163/api/envelopes/{id}/signed-documents" -H "X-Api-Key: &lt;k&gt;"</w:t>
      </w:r>
      <w:r>
        <w:rPr>
          <w:rFonts w:ascii="Calibri" w:cs="Calibri" w:eastAsia="Calibri" w:hAnsi="Calibri"/>
          <w:color w:val="0F172A"/>
          <w:sz w:val="21"/>
          <w:szCs w:val="21"/>
        </w:rPr>
        <w:t xml:space="preserve"> — confirm existing endpoint still works, returns Base64</w:t>
      </w:r>
    </w:p>
    <w:p>
      <w:pPr>
        <w:pStyle w:val="ListParagraph"/>
        <w:numPr>
          <w:ilvl w:val="0"/>
          <w:numId w:val="3"/>
        </w:numPr>
        <w:spacing w:after="55"/>
      </w:pPr>
      <w:r>
        <w:rPr>
          <w:rFonts w:ascii="Consolas" w:cs="Consolas" w:eastAsia="Consolas" w:hAnsi="Consolas"/>
          <w:color w:val="0F172A"/>
          <w:sz w:val="18"/>
          <w:szCs w:val="18"/>
        </w:rPr>
        <w:t xml:space="preserve">curl "http://localhost:5163/api/envelopes/{id}/signed-documents/{signerId}/file" -H "X-Api-Key: &lt;k&gt;" --output test.pdf</w:t>
      </w:r>
      <w:r>
        <w:rPr>
          <w:rFonts w:ascii="Calibri" w:cs="Calibri" w:eastAsia="Calibri" w:hAnsi="Calibri"/>
          <w:color w:val="0F172A"/>
          <w:sz w:val="21"/>
          <w:szCs w:val="21"/>
        </w:rPr>
        <w:t xml:space="preserve"> — confirm file downloads correctly</w:t>
      </w:r>
    </w:p>
    <w:p>
      <w:pPr>
        <w:pStyle w:val="ListParagraph"/>
        <w:numPr>
          <w:ilvl w:val="0"/>
          <w:numId w:val="3"/>
        </w:numPr>
        <w:spacing w:after="55"/>
      </w:pPr>
      <w:r>
        <w:rPr>
          <w:rFonts w:ascii="Calibri" w:cs="Calibri" w:eastAsia="Calibri" w:hAnsi="Calibri"/>
          <w:color w:val="0F172A"/>
          <w:sz w:val="21"/>
          <w:szCs w:val="21"/>
        </w:rPr>
        <w:t xml:space="preserve">Open test.pdf — confirm signature and date are stamped</w:t>
      </w:r>
    </w:p>
    <w:p>
      <w:pPr>
        <w:pStyle w:val="ListParagraph"/>
        <w:numPr>
          <w:ilvl w:val="0"/>
          <w:numId w:val="3"/>
        </w:numPr>
        <w:spacing w:after="55"/>
      </w:pPr>
      <w:r>
        <w:rPr>
          <w:rFonts w:ascii="Calibri" w:cs="Calibri" w:eastAsia="Calibri" w:hAnsi="Calibri"/>
          <w:color w:val="0F172A"/>
          <w:sz w:val="21"/>
          <w:szCs w:val="21"/>
        </w:rPr>
        <w:t xml:space="preserve">Request with wrong merchantApiKey — confirm 401 returned</w:t>
      </w:r>
    </w:p>
    <w:p>
      <w:pPr>
        <w:pStyle w:val="ListParagraph"/>
        <w:numPr>
          <w:ilvl w:val="0"/>
          <w:numId w:val="3"/>
        </w:numPr>
        <w:spacing w:after="55"/>
      </w:pPr>
      <w:r>
        <w:rPr>
          <w:rFonts w:ascii="Calibri" w:cs="Calibri" w:eastAsia="Calibri" w:hAnsi="Calibri"/>
          <w:color w:val="0F172A"/>
          <w:sz w:val="21"/>
          <w:szCs w:val="21"/>
        </w:rPr>
        <w:t xml:space="preserve">Request with signerId that has not yet signed — confirm 404 returned</w:t>
      </w:r>
    </w:p>
    <w:p>
      <w:pPr>
        <w:spacing w:after="120"/>
      </w:pPr>
    </w:p>
    <w:p>
      <w:pPr>
        <w:pStyle w:val="Heading2"/>
        <w:spacing w:after="90" w:before="220"/>
      </w:pPr>
      <w:r>
        <w:rPr>
          <w:rFonts w:ascii="Calibri" w:cs="Calibri" w:eastAsia="Calibri" w:hAnsi="Calibri"/>
          <w:b/>
          <w:bCs/>
          <w:color w:val="0F766E"/>
          <w:sz w:val="26"/>
          <w:szCs w:val="26"/>
        </w:rPr>
        <w:t xml:space="preserve">Sprint 1 — Feature 3: Per-Envelope Token Expiry</w:t>
      </w:r>
    </w:p>
    <w:p>
      <w:pPr>
        <w:pStyle w:val="Heading3"/>
        <w:spacing w:after="65" w:before="160"/>
      </w:pPr>
      <w:r>
        <w:rPr>
          <w:rFonts w:ascii="Calibri" w:cs="Calibri" w:eastAsia="Calibri" w:hAnsi="Calibri"/>
          <w:b/>
          <w:bCs/>
          <w:color w:val="2563EB"/>
          <w:sz w:val="22"/>
          <w:szCs w:val="22"/>
        </w:rPr>
        <w:t xml:space="preserve">Problem</w:t>
      </w:r>
    </w:p>
    <w:p>
      <w:pPr>
        <w:spacing w:after="95"/>
      </w:pPr>
      <w:r>
        <w:rPr>
          <w:rFonts w:ascii="Calibri" w:cs="Calibri" w:eastAsia="Calibri" w:hAnsi="Calibri"/>
          <w:color w:val="0F172A"/>
          <w:sz w:val="21"/>
          <w:szCs w:val="21"/>
        </w:rPr>
        <w:t xml:space="preserve">Token TTL is a fixed server-side configuration. Merchants cannot set 24-hour urgency links or 30-day extended contracts.</w:t>
      </w:r>
    </w:p>
    <w:p>
      <w:pPr>
        <w:spacing w:after="80"/>
      </w:pPr>
    </w:p>
    <w:p>
      <w:pPr>
        <w:pStyle w:val="Heading3"/>
        <w:spacing w:after="65" w:before="160"/>
      </w:pPr>
      <w:r>
        <w:rPr>
          <w:rFonts w:ascii="Calibri" w:cs="Calibri" w:eastAsia="Calibri" w:hAnsi="Calibri"/>
          <w:b/>
          <w:bCs/>
          <w:color w:val="2563EB"/>
          <w:sz w:val="22"/>
          <w:szCs w:val="22"/>
        </w:rPr>
        <w:t xml:space="preserve">Database change — additive only</w:t>
      </w:r>
    </w:p>
    <w:p>
      <w:pPr>
        <w:pBdr>
          <w:left w:val="single" w:color="2563EB" w:sz="14"/>
        </w:pBdr>
        <w:shd w:fill="F1F5F9" w:val="clear"/>
        <w:spacing w:after="10"/>
        <w:ind w:left="300"/>
      </w:pPr>
      <w:r>
        <w:rPr>
          <w:rFonts w:ascii="Consolas" w:cs="Consolas" w:eastAsia="Consolas" w:hAnsi="Consolas"/>
          <w:color w:val="1E3A5F"/>
          <w:sz w:val="16"/>
          <w:szCs w:val="16"/>
        </w:rPr>
        <w:t xml:space="preserve">-- Add nullable column to Envelopes table</w:t>
      </w:r>
    </w:p>
    <w:p>
      <w:pPr>
        <w:pBdr>
          <w:left w:val="single" w:color="2563EB" w:sz="14"/>
        </w:pBdr>
        <w:shd w:fill="F1F5F9" w:val="clear"/>
        <w:spacing w:after="10"/>
        <w:ind w:left="300"/>
      </w:pPr>
      <w:r>
        <w:rPr>
          <w:rFonts w:ascii="Consolas" w:cs="Consolas" w:eastAsia="Consolas" w:hAnsi="Consolas"/>
          <w:color w:val="1E3A5F"/>
          <w:sz w:val="16"/>
          <w:szCs w:val="16"/>
        </w:rPr>
        <w:t xml:space="preserve">-- If null, falls back to server default (appsettings TokenTtlDays)</w:t>
      </w:r>
    </w:p>
    <w:p>
      <w:pPr>
        <w:pBdr>
          <w:left w:val="single" w:color="2563EB" w:sz="14"/>
        </w:pBdr>
        <w:shd w:fill="F1F5F9" w:val="clear"/>
        <w:spacing w:after="10"/>
        <w:ind w:left="300"/>
      </w:pPr>
      <w:r>
        <w:rPr>
          <w:rFonts w:ascii="Consolas" w:cs="Consolas" w:eastAsia="Consolas" w:hAnsi="Consolas"/>
          <w:color w:val="1E3A5F"/>
          <w:sz w:val="16"/>
          <w:szCs w:val="16"/>
        </w:rPr>
        <w:t xml:space="preserve">ALTER TABLE [dbo].[Envelopes]</w:t>
      </w:r>
    </w:p>
    <w:p>
      <w:pPr>
        <w:pBdr>
          <w:left w:val="single" w:color="2563EB" w:sz="14"/>
        </w:pBdr>
        <w:shd w:fill="F1F5F9" w:val="clear"/>
        <w:spacing w:after="10"/>
        <w:ind w:left="300"/>
      </w:pPr>
      <w:r>
        <w:rPr>
          <w:rFonts w:ascii="Consolas" w:cs="Consolas" w:eastAsia="Consolas" w:hAnsi="Consolas"/>
          <w:color w:val="1E3A5F"/>
          <w:sz w:val="16"/>
          <w:szCs w:val="16"/>
        </w:rPr>
        <w:t xml:space="preserve">    ADD TokenTtlDays INT NULL;</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No migration of existing rows needed (NULL = use server default)</w:t>
      </w:r>
    </w:p>
    <w:p>
      <w:pPr>
        <w:spacing w:after="80"/>
      </w:pPr>
    </w:p>
    <w:p>
      <w:pPr>
        <w:pStyle w:val="Heading3"/>
        <w:spacing w:after="65" w:before="160"/>
      </w:pPr>
      <w:r>
        <w:rPr>
          <w:rFonts w:ascii="Calibri" w:cs="Calibri" w:eastAsia="Calibri" w:hAnsi="Calibri"/>
          <w:b/>
          <w:bCs/>
          <w:color w:val="2563EB"/>
          <w:sz w:val="22"/>
          <w:szCs w:val="22"/>
        </w:rPr>
        <w:t xml:space="preserve">API change — additive optional field</w:t>
      </w:r>
    </w:p>
    <w:p>
      <w:pPr>
        <w:pBdr>
          <w:left w:val="single" w:color="2563EB" w:sz="14"/>
        </w:pBdr>
        <w:shd w:fill="F1F5F9" w:val="clear"/>
        <w:spacing w:after="10"/>
        <w:ind w:left="300"/>
      </w:pPr>
      <w:r>
        <w:rPr>
          <w:rFonts w:ascii="Consolas" w:cs="Consolas" w:eastAsia="Consolas" w:hAnsi="Consolas"/>
          <w:color w:val="1E3A5F"/>
          <w:sz w:val="16"/>
          <w:szCs w:val="16"/>
        </w:rPr>
        <w:t xml:space="preserve">// POST /api/envelopes body — add optional field (no breaking change)</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"title": "...",</w:t>
      </w:r>
    </w:p>
    <w:p>
      <w:pPr>
        <w:pBdr>
          <w:left w:val="single" w:color="2563EB" w:sz="14"/>
        </w:pBdr>
        <w:shd w:fill="F1F5F9" w:val="clear"/>
        <w:spacing w:after="10"/>
        <w:ind w:left="300"/>
      </w:pPr>
      <w:r>
        <w:rPr>
          <w:rFonts w:ascii="Consolas" w:cs="Consolas" w:eastAsia="Consolas" w:hAnsi="Consolas"/>
          <w:color w:val="1E3A5F"/>
          <w:sz w:val="16"/>
          <w:szCs w:val="16"/>
        </w:rPr>
        <w:t xml:space="preserve">  "merchantId": "...",</w:t>
      </w:r>
    </w:p>
    <w:p>
      <w:pPr>
        <w:pBdr>
          <w:left w:val="single" w:color="2563EB" w:sz="14"/>
        </w:pBdr>
        <w:shd w:fill="F1F5F9" w:val="clear"/>
        <w:spacing w:after="10"/>
        <w:ind w:left="300"/>
      </w:pPr>
      <w:r>
        <w:rPr>
          <w:rFonts w:ascii="Consolas" w:cs="Consolas" w:eastAsia="Consolas" w:hAnsi="Consolas"/>
          <w:color w:val="1E3A5F"/>
          <w:sz w:val="16"/>
          <w:szCs w:val="16"/>
        </w:rPr>
        <w:t xml:space="preserve">  "tokenTtlDays": 3,    // NEW — optional. If omitted, uses server default (7)</w:t>
      </w:r>
    </w:p>
    <w:p>
      <w:pPr>
        <w:pBdr>
          <w:left w:val="single" w:color="2563EB" w:sz="14"/>
        </w:pBdr>
        <w:shd w:fill="F1F5F9" w:val="clear"/>
        <w:spacing w:after="10"/>
        <w:ind w:left="300"/>
      </w:pPr>
      <w:r>
        <w:rPr>
          <w:rFonts w:ascii="Consolas" w:cs="Consolas" w:eastAsia="Consolas" w:hAnsi="Consolas"/>
          <w:color w:val="1E3A5F"/>
          <w:sz w:val="16"/>
          <w:szCs w:val="16"/>
        </w:rPr>
        <w:t xml:space="preserve">  "documents": [...],</w:t>
      </w:r>
    </w:p>
    <w:p>
      <w:pPr>
        <w:pBdr>
          <w:left w:val="single" w:color="2563EB" w:sz="14"/>
        </w:pBdr>
        <w:shd w:fill="F1F5F9" w:val="clear"/>
        <w:spacing w:after="10"/>
        <w:ind w:left="300"/>
      </w:pPr>
      <w:r>
        <w:rPr>
          <w:rFonts w:ascii="Consolas" w:cs="Consolas" w:eastAsia="Consolas" w:hAnsi="Consolas"/>
          <w:color w:val="1E3A5F"/>
          <w:sz w:val="16"/>
          <w:szCs w:val="16"/>
        </w:rPr>
        <w:t xml:space="preserve">  "signers": [...]</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spacing w:after="80"/>
      </w:pPr>
    </w:p>
    <w:p>
      <w:pPr>
        <w:pStyle w:val="Heading3"/>
        <w:spacing w:after="65" w:before="160"/>
      </w:pPr>
      <w:r>
        <w:rPr>
          <w:rFonts w:ascii="Calibri" w:cs="Calibri" w:eastAsia="Calibri" w:hAnsi="Calibri"/>
          <w:b/>
          <w:bCs/>
          <w:color w:val="2563EB"/>
          <w:sz w:val="22"/>
          <w:szCs w:val="22"/>
        </w:rPr>
        <w:t xml:space="preserve">Handler change — InitiateEnvelopeHandler</w:t>
      </w:r>
    </w:p>
    <w:p>
      <w:pPr>
        <w:pBdr>
          <w:left w:val="single" w:color="2563EB" w:sz="14"/>
        </w:pBdr>
        <w:shd w:fill="F1F5F9" w:val="clear"/>
        <w:spacing w:after="10"/>
        <w:ind w:left="300"/>
      </w:pPr>
      <w:r>
        <w:rPr>
          <w:rFonts w:ascii="Consolas" w:cs="Consolas" w:eastAsia="Consolas" w:hAnsi="Consolas"/>
          <w:color w:val="1E3A5F"/>
          <w:sz w:val="16"/>
          <w:szCs w:val="16"/>
        </w:rPr>
        <w:t xml:space="preserve">// In InitiateEnvelopeHandler, when generating signer tokens:</w:t>
      </w:r>
    </w:p>
    <w:p>
      <w:pPr>
        <w:pBdr>
          <w:left w:val="single" w:color="2563EB" w:sz="14"/>
        </w:pBdr>
        <w:shd w:fill="F1F5F9" w:val="clear"/>
        <w:spacing w:after="10"/>
        <w:ind w:left="300"/>
      </w:pPr>
      <w:r>
        <w:rPr>
          <w:rFonts w:ascii="Consolas" w:cs="Consolas" w:eastAsia="Consolas" w:hAnsi="Consolas"/>
          <w:color w:val="1E3A5F"/>
          <w:sz w:val="16"/>
          <w:szCs w:val="16"/>
        </w:rPr>
        <w:t xml:space="preserve">// BEFORE (do not delete this line):</w:t>
      </w:r>
    </w:p>
    <w:p>
      <w:pPr>
        <w:pBdr>
          <w:left w:val="single" w:color="2563EB" w:sz="14"/>
        </w:pBdr>
        <w:shd w:fill="F1F5F9" w:val="clear"/>
        <w:spacing w:after="10"/>
        <w:ind w:left="300"/>
      </w:pPr>
      <w:r>
        <w:rPr>
          <w:rFonts w:ascii="Consolas" w:cs="Consolas" w:eastAsia="Consolas" w:hAnsi="Consolas"/>
          <w:color w:val="1E3A5F"/>
          <w:sz w:val="16"/>
          <w:szCs w:val="16"/>
        </w:rPr>
        <w:t xml:space="preserve">//   signer.ExpiresAt = DateTime.UtcNow.AddDays(opts.Value.TokenTtlDays);</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AFTER (replace the single line above):</w:t>
      </w:r>
    </w:p>
    <w:p>
      <w:pPr>
        <w:pBdr>
          <w:left w:val="single" w:color="2563EB" w:sz="14"/>
        </w:pBdr>
        <w:shd w:fill="F1F5F9" w:val="clear"/>
        <w:spacing w:after="10"/>
        <w:ind w:left="300"/>
      </w:pPr>
      <w:r>
        <w:rPr>
          <w:rFonts w:ascii="Consolas" w:cs="Consolas" w:eastAsia="Consolas" w:hAnsi="Consolas"/>
          <w:color w:val="1E3A5F"/>
          <w:sz w:val="16"/>
          <w:szCs w:val="16"/>
        </w:rPr>
        <w:t xml:space="preserve">var ttl = cmd.TokenTtlDays ?? opts.Value.TokenTtlDays;</w:t>
      </w:r>
    </w:p>
    <w:p>
      <w:pPr>
        <w:pBdr>
          <w:left w:val="single" w:color="2563EB" w:sz="14"/>
        </w:pBdr>
        <w:shd w:fill="F1F5F9" w:val="clear"/>
        <w:spacing w:after="10"/>
        <w:ind w:left="300"/>
      </w:pPr>
      <w:r>
        <w:rPr>
          <w:rFonts w:ascii="Consolas" w:cs="Consolas" w:eastAsia="Consolas" w:hAnsi="Consolas"/>
          <w:color w:val="1E3A5F"/>
          <w:sz w:val="16"/>
          <w:szCs w:val="16"/>
        </w:rPr>
        <w:t xml:space="preserve">signer.ExpiresAt = DateTime.UtcNow.AddDays(ttl);</w:t>
      </w:r>
    </w:p>
    <w:p>
      <w:pPr>
        <w:pBdr>
          <w:left w:val="single" w:color="2563EB" w:sz="14"/>
        </w:pBdr>
        <w:shd w:fill="F1F5F9" w:val="clear"/>
        <w:spacing w:after="10"/>
        <w:ind w:left="300"/>
      </w:pPr>
      <w:r>
        <w:rPr>
          <w:rFonts w:ascii="Consolas" w:cs="Consolas" w:eastAsia="Consolas" w:hAnsi="Consolas"/>
          <w:color w:val="1E3A5F"/>
          <w:sz w:val="16"/>
          <w:szCs w:val="16"/>
        </w:rPr>
        <w:t xml:space="preserve">envelope.TokenTtlDays = cmd.TokenTtlDays; // persist for display</w:t>
      </w:r>
    </w:p>
    <w:p>
      <w:pPr>
        <w:spacing w:after="80"/>
      </w:pPr>
    </w:p>
    <w:p>
      <w:pPr>
        <w:pStyle w:val="Heading3"/>
        <w:spacing w:after="65" w:before="160"/>
      </w:pPr>
      <w:r>
        <w:rPr>
          <w:rFonts w:ascii="Calibri" w:cs="Calibri" w:eastAsia="Calibri" w:hAnsi="Calibri"/>
          <w:b/>
          <w:bCs/>
          <w:color w:val="2563EB"/>
          <w:sz w:val="22"/>
          <w:szCs w:val="22"/>
        </w:rPr>
        <w:t xml:space="preserve">AI prompt — Sprint 1 Feature 3</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make the following minimal additive changes to support per-envelope token expiry: 1. Add nullable column TokenTtlDays INT to the Envelopes EF Core entity (add matching EF Core migration). 2. Add optional field TokenTtlDays (int?) to InitiateEnvelopeCommand record. 3. In InitiateEnvelopeHandler, replace the line that calculates signer.ExpiresAt with: var ttl = cmd.TokenTtlDays ?? opts.Value.TokenTtlDays; and use ttl for the AddDays call. 4. Add a FluentValidation rule: TokenTtlDays must be between 1 and 365 if provided. Do not change any other handler. Do not change any existing test. Add one new xUnit test: TokenTtlDays=2 results in ExpiresAt within 2 days of now.</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1 Feature 3</w:t>
      </w:r>
    </w:p>
    <w:p>
      <w:pPr>
        <w:pStyle w:val="ListParagraph"/>
        <w:numPr>
          <w:ilvl w:val="0"/>
          <w:numId w:val="3"/>
        </w:numPr>
        <w:spacing w:after="55"/>
      </w:pPr>
      <w:r>
        <w:rPr>
          <w:rFonts w:ascii="Consolas" w:cs="Consolas" w:eastAsia="Consolas" w:hAnsi="Consolas"/>
          <w:color w:val="0F172A"/>
          <w:sz w:val="18"/>
          <w:szCs w:val="18"/>
        </w:rPr>
        <w:t xml:space="preserve">POST /api/envelopes</w:t>
      </w:r>
      <w:r>
        <w:rPr>
          <w:rFonts w:ascii="Calibri" w:cs="Calibri" w:eastAsia="Calibri" w:hAnsi="Calibri"/>
          <w:color w:val="0F172A"/>
          <w:sz w:val="21"/>
          <w:szCs w:val="21"/>
        </w:rPr>
        <w:t xml:space="preserve"> with tokenTtlDays:2 — confirm signer token ExpiresAt is ~2 days from now</w:t>
      </w:r>
    </w:p>
    <w:p>
      <w:pPr>
        <w:pStyle w:val="ListParagraph"/>
        <w:numPr>
          <w:ilvl w:val="0"/>
          <w:numId w:val="3"/>
        </w:numPr>
        <w:spacing w:after="55"/>
      </w:pPr>
      <w:r>
        <w:rPr>
          <w:rFonts w:ascii="Consolas" w:cs="Consolas" w:eastAsia="Consolas" w:hAnsi="Consolas"/>
          <w:color w:val="0F172A"/>
          <w:sz w:val="18"/>
          <w:szCs w:val="18"/>
        </w:rPr>
        <w:t xml:space="preserve">POST /api/envelopes</w:t>
      </w:r>
      <w:r>
        <w:rPr>
          <w:rFonts w:ascii="Calibri" w:cs="Calibri" w:eastAsia="Calibri" w:hAnsi="Calibri"/>
          <w:color w:val="0F172A"/>
          <w:sz w:val="21"/>
          <w:szCs w:val="21"/>
        </w:rPr>
        <w:t xml:space="preserve"> without tokenTtlDays — confirm ExpiresAt uses server default (7 days)</w:t>
      </w:r>
    </w:p>
    <w:p>
      <w:pPr>
        <w:pStyle w:val="ListParagraph"/>
        <w:numPr>
          <w:ilvl w:val="0"/>
          <w:numId w:val="3"/>
        </w:numPr>
        <w:spacing w:after="55"/>
      </w:pPr>
      <w:r>
        <w:rPr>
          <w:rFonts w:ascii="Consolas" w:cs="Consolas" w:eastAsia="Consolas" w:hAnsi="Consolas"/>
          <w:color w:val="0F172A"/>
          <w:sz w:val="18"/>
          <w:szCs w:val="18"/>
        </w:rPr>
        <w:t xml:space="preserve">POST /api/envelopes</w:t>
      </w:r>
      <w:r>
        <w:rPr>
          <w:rFonts w:ascii="Calibri" w:cs="Calibri" w:eastAsia="Calibri" w:hAnsi="Calibri"/>
          <w:color w:val="0F172A"/>
          <w:sz w:val="21"/>
          <w:szCs w:val="21"/>
        </w:rPr>
        <w:t xml:space="preserve"> with tokenTtlDays:400 — confirm 400 validation error</w:t>
      </w:r>
    </w:p>
    <w:p>
      <w:pPr>
        <w:pStyle w:val="ListParagraph"/>
        <w:numPr>
          <w:ilvl w:val="0"/>
          <w:numId w:val="3"/>
        </w:numPr>
        <w:spacing w:after="55"/>
      </w:pPr>
      <w:r>
        <w:rPr>
          <w:rFonts w:ascii="Calibri" w:cs="Calibri" w:eastAsia="Calibri" w:hAnsi="Calibri"/>
          <w:color w:val="0F172A"/>
          <w:sz w:val="21"/>
          <w:szCs w:val="21"/>
        </w:rPr>
        <w:t xml:space="preserve">Existing envelopes without the field — confirm no regression in GET /api/envelopes response</w:t>
      </w:r>
    </w:p>
    <w:p>
      <w:pPr>
        <w:spacing w:after="120"/>
      </w:pPr>
    </w:p>
    <w:p>
      <w:pPr>
        <w:pStyle w:val="Heading2"/>
        <w:spacing w:after="90" w:before="220"/>
      </w:pPr>
      <w:r>
        <w:rPr>
          <w:rFonts w:ascii="Calibri" w:cs="Calibri" w:eastAsia="Calibri" w:hAnsi="Calibri"/>
          <w:b/>
          <w:bCs/>
          <w:color w:val="0F766E"/>
          <w:sz w:val="26"/>
          <w:szCs w:val="26"/>
        </w:rPr>
        <w:t xml:space="preserve">Sprint 1 — Feature 4: Automatic Reminder Emails</w:t>
      </w:r>
    </w:p>
    <w:p>
      <w:pPr>
        <w:pStyle w:val="Heading3"/>
        <w:spacing w:after="65" w:before="160"/>
      </w:pPr>
      <w:r>
        <w:rPr>
          <w:rFonts w:ascii="Calibri" w:cs="Calibri" w:eastAsia="Calibri" w:hAnsi="Calibri"/>
          <w:b/>
          <w:bCs/>
          <w:color w:val="2563EB"/>
          <w:sz w:val="22"/>
          <w:szCs w:val="22"/>
        </w:rPr>
        <w:t xml:space="preserve">Problem</w:t>
      </w:r>
    </w:p>
    <w:p>
      <w:pPr>
        <w:spacing w:after="95"/>
      </w:pPr>
      <w:r>
        <w:rPr>
          <w:rFonts w:ascii="Calibri" w:cs="Calibri" w:eastAsia="Calibri" w:hAnsi="Calibri"/>
          <w:color w:val="0F172A"/>
          <w:sz w:val="21"/>
          <w:szCs w:val="21"/>
        </w:rPr>
        <w:t xml:space="preserve">Signers who ignore invitations are never followed up automatically. The merchant must manually call POST /api/envelopes/{id}/resend for each signer — most don't do this. Completion rates suffer.</w:t>
      </w:r>
    </w:p>
    <w:p>
      <w:pPr>
        <w:spacing w:after="80"/>
      </w:pPr>
    </w:p>
    <w:p>
      <w:pPr>
        <w:pStyle w:val="Heading3"/>
        <w:spacing w:after="65" w:before="160"/>
      </w:pPr>
      <w:r>
        <w:rPr>
          <w:rFonts w:ascii="Calibri" w:cs="Calibri" w:eastAsia="Calibri" w:hAnsi="Calibri"/>
          <w:b/>
          <w:bCs/>
          <w:color w:val="2563EB"/>
          <w:sz w:val="22"/>
          <w:szCs w:val="22"/>
        </w:rPr>
        <w:t xml:space="preserve">Architecture</w:t>
      </w:r>
    </w:p>
    <w:p>
      <w:pPr>
        <w:spacing w:after="95"/>
      </w:pPr>
      <w:r>
        <w:rPr>
          <w:rFonts w:ascii="Calibri" w:cs="Calibri" w:eastAsia="Calibri" w:hAnsi="Calibri"/>
          <w:color w:val="0F172A"/>
          <w:sz w:val="21"/>
          <w:szCs w:val="21"/>
        </w:rPr>
        <w:t xml:space="preserve">A new .NET BackgroundService runs every hour. It queries for signers in EmailSent status whose ExpiresAt is more than ReminderWindowHours away, and who have not been reminded in the last ReminderIntervalHours. It calls the existing SendSigningEmailHandler logic to re-send.</w:t>
      </w:r>
    </w:p>
    <w:p>
      <w:pPr>
        <w:spacing w:after="80"/>
      </w:pPr>
    </w:p>
    <w:p>
      <w:pPr>
        <w:pStyle w:val="Heading3"/>
        <w:spacing w:after="65" w:before="160"/>
      </w:pPr>
      <w:r>
        <w:rPr>
          <w:rFonts w:ascii="Calibri" w:cs="Calibri" w:eastAsia="Calibri" w:hAnsi="Calibri"/>
          <w:b/>
          <w:bCs/>
          <w:color w:val="2563EB"/>
          <w:sz w:val="22"/>
          <w:szCs w:val="22"/>
        </w:rPr>
        <w:t xml:space="preserve">Database change</w:t>
      </w:r>
    </w:p>
    <w:p>
      <w:pPr>
        <w:pBdr>
          <w:left w:val="single" w:color="2563EB" w:sz="14"/>
        </w:pBdr>
        <w:shd w:fill="F1F5F9" w:val="clear"/>
        <w:spacing w:after="10"/>
        <w:ind w:left="300"/>
      </w:pPr>
      <w:r>
        <w:rPr>
          <w:rFonts w:ascii="Consolas" w:cs="Consolas" w:eastAsia="Consolas" w:hAnsi="Consolas"/>
          <w:color w:val="1E3A5F"/>
          <w:sz w:val="16"/>
          <w:szCs w:val="16"/>
        </w:rPr>
        <w:t xml:space="preserve">-- Add two nullable columns to EnvelopeSigners</w:t>
      </w:r>
    </w:p>
    <w:p>
      <w:pPr>
        <w:pBdr>
          <w:left w:val="single" w:color="2563EB" w:sz="14"/>
        </w:pBdr>
        <w:shd w:fill="F1F5F9" w:val="clear"/>
        <w:spacing w:after="10"/>
        <w:ind w:left="300"/>
      </w:pPr>
      <w:r>
        <w:rPr>
          <w:rFonts w:ascii="Consolas" w:cs="Consolas" w:eastAsia="Consolas" w:hAnsi="Consolas"/>
          <w:color w:val="1E3A5F"/>
          <w:sz w:val="16"/>
          <w:szCs w:val="16"/>
        </w:rPr>
        <w:t xml:space="preserve">ALTER TABLE [dbo].[EnvelopeSigners]</w:t>
      </w:r>
    </w:p>
    <w:p>
      <w:pPr>
        <w:pBdr>
          <w:left w:val="single" w:color="2563EB" w:sz="14"/>
        </w:pBdr>
        <w:shd w:fill="F1F5F9" w:val="clear"/>
        <w:spacing w:after="10"/>
        <w:ind w:left="300"/>
      </w:pPr>
      <w:r>
        <w:rPr>
          <w:rFonts w:ascii="Consolas" w:cs="Consolas" w:eastAsia="Consolas" w:hAnsi="Consolas"/>
          <w:color w:val="1E3A5F"/>
          <w:sz w:val="16"/>
          <w:szCs w:val="16"/>
        </w:rPr>
        <w:t xml:space="preserve">    ADD LastReminderSentAt DATETIME2(7) NULL,</w:t>
      </w:r>
    </w:p>
    <w:p>
      <w:pPr>
        <w:pBdr>
          <w:left w:val="single" w:color="2563EB" w:sz="14"/>
        </w:pBdr>
        <w:shd w:fill="F1F5F9" w:val="clear"/>
        <w:spacing w:after="10"/>
        <w:ind w:left="300"/>
      </w:pPr>
      <w:r>
        <w:rPr>
          <w:rFonts w:ascii="Consolas" w:cs="Consolas" w:eastAsia="Consolas" w:hAnsi="Consolas"/>
          <w:color w:val="1E3A5F"/>
          <w:sz w:val="16"/>
          <w:szCs w:val="16"/>
        </w:rPr>
        <w:t xml:space="preserve">        ReminderCount      TINYINT     NOT NULL DEFAULT 0;</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appsettings.json additions:</w:t>
      </w:r>
    </w:p>
    <w:p>
      <w:pPr>
        <w:pBdr>
          <w:left w:val="single" w:color="2563EB" w:sz="14"/>
        </w:pBdr>
        <w:shd w:fill="F1F5F9" w:val="clear"/>
        <w:spacing w:after="10"/>
        <w:ind w:left="300"/>
      </w:pPr>
      <w:r>
        <w:rPr>
          <w:rFonts w:ascii="Consolas" w:cs="Consolas" w:eastAsia="Consolas" w:hAnsi="Consolas"/>
          <w:color w:val="1E3A5F"/>
          <w:sz w:val="16"/>
          <w:szCs w:val="16"/>
        </w:rPr>
        <w:t xml:space="preserve">// "Reminders": {</w:t>
      </w:r>
    </w:p>
    <w:p>
      <w:pPr>
        <w:pBdr>
          <w:left w:val="single" w:color="2563EB" w:sz="14"/>
        </w:pBdr>
        <w:shd w:fill="F1F5F9" w:val="clear"/>
        <w:spacing w:after="10"/>
        <w:ind w:left="300"/>
      </w:pPr>
      <w:r>
        <w:rPr>
          <w:rFonts w:ascii="Consolas" w:cs="Consolas" w:eastAsia="Consolas" w:hAnsi="Consolas"/>
          <w:color w:val="1E3A5F"/>
          <w:sz w:val="16"/>
          <w:szCs w:val="16"/>
        </w:rPr>
        <w:t xml:space="preserve">//   "Enabled": true,</w:t>
      </w:r>
    </w:p>
    <w:p>
      <w:pPr>
        <w:pBdr>
          <w:left w:val="single" w:color="2563EB" w:sz="14"/>
        </w:pBdr>
        <w:shd w:fill="F1F5F9" w:val="clear"/>
        <w:spacing w:after="10"/>
        <w:ind w:left="300"/>
      </w:pPr>
      <w:r>
        <w:rPr>
          <w:rFonts w:ascii="Consolas" w:cs="Consolas" w:eastAsia="Consolas" w:hAnsi="Consolas"/>
          <w:color w:val="1E3A5F"/>
          <w:sz w:val="16"/>
          <w:szCs w:val="16"/>
        </w:rPr>
        <w:t xml:space="preserve">//   "ReminderIntervalHours": 48,   // send reminder every 48h</w:t>
      </w:r>
    </w:p>
    <w:p>
      <w:pPr>
        <w:pBdr>
          <w:left w:val="single" w:color="2563EB" w:sz="14"/>
        </w:pBdr>
        <w:shd w:fill="F1F5F9" w:val="clear"/>
        <w:spacing w:after="10"/>
        <w:ind w:left="300"/>
      </w:pPr>
      <w:r>
        <w:rPr>
          <w:rFonts w:ascii="Consolas" w:cs="Consolas" w:eastAsia="Consolas" w:hAnsi="Consolas"/>
          <w:color w:val="1E3A5F"/>
          <w:sz w:val="16"/>
          <w:szCs w:val="16"/>
        </w:rPr>
        <w:t xml:space="preserve">//   "MaxReminders": 2,             // max 2 reminders total</w:t>
      </w:r>
    </w:p>
    <w:p>
      <w:pPr>
        <w:pBdr>
          <w:left w:val="single" w:color="2563EB" w:sz="14"/>
        </w:pBdr>
        <w:shd w:fill="F1F5F9" w:val="clear"/>
        <w:spacing w:after="10"/>
        <w:ind w:left="300"/>
      </w:pPr>
      <w:r>
        <w:rPr>
          <w:rFonts w:ascii="Consolas" w:cs="Consolas" w:eastAsia="Consolas" w:hAnsi="Consolas"/>
          <w:color w:val="1E3A5F"/>
          <w:sz w:val="16"/>
          <w:szCs w:val="16"/>
        </w:rPr>
        <w:t xml:space="preserve">//   "StopWhenExpiresWithinHours": 24  // stop if expiry &lt; 24h away</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spacing w:after="80"/>
      </w:pPr>
    </w:p>
    <w:p>
      <w:pPr>
        <w:pStyle w:val="Heading3"/>
        <w:spacing w:after="65" w:before="160"/>
      </w:pPr>
      <w:r>
        <w:rPr>
          <w:rFonts w:ascii="Calibri" w:cs="Calibri" w:eastAsia="Calibri" w:hAnsi="Calibri"/>
          <w:b/>
          <w:bCs/>
          <w:color w:val="2563EB"/>
          <w:sz w:val="22"/>
          <w:szCs w:val="22"/>
        </w:rPr>
        <w:t xml:space="preserve">Background service</w:t>
      </w:r>
    </w:p>
    <w:p>
      <w:pPr>
        <w:pBdr>
          <w:left w:val="single" w:color="2563EB" w:sz="14"/>
        </w:pBdr>
        <w:shd w:fill="F1F5F9" w:val="clear"/>
        <w:spacing w:after="10"/>
        <w:ind w:left="300"/>
      </w:pPr>
      <w:r>
        <w:rPr>
          <w:rFonts w:ascii="Consolas" w:cs="Consolas" w:eastAsia="Consolas" w:hAnsi="Consolas"/>
          <w:color w:val="1E3A5F"/>
          <w:sz w:val="16"/>
          <w:szCs w:val="16"/>
        </w:rPr>
        <w:t xml:space="preserve">// Infrastructure/Queue/ReminderService.cs</w:t>
      </w:r>
    </w:p>
    <w:p>
      <w:pPr>
        <w:pBdr>
          <w:left w:val="single" w:color="2563EB" w:sz="14"/>
        </w:pBdr>
        <w:shd w:fill="F1F5F9" w:val="clear"/>
        <w:spacing w:after="10"/>
        <w:ind w:left="300"/>
      </w:pPr>
      <w:r>
        <w:rPr>
          <w:rFonts w:ascii="Consolas" w:cs="Consolas" w:eastAsia="Consolas" w:hAnsi="Consolas"/>
          <w:color w:val="1E3A5F"/>
          <w:sz w:val="16"/>
          <w:szCs w:val="16"/>
        </w:rPr>
        <w:t xml:space="preserve">public class ReminderService(IServiceScopeFactory scopes,</w:t>
      </w:r>
    </w:p>
    <w:p>
      <w:pPr>
        <w:pBdr>
          <w:left w:val="single" w:color="2563EB" w:sz="14"/>
        </w:pBdr>
        <w:shd w:fill="F1F5F9" w:val="clear"/>
        <w:spacing w:after="10"/>
        <w:ind w:left="300"/>
      </w:pPr>
      <w:r>
        <w:rPr>
          <w:rFonts w:ascii="Consolas" w:cs="Consolas" w:eastAsia="Consolas" w:hAnsi="Consolas"/>
          <w:color w:val="1E3A5F"/>
          <w:sz w:val="16"/>
          <w:szCs w:val="16"/>
        </w:rPr>
        <w:t xml:space="preserve">    IOptions&lt;ReminderOptions&gt; opts, ILogger&lt;ReminderService&gt; log) : BackgroundService</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protected override async Task ExecuteAsync(CancellationToken ct)</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while (!ct.IsCancellationRequested)</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await Task.Delay(TimeSpan.FromHours(1), ct);</w:t>
      </w:r>
    </w:p>
    <w:p>
      <w:pPr>
        <w:pBdr>
          <w:left w:val="single" w:color="2563EB" w:sz="14"/>
        </w:pBdr>
        <w:shd w:fill="F1F5F9" w:val="clear"/>
        <w:spacing w:after="10"/>
        <w:ind w:left="300"/>
      </w:pPr>
      <w:r>
        <w:rPr>
          <w:rFonts w:ascii="Consolas" w:cs="Consolas" w:eastAsia="Consolas" w:hAnsi="Consolas"/>
          <w:color w:val="1E3A5F"/>
          <w:sz w:val="16"/>
          <w:szCs w:val="16"/>
        </w:rPr>
        <w:t xml:space="preserve">            if (!opts.Value.Enabled) continue;</w:t>
      </w:r>
    </w:p>
    <w:p>
      <w:pPr>
        <w:pBdr>
          <w:left w:val="single" w:color="2563EB" w:sz="14"/>
        </w:pBdr>
        <w:shd w:fill="F1F5F9" w:val="clear"/>
        <w:spacing w:after="10"/>
        <w:ind w:left="300"/>
      </w:pPr>
      <w:r>
        <w:rPr>
          <w:rFonts w:ascii="Consolas" w:cs="Consolas" w:eastAsia="Consolas" w:hAnsi="Consolas"/>
          <w:color w:val="1E3A5F"/>
          <w:sz w:val="16"/>
          <w:szCs w:val="16"/>
        </w:rPr>
        <w:t xml:space="preserve">            using var scope = scopes.CreateScope();</w:t>
      </w:r>
    </w:p>
    <w:p>
      <w:pPr>
        <w:pBdr>
          <w:left w:val="single" w:color="2563EB" w:sz="14"/>
        </w:pBdr>
        <w:shd w:fill="F1F5F9" w:val="clear"/>
        <w:spacing w:after="10"/>
        <w:ind w:left="300"/>
      </w:pPr>
      <w:r>
        <w:rPr>
          <w:rFonts w:ascii="Consolas" w:cs="Consolas" w:eastAsia="Consolas" w:hAnsi="Consolas"/>
          <w:color w:val="1E3A5F"/>
          <w:sz w:val="16"/>
          <w:szCs w:val="16"/>
        </w:rPr>
        <w:t xml:space="preserve">            var db = scope.ServiceProvider.GetRequiredService&lt;SigningDbContext&gt;();</w:t>
      </w:r>
    </w:p>
    <w:p>
      <w:pPr>
        <w:pBdr>
          <w:left w:val="single" w:color="2563EB" w:sz="14"/>
        </w:pBdr>
        <w:shd w:fill="F1F5F9" w:val="clear"/>
        <w:spacing w:after="10"/>
        <w:ind w:left="300"/>
      </w:pPr>
      <w:r>
        <w:rPr>
          <w:rFonts w:ascii="Consolas" w:cs="Consolas" w:eastAsia="Consolas" w:hAnsi="Consolas"/>
          <w:color w:val="1E3A5F"/>
          <w:sz w:val="16"/>
          <w:szCs w:val="16"/>
        </w:rPr>
        <w:t xml:space="preserve">            var queue = scope.ServiceProvider.GetRequiredService&lt;IQueueWriter&gt;();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var cutoff = DateTime.UtcNow.AddHours(-opts.Value.ReminderIntervalHours);</w:t>
      </w:r>
    </w:p>
    <w:p>
      <w:pPr>
        <w:pBdr>
          <w:left w:val="single" w:color="2563EB" w:sz="14"/>
        </w:pBdr>
        <w:shd w:fill="F1F5F9" w:val="clear"/>
        <w:spacing w:after="10"/>
        <w:ind w:left="300"/>
      </w:pPr>
      <w:r>
        <w:rPr>
          <w:rFonts w:ascii="Consolas" w:cs="Consolas" w:eastAsia="Consolas" w:hAnsi="Consolas"/>
          <w:color w:val="1E3A5F"/>
          <w:sz w:val="16"/>
          <w:szCs w:val="16"/>
        </w:rPr>
        <w:t xml:space="preserve">            var expiryGuard = DateTime.UtcNow.AddHours(opts.Value.StopWhenExpiresWithinHours);</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var due = await db.EnvelopeSigners</w:t>
      </w:r>
    </w:p>
    <w:p>
      <w:pPr>
        <w:pBdr>
          <w:left w:val="single" w:color="2563EB" w:sz="14"/>
        </w:pBdr>
        <w:shd w:fill="F1F5F9" w:val="clear"/>
        <w:spacing w:after="10"/>
        <w:ind w:left="300"/>
      </w:pPr>
      <w:r>
        <w:rPr>
          <w:rFonts w:ascii="Consolas" w:cs="Consolas" w:eastAsia="Consolas" w:hAnsi="Consolas"/>
          <w:color w:val="1E3A5F"/>
          <w:sz w:val="16"/>
          <w:szCs w:val="16"/>
        </w:rPr>
        <w:t xml:space="preserve">                .Where(s =&gt; s.Status == "EmailSent"</w:t>
      </w:r>
    </w:p>
    <w:p>
      <w:pPr>
        <w:pBdr>
          <w:left w:val="single" w:color="2563EB" w:sz="14"/>
        </w:pBdr>
        <w:shd w:fill="F1F5F9" w:val="clear"/>
        <w:spacing w:after="10"/>
        <w:ind w:left="300"/>
      </w:pPr>
      <w:r>
        <w:rPr>
          <w:rFonts w:ascii="Consolas" w:cs="Consolas" w:eastAsia="Consolas" w:hAnsi="Consolas"/>
          <w:color w:val="1E3A5F"/>
          <w:sz w:val="16"/>
          <w:szCs w:val="16"/>
        </w:rPr>
        <w:t xml:space="preserve">                         &amp;&amp; s.ReminderCount &lt; opts.Value.MaxReminders</w:t>
      </w:r>
    </w:p>
    <w:p>
      <w:pPr>
        <w:pBdr>
          <w:left w:val="single" w:color="2563EB" w:sz="14"/>
        </w:pBdr>
        <w:shd w:fill="F1F5F9" w:val="clear"/>
        <w:spacing w:after="10"/>
        <w:ind w:left="300"/>
      </w:pPr>
      <w:r>
        <w:rPr>
          <w:rFonts w:ascii="Consolas" w:cs="Consolas" w:eastAsia="Consolas" w:hAnsi="Consolas"/>
          <w:color w:val="1E3A5F"/>
          <w:sz w:val="16"/>
          <w:szCs w:val="16"/>
        </w:rPr>
        <w:t xml:space="preserve">                         &amp;&amp; (s.LastReminderSentAt == null || s.LastReminderSentAt &lt; cutoff)</w:t>
      </w:r>
    </w:p>
    <w:p>
      <w:pPr>
        <w:pBdr>
          <w:left w:val="single" w:color="2563EB" w:sz="14"/>
        </w:pBdr>
        <w:shd w:fill="F1F5F9" w:val="clear"/>
        <w:spacing w:after="10"/>
        <w:ind w:left="300"/>
      </w:pPr>
      <w:r>
        <w:rPr>
          <w:rFonts w:ascii="Consolas" w:cs="Consolas" w:eastAsia="Consolas" w:hAnsi="Consolas"/>
          <w:color w:val="1E3A5F"/>
          <w:sz w:val="16"/>
          <w:szCs w:val="16"/>
        </w:rPr>
        <w:t xml:space="preserve">                         &amp;&amp; s.ExpiresAt &gt; expiryGuard)</w:t>
      </w:r>
    </w:p>
    <w:p>
      <w:pPr>
        <w:pBdr>
          <w:left w:val="single" w:color="2563EB" w:sz="14"/>
        </w:pBdr>
        <w:shd w:fill="F1F5F9" w:val="clear"/>
        <w:spacing w:after="10"/>
        <w:ind w:left="300"/>
      </w:pPr>
      <w:r>
        <w:rPr>
          <w:rFonts w:ascii="Consolas" w:cs="Consolas" w:eastAsia="Consolas" w:hAnsi="Consolas"/>
          <w:color w:val="1E3A5F"/>
          <w:sz w:val="16"/>
          <w:szCs w:val="16"/>
        </w:rPr>
        <w:t xml:space="preserve">                .ToListAsync(ct);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foreach (var signer in due)</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await queue.EnqueueAsync("SendReminderEmail",</w:t>
      </w:r>
    </w:p>
    <w:p>
      <w:pPr>
        <w:pBdr>
          <w:left w:val="single" w:color="2563EB" w:sz="14"/>
        </w:pBdr>
        <w:shd w:fill="F1F5F9" w:val="clear"/>
        <w:spacing w:after="10"/>
        <w:ind w:left="300"/>
      </w:pPr>
      <w:r>
        <w:rPr>
          <w:rFonts w:ascii="Consolas" w:cs="Consolas" w:eastAsia="Consolas" w:hAnsi="Consolas"/>
          <w:color w:val="1E3A5F"/>
          <w:sz w:val="16"/>
          <w:szCs w:val="16"/>
        </w:rPr>
        <w:t xml:space="preserve">                    new { SignerId = signer.Id, signer.EnvelopeId },</w:t>
      </w:r>
    </w:p>
    <w:p>
      <w:pPr>
        <w:pBdr>
          <w:left w:val="single" w:color="2563EB" w:sz="14"/>
        </w:pBdr>
        <w:shd w:fill="F1F5F9" w:val="clear"/>
        <w:spacing w:after="10"/>
        <w:ind w:left="300"/>
      </w:pPr>
      <w:r>
        <w:rPr>
          <w:rFonts w:ascii="Consolas" w:cs="Consolas" w:eastAsia="Consolas" w:hAnsi="Consolas"/>
          <w:color w:val="1E3A5F"/>
          <w:sz w:val="16"/>
          <w:szCs w:val="16"/>
        </w:rPr>
        <w:t xml:space="preserve">                    signer.Envelope.MerchantId.ToString(), signer.EnvelopeId);</w:t>
      </w:r>
    </w:p>
    <w:p>
      <w:pPr>
        <w:pBdr>
          <w:left w:val="single" w:color="2563EB" w:sz="14"/>
        </w:pBdr>
        <w:shd w:fill="F1F5F9" w:val="clear"/>
        <w:spacing w:after="10"/>
        <w:ind w:left="300"/>
      </w:pPr>
      <w:r>
        <w:rPr>
          <w:rFonts w:ascii="Consolas" w:cs="Consolas" w:eastAsia="Consolas" w:hAnsi="Consolas"/>
          <w:color w:val="1E3A5F"/>
          <w:sz w:val="16"/>
          <w:szCs w:val="16"/>
        </w:rPr>
        <w:t xml:space="preserve">                signer.LastReminderSentAt = DateTime.UtcNow;</w:t>
      </w:r>
    </w:p>
    <w:p>
      <w:pPr>
        <w:pBdr>
          <w:left w:val="single" w:color="2563EB" w:sz="14"/>
        </w:pBdr>
        <w:shd w:fill="F1F5F9" w:val="clear"/>
        <w:spacing w:after="10"/>
        <w:ind w:left="300"/>
      </w:pPr>
      <w:r>
        <w:rPr>
          <w:rFonts w:ascii="Consolas" w:cs="Consolas" w:eastAsia="Consolas" w:hAnsi="Consolas"/>
          <w:color w:val="1E3A5F"/>
          <w:sz w:val="16"/>
          <w:szCs w:val="16"/>
        </w:rPr>
        <w:t xml:space="preserve">                signer.ReminderCount++;</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if (due.Count &gt; 0) await db.SaveChangesAsync(ct);</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spacing w:after="80"/>
      </w:pPr>
    </w:p>
    <w:p>
      <w:pPr>
        <w:pStyle w:val="Heading3"/>
        <w:spacing w:after="65" w:before="160"/>
      </w:pPr>
      <w:r>
        <w:rPr>
          <w:rFonts w:ascii="Calibri" w:cs="Calibri" w:eastAsia="Calibri" w:hAnsi="Calibri"/>
          <w:b/>
          <w:bCs/>
          <w:color w:val="2563EB"/>
          <w:sz w:val="22"/>
          <w:szCs w:val="22"/>
        </w:rPr>
        <w:t xml:space="preserve">AI prompt — Sprint 1 Feature 4</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implement automatic signer reminder emails: 1. Add EF Core migration adding LastReminderSentAt (DATETIME2 nullable) and ReminderCount (TINYINT default 0) to EnvelopeSigners. 2. Create ReminderOptions class with: Enabled (bool), ReminderIntervalHours (int, default 48), MaxReminders (int, default 2), StopWhenExpiresWithinHours (int, default 24). 3. Create ReminderService : BackgroundService that runs every hour, queries EnvelopeSigners where Status=EmailSent and is due for a reminder, and enqueues SendReminderEmail jobs. 4. Create SendReminderEmailHandler (same structure as SendSigningEmailHandler) that sends a reminder email with subject "Reminder: Please sign [title]". 5. Register ReminderService in Program.cs. 6. Register ReminderOptions in Program.cs from appsettings. Do not modify SendSigningEmailHandler. Do not modify any existing migration. Audit log entry with action "Invitation.ReminderSent" must be written for each reminder sent.</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1 Feature 4</w:t>
      </w:r>
    </w:p>
    <w:p>
      <w:pPr>
        <w:pStyle w:val="ListParagraph"/>
        <w:numPr>
          <w:ilvl w:val="0"/>
          <w:numId w:val="3"/>
        </w:numPr>
        <w:spacing w:after="55"/>
      </w:pPr>
      <w:r>
        <w:rPr>
          <w:rFonts w:ascii="Calibri" w:cs="Calibri" w:eastAsia="Calibri" w:hAnsi="Calibri"/>
          <w:color w:val="0F172A"/>
          <w:sz w:val="21"/>
          <w:szCs w:val="21"/>
        </w:rPr>
        <w:t xml:space="preserve">Create an envelope with a signer. Set ReminderIntervalHours=0 in test config to force immediate reminder</w:t>
      </w:r>
    </w:p>
    <w:p>
      <w:pPr>
        <w:pStyle w:val="ListParagraph"/>
        <w:numPr>
          <w:ilvl w:val="0"/>
          <w:numId w:val="3"/>
        </w:numPr>
        <w:spacing w:after="55"/>
      </w:pPr>
      <w:r>
        <w:rPr>
          <w:rFonts w:ascii="Calibri" w:cs="Calibri" w:eastAsia="Calibri" w:hAnsi="Calibri"/>
          <w:color w:val="0F172A"/>
          <w:sz w:val="21"/>
          <w:szCs w:val="21"/>
        </w:rPr>
        <w:t xml:space="preserve">Wait for the ReminderService to run (poll every 1h — in test, trigger manually or set interval to 5s)</w:t>
      </w:r>
    </w:p>
    <w:p>
      <w:pPr>
        <w:pStyle w:val="ListParagraph"/>
        <w:numPr>
          <w:ilvl w:val="0"/>
          <w:numId w:val="3"/>
        </w:numPr>
        <w:spacing w:after="55"/>
      </w:pPr>
      <w:r>
        <w:rPr>
          <w:rFonts w:ascii="Consolas" w:cs="Consolas" w:eastAsia="Consolas" w:hAnsi="Consolas"/>
          <w:color w:val="0F172A"/>
          <w:sz w:val="18"/>
          <w:szCs w:val="18"/>
        </w:rPr>
        <w:t xml:space="preserve">GET /api/envelopes/{id}/activity</w:t>
      </w:r>
      <w:r>
        <w:rPr>
          <w:rFonts w:ascii="Calibri" w:cs="Calibri" w:eastAsia="Calibri" w:hAnsi="Calibri"/>
          <w:color w:val="0F172A"/>
          <w:sz w:val="21"/>
          <w:szCs w:val="21"/>
        </w:rPr>
        <w:t xml:space="preserve"> — confirm Invitation.ReminderSent entry appears in timeline</w:t>
      </w:r>
    </w:p>
    <w:p>
      <w:pPr>
        <w:pStyle w:val="ListParagraph"/>
        <w:numPr>
          <w:ilvl w:val="0"/>
          <w:numId w:val="3"/>
        </w:numPr>
        <w:spacing w:after="55"/>
      </w:pPr>
      <w:r>
        <w:rPr>
          <w:rFonts w:ascii="Calibri" w:cs="Calibri" w:eastAsia="Calibri" w:hAnsi="Calibri"/>
          <w:color w:val="0F172A"/>
          <w:sz w:val="21"/>
          <w:szCs w:val="21"/>
        </w:rPr>
        <w:t xml:space="preserve">Check signer email inbox — confirm reminder email received with correct subject</w:t>
      </w:r>
    </w:p>
    <w:p>
      <w:pPr>
        <w:pStyle w:val="ListParagraph"/>
        <w:numPr>
          <w:ilvl w:val="0"/>
          <w:numId w:val="3"/>
        </w:numPr>
        <w:spacing w:after="55"/>
      </w:pPr>
      <w:r>
        <w:rPr>
          <w:rFonts w:ascii="Calibri" w:cs="Calibri" w:eastAsia="Calibri" w:hAnsi="Calibri"/>
          <w:color w:val="0F172A"/>
          <w:sz w:val="21"/>
          <w:szCs w:val="21"/>
        </w:rPr>
        <w:t xml:space="preserve">Check EnvelopeSigners.ReminderCount = 1, LastReminderSentAt is set</w:t>
      </w:r>
    </w:p>
    <w:p>
      <w:pPr>
        <w:pStyle w:val="ListParagraph"/>
        <w:numPr>
          <w:ilvl w:val="0"/>
          <w:numId w:val="3"/>
        </w:numPr>
        <w:spacing w:after="55"/>
      </w:pPr>
      <w:r>
        <w:rPr>
          <w:rFonts w:ascii="Calibri" w:cs="Calibri" w:eastAsia="Calibri" w:hAnsi="Calibri"/>
          <w:color w:val="0F172A"/>
          <w:sz w:val="21"/>
          <w:szCs w:val="21"/>
        </w:rPr>
        <w:t xml:space="preserve">Run service again — confirm ReminderCount does not exceed MaxReminders</w:t>
      </w:r>
    </w:p>
    <w:p>
      <w:pPr>
        <w:pStyle w:val="ListParagraph"/>
        <w:numPr>
          <w:ilvl w:val="0"/>
          <w:numId w:val="3"/>
        </w:numPr>
        <w:spacing w:after="55"/>
      </w:pPr>
      <w:r>
        <w:rPr>
          <w:rFonts w:ascii="Calibri" w:cs="Calibri" w:eastAsia="Calibri" w:hAnsi="Calibri"/>
          <w:color w:val="0F172A"/>
          <w:sz w:val="21"/>
          <w:szCs w:val="21"/>
        </w:rPr>
        <w:t xml:space="preserve">Signer with Status=Signed — confirm no reminder sent</w:t>
      </w:r>
    </w:p>
    <w:p>
      <w:pPr>
        <w:spacing w:after="180"/>
      </w:pP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gridSpan w:val="1"/>
            <w:tcBorders>
              <w:top w:val="none" w:color="FFFFFF" w:sz="0"/>
              <w:left w:val="none" w:color="FFFFFF" w:sz="0"/>
              <w:bottom w:val="none" w:color="FFFFFF" w:sz="0"/>
              <w:right w:val="none" w:color="FFFFFF" w:sz="0"/>
            </w:tcBorders>
            <w:shd w:fill="0F766E" w:val="clear"/>
            <w:tcMar>
              <w:top w:type="dxa" w:w="160"/>
              <w:left w:type="dxa" w:w="200"/>
              <w:bottom w:type="dxa" w:w="120"/>
              <w:right w:type="dxa" w:w="200"/>
            </w:tcMar>
          </w:tcPr>
          <w:p>
            <w:pPr>
              <w:spacing w:after="40"/>
            </w:pPr>
            <w:r>
              <w:rPr>
                <w:rFonts w:ascii="Calibri" w:cs="Calibri" w:eastAsia="Calibri" w:hAnsi="Calibri"/>
                <w:b/>
                <w:bCs/>
                <w:color w:val="FFFFFF"/>
                <w:sz w:val="28"/>
                <w:szCs w:val="28"/>
              </w:rPr>
              <w:t>Sprint 2  ·  Document Templates + Template Variables</w:t>
            </w:r>
          </w:p>
          <w:p>
            <w:pPr>
              <w:spacing w:after="0"/>
            </w:pPr>
            <w:r>
              <w:rPr>
                <w:rFonts w:ascii="Calibri" w:cs="Calibri" w:eastAsia="Calibri" w:hAnsi="Calibri"/>
                <w:i/>
                <w:iCs/>
                <w:color w:val="BFDBFE"/>
                <w:sz w:val="19"/>
                <w:szCs w:val="19"/>
              </w:rPr>
              <w:t xml:space="preserve">2 weeks  ·  Risk: Low</w:t>
            </w:r>
          </w:p>
        </w:tc>
      </w:tr>
    </w:tbl>
    <w:p>
      <w:pPr>
        <w:spacing w:after="40"/>
      </w:pPr>
    </w:p>
    <w:p>
      <w:pPr>
        <w:spacing w:after="95"/>
      </w:pPr>
      <w:r>
        <w:rPr>
          <w:rFonts w:ascii="Calibri" w:cs="Calibri" w:eastAsia="Calibri" w:hAnsi="Calibri"/>
          <w:b/>
          <w:bCs/>
          <w:color w:val="0F172A"/>
          <w:sz w:val="21"/>
          <w:szCs w:val="21"/>
        </w:rPr>
        <w:t xml:space="preserve">Goal:</w:t>
      </w:r>
      <w:r>
        <w:rPr>
          <w:rFonts w:ascii="Calibri" w:cs="Calibri" w:eastAsia="Calibri" w:hAnsi="Calibri"/>
          <w:color w:val="0F172A"/>
          <w:sz w:val="21"/>
          <w:szCs w:val="21"/>
        </w:rPr>
        <w:t xml:space="preserve"> Allow merchants to save reusable document templates with pre-configured signers, so high-volume users (law firms, HR) never need to upload the same document again.</w:t>
      </w:r>
    </w:p>
    <w:p>
      <w:pPr>
        <w:spacing w:after="80"/>
      </w:pPr>
    </w:p>
    <w:p>
      <w:pPr>
        <w:pStyle w:val="Heading2"/>
        <w:spacing w:after="90" w:before="220"/>
      </w:pPr>
      <w:r>
        <w:rPr>
          <w:rFonts w:ascii="Calibri" w:cs="Calibri" w:eastAsia="Calibri" w:hAnsi="Calibri"/>
          <w:b/>
          <w:bCs/>
          <w:color w:val="0F766E"/>
          <w:sz w:val="26"/>
          <w:szCs w:val="26"/>
        </w:rPr>
        <w:t xml:space="preserve">Sprint 2 — Feature 5: Document Templates</w:t>
      </w:r>
    </w:p>
    <w:p>
      <w:pPr>
        <w:pStyle w:val="Heading3"/>
        <w:spacing w:after="65" w:before="160"/>
      </w:pPr>
      <w:r>
        <w:rPr>
          <w:rFonts w:ascii="Calibri" w:cs="Calibri" w:eastAsia="Calibri" w:hAnsi="Calibri"/>
          <w:b/>
          <w:bCs/>
          <w:color w:val="2563EB"/>
          <w:sz w:val="22"/>
          <w:szCs w:val="22"/>
        </w:rPr>
        <w:t xml:space="preserve">Database — two new tables</w:t>
      </w:r>
    </w:p>
    <w:p>
      <w:pPr>
        <w:pBdr>
          <w:left w:val="single" w:color="2563EB" w:sz="14"/>
        </w:pBdr>
        <w:shd w:fill="F1F5F9" w:val="clear"/>
        <w:spacing w:after="10"/>
        <w:ind w:left="300"/>
      </w:pPr>
      <w:r>
        <w:rPr>
          <w:rFonts w:ascii="Consolas" w:cs="Consolas" w:eastAsia="Consolas" w:hAnsi="Consolas"/>
          <w:color w:val="1E3A5F"/>
          <w:sz w:val="16"/>
          <w:szCs w:val="16"/>
        </w:rPr>
        <w:t xml:space="preserve">CREATE TABLE [dbo].[DocumentTemplates]</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Id           UNIQUEIDENTIFIER  PRIMARY KEY DEFAULT NEWSEQUENTIALID(),</w:t>
      </w:r>
    </w:p>
    <w:p>
      <w:pPr>
        <w:pBdr>
          <w:left w:val="single" w:color="2563EB" w:sz="14"/>
        </w:pBdr>
        <w:shd w:fill="F1F5F9" w:val="clear"/>
        <w:spacing w:after="10"/>
        <w:ind w:left="300"/>
      </w:pPr>
      <w:r>
        <w:rPr>
          <w:rFonts w:ascii="Consolas" w:cs="Consolas" w:eastAsia="Consolas" w:hAnsi="Consolas"/>
          <w:color w:val="1E3A5F"/>
          <w:sz w:val="16"/>
          <w:szCs w:val="16"/>
        </w:rPr>
        <w:t xml:space="preserve">    MerchantId   UNIQUEIDENTIFIER  NOT NULL REFERENCES [dbo].[Merchants](Id),</w:t>
      </w:r>
    </w:p>
    <w:p>
      <w:pPr>
        <w:pBdr>
          <w:left w:val="single" w:color="2563EB" w:sz="14"/>
        </w:pBdr>
        <w:shd w:fill="F1F5F9" w:val="clear"/>
        <w:spacing w:after="10"/>
        <w:ind w:left="300"/>
      </w:pPr>
      <w:r>
        <w:rPr>
          <w:rFonts w:ascii="Consolas" w:cs="Consolas" w:eastAsia="Consolas" w:hAnsi="Consolas"/>
          <w:color w:val="1E3A5F"/>
          <w:sz w:val="16"/>
          <w:szCs w:val="16"/>
        </w:rPr>
        <w:t xml:space="preserve">    Name         NVARCHAR(200)     NOT NULL,</w:t>
      </w:r>
    </w:p>
    <w:p>
      <w:pPr>
        <w:pBdr>
          <w:left w:val="single" w:color="2563EB" w:sz="14"/>
        </w:pBdr>
        <w:shd w:fill="F1F5F9" w:val="clear"/>
        <w:spacing w:after="10"/>
        <w:ind w:left="300"/>
      </w:pPr>
      <w:r>
        <w:rPr>
          <w:rFonts w:ascii="Consolas" w:cs="Consolas" w:eastAsia="Consolas" w:hAnsi="Consolas"/>
          <w:color w:val="1E3A5F"/>
          <w:sz w:val="16"/>
          <w:szCs w:val="16"/>
        </w:rPr>
        <w:t xml:space="preserve">    Description  NVARCHAR(1000)    NULL,</w:t>
      </w:r>
    </w:p>
    <w:p>
      <w:pPr>
        <w:pBdr>
          <w:left w:val="single" w:color="2563EB" w:sz="14"/>
        </w:pBdr>
        <w:shd w:fill="F1F5F9" w:val="clear"/>
        <w:spacing w:after="10"/>
        <w:ind w:left="300"/>
      </w:pPr>
      <w:r>
        <w:rPr>
          <w:rFonts w:ascii="Consolas" w:cs="Consolas" w:eastAsia="Consolas" w:hAnsi="Consolas"/>
          <w:color w:val="1E3A5F"/>
          <w:sz w:val="16"/>
          <w:szCs w:val="16"/>
        </w:rPr>
        <w:t xml:space="preserve">    DocType      NVARCHAR(10)      NOT NULL,   -- "docx" | "pdf"</w:t>
      </w:r>
    </w:p>
    <w:p>
      <w:pPr>
        <w:pBdr>
          <w:left w:val="single" w:color="2563EB" w:sz="14"/>
        </w:pBdr>
        <w:shd w:fill="F1F5F9" w:val="clear"/>
        <w:spacing w:after="10"/>
        <w:ind w:left="300"/>
      </w:pPr>
      <w:r>
        <w:rPr>
          <w:rFonts w:ascii="Consolas" w:cs="Consolas" w:eastAsia="Consolas" w:hAnsi="Consolas"/>
          <w:color w:val="1E3A5F"/>
          <w:sz w:val="16"/>
          <w:szCs w:val="16"/>
        </w:rPr>
        <w:t xml:space="preserve">    FileName     NVARCHAR(300)     NOT NULL,</w:t>
      </w:r>
    </w:p>
    <w:p>
      <w:pPr>
        <w:pBdr>
          <w:left w:val="single" w:color="2563EB" w:sz="14"/>
        </w:pBdr>
        <w:shd w:fill="F1F5F9" w:val="clear"/>
        <w:spacing w:after="10"/>
        <w:ind w:left="300"/>
      </w:pPr>
      <w:r>
        <w:rPr>
          <w:rFonts w:ascii="Consolas" w:cs="Consolas" w:eastAsia="Consolas" w:hAnsi="Consolas"/>
          <w:color w:val="1E3A5F"/>
          <w:sz w:val="16"/>
          <w:szCs w:val="16"/>
        </w:rPr>
        <w:t xml:space="preserve">    RawBytes     VARBINARY(MAX)    NOT NULL,</w:t>
      </w:r>
    </w:p>
    <w:p>
      <w:pPr>
        <w:pBdr>
          <w:left w:val="single" w:color="2563EB" w:sz="14"/>
        </w:pBdr>
        <w:shd w:fill="F1F5F9" w:val="clear"/>
        <w:spacing w:after="10"/>
        <w:ind w:left="300"/>
      </w:pPr>
      <w:r>
        <w:rPr>
          <w:rFonts w:ascii="Consolas" w:cs="Consolas" w:eastAsia="Consolas" w:hAnsi="Consolas"/>
          <w:color w:val="1E3A5F"/>
          <w:sz w:val="16"/>
          <w:szCs w:val="16"/>
        </w:rPr>
        <w:t xml:space="preserve">    Sha256Hash   NVARCHAR(64)      NOT NULL,</w:t>
      </w:r>
    </w:p>
    <w:p>
      <w:pPr>
        <w:pBdr>
          <w:left w:val="single" w:color="2563EB" w:sz="14"/>
        </w:pBdr>
        <w:shd w:fill="F1F5F9" w:val="clear"/>
        <w:spacing w:after="10"/>
        <w:ind w:left="300"/>
      </w:pPr>
      <w:r>
        <w:rPr>
          <w:rFonts w:ascii="Consolas" w:cs="Consolas" w:eastAsia="Consolas" w:hAnsi="Consolas"/>
          <w:color w:val="1E3A5F"/>
          <w:sz w:val="16"/>
          <w:szCs w:val="16"/>
        </w:rPr>
        <w:t xml:space="preserve">    IsActive     BIT               NOT NULL  DEFAULT 1,</w:t>
      </w:r>
    </w:p>
    <w:p>
      <w:pPr>
        <w:pBdr>
          <w:left w:val="single" w:color="2563EB" w:sz="14"/>
        </w:pBdr>
        <w:shd w:fill="F1F5F9" w:val="clear"/>
        <w:spacing w:after="10"/>
        <w:ind w:left="300"/>
      </w:pPr>
      <w:r>
        <w:rPr>
          <w:rFonts w:ascii="Consolas" w:cs="Consolas" w:eastAsia="Consolas" w:hAnsi="Consolas"/>
          <w:color w:val="1E3A5F"/>
          <w:sz w:val="16"/>
          <w:szCs w:val="16"/>
        </w:rPr>
        <w:t xml:space="preserve">    UsageCount   INT               NOT NULL  DEFAULT 0,</w:t>
      </w:r>
    </w:p>
    <w:p>
      <w:pPr>
        <w:pBdr>
          <w:left w:val="single" w:color="2563EB" w:sz="14"/>
        </w:pBdr>
        <w:shd w:fill="F1F5F9" w:val="clear"/>
        <w:spacing w:after="10"/>
        <w:ind w:left="300"/>
      </w:pPr>
      <w:r>
        <w:rPr>
          <w:rFonts w:ascii="Consolas" w:cs="Consolas" w:eastAsia="Consolas" w:hAnsi="Consolas"/>
          <w:color w:val="1E3A5F"/>
          <w:sz w:val="16"/>
          <w:szCs w:val="16"/>
        </w:rPr>
        <w:t xml:space="preserve">    CreatedAt    DATETIME2(7)      NOT NULL  DEFAULT SYSUTCDATETIME()</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CREATE TABLE [dbo].[TemplateSigners]</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Id           UNIQUEIDENTIFIER  PRIMARY KEY DEFAULT NEWSEQUENTIALID(),</w:t>
      </w:r>
    </w:p>
    <w:p>
      <w:pPr>
        <w:pBdr>
          <w:left w:val="single" w:color="2563EB" w:sz="14"/>
        </w:pBdr>
        <w:shd w:fill="F1F5F9" w:val="clear"/>
        <w:spacing w:after="10"/>
        <w:ind w:left="300"/>
      </w:pPr>
      <w:r>
        <w:rPr>
          <w:rFonts w:ascii="Consolas" w:cs="Consolas" w:eastAsia="Consolas" w:hAnsi="Consolas"/>
          <w:color w:val="1E3A5F"/>
          <w:sz w:val="16"/>
          <w:szCs w:val="16"/>
        </w:rPr>
        <w:t xml:space="preserve">    TemplateId   UNIQUEIDENTIFIER  NOT NULL</w:t>
      </w:r>
    </w:p>
    <w:p>
      <w:pPr>
        <w:pBdr>
          <w:left w:val="single" w:color="2563EB" w:sz="14"/>
        </w:pBdr>
        <w:shd w:fill="F1F5F9" w:val="clear"/>
        <w:spacing w:after="10"/>
        <w:ind w:left="300"/>
      </w:pPr>
      <w:r>
        <w:rPr>
          <w:rFonts w:ascii="Consolas" w:cs="Consolas" w:eastAsia="Consolas" w:hAnsi="Consolas"/>
          <w:color w:val="1E3A5F"/>
          <w:sz w:val="16"/>
          <w:szCs w:val="16"/>
        </w:rPr>
        <w:t xml:space="preserve">                 REFERENCES [dbo].[DocumentTemplates](Id) ON DELETE CASCADE,</w:t>
      </w:r>
    </w:p>
    <w:p>
      <w:pPr>
        <w:pBdr>
          <w:left w:val="single" w:color="2563EB" w:sz="14"/>
        </w:pBdr>
        <w:shd w:fill="F1F5F9" w:val="clear"/>
        <w:spacing w:after="10"/>
        <w:ind w:left="300"/>
      </w:pPr>
      <w:r>
        <w:rPr>
          <w:rFonts w:ascii="Consolas" w:cs="Consolas" w:eastAsia="Consolas" w:hAnsi="Consolas"/>
          <w:color w:val="1E3A5F"/>
          <w:sz w:val="16"/>
          <w:szCs w:val="16"/>
        </w:rPr>
        <w:t xml:space="preserve">    Role         NVARCHAR(100)     NOT NULL,</w:t>
      </w:r>
    </w:p>
    <w:p>
      <w:pPr>
        <w:pBdr>
          <w:left w:val="single" w:color="2563EB" w:sz="14"/>
        </w:pBdr>
        <w:shd w:fill="F1F5F9" w:val="clear"/>
        <w:spacing w:after="10"/>
        <w:ind w:left="300"/>
      </w:pPr>
      <w:r>
        <w:rPr>
          <w:rFonts w:ascii="Consolas" w:cs="Consolas" w:eastAsia="Consolas" w:hAnsi="Consolas"/>
          <w:color w:val="1E3A5F"/>
          <w:sz w:val="16"/>
          <w:szCs w:val="16"/>
        </w:rPr>
        <w:t xml:space="preserve">    OrderIndex   INT               NOT NULL,</w:t>
      </w:r>
    </w:p>
    <w:p>
      <w:pPr>
        <w:pBdr>
          <w:left w:val="single" w:color="2563EB" w:sz="14"/>
        </w:pBdr>
        <w:shd w:fill="F1F5F9" w:val="clear"/>
        <w:spacing w:after="10"/>
        <w:ind w:left="300"/>
      </w:pPr>
      <w:r>
        <w:rPr>
          <w:rFonts w:ascii="Consolas" w:cs="Consolas" w:eastAsia="Consolas" w:hAnsi="Consolas"/>
          <w:color w:val="1E3A5F"/>
          <w:sz w:val="16"/>
          <w:szCs w:val="16"/>
        </w:rPr>
        <w:t xml:space="preserve">    DefaultMessage NVARCHAR(1000)  NULL</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spacing w:after="80"/>
      </w:pPr>
    </w:p>
    <w:p>
      <w:pPr>
        <w:pStyle w:val="Heading3"/>
        <w:spacing w:after="65" w:before="160"/>
      </w:pPr>
      <w:r>
        <w:rPr>
          <w:rFonts w:ascii="Calibri" w:cs="Calibri" w:eastAsia="Calibri" w:hAnsi="Calibri"/>
          <w:b/>
          <w:bCs/>
          <w:color w:val="2563EB"/>
          <w:sz w:val="22"/>
          <w:szCs w:val="22"/>
        </w:rPr>
        <w:t xml:space="preserve">New API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400"/>
        <w:gridCol w:w="5046"/>
      </w:tblGrid>
      <w:tr>
        <w:trPr>
          <w:tblHeader/>
        </w:trPr>
        <w:tc>
          <w:tcPr>
            <w:tcW w:type="dxa" w:w="7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Method</w:t>
            </w:r>
          </w:p>
        </w:tc>
        <w:tc>
          <w:tcPr>
            <w:tcW w:type="dxa" w:w="26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Endpoint</w:t>
            </w:r>
          </w:p>
        </w:tc>
        <w:tc>
          <w:tcPr>
            <w:tcW w:type="dxa" w:w="14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Auth</w:t>
            </w:r>
          </w:p>
        </w:tc>
        <w:tc>
          <w:tcPr>
            <w:tcW w:type="dxa" w:w="5046"/>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/api/templates</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50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Create template (upload document bytes)</w:t>
            </w:r>
          </w:p>
        </w:tc>
      </w:tr>
      <w:tr>
        <w:tc>
          <w:tcPr>
            <w:tcW w:type="dxa" w:w="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/api/templates</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50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List templates for authenticated user's merchants</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/api/templates/{id}</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50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Get template details including signer slots</w:t>
            </w:r>
          </w:p>
        </w:tc>
      </w:tr>
      <w:tr>
        <w:tc>
          <w:tcPr>
            <w:tcW w:type="dxa" w:w="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PUT</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/api/templates/{id}</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50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Update name/description/signer config (not bytes)</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DELETE</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/api/templates/{id}</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50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Soft-delete (set IsActive=false)</w:t>
            </w:r>
          </w:p>
        </w:tc>
      </w:tr>
      <w:tr>
        <w:tc>
          <w:tcPr>
            <w:tcW w:type="dxa" w:w="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/api/templates/{id}/send</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X-Api-Key</w:t>
            </w:r>
          </w:p>
        </w:tc>
        <w:tc>
          <w:tcPr>
            <w:tcW w:type="dxa" w:w="50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Create envelope from template; pass signer emails only</w:t>
            </w:r>
          </w:p>
        </w:tc>
      </w:tr>
    </w:tbl>
    <w:p>
      <w:pPr>
        <w:spacing w:after="80"/>
      </w:pPr>
    </w:p>
    <w:p>
      <w:pPr>
        <w:pStyle w:val="Heading3"/>
        <w:spacing w:after="65" w:before="160"/>
      </w:pPr>
      <w:r>
        <w:rPr>
          <w:rFonts w:ascii="Calibri" w:cs="Calibri" w:eastAsia="Calibri" w:hAnsi="Calibri"/>
          <w:b/>
          <w:bCs/>
          <w:color w:val="2563EB"/>
          <w:sz w:val="22"/>
          <w:szCs w:val="22"/>
        </w:rPr>
        <w:t xml:space="preserve">Send from template — request body</w:t>
      </w:r>
    </w:p>
    <w:p>
      <w:pPr>
        <w:pBdr>
          <w:left w:val="single" w:color="2563EB" w:sz="14"/>
        </w:pBdr>
        <w:shd w:fill="F1F5F9" w:val="clear"/>
        <w:spacing w:after="10"/>
        <w:ind w:left="300"/>
      </w:pPr>
      <w:r>
        <w:rPr>
          <w:rFonts w:ascii="Consolas" w:cs="Consolas" w:eastAsia="Consolas" w:hAnsi="Consolas"/>
          <w:color w:val="1E3A5F"/>
          <w:sz w:val="16"/>
          <w:szCs w:val="16"/>
        </w:rPr>
        <w:t xml:space="preserve">POST /api/templates/{id}/send</w:t>
      </w:r>
    </w:p>
    <w:p>
      <w:pPr>
        <w:pBdr>
          <w:left w:val="single" w:color="2563EB" w:sz="14"/>
        </w:pBdr>
        <w:shd w:fill="F1F5F9" w:val="clear"/>
        <w:spacing w:after="10"/>
        <w:ind w:left="300"/>
      </w:pPr>
      <w:r>
        <w:rPr>
          <w:rFonts w:ascii="Consolas" w:cs="Consolas" w:eastAsia="Consolas" w:hAnsi="Consolas"/>
          <w:color w:val="1E3A5F"/>
          <w:sz w:val="16"/>
          <w:szCs w:val="16"/>
        </w:rPr>
        <w:t xml:space="preserve">Header: X-Api-Key: &lt;merchant-api-key&gt;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"title": "Client Agreement — John Smith",</w:t>
      </w:r>
    </w:p>
    <w:p>
      <w:pPr>
        <w:pBdr>
          <w:left w:val="single" w:color="2563EB" w:sz="14"/>
        </w:pBdr>
        <w:shd w:fill="F1F5F9" w:val="clear"/>
        <w:spacing w:after="10"/>
        <w:ind w:left="300"/>
      </w:pPr>
      <w:r>
        <w:rPr>
          <w:rFonts w:ascii="Consolas" w:cs="Consolas" w:eastAsia="Consolas" w:hAnsi="Consolas"/>
          <w:color w:val="1E3A5F"/>
          <w:sz w:val="16"/>
          <w:szCs w:val="16"/>
        </w:rPr>
        <w:t xml:space="preserve">  "signers": [</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"role": "Signer",           // must match a TemplateSigners.Role</w:t>
      </w:r>
    </w:p>
    <w:p>
      <w:pPr>
        <w:pBdr>
          <w:left w:val="single" w:color="2563EB" w:sz="14"/>
        </w:pBdr>
        <w:shd w:fill="F1F5F9" w:val="clear"/>
        <w:spacing w:after="10"/>
        <w:ind w:left="300"/>
      </w:pPr>
      <w:r>
        <w:rPr>
          <w:rFonts w:ascii="Consolas" w:cs="Consolas" w:eastAsia="Consolas" w:hAnsi="Consolas"/>
          <w:color w:val="1E3A5F"/>
          <w:sz w:val="16"/>
          <w:szCs w:val="16"/>
        </w:rPr>
        <w:t xml:space="preserve">      "name": "John Smith",</w:t>
      </w:r>
    </w:p>
    <w:p>
      <w:pPr>
        <w:pBdr>
          <w:left w:val="single" w:color="2563EB" w:sz="14"/>
        </w:pBdr>
        <w:shd w:fill="F1F5F9" w:val="clear"/>
        <w:spacing w:after="10"/>
        <w:ind w:left="300"/>
      </w:pPr>
      <w:r>
        <w:rPr>
          <w:rFonts w:ascii="Consolas" w:cs="Consolas" w:eastAsia="Consolas" w:hAnsi="Consolas"/>
          <w:color w:val="1E3A5F"/>
          <w:sz w:val="16"/>
          <w:szCs w:val="16"/>
        </w:rPr>
        <w:t xml:space="preserve">      "email": "john@example.com",</w:t>
      </w:r>
    </w:p>
    <w:p>
      <w:pPr>
        <w:pBdr>
          <w:left w:val="single" w:color="2563EB" w:sz="14"/>
        </w:pBdr>
        <w:shd w:fill="F1F5F9" w:val="clear"/>
        <w:spacing w:after="10"/>
        <w:ind w:left="300"/>
      </w:pPr>
      <w:r>
        <w:rPr>
          <w:rFonts w:ascii="Consolas" w:cs="Consolas" w:eastAsia="Consolas" w:hAnsi="Consolas"/>
          <w:color w:val="1E3A5F"/>
          <w:sz w:val="16"/>
          <w:szCs w:val="16"/>
        </w:rPr>
        <w:t xml:space="preserve">      "message": "Please sign."   // optional — overrides template default</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"tokenTtlDays": 7              // optional</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Response: same shape as POST /api/envelopes — envelopeId + signer statuses</w:t>
      </w:r>
    </w:p>
    <w:p>
      <w:pPr>
        <w:pBdr>
          <w:left w:val="single" w:color="2563EB" w:sz="14"/>
        </w:pBdr>
        <w:shd w:fill="F1F5F9" w:val="clear"/>
        <w:spacing w:after="10"/>
        <w:ind w:left="300"/>
      </w:pPr>
      <w:r>
        <w:rPr>
          <w:rFonts w:ascii="Consolas" w:cs="Consolas" w:eastAsia="Consolas" w:hAnsi="Consolas"/>
          <w:color w:val="1E3A5F"/>
          <w:sz w:val="16"/>
          <w:szCs w:val="16"/>
        </w:rPr>
        <w:t xml:space="preserve">// Template.UsageCount is incremented</w:t>
      </w:r>
    </w:p>
    <w:p>
      <w:pPr>
        <w:spacing w:after="80"/>
      </w:pPr>
    </w:p>
    <w:p>
      <w:pPr>
        <w:pStyle w:val="Heading3"/>
        <w:spacing w:after="65" w:before="160"/>
      </w:pPr>
      <w:r>
        <w:rPr>
          <w:rFonts w:ascii="Calibri" w:cs="Calibri" w:eastAsia="Calibri" w:hAnsi="Calibri"/>
          <w:b/>
          <w:bCs/>
          <w:color w:val="2563EB"/>
          <w:sz w:val="22"/>
          <w:szCs w:val="22"/>
        </w:rPr>
        <w:t xml:space="preserve">AI prompt — Sprint 2 Feature 5</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implement document templates: 1. Create DocumentTemplate and TemplateSigner EF Core entities with the exact DDL above. Add migration. 2. Implement POST /api/templates (create with file upload as Base64), GET /api/templates (list by user's merchants), GET /api/templates/{id}, PUT /api/templates/{id} (update name/description/signers only, NOT bytes), DELETE /api/templates/{id} (soft-delete). 3. Implement POST /api/templates/{id}/send — this handler: fetches template bytes, creates an Envelope row, creates EnvelopeDocument row from template bytes, creates EnvelopeSigner rows from request, enqueues SendSigningEmail for the first signer in order, increments UsageCount, and returns the same response shape as POST /api/envelopes. 4. Register all endpoints. Use X-Api-Key auth for /send, JWT for all others. Ensure MerchantId scoping on all template queries (a user cannot see another user's templates).</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2 Feature 5</w:t>
      </w:r>
    </w:p>
    <w:p>
      <w:pPr>
        <w:pStyle w:val="ListParagraph"/>
        <w:numPr>
          <w:ilvl w:val="0"/>
          <w:numId w:val="3"/>
        </w:numPr>
        <w:spacing w:after="55"/>
      </w:pPr>
      <w:r>
        <w:rPr>
          <w:rFonts w:ascii="Consolas" w:cs="Consolas" w:eastAsia="Consolas" w:hAnsi="Consolas"/>
          <w:color w:val="0F172A"/>
          <w:sz w:val="18"/>
          <w:szCs w:val="18"/>
        </w:rPr>
        <w:t xml:space="preserve">POST /api/templates</w:t>
      </w:r>
      <w:r>
        <w:rPr>
          <w:rFonts w:ascii="Calibri" w:cs="Calibri" w:eastAsia="Calibri" w:hAnsi="Calibri"/>
          <w:color w:val="0F172A"/>
          <w:sz w:val="21"/>
          <w:szCs w:val="21"/>
        </w:rPr>
        <w:t xml:space="preserve"> with a valid .docx file as Base64 — confirm 201 with templateId</w:t>
      </w:r>
    </w:p>
    <w:p>
      <w:pPr>
        <w:pStyle w:val="ListParagraph"/>
        <w:numPr>
          <w:ilvl w:val="0"/>
          <w:numId w:val="3"/>
        </w:numPr>
        <w:spacing w:after="55"/>
      </w:pPr>
      <w:r>
        <w:rPr>
          <w:rFonts w:ascii="Consolas" w:cs="Consolas" w:eastAsia="Consolas" w:hAnsi="Consolas"/>
          <w:color w:val="0F172A"/>
          <w:sz w:val="18"/>
          <w:szCs w:val="18"/>
        </w:rPr>
        <w:t xml:space="preserve">GET /api/templates</w:t>
      </w:r>
      <w:r>
        <w:rPr>
          <w:rFonts w:ascii="Calibri" w:cs="Calibri" w:eastAsia="Calibri" w:hAnsi="Calibri"/>
          <w:color w:val="0F172A"/>
          <w:sz w:val="21"/>
          <w:szCs w:val="21"/>
        </w:rPr>
        <w:t xml:space="preserve"> — confirm template appears</w:t>
      </w:r>
    </w:p>
    <w:p>
      <w:pPr>
        <w:pStyle w:val="ListParagraph"/>
        <w:numPr>
          <w:ilvl w:val="0"/>
          <w:numId w:val="3"/>
        </w:numPr>
        <w:spacing w:after="55"/>
      </w:pPr>
      <w:r>
        <w:rPr>
          <w:rFonts w:ascii="Consolas" w:cs="Consolas" w:eastAsia="Consolas" w:hAnsi="Consolas"/>
          <w:color w:val="0F172A"/>
          <w:sz w:val="18"/>
          <w:szCs w:val="18"/>
        </w:rPr>
        <w:t xml:space="preserve">POST /api/templates/{id}/send</w:t>
      </w:r>
      <w:r>
        <w:rPr>
          <w:rFonts w:ascii="Calibri" w:cs="Calibri" w:eastAsia="Calibri" w:hAnsi="Calibri"/>
          <w:color w:val="0F172A"/>
          <w:sz w:val="21"/>
          <w:szCs w:val="21"/>
        </w:rPr>
        <w:t xml:space="preserve"> — confirm new envelope created, signer receives invitation email</w:t>
      </w:r>
    </w:p>
    <w:p>
      <w:pPr>
        <w:pStyle w:val="ListParagraph"/>
        <w:numPr>
          <w:ilvl w:val="0"/>
          <w:numId w:val="3"/>
        </w:numPr>
        <w:spacing w:after="55"/>
      </w:pPr>
      <w:r>
        <w:rPr>
          <w:rFonts w:ascii="Consolas" w:cs="Consolas" w:eastAsia="Consolas" w:hAnsi="Consolas"/>
          <w:color w:val="0F172A"/>
          <w:sz w:val="18"/>
          <w:szCs w:val="18"/>
        </w:rPr>
        <w:t xml:space="preserve">GET /api/envelopes/{newEnvelopeId}</w:t>
      </w:r>
      <w:r>
        <w:rPr>
          <w:rFonts w:ascii="Calibri" w:cs="Calibri" w:eastAsia="Calibri" w:hAnsi="Calibri"/>
          <w:color w:val="0F172A"/>
          <w:sz w:val="21"/>
          <w:szCs w:val="21"/>
        </w:rPr>
        <w:t xml:space="preserve"> — confirm envelope has correct title and signer details</w:t>
      </w:r>
    </w:p>
    <w:p>
      <w:pPr>
        <w:pStyle w:val="ListParagraph"/>
        <w:numPr>
          <w:ilvl w:val="0"/>
          <w:numId w:val="3"/>
        </w:numPr>
        <w:spacing w:after="55"/>
      </w:pPr>
      <w:r>
        <w:rPr>
          <w:rFonts w:ascii="Calibri" w:cs="Calibri" w:eastAsia="Calibri" w:hAnsi="Calibri"/>
          <w:color w:val="0F172A"/>
          <w:sz w:val="21"/>
          <w:szCs w:val="21"/>
        </w:rPr>
        <w:t xml:space="preserve">POST /api/envelopes (original endpoint) — confirm unaffected (no regression)</w:t>
      </w:r>
    </w:p>
    <w:p>
      <w:pPr>
        <w:pStyle w:val="ListParagraph"/>
        <w:numPr>
          <w:ilvl w:val="0"/>
          <w:numId w:val="3"/>
        </w:numPr>
        <w:spacing w:after="55"/>
      </w:pPr>
      <w:r>
        <w:rPr>
          <w:rFonts w:ascii="Calibri" w:cs="Calibri" w:eastAsia="Calibri" w:hAnsi="Calibri"/>
          <w:color w:val="0F172A"/>
          <w:sz w:val="21"/>
          <w:szCs w:val="21"/>
        </w:rPr>
        <w:t xml:space="preserve">Attempt to access another merchant's template — confirm 404</w:t>
      </w:r>
    </w:p>
    <w:p>
      <w:pPr>
        <w:spacing w:after="80"/>
      </w:pPr>
    </w:p>
    <w:p>
      <w:pPr>
        <w:pStyle w:val="Heading2"/>
        <w:spacing w:after="90" w:before="220"/>
      </w:pPr>
      <w:r>
        <w:rPr>
          <w:rFonts w:ascii="Calibri" w:cs="Calibri" w:eastAsia="Calibri" w:hAnsi="Calibri"/>
          <w:b/>
          <w:bCs/>
          <w:color w:val="0F766E"/>
          <w:sz w:val="26"/>
          <w:szCs w:val="26"/>
        </w:rPr>
        <w:t xml:space="preserve">Sprint 2 — Feature 6: Template Variables</w:t>
      </w:r>
    </w:p>
    <w:p>
      <w:pPr>
        <w:pStyle w:val="Heading3"/>
        <w:spacing w:after="65" w:before="160"/>
      </w:pPr>
      <w:r>
        <w:rPr>
          <w:rFonts w:ascii="Calibri" w:cs="Calibri" w:eastAsia="Calibri" w:hAnsi="Calibri"/>
          <w:b/>
          <w:bCs/>
          <w:color w:val="2563EB"/>
          <w:sz w:val="22"/>
          <w:szCs w:val="22"/>
        </w:rPr>
        <w:t xml:space="preserve">How it works</w:t>
      </w:r>
    </w:p>
    <w:p>
      <w:pPr>
        <w:spacing w:after="95"/>
      </w:pPr>
      <w:r>
        <w:rPr>
          <w:rFonts w:ascii="Calibri" w:cs="Calibri" w:eastAsia="Calibri" w:hAnsi="Calibri"/>
          <w:color w:val="0F172A"/>
          <w:sz w:val="21"/>
          <w:szCs w:val="21"/>
        </w:rPr>
        <w:t xml:space="preserve">Template documents contain placeholder tokens like {{client_name}} and {{accident_date}}. At send time, the merchant provides variable values. The handler substitutes them before document bytes are written to the envelope.</w:t>
      </w:r>
    </w:p>
    <w:p>
      <w:pPr>
        <w:spacing w:after="80"/>
      </w:pPr>
    </w:p>
    <w:p>
      <w:pPr>
        <w:pStyle w:val="Heading3"/>
        <w:spacing w:after="65" w:before="160"/>
      </w:pPr>
      <w:r>
        <w:rPr>
          <w:rFonts w:ascii="Calibri" w:cs="Calibri" w:eastAsia="Calibri" w:hAnsi="Calibri"/>
          <w:b/>
          <w:bCs/>
          <w:color w:val="2563EB"/>
          <w:sz w:val="22"/>
          <w:szCs w:val="22"/>
        </w:rPr>
        <w:t xml:space="preserve">Supported in DOCX and PDF</w:t>
      </w:r>
    </w:p>
    <w:p>
      <w:pPr>
        <w:pStyle w:val="ListParagraph"/>
        <w:numPr>
          <w:ilvl w:val="0"/>
          <w:numId w:val="2"/>
        </w:numPr>
        <w:spacing w:after="55"/>
      </w:pPr>
      <w:r>
        <w:rPr>
          <w:rFonts w:ascii="Calibri" w:cs="Calibri" w:eastAsia="Calibri" w:hAnsi="Calibri"/>
          <w:color w:val="0F172A"/>
          <w:sz w:val="21"/>
          <w:szCs w:val="21"/>
        </w:rPr>
        <w:t xml:space="preserve">DOCX: Use WordprocessingDocument.Descendants&lt;Text&gt;() to find and replace tokens</w:t>
      </w:r>
    </w:p>
    <w:p>
      <w:pPr>
        <w:pStyle w:val="ListParagraph"/>
        <w:numPr>
          <w:ilvl w:val="0"/>
          <w:numId w:val="2"/>
        </w:numPr>
        <w:spacing w:after="55"/>
      </w:pPr>
      <w:r>
        <w:rPr>
          <w:rFonts w:ascii="Calibri" w:cs="Calibri" w:eastAsia="Calibri" w:hAnsi="Calibri"/>
          <w:color w:val="0F172A"/>
          <w:sz w:val="21"/>
          <w:szCs w:val="21"/>
        </w:rPr>
        <w:t xml:space="preserve">PDF: Use iText7 PdfTextReplacer or regex on extracted text layer then re-embed</w:t>
      </w:r>
    </w:p>
    <w:p>
      <w:pPr>
        <w:pStyle w:val="ListParagraph"/>
        <w:numPr>
          <w:ilvl w:val="0"/>
          <w:numId w:val="2"/>
        </w:numPr>
        <w:spacing w:after="55"/>
      </w:pPr>
      <w:r>
        <w:rPr>
          <w:rFonts w:ascii="Calibri" w:cs="Calibri" w:eastAsia="Calibri" w:hAnsi="Calibri"/>
          <w:color w:val="0F172A"/>
          <w:sz w:val="21"/>
          <w:szCs w:val="21"/>
        </w:rPr>
        <w:t xml:space="preserve">Placeholder format: {{variable_name}} — double curly braces, snake_case</w:t>
      </w:r>
    </w:p>
    <w:p>
      <w:pPr>
        <w:spacing w:after="80"/>
      </w:pPr>
    </w:p>
    <w:p>
      <w:pPr>
        <w:pStyle w:val="Heading3"/>
        <w:spacing w:after="65" w:before="160"/>
      </w:pPr>
      <w:r>
        <w:rPr>
          <w:rFonts w:ascii="Calibri" w:cs="Calibri" w:eastAsia="Calibri" w:hAnsi="Calibri"/>
          <w:b/>
          <w:bCs/>
          <w:color w:val="2563EB"/>
          <w:sz w:val="22"/>
          <w:szCs w:val="22"/>
        </w:rPr>
        <w:t xml:space="preserve">Request body addition</w:t>
      </w:r>
    </w:p>
    <w:p>
      <w:pPr>
        <w:pBdr>
          <w:left w:val="single" w:color="2563EB" w:sz="14"/>
        </w:pBdr>
        <w:shd w:fill="F1F5F9" w:val="clear"/>
        <w:spacing w:after="10"/>
        <w:ind w:left="300"/>
      </w:pPr>
      <w:r>
        <w:rPr>
          <w:rFonts w:ascii="Consolas" w:cs="Consolas" w:eastAsia="Consolas" w:hAnsi="Consolas"/>
          <w:color w:val="1E3A5F"/>
          <w:sz w:val="16"/>
          <w:szCs w:val="16"/>
        </w:rPr>
        <w:t xml:space="preserve">POST /api/templates/{id}/send</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"title": "Client Agreement",</w:t>
      </w:r>
    </w:p>
    <w:p>
      <w:pPr>
        <w:pBdr>
          <w:left w:val="single" w:color="2563EB" w:sz="14"/>
        </w:pBdr>
        <w:shd w:fill="F1F5F9" w:val="clear"/>
        <w:spacing w:after="10"/>
        <w:ind w:left="300"/>
      </w:pPr>
      <w:r>
        <w:rPr>
          <w:rFonts w:ascii="Consolas" w:cs="Consolas" w:eastAsia="Consolas" w:hAnsi="Consolas"/>
          <w:color w:val="1E3A5F"/>
          <w:sz w:val="16"/>
          <w:szCs w:val="16"/>
        </w:rPr>
        <w:t xml:space="preserve">  "variables": {</w:t>
      </w:r>
    </w:p>
    <w:p>
      <w:pPr>
        <w:pBdr>
          <w:left w:val="single" w:color="2563EB" w:sz="14"/>
        </w:pBdr>
        <w:shd w:fill="F1F5F9" w:val="clear"/>
        <w:spacing w:after="10"/>
        <w:ind w:left="300"/>
      </w:pPr>
      <w:r>
        <w:rPr>
          <w:rFonts w:ascii="Consolas" w:cs="Consolas" w:eastAsia="Consolas" w:hAnsi="Consolas"/>
          <w:color w:val="1E3A5F"/>
          <w:sz w:val="16"/>
          <w:szCs w:val="16"/>
        </w:rPr>
        <w:t xml:space="preserve">    "client_name":   "John Smith",</w:t>
      </w:r>
    </w:p>
    <w:p>
      <w:pPr>
        <w:pBdr>
          <w:left w:val="single" w:color="2563EB" w:sz="14"/>
        </w:pBdr>
        <w:shd w:fill="F1F5F9" w:val="clear"/>
        <w:spacing w:after="10"/>
        <w:ind w:left="300"/>
      </w:pPr>
      <w:r>
        <w:rPr>
          <w:rFonts w:ascii="Consolas" w:cs="Consolas" w:eastAsia="Consolas" w:hAnsi="Consolas"/>
          <w:color w:val="1E3A5F"/>
          <w:sz w:val="16"/>
          <w:szCs w:val="16"/>
        </w:rPr>
        <w:t xml:space="preserve">    "accident_date": "12 March 2026",</w:t>
      </w:r>
    </w:p>
    <w:p>
      <w:pPr>
        <w:pBdr>
          <w:left w:val="single" w:color="2563EB" w:sz="14"/>
        </w:pBdr>
        <w:shd w:fill="F1F5F9" w:val="clear"/>
        <w:spacing w:after="10"/>
        <w:ind w:left="300"/>
      </w:pPr>
      <w:r>
        <w:rPr>
          <w:rFonts w:ascii="Consolas" w:cs="Consolas" w:eastAsia="Consolas" w:hAnsi="Consolas"/>
          <w:color w:val="1E3A5F"/>
          <w:sz w:val="16"/>
          <w:szCs w:val="16"/>
        </w:rPr>
        <w:t xml:space="preserve">    "matter_ref":    "WPL/2026/001234"</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"signers": [...]</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spacing w:after="80"/>
      </w:pPr>
    </w:p>
    <w:p>
      <w:pPr>
        <w:pStyle w:val="Heading3"/>
        <w:spacing w:after="65" w:before="160"/>
      </w:pPr>
      <w:r>
        <w:rPr>
          <w:rFonts w:ascii="Calibri" w:cs="Calibri" w:eastAsia="Calibri" w:hAnsi="Calibri"/>
          <w:b/>
          <w:bCs/>
          <w:color w:val="2563EB"/>
          <w:sz w:val="22"/>
          <w:szCs w:val="22"/>
        </w:rPr>
        <w:t xml:space="preserve">AI prompt — Sprint 2 Feature 6</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extend POST /api/templates/{id}/send to support template variable substitution: 1. Add optional Variables (Dictionary&lt;string,string&gt;) field to the send command. 2. Create ITemplateVariableSubstitutor interface with Task&lt;byte[]&gt; SubstituteAsync(byte[] templateBytes, string docType, Dictionary&lt;string,string&gt; variables). 3. Implement DocxVariableSubstitutor using DocumentFormat.OpenXml: open MemoryStream, iterate all Text elements, replace {{key}} with value, save and return bytes. 4. Implement PdfVariableSubstitutor using iText7 that performs the same substitution on PDF text. 5. In the template send handler, call the substitutor on the template bytes before writing to EnvelopeDocuments. 6. If Variables is null or empty, skip substitution (no performance cost). Do not modify POST /api/envelopes. Do not modify any template CRUD endpoint.</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2 Feature 6</w:t>
      </w:r>
    </w:p>
    <w:p>
      <w:pPr>
        <w:pStyle w:val="ListParagraph"/>
        <w:numPr>
          <w:ilvl w:val="0"/>
          <w:numId w:val="3"/>
        </w:numPr>
        <w:spacing w:after="55"/>
      </w:pPr>
      <w:r>
        <w:rPr>
          <w:rFonts w:ascii="Calibri" w:cs="Calibri" w:eastAsia="Calibri" w:hAnsi="Calibri"/>
          <w:color w:val="0F172A"/>
          <w:sz w:val="21"/>
          <w:szCs w:val="21"/>
        </w:rPr>
        <w:t xml:space="preserve">Create a DOCX template containing text {{client_name}} and {{matter_ref}}</w:t>
      </w:r>
    </w:p>
    <w:p>
      <w:pPr>
        <w:pStyle w:val="ListParagraph"/>
        <w:numPr>
          <w:ilvl w:val="0"/>
          <w:numId w:val="3"/>
        </w:numPr>
        <w:spacing w:after="55"/>
      </w:pPr>
      <w:r>
        <w:rPr>
          <w:rFonts w:ascii="Consolas" w:cs="Consolas" w:eastAsia="Consolas" w:hAnsi="Consolas"/>
          <w:color w:val="0F172A"/>
          <w:sz w:val="18"/>
          <w:szCs w:val="18"/>
        </w:rPr>
        <w:t xml:space="preserve">POST /api/templates/{id}/send</w:t>
      </w:r>
      <w:r>
        <w:rPr>
          <w:rFonts w:ascii="Calibri" w:cs="Calibri" w:eastAsia="Calibri" w:hAnsi="Calibri"/>
          <w:color w:val="0F172A"/>
          <w:sz w:val="21"/>
          <w:szCs w:val="21"/>
        </w:rPr>
        <w:t xml:space="preserve"> with variables: {"client_name":"John Smith","matter_ref":"WPL/001"}</w:t>
      </w:r>
    </w:p>
    <w:p>
      <w:pPr>
        <w:pStyle w:val="ListParagraph"/>
        <w:numPr>
          <w:ilvl w:val="0"/>
          <w:numId w:val="3"/>
        </w:numPr>
        <w:spacing w:after="55"/>
      </w:pPr>
      <w:r>
        <w:rPr>
          <w:rFonts w:ascii="Calibri" w:cs="Calibri" w:eastAsia="Calibri" w:hAnsi="Calibri"/>
          <w:color w:val="0F172A"/>
          <w:sz w:val="21"/>
          <w:szCs w:val="21"/>
        </w:rPr>
        <w:t xml:space="preserve">Complete the signing flow and download the signed document</w:t>
      </w:r>
    </w:p>
    <w:p>
      <w:pPr>
        <w:pStyle w:val="ListParagraph"/>
        <w:numPr>
          <w:ilvl w:val="0"/>
          <w:numId w:val="3"/>
        </w:numPr>
        <w:spacing w:after="55"/>
      </w:pPr>
      <w:r>
        <w:rPr>
          <w:rFonts w:ascii="Calibri" w:cs="Calibri" w:eastAsia="Calibri" w:hAnsi="Calibri"/>
          <w:color w:val="0F172A"/>
          <w:sz w:val="21"/>
          <w:szCs w:val="21"/>
        </w:rPr>
        <w:t xml:space="preserve">Open downloaded file — confirm {{client_name}} replaced with "John Smith", {{matter_ref}} replaced with "WPL/001"</w:t>
      </w:r>
    </w:p>
    <w:p>
      <w:pPr>
        <w:pStyle w:val="ListParagraph"/>
        <w:numPr>
          <w:ilvl w:val="0"/>
          <w:numId w:val="3"/>
        </w:numPr>
        <w:spacing w:after="55"/>
      </w:pPr>
      <w:r>
        <w:rPr>
          <w:rFonts w:ascii="Calibri" w:cs="Calibri" w:eastAsia="Calibri" w:hAnsi="Calibri"/>
          <w:color w:val="0F172A"/>
          <w:sz w:val="21"/>
          <w:szCs w:val="21"/>
        </w:rPr>
        <w:t xml:space="preserve">Send without variables field — confirm template sends unchanged (no regression)</w:t>
      </w:r>
    </w:p>
    <w:p>
      <w:pPr>
        <w:spacing w:after="180"/>
      </w:pP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gridSpan w:val="1"/>
            <w:tcBorders>
              <w:top w:val="none" w:color="FFFFFF" w:sz="0"/>
              <w:left w:val="none" w:color="FFFFFF" w:sz="0"/>
              <w:bottom w:val="none" w:color="FFFFFF" w:sz="0"/>
              <w:right w:val="none" w:color="FFFFFF" w:sz="0"/>
            </w:tcBorders>
            <w:shd w:fill="5B21B6" w:val="clear"/>
            <w:tcMar>
              <w:top w:type="dxa" w:w="160"/>
              <w:left w:type="dxa" w:w="200"/>
              <w:bottom w:type="dxa" w:w="120"/>
              <w:right w:type="dxa" w:w="200"/>
            </w:tcMar>
          </w:tcPr>
          <w:p>
            <w:pPr>
              <w:spacing w:after="40"/>
            </w:pPr>
            <w:r>
              <w:rPr>
                <w:rFonts w:ascii="Calibri" w:cs="Calibri" w:eastAsia="Calibri" w:hAnsi="Calibri"/>
                <w:b/>
                <w:bCs/>
                <w:color w:val="FFFFFF"/>
                <w:sz w:val="28"/>
                <w:szCs w:val="28"/>
              </w:rPr>
              <w:t>Sprint 3  ·  Visual Workflow Builder</w:t>
            </w:r>
          </w:p>
          <w:p>
            <w:pPr>
              <w:spacing w:after="0"/>
            </w:pPr>
            <w:r>
              <w:rPr>
                <w:rFonts w:ascii="Calibri" w:cs="Calibri" w:eastAsia="Calibri" w:hAnsi="Calibri"/>
                <w:i/>
                <w:iCs/>
                <w:color w:val="BFDBFE"/>
                <w:sz w:val="19"/>
                <w:szCs w:val="19"/>
              </w:rPr>
              <w:t xml:space="preserve">3 weeks  ·  Risk: Medium — new tables + canvas UI</w:t>
            </w:r>
          </w:p>
        </w:tc>
      </w:tr>
    </w:tbl>
    <w:p>
      <w:pPr>
        <w:spacing w:after="40"/>
      </w:pPr>
    </w:p>
    <w:p>
      <w:pPr>
        <w:spacing w:after="95"/>
      </w:pPr>
      <w:r>
        <w:rPr>
          <w:rFonts w:ascii="Calibri" w:cs="Calibri" w:eastAsia="Calibri" w:hAnsi="Calibri"/>
          <w:b/>
          <w:bCs/>
          <w:color w:val="0F172A"/>
          <w:sz w:val="21"/>
          <w:szCs w:val="21"/>
        </w:rPr>
        <w:t xml:space="preserve">Goal:</w:t>
      </w:r>
      <w:r>
        <w:rPr>
          <w:rFonts w:ascii="Calibri" w:cs="Calibri" w:eastAsia="Calibri" w:hAnsi="Calibri"/>
          <w:color w:val="0F172A"/>
          <w:sz w:val="21"/>
          <w:szCs w:val="21"/>
        </w:rPr>
        <w:t xml:space="preserve"> A drag-and-drop canvas in the Blazor dashboard where merchants define reusable multi-step signing workflows.</w:t>
      </w:r>
    </w:p>
    <w:p>
      <w:pPr>
        <w:spacing w:after="80"/>
      </w:pPr>
    </w:p>
    <w:p>
      <w:pPr>
        <w:pStyle w:val="Heading2"/>
        <w:spacing w:after="90" w:before="220"/>
      </w:pPr>
      <w:r>
        <w:rPr>
          <w:rFonts w:ascii="Calibri" w:cs="Calibri" w:eastAsia="Calibri" w:hAnsi="Calibri"/>
          <w:b/>
          <w:bCs/>
          <w:color w:val="0F766E"/>
          <w:sz w:val="26"/>
          <w:szCs w:val="26"/>
        </w:rPr>
        <w:t xml:space="preserve">Sprint 3 — Feature 7: Workflow Builder</w:t>
      </w:r>
    </w:p>
    <w:p>
      <w:pPr>
        <w:pStyle w:val="Heading3"/>
        <w:spacing w:after="65" w:before="160"/>
      </w:pPr>
      <w:r>
        <w:rPr>
          <w:rFonts w:ascii="Calibri" w:cs="Calibri" w:eastAsia="Calibri" w:hAnsi="Calibri"/>
          <w:b/>
          <w:bCs/>
          <w:color w:val="2563EB"/>
          <w:sz w:val="22"/>
          <w:szCs w:val="22"/>
        </w:rPr>
        <w:t xml:space="preserve">Database</w:t>
      </w:r>
    </w:p>
    <w:p>
      <w:pPr>
        <w:pBdr>
          <w:left w:val="single" w:color="2563EB" w:sz="14"/>
        </w:pBdr>
        <w:shd w:fill="F1F5F9" w:val="clear"/>
        <w:spacing w:after="10"/>
        <w:ind w:left="300"/>
      </w:pPr>
      <w:r>
        <w:rPr>
          <w:rFonts w:ascii="Consolas" w:cs="Consolas" w:eastAsia="Consolas" w:hAnsi="Consolas"/>
          <w:color w:val="1E3A5F"/>
          <w:sz w:val="16"/>
          <w:szCs w:val="16"/>
        </w:rPr>
        <w:t xml:space="preserve">CREATE TABLE [dbo].[Workflows]</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Id          UNIQUEIDENTIFIER  PRIMARY KEY DEFAULT NEWSEQUENTIALID(),</w:t>
      </w:r>
    </w:p>
    <w:p>
      <w:pPr>
        <w:pBdr>
          <w:left w:val="single" w:color="2563EB" w:sz="14"/>
        </w:pBdr>
        <w:shd w:fill="F1F5F9" w:val="clear"/>
        <w:spacing w:after="10"/>
        <w:ind w:left="300"/>
      </w:pPr>
      <w:r>
        <w:rPr>
          <w:rFonts w:ascii="Consolas" w:cs="Consolas" w:eastAsia="Consolas" w:hAnsi="Consolas"/>
          <w:color w:val="1E3A5F"/>
          <w:sz w:val="16"/>
          <w:szCs w:val="16"/>
        </w:rPr>
        <w:t xml:space="preserve">    MerchantId  UNIQUEIDENTIFIER  NOT NULL REFERENCES [dbo].[Merchants](Id),</w:t>
      </w:r>
    </w:p>
    <w:p>
      <w:pPr>
        <w:pBdr>
          <w:left w:val="single" w:color="2563EB" w:sz="14"/>
        </w:pBdr>
        <w:shd w:fill="F1F5F9" w:val="clear"/>
        <w:spacing w:after="10"/>
        <w:ind w:left="300"/>
      </w:pPr>
      <w:r>
        <w:rPr>
          <w:rFonts w:ascii="Consolas" w:cs="Consolas" w:eastAsia="Consolas" w:hAnsi="Consolas"/>
          <w:color w:val="1E3A5F"/>
          <w:sz w:val="16"/>
          <w:szCs w:val="16"/>
        </w:rPr>
        <w:t xml:space="preserve">    Name        NVARCHAR(200)     NOT NULL,</w:t>
      </w:r>
    </w:p>
    <w:p>
      <w:pPr>
        <w:pBdr>
          <w:left w:val="single" w:color="2563EB" w:sz="14"/>
        </w:pBdr>
        <w:shd w:fill="F1F5F9" w:val="clear"/>
        <w:spacing w:after="10"/>
        <w:ind w:left="300"/>
      </w:pPr>
      <w:r>
        <w:rPr>
          <w:rFonts w:ascii="Consolas" w:cs="Consolas" w:eastAsia="Consolas" w:hAnsi="Consolas"/>
          <w:color w:val="1E3A5F"/>
          <w:sz w:val="16"/>
          <w:szCs w:val="16"/>
        </w:rPr>
        <w:t xml:space="preserve">    Description NVARCHAR(1000)    NULL,</w:t>
      </w:r>
    </w:p>
    <w:p>
      <w:pPr>
        <w:pBdr>
          <w:left w:val="single" w:color="2563EB" w:sz="14"/>
        </w:pBdr>
        <w:shd w:fill="F1F5F9" w:val="clear"/>
        <w:spacing w:after="10"/>
        <w:ind w:left="300"/>
      </w:pPr>
      <w:r>
        <w:rPr>
          <w:rFonts w:ascii="Consolas" w:cs="Consolas" w:eastAsia="Consolas" w:hAnsi="Consolas"/>
          <w:color w:val="1E3A5F"/>
          <w:sz w:val="16"/>
          <w:szCs w:val="16"/>
        </w:rPr>
        <w:t xml:space="preserve">    Status      NVARCHAR(20)      NOT NULL DEFAULT 'Draft', -- Draft|Active|Paused|Archived</w:t>
      </w:r>
    </w:p>
    <w:p>
      <w:pPr>
        <w:pBdr>
          <w:left w:val="single" w:color="2563EB" w:sz="14"/>
        </w:pBdr>
        <w:shd w:fill="F1F5F9" w:val="clear"/>
        <w:spacing w:after="10"/>
        <w:ind w:left="300"/>
      </w:pPr>
      <w:r>
        <w:rPr>
          <w:rFonts w:ascii="Consolas" w:cs="Consolas" w:eastAsia="Consolas" w:hAnsi="Consolas"/>
          <w:color w:val="1E3A5F"/>
          <w:sz w:val="16"/>
          <w:szCs w:val="16"/>
        </w:rPr>
        <w:t xml:space="preserve">    StepsJson   NVARCHAR(MAX)     NOT NULL,  -- serialised workflow step definitions</w:t>
      </w:r>
    </w:p>
    <w:p>
      <w:pPr>
        <w:pBdr>
          <w:left w:val="single" w:color="2563EB" w:sz="14"/>
        </w:pBdr>
        <w:shd w:fill="F1F5F9" w:val="clear"/>
        <w:spacing w:after="10"/>
        <w:ind w:left="300"/>
      </w:pPr>
      <w:r>
        <w:rPr>
          <w:rFonts w:ascii="Consolas" w:cs="Consolas" w:eastAsia="Consolas" w:hAnsi="Consolas"/>
          <w:color w:val="1E3A5F"/>
          <w:sz w:val="16"/>
          <w:szCs w:val="16"/>
        </w:rPr>
        <w:t xml:space="preserve">    TemplateId  UNIQUEIDENTIFIER  NULL       -- optional linked template</w:t>
      </w:r>
    </w:p>
    <w:p>
      <w:pPr>
        <w:pBdr>
          <w:left w:val="single" w:color="2563EB" w:sz="14"/>
        </w:pBdr>
        <w:shd w:fill="F1F5F9" w:val="clear"/>
        <w:spacing w:after="10"/>
        <w:ind w:left="300"/>
      </w:pPr>
      <w:r>
        <w:rPr>
          <w:rFonts w:ascii="Consolas" w:cs="Consolas" w:eastAsia="Consolas" w:hAnsi="Consolas"/>
          <w:color w:val="1E3A5F"/>
          <w:sz w:val="16"/>
          <w:szCs w:val="16"/>
        </w:rPr>
        <w:t xml:space="preserve">                REFERENCES [dbo].[DocumentTemplates](Id),</w:t>
      </w:r>
    </w:p>
    <w:p>
      <w:pPr>
        <w:pBdr>
          <w:left w:val="single" w:color="2563EB" w:sz="14"/>
        </w:pBdr>
        <w:shd w:fill="F1F5F9" w:val="clear"/>
        <w:spacing w:after="10"/>
        <w:ind w:left="300"/>
      </w:pPr>
      <w:r>
        <w:rPr>
          <w:rFonts w:ascii="Consolas" w:cs="Consolas" w:eastAsia="Consolas" w:hAnsi="Consolas"/>
          <w:color w:val="1E3A5F"/>
          <w:sz w:val="16"/>
          <w:szCs w:val="16"/>
        </w:rPr>
        <w:t xml:space="preserve">    CreatedAt   DATETIME2(7)      NOT NULL DEFAULT SYSUTCDATETIME(),</w:t>
      </w:r>
    </w:p>
    <w:p>
      <w:pPr>
        <w:pBdr>
          <w:left w:val="single" w:color="2563EB" w:sz="14"/>
        </w:pBdr>
        <w:shd w:fill="F1F5F9" w:val="clear"/>
        <w:spacing w:after="10"/>
        <w:ind w:left="300"/>
      </w:pPr>
      <w:r>
        <w:rPr>
          <w:rFonts w:ascii="Consolas" w:cs="Consolas" w:eastAsia="Consolas" w:hAnsi="Consolas"/>
          <w:color w:val="1E3A5F"/>
          <w:sz w:val="16"/>
          <w:szCs w:val="16"/>
        </w:rPr>
        <w:t xml:space="preserve">    UpdatedAt   DATETIME2(7)      NOT NULL DEFAULT SYSUTCDATETIME()</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CREATE TABLE [dbo].[WorkflowRuns]</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Id          UNIQUEIDENTIFIER  PRIMARY KEY DEFAULT NEWSEQUENTIALID(),</w:t>
      </w:r>
    </w:p>
    <w:p>
      <w:pPr>
        <w:pBdr>
          <w:left w:val="single" w:color="2563EB" w:sz="14"/>
        </w:pBdr>
        <w:shd w:fill="F1F5F9" w:val="clear"/>
        <w:spacing w:after="10"/>
        <w:ind w:left="300"/>
      </w:pPr>
      <w:r>
        <w:rPr>
          <w:rFonts w:ascii="Consolas" w:cs="Consolas" w:eastAsia="Consolas" w:hAnsi="Consolas"/>
          <w:color w:val="1E3A5F"/>
          <w:sz w:val="16"/>
          <w:szCs w:val="16"/>
        </w:rPr>
        <w:t xml:space="preserve">    WorkflowId  UNIQUEIDENTIFIER  NOT NULL REFERENCES [dbo].[Workflows](Id),</w:t>
      </w:r>
    </w:p>
    <w:p>
      <w:pPr>
        <w:pBdr>
          <w:left w:val="single" w:color="2563EB" w:sz="14"/>
        </w:pBdr>
        <w:shd w:fill="F1F5F9" w:val="clear"/>
        <w:spacing w:after="10"/>
        <w:ind w:left="300"/>
      </w:pPr>
      <w:r>
        <w:rPr>
          <w:rFonts w:ascii="Consolas" w:cs="Consolas" w:eastAsia="Consolas" w:hAnsi="Consolas"/>
          <w:color w:val="1E3A5F"/>
          <w:sz w:val="16"/>
          <w:szCs w:val="16"/>
        </w:rPr>
        <w:t xml:space="preserve">    EnvelopeId  UNIQUEIDENTIFIER  NOT NULL REFERENCES [dbo].[Envelopes](Id),</w:t>
      </w:r>
    </w:p>
    <w:p>
      <w:pPr>
        <w:pBdr>
          <w:left w:val="single" w:color="2563EB" w:sz="14"/>
        </w:pBdr>
        <w:shd w:fill="F1F5F9" w:val="clear"/>
        <w:spacing w:after="10"/>
        <w:ind w:left="300"/>
      </w:pPr>
      <w:r>
        <w:rPr>
          <w:rFonts w:ascii="Consolas" w:cs="Consolas" w:eastAsia="Consolas" w:hAnsi="Consolas"/>
          <w:color w:val="1E3A5F"/>
          <w:sz w:val="16"/>
          <w:szCs w:val="16"/>
        </w:rPr>
        <w:t xml:space="preserve">    TriggeredAt DATETIME2(7)      NOT NULL DEFAULT SYSUTCDATETIME()</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spacing w:after="80"/>
      </w:pPr>
    </w:p>
    <w:p>
      <w:pPr>
        <w:pStyle w:val="Heading3"/>
        <w:spacing w:after="65" w:before="160"/>
      </w:pPr>
      <w:r>
        <w:rPr>
          <w:rFonts w:ascii="Calibri" w:cs="Calibri" w:eastAsia="Calibri" w:hAnsi="Calibri"/>
          <w:b/>
          <w:bCs/>
          <w:color w:val="2563EB"/>
          <w:sz w:val="22"/>
          <w:szCs w:val="22"/>
        </w:rPr>
        <w:t xml:space="preserve">StepsJson schema</w:t>
      </w:r>
    </w:p>
    <w:p>
      <w:pPr>
        <w:pBdr>
          <w:left w:val="single" w:color="2563EB" w:sz="14"/>
        </w:pBdr>
        <w:shd w:fill="F1F5F9" w:val="clear"/>
        <w:spacing w:after="10"/>
        <w:ind w:left="300"/>
      </w:pPr>
      <w:r>
        <w:rPr>
          <w:rFonts w:ascii="Consolas" w:cs="Consolas" w:eastAsia="Consolas" w:hAnsi="Consolas"/>
          <w:color w:val="1E3A5F"/>
          <w:sz w:val="16"/>
          <w:szCs w:val="16"/>
        </w:rPr>
        <w:t xml:space="preserve">// Each step in StepsJson array:</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"id": "step-1",</w:t>
      </w:r>
    </w:p>
    <w:p>
      <w:pPr>
        <w:pBdr>
          <w:left w:val="single" w:color="2563EB" w:sz="14"/>
        </w:pBdr>
        <w:shd w:fill="F1F5F9" w:val="clear"/>
        <w:spacing w:after="10"/>
        <w:ind w:left="300"/>
      </w:pPr>
      <w:r>
        <w:rPr>
          <w:rFonts w:ascii="Consolas" w:cs="Consolas" w:eastAsia="Consolas" w:hAnsi="Consolas"/>
          <w:color w:val="1E3A5F"/>
          <w:sz w:val="16"/>
          <w:szCs w:val="16"/>
        </w:rPr>
        <w:t xml:space="preserve">    "type": "signer",       // "signer" | "parallel" | "notification" | "delay" | "end"</w:t>
      </w:r>
    </w:p>
    <w:p>
      <w:pPr>
        <w:pBdr>
          <w:left w:val="single" w:color="2563EB" w:sz="14"/>
        </w:pBdr>
        <w:shd w:fill="F1F5F9" w:val="clear"/>
        <w:spacing w:after="10"/>
        <w:ind w:left="300"/>
      </w:pPr>
      <w:r>
        <w:rPr>
          <w:rFonts w:ascii="Consolas" w:cs="Consolas" w:eastAsia="Consolas" w:hAnsi="Consolas"/>
          <w:color w:val="1E3A5F"/>
          <w:sz w:val="16"/>
          <w:szCs w:val="16"/>
        </w:rPr>
        <w:t xml:space="preserve">    "order": 1,</w:t>
      </w:r>
    </w:p>
    <w:p>
      <w:pPr>
        <w:pBdr>
          <w:left w:val="single" w:color="2563EB" w:sz="14"/>
        </w:pBdr>
        <w:shd w:fill="F1F5F9" w:val="clear"/>
        <w:spacing w:after="10"/>
        <w:ind w:left="300"/>
      </w:pPr>
      <w:r>
        <w:rPr>
          <w:rFonts w:ascii="Consolas" w:cs="Consolas" w:eastAsia="Consolas" w:hAnsi="Consolas"/>
          <w:color w:val="1E3A5F"/>
          <w:sz w:val="16"/>
          <w:szCs w:val="16"/>
        </w:rPr>
        <w:t xml:space="preserve">    "role": "Client",       // matches document placeholder role</w:t>
      </w:r>
    </w:p>
    <w:p>
      <w:pPr>
        <w:pBdr>
          <w:left w:val="single" w:color="2563EB" w:sz="14"/>
        </w:pBdr>
        <w:shd w:fill="F1F5F9" w:val="clear"/>
        <w:spacing w:after="10"/>
        <w:ind w:left="300"/>
      </w:pPr>
      <w:r>
        <w:rPr>
          <w:rFonts w:ascii="Consolas" w:cs="Consolas" w:eastAsia="Consolas" w:hAnsi="Consolas"/>
          <w:color w:val="1E3A5F"/>
          <w:sz w:val="16"/>
          <w:szCs w:val="16"/>
        </w:rPr>
        <w:t xml:space="preserve">    "defaultMessage": "Please sign...",</w:t>
      </w:r>
    </w:p>
    <w:p>
      <w:pPr>
        <w:pBdr>
          <w:left w:val="single" w:color="2563EB" w:sz="14"/>
        </w:pBdr>
        <w:shd w:fill="F1F5F9" w:val="clear"/>
        <w:spacing w:after="10"/>
        <w:ind w:left="300"/>
      </w:pPr>
      <w:r>
        <w:rPr>
          <w:rFonts w:ascii="Consolas" w:cs="Consolas" w:eastAsia="Consolas" w:hAnsi="Consolas"/>
          <w:color w:val="1E3A5F"/>
          <w:sz w:val="16"/>
          <w:szCs w:val="16"/>
        </w:rPr>
        <w:t xml:space="preserve">    "expiryDays": 7</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"id": "step-2",</w:t>
      </w:r>
    </w:p>
    <w:p>
      <w:pPr>
        <w:pBdr>
          <w:left w:val="single" w:color="2563EB" w:sz="14"/>
        </w:pBdr>
        <w:shd w:fill="F1F5F9" w:val="clear"/>
        <w:spacing w:after="10"/>
        <w:ind w:left="300"/>
      </w:pPr>
      <w:r>
        <w:rPr>
          <w:rFonts w:ascii="Consolas" w:cs="Consolas" w:eastAsia="Consolas" w:hAnsi="Consolas"/>
          <w:color w:val="1E3A5F"/>
          <w:sz w:val="16"/>
          <w:szCs w:val="16"/>
        </w:rPr>
        <w:t xml:space="preserve">    "type": "parallel",</w:t>
      </w:r>
    </w:p>
    <w:p>
      <w:pPr>
        <w:pBdr>
          <w:left w:val="single" w:color="2563EB" w:sz="14"/>
        </w:pBdr>
        <w:shd w:fill="F1F5F9" w:val="clear"/>
        <w:spacing w:after="10"/>
        <w:ind w:left="300"/>
      </w:pPr>
      <w:r>
        <w:rPr>
          <w:rFonts w:ascii="Consolas" w:cs="Consolas" w:eastAsia="Consolas" w:hAnsi="Consolas"/>
          <w:color w:val="1E3A5F"/>
          <w:sz w:val="16"/>
          <w:szCs w:val="16"/>
        </w:rPr>
        <w:t xml:space="preserve">    "order": 2,</w:t>
      </w:r>
    </w:p>
    <w:p>
      <w:pPr>
        <w:pBdr>
          <w:left w:val="single" w:color="2563EB" w:sz="14"/>
        </w:pBdr>
        <w:shd w:fill="F1F5F9" w:val="clear"/>
        <w:spacing w:after="10"/>
        <w:ind w:left="300"/>
      </w:pPr>
      <w:r>
        <w:rPr>
          <w:rFonts w:ascii="Consolas" w:cs="Consolas" w:eastAsia="Consolas" w:hAnsi="Consolas"/>
          <w:color w:val="1E3A5F"/>
          <w:sz w:val="16"/>
          <w:szCs w:val="16"/>
        </w:rPr>
        <w:t xml:space="preserve">    "roles": ["Director1","Director2"],  // all must sign</w:t>
      </w:r>
    </w:p>
    <w:p>
      <w:pPr>
        <w:pBdr>
          <w:left w:val="single" w:color="2563EB" w:sz="14"/>
        </w:pBdr>
        <w:shd w:fill="F1F5F9" w:val="clear"/>
        <w:spacing w:after="10"/>
        <w:ind w:left="300"/>
      </w:pPr>
      <w:r>
        <w:rPr>
          <w:rFonts w:ascii="Consolas" w:cs="Consolas" w:eastAsia="Consolas" w:hAnsi="Consolas"/>
          <w:color w:val="1E3A5F"/>
          <w:sz w:val="16"/>
          <w:szCs w:val="16"/>
        </w:rPr>
        <w:t xml:space="preserve">    "requireAll": true</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spacing w:after="80"/>
      </w:pPr>
    </w:p>
    <w:p>
      <w:pPr>
        <w:pStyle w:val="Heading3"/>
        <w:spacing w:after="65" w:before="160"/>
      </w:pPr>
      <w:r>
        <w:rPr>
          <w:rFonts w:ascii="Calibri" w:cs="Calibri" w:eastAsia="Calibri" w:hAnsi="Calibri"/>
          <w:b/>
          <w:bCs/>
          <w:color w:val="2563EB"/>
          <w:sz w:val="22"/>
          <w:szCs w:val="22"/>
        </w:rPr>
        <w:t xml:space="preserve">New API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4846"/>
      </w:tblGrid>
      <w:tr>
        <w:trPr>
          <w:tblHeader/>
        </w:trPr>
        <w:tc>
          <w:tcPr>
            <w:tcW w:type="dxa" w:w="7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Method</w:t>
            </w:r>
          </w:p>
        </w:tc>
        <w:tc>
          <w:tcPr>
            <w:tcW w:type="dxa" w:w="28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Endpoint</w:t>
            </w:r>
          </w:p>
        </w:tc>
        <w:tc>
          <w:tcPr>
            <w:tcW w:type="dxa" w:w="14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Auth</w:t>
            </w:r>
          </w:p>
        </w:tc>
        <w:tc>
          <w:tcPr>
            <w:tcW w:type="dxa" w:w="4846"/>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/api/workflows</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48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Create workflow</w:t>
            </w:r>
          </w:p>
        </w:tc>
      </w:tr>
      <w:tr>
        <w:tc>
          <w:tcPr>
            <w:tcW w:type="dxa" w:w="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/api/workflows</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48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List workflows for user's merchants</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/api/workflows/{id}</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48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Get workflow with full steps</w:t>
            </w:r>
          </w:p>
        </w:tc>
      </w:tr>
      <w:tr>
        <w:tc>
          <w:tcPr>
            <w:tcW w:type="dxa" w:w="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/api/workflows/{id}</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48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Update (only Draft workflows)</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/api/workflows/{id}/activate</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48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Status: Draft → Active</w:t>
            </w:r>
          </w:p>
        </w:tc>
      </w:tr>
      <w:tr>
        <w:tc>
          <w:tcPr>
            <w:tcW w:type="dxa" w:w="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/api/workflows/{id}/pause</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48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Status: Active → Paused</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/api/workflows/{id}</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48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Soft-delete (Archived)</w:t>
            </w:r>
          </w:p>
        </w:tc>
      </w:tr>
      <w:tr>
        <w:tc>
          <w:tcPr>
            <w:tcW w:type="dxa" w:w="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/api/workflows/{id}/send</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X-Api-Key</w:t>
            </w:r>
          </w:p>
        </w:tc>
        <w:tc>
          <w:tcPr>
            <w:tcW w:type="dxa" w:w="48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Trigger workflow → creates envelope</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/api/workflows/{id}/history</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JWT</w:t>
            </w:r>
          </w:p>
        </w:tc>
        <w:tc>
          <w:tcPr>
            <w:tcW w:type="dxa" w:w="48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All WorkflowRuns for this workflow</w:t>
            </w:r>
          </w:p>
        </w:tc>
      </w:tr>
    </w:tbl>
    <w:p>
      <w:pPr>
        <w:spacing w:after="80"/>
      </w:pPr>
    </w:p>
    <w:p>
      <w:pPr>
        <w:pStyle w:val="Heading3"/>
        <w:spacing w:after="65" w:before="160"/>
      </w:pPr>
      <w:r>
        <w:rPr>
          <w:rFonts w:ascii="Calibri" w:cs="Calibri" w:eastAsia="Calibri" w:hAnsi="Calibri"/>
          <w:b/>
          <w:bCs/>
          <w:color w:val="2563EB"/>
          <w:sz w:val="22"/>
          <w:szCs w:val="22"/>
        </w:rPr>
        <w:t xml:space="preserve">Dashboard UI — Workflow builder canvas</w:t>
      </w:r>
    </w:p>
    <w:p>
      <w:pPr>
        <w:spacing w:after="95"/>
      </w:pPr>
      <w:r>
        <w:rPr>
          <w:rFonts w:ascii="Calibri" w:cs="Calibri" w:eastAsia="Calibri" w:hAnsi="Calibri"/>
          <w:color w:val="0F172A"/>
          <w:sz w:val="21"/>
          <w:szCs w:val="21"/>
        </w:rPr>
        <w:t xml:space="preserve">The Blazor canvas page renders the StepsJson visually. Each step is a Tailwind-styled card. Arrows are SVG lines. The property editor is a right-side panel that updates when a card is selected.</w:t>
      </w:r>
    </w:p>
    <w:p>
      <w:pPr>
        <w:spacing w:after="80"/>
      </w:pPr>
    </w:p>
    <w:p>
      <w:pPr>
        <w:pBdr>
          <w:left w:val="single" w:color="2563EB" w:sz="14"/>
        </w:pBdr>
        <w:shd w:fill="F1F5F9" w:val="clear"/>
        <w:spacing w:after="10"/>
        <w:ind w:left="300"/>
      </w:pPr>
      <w:r>
        <w:rPr>
          <w:rFonts w:ascii="Consolas" w:cs="Consolas" w:eastAsia="Consolas" w:hAnsi="Consolas"/>
          <w:color w:val="1E3A5F"/>
          <w:sz w:val="16"/>
          <w:szCs w:val="16"/>
        </w:rPr>
        <w:t xml:space="preserve">DocSigning.Portal/Pages/Dashboard/</w:t>
      </w:r>
    </w:p>
    <w:p>
      <w:pPr>
        <w:pBdr>
          <w:left w:val="single" w:color="2563EB" w:sz="14"/>
        </w:pBdr>
        <w:shd w:fill="F1F5F9" w:val="clear"/>
        <w:spacing w:after="10"/>
        <w:ind w:left="300"/>
      </w:pPr>
      <w:r>
        <w:rPr>
          <w:rFonts w:ascii="Consolas" w:cs="Consolas" w:eastAsia="Consolas" w:hAnsi="Consolas"/>
          <w:color w:val="1E3A5F"/>
          <w:sz w:val="16"/>
          <w:szCs w:val="16"/>
        </w:rPr>
        <w:t xml:space="preserve">├── Workflows.razor           # /dashboard/workflows — list + status badges</w:t>
      </w:r>
    </w:p>
    <w:p>
      <w:pPr>
        <w:pBdr>
          <w:left w:val="single" w:color="2563EB" w:sz="14"/>
        </w:pBdr>
        <w:shd w:fill="F1F5F9" w:val="clear"/>
        <w:spacing w:after="10"/>
        <w:ind w:left="300"/>
      </w:pPr>
      <w:r>
        <w:rPr>
          <w:rFonts w:ascii="Consolas" w:cs="Consolas" w:eastAsia="Consolas" w:hAnsi="Consolas"/>
          <w:color w:val="1E3A5F"/>
          <w:sz w:val="16"/>
          <w:szCs w:val="16"/>
        </w:rPr>
        <w:t xml:space="preserve">├── WorkflowBuilder.razor     # /dashboard/workflows/{id} — canvas editor</w:t>
      </w:r>
    </w:p>
    <w:p>
      <w:pPr>
        <w:pBdr>
          <w:left w:val="single" w:color="2563EB" w:sz="14"/>
        </w:pBdr>
        <w:shd w:fill="F1F5F9" w:val="clear"/>
        <w:spacing w:after="10"/>
        <w:ind w:left="300"/>
      </w:pPr>
      <w:r>
        <w:rPr>
          <w:rFonts w:ascii="Consolas" w:cs="Consolas" w:eastAsia="Consolas" w:hAnsi="Consolas"/>
          <w:color w:val="1E3A5F"/>
          <w:sz w:val="16"/>
          <w:szCs w:val="16"/>
        </w:rPr>
        <w:t xml:space="preserve">└── WorkflowHistory.razor     # /dashboard/workflows/{id}/history</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Components/</w:t>
      </w:r>
    </w:p>
    <w:p>
      <w:pPr>
        <w:pBdr>
          <w:left w:val="single" w:color="2563EB" w:sz="14"/>
        </w:pBdr>
        <w:shd w:fill="F1F5F9" w:val="clear"/>
        <w:spacing w:after="10"/>
        <w:ind w:left="300"/>
      </w:pPr>
      <w:r>
        <w:rPr>
          <w:rFonts w:ascii="Consolas" w:cs="Consolas" w:eastAsia="Consolas" w:hAnsi="Consolas"/>
          <w:color w:val="1E3A5F"/>
          <w:sz w:val="16"/>
          <w:szCs w:val="16"/>
        </w:rPr>
        <w:t xml:space="preserve">├── WorkflowCanvas.razor      # renders steps as cards with SVG connectors</w:t>
      </w:r>
    </w:p>
    <w:p>
      <w:pPr>
        <w:pBdr>
          <w:left w:val="single" w:color="2563EB" w:sz="14"/>
        </w:pBdr>
        <w:shd w:fill="F1F5F9" w:val="clear"/>
        <w:spacing w:after="10"/>
        <w:ind w:left="300"/>
      </w:pPr>
      <w:r>
        <w:rPr>
          <w:rFonts w:ascii="Consolas" w:cs="Consolas" w:eastAsia="Consolas" w:hAnsi="Consolas"/>
          <w:color w:val="1E3A5F"/>
          <w:sz w:val="16"/>
          <w:szCs w:val="16"/>
        </w:rPr>
        <w:t xml:space="preserve">├── StepCard.razor            # individual step card (signer/parallel/notify)</w:t>
      </w:r>
    </w:p>
    <w:p>
      <w:pPr>
        <w:pBdr>
          <w:left w:val="single" w:color="2563EB" w:sz="14"/>
        </w:pBdr>
        <w:shd w:fill="F1F5F9" w:val="clear"/>
        <w:spacing w:after="10"/>
        <w:ind w:left="300"/>
      </w:pPr>
      <w:r>
        <w:rPr>
          <w:rFonts w:ascii="Consolas" w:cs="Consolas" w:eastAsia="Consolas" w:hAnsi="Consolas"/>
          <w:color w:val="1E3A5F"/>
          <w:sz w:val="16"/>
          <w:szCs w:val="16"/>
        </w:rPr>
        <w:t xml:space="preserve">└── StepPropertyEditor.razor  # right panel — edit selected step properties</w:t>
      </w:r>
    </w:p>
    <w:p>
      <w:pPr>
        <w:spacing w:after="80"/>
      </w:pPr>
    </w:p>
    <w:p>
      <w:pPr>
        <w:pStyle w:val="Heading3"/>
        <w:spacing w:after="65" w:before="160"/>
      </w:pPr>
      <w:r>
        <w:rPr>
          <w:rFonts w:ascii="Calibri" w:cs="Calibri" w:eastAsia="Calibri" w:hAnsi="Calibri"/>
          <w:b/>
          <w:bCs/>
          <w:color w:val="2563EB"/>
          <w:sz w:val="22"/>
          <w:szCs w:val="22"/>
        </w:rPr>
        <w:t xml:space="preserve">AI prompt — Sprint 3 Feature 7 (Part 1 — API)</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implement workflow CRUD: 1. Create Workflow and WorkflowRun EF Core entities with the exact DDL above. Add migration. 2. Implement all workflow CRUD endpoints with JWT auth and MerchantId scoping. 3. Implement POST /api/workflows/{id}/send: deserialise StepsJson, resolve signer slots, call the template send logic if TemplateId is set (or accept document overrides in the body), create the Envelope, add a WorkflowRun record, return envelopeId. 4. PUT /api/workflows/{id} must reject updates if Status is not Draft (return 409). Do not modify any existing envelope or template endpoint.</w:t>
      </w:r>
    </w:p>
    <w:p>
      <w:pPr>
        <w:spacing w:after="80"/>
      </w:pPr>
    </w:p>
    <w:p>
      <w:pPr>
        <w:pStyle w:val="Heading3"/>
        <w:spacing w:after="65" w:before="160"/>
      </w:pPr>
      <w:r>
        <w:rPr>
          <w:rFonts w:ascii="Calibri" w:cs="Calibri" w:eastAsia="Calibri" w:hAnsi="Calibri"/>
          <w:b/>
          <w:bCs/>
          <w:color w:val="2563EB"/>
          <w:sz w:val="22"/>
          <w:szCs w:val="22"/>
        </w:rPr>
        <w:t xml:space="preserve">AI prompt — Sprint 3 Feature 7 (Part 2 — Canvas UI)</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DocSigning.Portal, build the workflow builder canvas: WorkflowBuilder.razor at /dashboard/workflows/{id} using Blazor Server + Tailwind CSS. The canvas renders a vertical list of step cards. Each card shows type icon, role, order number. Cards are connected by SVG arrows drawn between them. Clicking a card opens StepPropertyEditor.razor (right panel) showing: type selector, role field, defaultMessage textarea, expiryDays input, requireAll toggle (for parallel steps). Add Step button appends a new step. Delete Step removes it. Drag-to-reorder updates order. Save button calls PUT /api/workflows/{id}. Activate button calls POST /api/workflows/{id}/activate. Use Tailwind utility classes throughout. Step type colour coding: signer=blue, parallel=purple, notification=teal, delay=amber, end=green.</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3 Feature 7</w:t>
      </w:r>
    </w:p>
    <w:p>
      <w:pPr>
        <w:pStyle w:val="ListParagraph"/>
        <w:numPr>
          <w:ilvl w:val="0"/>
          <w:numId w:val="3"/>
        </w:numPr>
        <w:spacing w:after="55"/>
      </w:pPr>
      <w:r>
        <w:rPr>
          <w:rFonts w:ascii="Calibri" w:cs="Calibri" w:eastAsia="Calibri" w:hAnsi="Calibri"/>
          <w:color w:val="0F172A"/>
          <w:sz w:val="21"/>
          <w:szCs w:val="21"/>
        </w:rPr>
        <w:t xml:space="preserve">Create a workflow via POST /api/workflows — confirm 201 with workflowId</w:t>
      </w:r>
    </w:p>
    <w:p>
      <w:pPr>
        <w:pStyle w:val="ListParagraph"/>
        <w:numPr>
          <w:ilvl w:val="0"/>
          <w:numId w:val="3"/>
        </w:numPr>
        <w:spacing w:after="55"/>
      </w:pPr>
      <w:r>
        <w:rPr>
          <w:rFonts w:ascii="Calibri" w:cs="Calibri" w:eastAsia="Calibri" w:hAnsi="Calibri"/>
          <w:color w:val="0F172A"/>
          <w:sz w:val="21"/>
          <w:szCs w:val="21"/>
        </w:rPr>
        <w:t xml:space="preserve">Open /dashboard/workflows/{id} — confirm step cards render, property editor opens on click</w:t>
      </w:r>
    </w:p>
    <w:p>
      <w:pPr>
        <w:pStyle w:val="ListParagraph"/>
        <w:numPr>
          <w:ilvl w:val="0"/>
          <w:numId w:val="3"/>
        </w:numPr>
        <w:spacing w:after="55"/>
      </w:pPr>
      <w:r>
        <w:rPr>
          <w:rFonts w:ascii="Calibri" w:cs="Calibri" w:eastAsia="Calibri" w:hAnsi="Calibri"/>
          <w:color w:val="0F172A"/>
          <w:sz w:val="21"/>
          <w:szCs w:val="21"/>
        </w:rPr>
        <w:t xml:space="preserve">Add two steps, save — confirm StepsJson updated via GET /api/workflows/{id}</w:t>
      </w:r>
    </w:p>
    <w:p>
      <w:pPr>
        <w:pStyle w:val="ListParagraph"/>
        <w:numPr>
          <w:ilvl w:val="0"/>
          <w:numId w:val="3"/>
        </w:numPr>
        <w:spacing w:after="55"/>
      </w:pPr>
      <w:r>
        <w:rPr>
          <w:rFonts w:ascii="Calibri" w:cs="Calibri" w:eastAsia="Calibri" w:hAnsi="Calibri"/>
          <w:color w:val="0F172A"/>
          <w:sz w:val="21"/>
          <w:szCs w:val="21"/>
        </w:rPr>
        <w:t xml:space="preserve">Activate workflow — confirm Status changes to Active</w:t>
      </w:r>
    </w:p>
    <w:p>
      <w:pPr>
        <w:pStyle w:val="ListParagraph"/>
        <w:numPr>
          <w:ilvl w:val="0"/>
          <w:numId w:val="3"/>
        </w:numPr>
        <w:spacing w:after="55"/>
      </w:pPr>
      <w:r>
        <w:rPr>
          <w:rFonts w:ascii="Calibri" w:cs="Calibri" w:eastAsia="Calibri" w:hAnsi="Calibri"/>
          <w:color w:val="0F172A"/>
          <w:sz w:val="21"/>
          <w:szCs w:val="21"/>
        </w:rPr>
        <w:t xml:space="preserve">POST /api/workflows/{id}/send with signer emails — confirm envelope created and signer receives email</w:t>
      </w:r>
    </w:p>
    <w:p>
      <w:pPr>
        <w:pStyle w:val="ListParagraph"/>
        <w:numPr>
          <w:ilvl w:val="0"/>
          <w:numId w:val="3"/>
        </w:numPr>
        <w:spacing w:after="55"/>
      </w:pPr>
      <w:r>
        <w:rPr>
          <w:rFonts w:ascii="Calibri" w:cs="Calibri" w:eastAsia="Calibri" w:hAnsi="Calibri"/>
          <w:color w:val="0F172A"/>
          <w:sz w:val="21"/>
          <w:szCs w:val="21"/>
        </w:rPr>
        <w:t xml:space="preserve">GET /api/workflows/{id}/history — confirm WorkflowRun record created</w:t>
      </w:r>
    </w:p>
    <w:p>
      <w:pPr>
        <w:pStyle w:val="ListParagraph"/>
        <w:numPr>
          <w:ilvl w:val="0"/>
          <w:numId w:val="3"/>
        </w:numPr>
        <w:spacing w:after="55"/>
      </w:pPr>
      <w:r>
        <w:rPr>
          <w:rFonts w:ascii="Calibri" w:cs="Calibri" w:eastAsia="Calibri" w:hAnsi="Calibri"/>
          <w:color w:val="0F172A"/>
          <w:sz w:val="21"/>
          <w:szCs w:val="21"/>
        </w:rPr>
        <w:t xml:space="preserve">Attempt PUT on Active workflow — confirm 409 Conflict</w:t>
      </w:r>
    </w:p>
    <w:p>
      <w:pPr>
        <w:pStyle w:val="ListParagraph"/>
        <w:numPr>
          <w:ilvl w:val="0"/>
          <w:numId w:val="3"/>
        </w:numPr>
        <w:spacing w:after="55"/>
      </w:pPr>
      <w:r>
        <w:rPr>
          <w:rFonts w:ascii="Calibri" w:cs="Calibri" w:eastAsia="Calibri" w:hAnsi="Calibri"/>
          <w:color w:val="0F172A"/>
          <w:sz w:val="21"/>
          <w:szCs w:val="21"/>
        </w:rPr>
        <w:t xml:space="preserve">Existing envelopes endpoint — confirm no regression</w:t>
      </w:r>
    </w:p>
    <w:p>
      <w:pPr>
        <w:spacing w:after="180"/>
      </w:pP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gridSpan w:val="1"/>
            <w:tcBorders>
              <w:top w:val="none" w:color="FFFFFF" w:sz="0"/>
              <w:left w:val="none" w:color="FFFFFF" w:sz="0"/>
              <w:bottom w:val="none" w:color="FFFFFF" w:sz="0"/>
              <w:right w:val="none" w:color="FFFFFF" w:sz="0"/>
            </w:tcBorders>
            <w:shd w:fill="B45309" w:val="clear"/>
            <w:tcMar>
              <w:top w:type="dxa" w:w="160"/>
              <w:left w:type="dxa" w:w="200"/>
              <w:bottom w:type="dxa" w:w="120"/>
              <w:right w:type="dxa" w:w="200"/>
            </w:tcMar>
          </w:tcPr>
          <w:p>
            <w:pPr>
              <w:spacing w:after="40"/>
            </w:pPr>
            <w:r>
              <w:rPr>
                <w:rFonts w:ascii="Calibri" w:cs="Calibri" w:eastAsia="Calibri" w:hAnsi="Calibri"/>
                <w:b/>
                <w:bCs/>
                <w:color w:val="FFFFFF"/>
                <w:sz w:val="28"/>
                <w:szCs w:val="28"/>
              </w:rPr>
              <w:t>Sprint 4  ·  Bulk Send + Embedded Signing</w:t>
            </w:r>
          </w:p>
          <w:p>
            <w:pPr>
              <w:spacing w:after="0"/>
            </w:pPr>
            <w:r>
              <w:rPr>
                <w:rFonts w:ascii="Calibri" w:cs="Calibri" w:eastAsia="Calibri" w:hAnsi="Calibri"/>
                <w:i/>
                <w:iCs/>
                <w:color w:val="BFDBFE"/>
                <w:sz w:val="19"/>
                <w:szCs w:val="19"/>
              </w:rPr>
              <w:t xml:space="preserve">2 weeks  ·  Risk: Medium</w:t>
            </w:r>
          </w:p>
        </w:tc>
      </w:tr>
    </w:tbl>
    <w:p>
      <w:pPr>
        <w:spacing w:after="40"/>
      </w:pPr>
    </w:p>
    <w:p>
      <w:pPr>
        <w:pStyle w:val="Heading2"/>
        <w:spacing w:after="90" w:before="220"/>
      </w:pPr>
      <w:r>
        <w:rPr>
          <w:rFonts w:ascii="Calibri" w:cs="Calibri" w:eastAsia="Calibri" w:hAnsi="Calibri"/>
          <w:b/>
          <w:bCs/>
          <w:color w:val="0F766E"/>
          <w:sz w:val="26"/>
          <w:szCs w:val="26"/>
        </w:rPr>
        <w:t xml:space="preserve">Sprint 4 — Feature 8: Bulk Send</w:t>
      </w:r>
    </w:p>
    <w:p>
      <w:pPr>
        <w:pStyle w:val="Heading3"/>
        <w:spacing w:after="65" w:before="160"/>
      </w:pPr>
      <w:r>
        <w:rPr>
          <w:rFonts w:ascii="Calibri" w:cs="Calibri" w:eastAsia="Calibri" w:hAnsi="Calibri"/>
          <w:b/>
          <w:bCs/>
          <w:color w:val="2563EB"/>
          <w:sz w:val="22"/>
          <w:szCs w:val="22"/>
        </w:rPr>
        <w:t xml:space="preserve">Architecture</w:t>
      </w:r>
    </w:p>
    <w:p>
      <w:pPr>
        <w:spacing w:after="95"/>
      </w:pPr>
      <w:r>
        <w:rPr>
          <w:rFonts w:ascii="Calibri" w:cs="Calibri" w:eastAsia="Calibri" w:hAnsi="Calibri"/>
          <w:color w:val="0F172A"/>
          <w:sz w:val="21"/>
          <w:szCs w:val="21"/>
        </w:rPr>
        <w:t xml:space="preserve">Bulk send creates N envelopes at once from a CSV or JSON array. Each envelope is independent — its own signing token, its own workflow. This is the primary HR and policy-distribution use case.</w:t>
      </w:r>
    </w:p>
    <w:p>
      <w:pPr>
        <w:spacing w:after="80"/>
      </w:pPr>
    </w:p>
    <w:p>
      <w:pPr>
        <w:pStyle w:val="Heading3"/>
        <w:spacing w:after="65" w:before="160"/>
      </w:pPr>
      <w:r>
        <w:rPr>
          <w:rFonts w:ascii="Calibri" w:cs="Calibri" w:eastAsia="Calibri" w:hAnsi="Calibri"/>
          <w:b/>
          <w:bCs/>
          <w:color w:val="2563EB"/>
          <w:sz w:val="22"/>
          <w:szCs w:val="22"/>
        </w:rPr>
        <w:t xml:space="preserve">New endpoint</w:t>
      </w:r>
    </w:p>
    <w:p>
      <w:pPr>
        <w:pBdr>
          <w:left w:val="single" w:color="2563EB" w:sz="14"/>
        </w:pBdr>
        <w:shd w:fill="F1F5F9" w:val="clear"/>
        <w:spacing w:after="10"/>
        <w:ind w:left="300"/>
      </w:pPr>
      <w:r>
        <w:rPr>
          <w:rFonts w:ascii="Consolas" w:cs="Consolas" w:eastAsia="Consolas" w:hAnsi="Consolas"/>
          <w:color w:val="1E3A5F"/>
          <w:sz w:val="16"/>
          <w:szCs w:val="16"/>
        </w:rPr>
        <w:t xml:space="preserve">POST /api/envelopes/bulk</w:t>
      </w:r>
    </w:p>
    <w:p>
      <w:pPr>
        <w:pBdr>
          <w:left w:val="single" w:color="2563EB" w:sz="14"/>
        </w:pBdr>
        <w:shd w:fill="F1F5F9" w:val="clear"/>
        <w:spacing w:after="10"/>
        <w:ind w:left="300"/>
      </w:pPr>
      <w:r>
        <w:rPr>
          <w:rFonts w:ascii="Consolas" w:cs="Consolas" w:eastAsia="Consolas" w:hAnsi="Consolas"/>
          <w:color w:val="1E3A5F"/>
          <w:sz w:val="16"/>
          <w:szCs w:val="16"/>
        </w:rPr>
        <w:t xml:space="preserve">Header: X-Api-Key: &lt;api-key&gt;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"templateId": "uuid",        // use saved template</w:t>
      </w:r>
    </w:p>
    <w:p>
      <w:pPr>
        <w:pBdr>
          <w:left w:val="single" w:color="2563EB" w:sz="14"/>
        </w:pBdr>
        <w:shd w:fill="F1F5F9" w:val="clear"/>
        <w:spacing w:after="10"/>
        <w:ind w:left="300"/>
      </w:pPr>
      <w:r>
        <w:rPr>
          <w:rFonts w:ascii="Consolas" w:cs="Consolas" w:eastAsia="Consolas" w:hAnsi="Consolas"/>
          <w:color w:val="1E3A5F"/>
          <w:sz w:val="16"/>
          <w:szCs w:val="16"/>
        </w:rPr>
        <w:t xml:space="preserve">  "title": "Policy Update {index}",   // {index} replaced with 1,2,3...</w:t>
      </w:r>
    </w:p>
    <w:p>
      <w:pPr>
        <w:pBdr>
          <w:left w:val="single" w:color="2563EB" w:sz="14"/>
        </w:pBdr>
        <w:shd w:fill="F1F5F9" w:val="clear"/>
        <w:spacing w:after="10"/>
        <w:ind w:left="300"/>
      </w:pPr>
      <w:r>
        <w:rPr>
          <w:rFonts w:ascii="Consolas" w:cs="Consolas" w:eastAsia="Consolas" w:hAnsi="Consolas"/>
          <w:color w:val="1E3A5F"/>
          <w:sz w:val="16"/>
          <w:szCs w:val="16"/>
        </w:rPr>
        <w:t xml:space="preserve">  "recipients": [</w:t>
      </w:r>
    </w:p>
    <w:p>
      <w:pPr>
        <w:pBdr>
          <w:left w:val="single" w:color="2563EB" w:sz="14"/>
        </w:pBdr>
        <w:shd w:fill="F1F5F9" w:val="clear"/>
        <w:spacing w:after="10"/>
        <w:ind w:left="300"/>
      </w:pPr>
      <w:r>
        <w:rPr>
          <w:rFonts w:ascii="Consolas" w:cs="Consolas" w:eastAsia="Consolas" w:hAnsi="Consolas"/>
          <w:color w:val="1E3A5F"/>
          <w:sz w:val="16"/>
          <w:szCs w:val="16"/>
        </w:rPr>
        <w:t xml:space="preserve">    { "name": "Alice",  "email": "alice@co.com",  "role": "Employee" },</w:t>
      </w:r>
    </w:p>
    <w:p>
      <w:pPr>
        <w:pBdr>
          <w:left w:val="single" w:color="2563EB" w:sz="14"/>
        </w:pBdr>
        <w:shd w:fill="F1F5F9" w:val="clear"/>
        <w:spacing w:after="10"/>
        <w:ind w:left="300"/>
      </w:pPr>
      <w:r>
        <w:rPr>
          <w:rFonts w:ascii="Consolas" w:cs="Consolas" w:eastAsia="Consolas" w:hAnsi="Consolas"/>
          <w:color w:val="1E3A5F"/>
          <w:sz w:val="16"/>
          <w:szCs w:val="16"/>
        </w:rPr>
        <w:t xml:space="preserve">    { "name": "Bob",    "email": "bob@co.com",    "role": "Employee" },</w:t>
      </w:r>
    </w:p>
    <w:p>
      <w:pPr>
        <w:pBdr>
          <w:left w:val="single" w:color="2563EB" w:sz="14"/>
        </w:pBdr>
        <w:shd w:fill="F1F5F9" w:val="clear"/>
        <w:spacing w:after="10"/>
        <w:ind w:left="300"/>
      </w:pPr>
      <w:r>
        <w:rPr>
          <w:rFonts w:ascii="Consolas" w:cs="Consolas" w:eastAsia="Consolas" w:hAnsi="Consolas"/>
          <w:color w:val="1E3A5F"/>
          <w:sz w:val="16"/>
          <w:szCs w:val="16"/>
        </w:rPr>
        <w:t xml:space="preserve">    { "name": "Carol",  "email": "carol@co.com",  "role": "Employee" }</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  "message": "Please sign the annual policy update.",</w:t>
      </w:r>
    </w:p>
    <w:p>
      <w:pPr>
        <w:pBdr>
          <w:left w:val="single" w:color="2563EB" w:sz="14"/>
        </w:pBdr>
        <w:shd w:fill="F1F5F9" w:val="clear"/>
        <w:spacing w:after="10"/>
        <w:ind w:left="300"/>
      </w:pPr>
      <w:r>
        <w:rPr>
          <w:rFonts w:ascii="Consolas" w:cs="Consolas" w:eastAsia="Consolas" w:hAnsi="Consolas"/>
          <w:color w:val="1E3A5F"/>
          <w:sz w:val="16"/>
          <w:szCs w:val="16"/>
        </w:rPr>
        <w:t xml:space="preserve">  "tokenTtlDays": 14</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Response:</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"batchId": "uuid",</w:t>
      </w:r>
    </w:p>
    <w:p>
      <w:pPr>
        <w:pBdr>
          <w:left w:val="single" w:color="2563EB" w:sz="14"/>
        </w:pBdr>
        <w:shd w:fill="F1F5F9" w:val="clear"/>
        <w:spacing w:after="10"/>
        <w:ind w:left="300"/>
      </w:pPr>
      <w:r>
        <w:rPr>
          <w:rFonts w:ascii="Consolas" w:cs="Consolas" w:eastAsia="Consolas" w:hAnsi="Consolas"/>
          <w:color w:val="1E3A5F"/>
          <w:sz w:val="16"/>
          <w:szCs w:val="16"/>
        </w:rPr>
        <w:t xml:space="preserve">  "envelopeCount": 3,</w:t>
      </w:r>
    </w:p>
    <w:p>
      <w:pPr>
        <w:pBdr>
          <w:left w:val="single" w:color="2563EB" w:sz="14"/>
        </w:pBdr>
        <w:shd w:fill="F1F5F9" w:val="clear"/>
        <w:spacing w:after="10"/>
        <w:ind w:left="300"/>
      </w:pPr>
      <w:r>
        <w:rPr>
          <w:rFonts w:ascii="Consolas" w:cs="Consolas" w:eastAsia="Consolas" w:hAnsi="Consolas"/>
          <w:color w:val="1E3A5F"/>
          <w:sz w:val="16"/>
          <w:szCs w:val="16"/>
        </w:rPr>
        <w:t xml:space="preserve">  "envelopes": [</w:t>
      </w:r>
    </w:p>
    <w:p>
      <w:pPr>
        <w:pBdr>
          <w:left w:val="single" w:color="2563EB" w:sz="14"/>
        </w:pBdr>
        <w:shd w:fill="F1F5F9" w:val="clear"/>
        <w:spacing w:after="10"/>
        <w:ind w:left="300"/>
      </w:pPr>
      <w:r>
        <w:rPr>
          <w:rFonts w:ascii="Consolas" w:cs="Consolas" w:eastAsia="Consolas" w:hAnsi="Consolas"/>
          <w:color w:val="1E3A5F"/>
          <w:sz w:val="16"/>
          <w:szCs w:val="16"/>
        </w:rPr>
        <w:t xml:space="preserve">    { "envelopeId": "uuid", "recipientEmail": "alice@co.com", "status": "Processing" }</w:t>
      </w:r>
    </w:p>
    <w:p>
      <w:pPr>
        <w:pBdr>
          <w:left w:val="single" w:color="2563EB" w:sz="14"/>
        </w:pBdr>
        <w:shd w:fill="F1F5F9" w:val="clear"/>
        <w:spacing w:after="10"/>
        <w:ind w:left="300"/>
      </w:pPr>
      <w:r>
        <w:rPr>
          <w:rFonts w:ascii="Consolas" w:cs="Consolas" w:eastAsia="Consolas" w:hAnsi="Consolas"/>
          <w:color w:val="1E3A5F"/>
          <w:sz w:val="16"/>
          <w:szCs w:val="16"/>
        </w:rPr>
        <w:t xml:space="preserve">  ]</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spacing w:after="80"/>
      </w:pPr>
    </w:p>
    <w:p>
      <w:pPr>
        <w:pStyle w:val="Heading3"/>
        <w:spacing w:after="65" w:before="160"/>
      </w:pPr>
      <w:r>
        <w:rPr>
          <w:rFonts w:ascii="Calibri" w:cs="Calibri" w:eastAsia="Calibri" w:hAnsi="Calibri"/>
          <w:b/>
          <w:bCs/>
          <w:color w:val="2563EB"/>
          <w:sz w:val="22"/>
          <w:szCs w:val="22"/>
        </w:rPr>
        <w:t xml:space="preserve">Quota enforcement</w:t>
      </w:r>
    </w:p>
    <w:p>
      <w:pPr>
        <w:spacing w:after="95"/>
      </w:pPr>
      <w:r>
        <w:rPr>
          <w:rFonts w:ascii="Calibri" w:cs="Calibri" w:eastAsia="Calibri" w:hAnsi="Calibri"/>
          <w:b/>
          <w:bCs/>
          <w:color w:val="0F172A"/>
          <w:sz w:val="21"/>
          <w:szCs w:val="21"/>
        </w:rPr>
        <w:t xml:space="preserve">Critical:</w:t>
      </w:r>
      <w:r>
        <w:rPr>
          <w:rFonts w:ascii="Calibri" w:cs="Calibri" w:eastAsia="Calibri" w:hAnsi="Calibri"/>
          <w:color w:val="0F172A"/>
          <w:sz w:val="21"/>
          <w:szCs w:val="21"/>
        </w:rPr>
        <w:t xml:space="preserve"> The bulk send must check that RequestUsed + N &lt;= RequestLimit before creating any envelope. If the quota check fails, return 429 with the number of envelopes that would be over limit. No partial sends.</w:t>
      </w:r>
    </w:p>
    <w:p>
      <w:pPr>
        <w:spacing w:after="80"/>
      </w:pPr>
    </w:p>
    <w:p>
      <w:pPr>
        <w:pStyle w:val="Heading3"/>
        <w:spacing w:after="65" w:before="160"/>
      </w:pPr>
      <w:r>
        <w:rPr>
          <w:rFonts w:ascii="Calibri" w:cs="Calibri" w:eastAsia="Calibri" w:hAnsi="Calibri"/>
          <w:b/>
          <w:bCs/>
          <w:color w:val="2563EB"/>
          <w:sz w:val="22"/>
          <w:szCs w:val="22"/>
        </w:rPr>
        <w:t xml:space="preserve">AI prompt — Sprint 4 Feature 8</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add POST /api/envelopes/bulk (X-Api-Key auth): 1. Accept templateId, title (with {index} token), recipients array, optional message and tokenTtlDays. 2. Validate: templateId exists and belongs to merchant, recipients array not empty (max 500), roles in recipients match template signer roles. 3. Atomic quota check: within a single transaction, verify RequestUsed + recipients.Count &lt;= RequestLimit (or RequestLimit == 0). If over limit, return 429 with error detailing how many envelopes are over quota. 4. Create one Envelope per recipient inside the transaction, increment RequestUsed by recipients.Count. 5. Return BulkEnvelopeResponse with batchId (new GUID), envelopeCount, and array of {envelopeId, recipientEmail, status}. 6. All created envelopes follow same queue/email flow as single envelope create. Do not modify POST /api/envelopes.</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4 Feature 8</w:t>
      </w:r>
    </w:p>
    <w:p>
      <w:pPr>
        <w:pStyle w:val="ListParagraph"/>
        <w:numPr>
          <w:ilvl w:val="0"/>
          <w:numId w:val="3"/>
        </w:numPr>
        <w:spacing w:after="55"/>
      </w:pPr>
      <w:r>
        <w:rPr>
          <w:rFonts w:ascii="Calibri" w:cs="Calibri" w:eastAsia="Calibri" w:hAnsi="Calibri"/>
          <w:color w:val="0F172A"/>
          <w:sz w:val="21"/>
          <w:szCs w:val="21"/>
        </w:rPr>
        <w:t xml:space="preserve">Create a template with one signer slot (role: "Employee")</w:t>
      </w:r>
    </w:p>
    <w:p>
      <w:pPr>
        <w:pStyle w:val="ListParagraph"/>
        <w:numPr>
          <w:ilvl w:val="0"/>
          <w:numId w:val="3"/>
        </w:numPr>
        <w:spacing w:after="55"/>
      </w:pPr>
      <w:r>
        <w:rPr>
          <w:rFonts w:ascii="Consolas" w:cs="Consolas" w:eastAsia="Consolas" w:hAnsi="Consolas"/>
          <w:color w:val="0F172A"/>
          <w:sz w:val="18"/>
          <w:szCs w:val="18"/>
        </w:rPr>
        <w:t xml:space="preserve">POST /api/envelopes/bulk</w:t>
      </w:r>
      <w:r>
        <w:rPr>
          <w:rFonts w:ascii="Calibri" w:cs="Calibri" w:eastAsia="Calibri" w:hAnsi="Calibri"/>
          <w:color w:val="0F172A"/>
          <w:sz w:val="21"/>
          <w:szCs w:val="21"/>
        </w:rPr>
        <w:t xml:space="preserve"> with 3 recipients — confirm 202, 3 envelopes created, 3 emails sent</w:t>
      </w:r>
    </w:p>
    <w:p>
      <w:pPr>
        <w:pStyle w:val="ListParagraph"/>
        <w:numPr>
          <w:ilvl w:val="0"/>
          <w:numId w:val="3"/>
        </w:numPr>
        <w:spacing w:after="55"/>
      </w:pPr>
      <w:r>
        <w:rPr>
          <w:rFonts w:ascii="Calibri" w:cs="Calibri" w:eastAsia="Calibri" w:hAnsi="Calibri"/>
          <w:color w:val="0F172A"/>
          <w:sz w:val="21"/>
          <w:szCs w:val="21"/>
        </w:rPr>
        <w:t xml:space="preserve">Check quota: set RequestLimit=2, send bulk with 3 recipients — confirm 429 with clear error</w:t>
      </w:r>
    </w:p>
    <w:p>
      <w:pPr>
        <w:pStyle w:val="ListParagraph"/>
        <w:numPr>
          <w:ilvl w:val="0"/>
          <w:numId w:val="3"/>
        </w:numPr>
        <w:spacing w:after="55"/>
      </w:pPr>
      <w:r>
        <w:rPr>
          <w:rFonts w:ascii="Calibri" w:cs="Calibri" w:eastAsia="Calibri" w:hAnsi="Calibri"/>
          <w:color w:val="0F172A"/>
          <w:sz w:val="21"/>
          <w:szCs w:val="21"/>
        </w:rPr>
        <w:t xml:space="preserve">Check RequestUsed incremented by 3 after successful bulk send</w:t>
      </w:r>
    </w:p>
    <w:p>
      <w:pPr>
        <w:pStyle w:val="ListParagraph"/>
        <w:numPr>
          <w:ilvl w:val="0"/>
          <w:numId w:val="3"/>
        </w:numPr>
        <w:spacing w:after="55"/>
      </w:pPr>
      <w:r>
        <w:rPr>
          <w:rFonts w:ascii="Consolas" w:cs="Consolas" w:eastAsia="Consolas" w:hAnsi="Consolas"/>
          <w:color w:val="0F172A"/>
          <w:sz w:val="18"/>
          <w:szCs w:val="18"/>
        </w:rPr>
        <w:t xml:space="preserve">GET /api/envelopes</w:t>
      </w:r>
      <w:r>
        <w:rPr>
          <w:rFonts w:ascii="Calibri" w:cs="Calibri" w:eastAsia="Calibri" w:hAnsi="Calibri"/>
          <w:color w:val="0F172A"/>
          <w:sz w:val="21"/>
          <w:szCs w:val="21"/>
        </w:rPr>
        <w:t xml:space="preserve"> — confirm 3 new envelopes appear with correct titles (index substituted)</w:t>
      </w:r>
    </w:p>
    <w:p>
      <w:pPr>
        <w:spacing w:after="80"/>
      </w:pPr>
    </w:p>
    <w:p>
      <w:pPr>
        <w:pStyle w:val="Heading2"/>
        <w:spacing w:after="90" w:before="220"/>
      </w:pPr>
      <w:r>
        <w:rPr>
          <w:rFonts w:ascii="Calibri" w:cs="Calibri" w:eastAsia="Calibri" w:hAnsi="Calibri"/>
          <w:b/>
          <w:bCs/>
          <w:color w:val="0F766E"/>
          <w:sz w:val="26"/>
          <w:szCs w:val="26"/>
        </w:rPr>
        <w:t xml:space="preserve">Sprint 4 — Feature 9: Embedded Signing Portal</w:t>
      </w:r>
    </w:p>
    <w:p>
      <w:pPr>
        <w:pStyle w:val="Heading3"/>
        <w:spacing w:after="65" w:before="160"/>
      </w:pPr>
      <w:r>
        <w:rPr>
          <w:rFonts w:ascii="Calibri" w:cs="Calibri" w:eastAsia="Calibri" w:hAnsi="Calibri"/>
          <w:b/>
          <w:bCs/>
          <w:color w:val="2563EB"/>
          <w:sz w:val="22"/>
          <w:szCs w:val="22"/>
        </w:rPr>
        <w:t xml:space="preserve">What it is</w:t>
      </w:r>
    </w:p>
    <w:p>
      <w:pPr>
        <w:spacing w:after="95"/>
      </w:pPr>
      <w:r>
        <w:rPr>
          <w:rFonts w:ascii="Calibri" w:cs="Calibri" w:eastAsia="Calibri" w:hAnsi="Calibri"/>
          <w:color w:val="0F172A"/>
          <w:sz w:val="21"/>
          <w:szCs w:val="21"/>
        </w:rPr>
        <w:t xml:space="preserve">Currently signers are redirected to </w:t>
      </w:r>
      <w:r>
        <w:rPr>
          <w:rFonts w:ascii="Calibri" w:cs="Calibri" w:eastAsia="Calibri" w:hAnsi="Calibri"/>
          <w:b/>
          <w:bCs/>
          <w:color w:val="0F172A"/>
          <w:sz w:val="21"/>
          <w:szCs w:val="21"/>
        </w:rPr>
        <w:t xml:space="preserve">docsignerhub.com/sign/{token}</w:t>
      </w:r>
      <w:r>
        <w:rPr>
          <w:rFonts w:ascii="Calibri" w:cs="Calibri" w:eastAsia="Calibri" w:hAnsi="Calibri"/>
          <w:color w:val="0F172A"/>
          <w:sz w:val="21"/>
          <w:szCs w:val="21"/>
        </w:rPr>
        <w:t xml:space="preserve">. Embedded signing allows the merchant to render the signing portal </w:t>
      </w:r>
      <w:r>
        <w:rPr>
          <w:rFonts w:ascii="Calibri" w:cs="Calibri" w:eastAsia="Calibri" w:hAnsi="Calibri"/>
          <w:b/>
          <w:bCs/>
          <w:color w:val="0F172A"/>
          <w:sz w:val="21"/>
          <w:szCs w:val="21"/>
        </w:rPr>
        <w:t xml:space="preserve">inside their own web application via an iframe</w:t>
      </w:r>
      <w:r>
        <w:rPr>
          <w:rFonts w:ascii="Calibri" w:cs="Calibri" w:eastAsia="Calibri" w:hAnsi="Calibri"/>
          <w:color w:val="0F172A"/>
          <w:sz w:val="21"/>
          <w:szCs w:val="21"/>
        </w:rPr>
        <w:t xml:space="preserve">, so the user never leaves the merchant's site.</w:t>
      </w:r>
    </w:p>
    <w:p>
      <w:pPr>
        <w:spacing w:after="80"/>
      </w:pPr>
    </w:p>
    <w:p>
      <w:pPr>
        <w:pStyle w:val="Heading3"/>
        <w:spacing w:after="65" w:before="160"/>
      </w:pPr>
      <w:r>
        <w:rPr>
          <w:rFonts w:ascii="Calibri" w:cs="Calibri" w:eastAsia="Calibri" w:hAnsi="Calibri"/>
          <w:b/>
          <w:bCs/>
          <w:color w:val="2563EB"/>
          <w:sz w:val="22"/>
          <w:szCs w:val="22"/>
        </w:rPr>
        <w:t xml:space="preserve">New endpoint</w:t>
      </w:r>
    </w:p>
    <w:p>
      <w:pPr>
        <w:pBdr>
          <w:left w:val="single" w:color="2563EB" w:sz="14"/>
        </w:pBdr>
        <w:shd w:fill="F1F5F9" w:val="clear"/>
        <w:spacing w:after="10"/>
        <w:ind w:left="300"/>
      </w:pPr>
      <w:r>
        <w:rPr>
          <w:rFonts w:ascii="Consolas" w:cs="Consolas" w:eastAsia="Consolas" w:hAnsi="Consolas"/>
          <w:color w:val="1E3A5F"/>
          <w:sz w:val="16"/>
          <w:szCs w:val="16"/>
        </w:rPr>
        <w:t xml:space="preserve">// Creates a short-lived embed URL for a specific signer token</w:t>
      </w:r>
    </w:p>
    <w:p>
      <w:pPr>
        <w:pBdr>
          <w:left w:val="single" w:color="2563EB" w:sz="14"/>
        </w:pBdr>
        <w:shd w:fill="F1F5F9" w:val="clear"/>
        <w:spacing w:after="10"/>
        <w:ind w:left="300"/>
      </w:pPr>
      <w:r>
        <w:rPr>
          <w:rFonts w:ascii="Consolas" w:cs="Consolas" w:eastAsia="Consolas" w:hAnsi="Consolas"/>
          <w:color w:val="1E3A5F"/>
          <w:sz w:val="16"/>
          <w:szCs w:val="16"/>
        </w:rPr>
        <w:t xml:space="preserve">POST /api/portal/embed-session</w:t>
      </w:r>
    </w:p>
    <w:p>
      <w:pPr>
        <w:pBdr>
          <w:left w:val="single" w:color="2563EB" w:sz="14"/>
        </w:pBdr>
        <w:shd w:fill="F1F5F9" w:val="clear"/>
        <w:spacing w:after="10"/>
        <w:ind w:left="300"/>
      </w:pPr>
      <w:r>
        <w:rPr>
          <w:rFonts w:ascii="Consolas" w:cs="Consolas" w:eastAsia="Consolas" w:hAnsi="Consolas"/>
          <w:color w:val="1E3A5F"/>
          <w:sz w:val="16"/>
          <w:szCs w:val="16"/>
        </w:rPr>
        <w:t xml:space="preserve">Header: X-Api-Key: &lt;api-key&gt;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"signingToken": "64-char-token",</w:t>
      </w:r>
    </w:p>
    <w:p>
      <w:pPr>
        <w:pBdr>
          <w:left w:val="single" w:color="2563EB" w:sz="14"/>
        </w:pBdr>
        <w:shd w:fill="F1F5F9" w:val="clear"/>
        <w:spacing w:after="10"/>
        <w:ind w:left="300"/>
      </w:pPr>
      <w:r>
        <w:rPr>
          <w:rFonts w:ascii="Consolas" w:cs="Consolas" w:eastAsia="Consolas" w:hAnsi="Consolas"/>
          <w:color w:val="1E3A5F"/>
          <w:sz w:val="16"/>
          <w:szCs w:val="16"/>
        </w:rPr>
        <w:t xml:space="preserve">  "returnUrl":    "https://merchant.com/done",   // redirect after signing</w:t>
      </w:r>
    </w:p>
    <w:p>
      <w:pPr>
        <w:pBdr>
          <w:left w:val="single" w:color="2563EB" w:sz="14"/>
        </w:pBdr>
        <w:shd w:fill="F1F5F9" w:val="clear"/>
        <w:spacing w:after="10"/>
        <w:ind w:left="300"/>
      </w:pPr>
      <w:r>
        <w:rPr>
          <w:rFonts w:ascii="Consolas" w:cs="Consolas" w:eastAsia="Consolas" w:hAnsi="Consolas"/>
          <w:color w:val="1E3A5F"/>
          <w:sz w:val="16"/>
          <w:szCs w:val="16"/>
        </w:rPr>
        <w:t xml:space="preserve">  "ttlMinutes":   30                             // embed session expires in 30 min</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Response:</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"embedUrl": "https://sign.docsignerhub.com/embed/{sessionToken}",</w:t>
      </w:r>
    </w:p>
    <w:p>
      <w:pPr>
        <w:pBdr>
          <w:left w:val="single" w:color="2563EB" w:sz="14"/>
        </w:pBdr>
        <w:shd w:fill="F1F5F9" w:val="clear"/>
        <w:spacing w:after="10"/>
        <w:ind w:left="300"/>
      </w:pPr>
      <w:r>
        <w:rPr>
          <w:rFonts w:ascii="Consolas" w:cs="Consolas" w:eastAsia="Consolas" w:hAnsi="Consolas"/>
          <w:color w:val="1E3A5F"/>
          <w:sz w:val="16"/>
          <w:szCs w:val="16"/>
        </w:rPr>
        <w:t xml:space="preserve">  "expiresAt": "2026-04-20T11:00:00Z"</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Merchant renders:</w:t>
      </w:r>
    </w:p>
    <w:p>
      <w:pPr>
        <w:pBdr>
          <w:left w:val="single" w:color="2563EB" w:sz="14"/>
        </w:pBdr>
        <w:shd w:fill="F1F5F9" w:val="clear"/>
        <w:spacing w:after="10"/>
        <w:ind w:left="300"/>
      </w:pPr>
      <w:r>
        <w:rPr>
          <w:rFonts w:ascii="Consolas" w:cs="Consolas" w:eastAsia="Consolas" w:hAnsi="Consolas"/>
          <w:color w:val="1E3A5F"/>
          <w:sz w:val="16"/>
          <w:szCs w:val="16"/>
        </w:rPr>
        <w:t xml:space="preserve">// &lt;iframe src="{embedUrl}" style="width:100%;height:700px;border:none;"&gt;&lt;/iframe&gt;</w:t>
      </w:r>
    </w:p>
    <w:p>
      <w:pPr>
        <w:spacing w:after="80"/>
      </w:pPr>
    </w:p>
    <w:p>
      <w:pPr>
        <w:pStyle w:val="Heading3"/>
        <w:spacing w:after="65" w:before="160"/>
      </w:pPr>
      <w:r>
        <w:rPr>
          <w:rFonts w:ascii="Calibri" w:cs="Calibri" w:eastAsia="Calibri" w:hAnsi="Calibri"/>
          <w:b/>
          <w:bCs/>
          <w:color w:val="2563EB"/>
          <w:sz w:val="22"/>
          <w:szCs w:val="22"/>
        </w:rPr>
        <w:t xml:space="preserve">Architecture</w:t>
      </w:r>
    </w:p>
    <w:p>
      <w:pPr>
        <w:pStyle w:val="ListParagraph"/>
        <w:numPr>
          <w:ilvl w:val="0"/>
          <w:numId w:val="2"/>
        </w:numPr>
        <w:spacing w:after="55"/>
      </w:pPr>
      <w:r>
        <w:rPr>
          <w:rFonts w:ascii="Calibri" w:cs="Calibri" w:eastAsia="Calibri" w:hAnsi="Calibri"/>
          <w:color w:val="0F172A"/>
          <w:sz w:val="21"/>
          <w:szCs w:val="21"/>
        </w:rPr>
        <w:t xml:space="preserve">New EmbedSessions table: Id, SigningToken (FK), SessionToken (UUID), ReturnUrl, ExpiresAt, UsedAt (nullable)</w:t>
      </w:r>
    </w:p>
    <w:p>
      <w:pPr>
        <w:pStyle w:val="ListParagraph"/>
        <w:numPr>
          <w:ilvl w:val="0"/>
          <w:numId w:val="2"/>
        </w:numPr>
        <w:spacing w:after="55"/>
      </w:pPr>
      <w:r>
        <w:rPr>
          <w:rFonts w:ascii="Calibri" w:cs="Calibri" w:eastAsia="Calibri" w:hAnsi="Calibri"/>
          <w:color w:val="0F172A"/>
          <w:sz w:val="21"/>
          <w:szCs w:val="21"/>
        </w:rPr>
        <w:t xml:space="preserve">New Portal page: /embed/{sessionToken} — validates embed session, renders signing UI, on complete redirects to ReturnUrl</w:t>
      </w:r>
    </w:p>
    <w:p>
      <w:pPr>
        <w:pStyle w:val="ListParagraph"/>
        <w:numPr>
          <w:ilvl w:val="0"/>
          <w:numId w:val="2"/>
        </w:numPr>
        <w:spacing w:after="55"/>
      </w:pPr>
      <w:r>
        <w:rPr>
          <w:rFonts w:ascii="Calibri" w:cs="Calibri" w:eastAsia="Calibri" w:hAnsi="Calibri"/>
          <w:color w:val="0F172A"/>
          <w:sz w:val="21"/>
          <w:szCs w:val="21"/>
        </w:rPr>
        <w:t xml:space="preserve">Embed pages set X-Frame-Options: ALLOWFROM origin (configurable per merchant)</w:t>
      </w:r>
    </w:p>
    <w:p>
      <w:pPr>
        <w:pStyle w:val="ListParagraph"/>
        <w:numPr>
          <w:ilvl w:val="0"/>
          <w:numId w:val="2"/>
        </w:numPr>
        <w:spacing w:after="55"/>
      </w:pPr>
      <w:r>
        <w:rPr>
          <w:rFonts w:ascii="Calibri" w:cs="Calibri" w:eastAsia="Calibri" w:hAnsi="Calibri"/>
          <w:color w:val="0F172A"/>
          <w:sz w:val="21"/>
          <w:szCs w:val="21"/>
        </w:rPr>
        <w:t xml:space="preserve">Existing /sign/{token} portal unchanged — embed is additive</w:t>
      </w:r>
    </w:p>
    <w:p>
      <w:pPr>
        <w:spacing w:after="80"/>
      </w:pPr>
    </w:p>
    <w:p>
      <w:pPr>
        <w:pStyle w:val="Heading3"/>
        <w:spacing w:after="65" w:before="160"/>
      </w:pPr>
      <w:r>
        <w:rPr>
          <w:rFonts w:ascii="Calibri" w:cs="Calibri" w:eastAsia="Calibri" w:hAnsi="Calibri"/>
          <w:b/>
          <w:bCs/>
          <w:color w:val="2563EB"/>
          <w:sz w:val="22"/>
          <w:szCs w:val="22"/>
        </w:rPr>
        <w:t xml:space="preserve">AI prompt — Sprint 4 Feature 9</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and DocSigning.Portal, add embedded signing: 1. Create EmbedSessions table: Id, SigningToken (NVARCHAR 64), SessionToken (NVARCHAR 64), ReturnUrl (NVARCHAR 500), ExpiresAt (DATETIME2), UsedAt (DATETIME2 nullable). Add migration. 2. In DocSigning.Api: add POST /api/portal/embed-session (X-Api-Key auth) that validates the signing token belongs to the merchant, creates an EmbedSession row with a new GUID session token, returns embedUrl and expiresAt. 3. In DocSigning.Portal: add page /embed/{sessionToken} that: validates session token from EmbedSessions table, loads document and signer info from the linked signing token, renders the standard signing UI (document iframe + signature pad), on successful submission redirects to ReturnUrl. 4. Set response header X-Frame-Options: SAMEORIGIN by default for all non-embed pages; embed pages allow iframe. Do not modify /sign/{token}. Do not modify the submit portal endpoint.</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4 Feature 9</w:t>
      </w:r>
    </w:p>
    <w:p>
      <w:pPr>
        <w:pStyle w:val="ListParagraph"/>
        <w:numPr>
          <w:ilvl w:val="0"/>
          <w:numId w:val="3"/>
        </w:numPr>
        <w:spacing w:after="55"/>
      </w:pPr>
      <w:r>
        <w:rPr>
          <w:rFonts w:ascii="Consolas" w:cs="Consolas" w:eastAsia="Consolas" w:hAnsi="Consolas"/>
          <w:color w:val="0F172A"/>
          <w:sz w:val="18"/>
          <w:szCs w:val="18"/>
        </w:rPr>
        <w:t xml:space="preserve">POST /api/portal/embed-session</w:t>
      </w:r>
      <w:r>
        <w:rPr>
          <w:rFonts w:ascii="Calibri" w:cs="Calibri" w:eastAsia="Calibri" w:hAnsi="Calibri"/>
          <w:color w:val="0F172A"/>
          <w:sz w:val="21"/>
          <w:szCs w:val="21"/>
        </w:rPr>
        <w:t xml:space="preserve"> with valid signing token — confirm embedUrl returned</w:t>
      </w:r>
    </w:p>
    <w:p>
      <w:pPr>
        <w:pStyle w:val="ListParagraph"/>
        <w:numPr>
          <w:ilvl w:val="0"/>
          <w:numId w:val="3"/>
        </w:numPr>
        <w:spacing w:after="55"/>
      </w:pPr>
      <w:r>
        <w:rPr>
          <w:rFonts w:ascii="Calibri" w:cs="Calibri" w:eastAsia="Calibri" w:hAnsi="Calibri"/>
          <w:color w:val="0F172A"/>
          <w:sz w:val="21"/>
          <w:szCs w:val="21"/>
        </w:rPr>
        <w:t xml:space="preserve">Open embedUrl in browser — confirm signing portal renders in iframe context</w:t>
      </w:r>
    </w:p>
    <w:p>
      <w:pPr>
        <w:pStyle w:val="ListParagraph"/>
        <w:numPr>
          <w:ilvl w:val="0"/>
          <w:numId w:val="3"/>
        </w:numPr>
        <w:spacing w:after="55"/>
      </w:pPr>
      <w:r>
        <w:rPr>
          <w:rFonts w:ascii="Calibri" w:cs="Calibri" w:eastAsia="Calibri" w:hAnsi="Calibri"/>
          <w:color w:val="0F172A"/>
          <w:sz w:val="21"/>
          <w:szCs w:val="21"/>
        </w:rPr>
        <w:t xml:space="preserve">Complete signing — confirm redirect to ReturnUrl with ?status=completed query param</w:t>
      </w:r>
    </w:p>
    <w:p>
      <w:pPr>
        <w:pStyle w:val="ListParagraph"/>
        <w:numPr>
          <w:ilvl w:val="0"/>
          <w:numId w:val="3"/>
        </w:numPr>
        <w:spacing w:after="55"/>
      </w:pPr>
      <w:r>
        <w:rPr>
          <w:rFonts w:ascii="Calibri" w:cs="Calibri" w:eastAsia="Calibri" w:hAnsi="Calibri"/>
          <w:color w:val="0F172A"/>
          <w:sz w:val="21"/>
          <w:szCs w:val="21"/>
        </w:rPr>
        <w:t xml:space="preserve">Open embedUrl again after signing — confirm 410 Gone (session already used)</w:t>
      </w:r>
    </w:p>
    <w:p>
      <w:pPr>
        <w:pStyle w:val="ListParagraph"/>
        <w:numPr>
          <w:ilvl w:val="0"/>
          <w:numId w:val="3"/>
        </w:numPr>
        <w:spacing w:after="55"/>
      </w:pPr>
      <w:r>
        <w:rPr>
          <w:rFonts w:ascii="Calibri" w:cs="Calibri" w:eastAsia="Calibri" w:hAnsi="Calibri"/>
          <w:color w:val="0F172A"/>
          <w:sz w:val="21"/>
          <w:szCs w:val="21"/>
        </w:rPr>
        <w:t xml:space="preserve">Open original /sign/{token} portal — confirm unaffected (no regression)</w:t>
      </w:r>
    </w:p>
    <w:p>
      <w:pPr>
        <w:spacing w:after="180"/>
      </w:pP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gridSpan w:val="1"/>
            <w:tcBorders>
              <w:top w:val="none" w:color="FFFFFF" w:sz="0"/>
              <w:left w:val="none" w:color="FFFFFF" w:sz="0"/>
              <w:bottom w:val="none" w:color="FFFFFF" w:sz="0"/>
              <w:right w:val="none" w:color="FFFFFF" w:sz="0"/>
            </w:tcBorders>
            <w:shd w:fill="14532D" w:val="clear"/>
            <w:tcMar>
              <w:top w:type="dxa" w:w="160"/>
              <w:left w:type="dxa" w:w="200"/>
              <w:bottom w:type="dxa" w:w="120"/>
              <w:right w:type="dxa" w:w="200"/>
            </w:tcMar>
          </w:tcPr>
          <w:p>
            <w:pPr>
              <w:spacing w:after="40"/>
            </w:pPr>
            <w:r>
              <w:rPr>
                <w:rFonts w:ascii="Calibri" w:cs="Calibri" w:eastAsia="Calibri" w:hAnsi="Calibri"/>
                <w:b/>
                <w:bCs/>
                <w:color w:val="FFFFFF"/>
                <w:sz w:val="28"/>
                <w:szCs w:val="28"/>
              </w:rPr>
              <w:t>Sprint 5  ·  Enterprise Features</w:t>
            </w:r>
          </w:p>
          <w:p>
            <w:pPr>
              <w:spacing w:after="0"/>
            </w:pPr>
            <w:r>
              <w:rPr>
                <w:rFonts w:ascii="Calibri" w:cs="Calibri" w:eastAsia="Calibri" w:hAnsi="Calibri"/>
                <w:i/>
                <w:iCs/>
                <w:color w:val="BFDBFE"/>
                <w:sz w:val="19"/>
                <w:szCs w:val="19"/>
              </w:rPr>
              <w:t xml:space="preserve">3 weeks  ·  Risk: High — external integrations</w:t>
            </w:r>
          </w:p>
        </w:tc>
      </w:tr>
    </w:tbl>
    <w:p>
      <w:pPr>
        <w:spacing w:after="40"/>
      </w:pPr>
    </w:p>
    <w:p>
      <w:pPr>
        <w:pStyle w:val="Heading2"/>
        <w:spacing w:after="90" w:before="220"/>
      </w:pPr>
      <w:r>
        <w:rPr>
          <w:rFonts w:ascii="Calibri" w:cs="Calibri" w:eastAsia="Calibri" w:hAnsi="Calibri"/>
          <w:b/>
          <w:bCs/>
          <w:color w:val="0F766E"/>
          <w:sz w:val="26"/>
          <w:szCs w:val="26"/>
        </w:rPr>
        <w:t xml:space="preserve">Sprint 5 — Feature 10: Email White-Labelling</w:t>
      </w:r>
    </w:p>
    <w:p>
      <w:pPr>
        <w:pStyle w:val="Heading3"/>
        <w:spacing w:after="65" w:before="160"/>
      </w:pPr>
      <w:r>
        <w:rPr>
          <w:rFonts w:ascii="Calibri" w:cs="Calibri" w:eastAsia="Calibri" w:hAnsi="Calibri"/>
          <w:b/>
          <w:bCs/>
          <w:color w:val="2563EB"/>
          <w:sz w:val="22"/>
          <w:szCs w:val="22"/>
        </w:rPr>
        <w:t xml:space="preserve">Database</w:t>
      </w:r>
    </w:p>
    <w:p>
      <w:pPr>
        <w:pBdr>
          <w:left w:val="single" w:color="2563EB" w:sz="14"/>
        </w:pBdr>
        <w:shd w:fill="F1F5F9" w:val="clear"/>
        <w:spacing w:after="10"/>
        <w:ind w:left="300"/>
      </w:pPr>
      <w:r>
        <w:rPr>
          <w:rFonts w:ascii="Consolas" w:cs="Consolas" w:eastAsia="Consolas" w:hAnsi="Consolas"/>
          <w:color w:val="1E3A5F"/>
          <w:sz w:val="16"/>
          <w:szCs w:val="16"/>
        </w:rPr>
        <w:t xml:space="preserve">-- New table: MerchantEmailConfig (one per merchant)</w:t>
      </w:r>
    </w:p>
    <w:p>
      <w:pPr>
        <w:pBdr>
          <w:left w:val="single" w:color="2563EB" w:sz="14"/>
        </w:pBdr>
        <w:shd w:fill="F1F5F9" w:val="clear"/>
        <w:spacing w:after="10"/>
        <w:ind w:left="300"/>
      </w:pPr>
      <w:r>
        <w:rPr>
          <w:rFonts w:ascii="Consolas" w:cs="Consolas" w:eastAsia="Consolas" w:hAnsi="Consolas"/>
          <w:color w:val="1E3A5F"/>
          <w:sz w:val="16"/>
          <w:szCs w:val="16"/>
        </w:rPr>
        <w:t xml:space="preserve">CREATE TABLE [dbo].[MerchantEmailConfig]</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Id             UNIQUEIDENTIFIER  PRIMARY KEY DEFAULT NEWSEQUENTIALID(),</w:t>
      </w:r>
    </w:p>
    <w:p>
      <w:pPr>
        <w:pBdr>
          <w:left w:val="single" w:color="2563EB" w:sz="14"/>
        </w:pBdr>
        <w:shd w:fill="F1F5F9" w:val="clear"/>
        <w:spacing w:after="10"/>
        <w:ind w:left="300"/>
      </w:pPr>
      <w:r>
        <w:rPr>
          <w:rFonts w:ascii="Consolas" w:cs="Consolas" w:eastAsia="Consolas" w:hAnsi="Consolas"/>
          <w:color w:val="1E3A5F"/>
          <w:sz w:val="16"/>
          <w:szCs w:val="16"/>
        </w:rPr>
        <w:t xml:space="preserve">    MerchantId     UNIQUEIDENTIFIER  NOT NULL UNIQUE</w:t>
      </w:r>
    </w:p>
    <w:p>
      <w:pPr>
        <w:pBdr>
          <w:left w:val="single" w:color="2563EB" w:sz="14"/>
        </w:pBdr>
        <w:shd w:fill="F1F5F9" w:val="clear"/>
        <w:spacing w:after="10"/>
        <w:ind w:left="300"/>
      </w:pPr>
      <w:r>
        <w:rPr>
          <w:rFonts w:ascii="Consolas" w:cs="Consolas" w:eastAsia="Consolas" w:hAnsi="Consolas"/>
          <w:color w:val="1E3A5F"/>
          <w:sz w:val="16"/>
          <w:szCs w:val="16"/>
        </w:rPr>
        <w:t xml:space="preserve">                   REFERENCES [dbo].[Merchants](Id),</w:t>
      </w:r>
    </w:p>
    <w:p>
      <w:pPr>
        <w:pBdr>
          <w:left w:val="single" w:color="2563EB" w:sz="14"/>
        </w:pBdr>
        <w:shd w:fill="F1F5F9" w:val="clear"/>
        <w:spacing w:after="10"/>
        <w:ind w:left="300"/>
      </w:pPr>
      <w:r>
        <w:rPr>
          <w:rFonts w:ascii="Consolas" w:cs="Consolas" w:eastAsia="Consolas" w:hAnsi="Consolas"/>
          <w:color w:val="1E3A5F"/>
          <w:sz w:val="16"/>
          <w:szCs w:val="16"/>
        </w:rPr>
        <w:t xml:space="preserve">    FromName       NVARCHAR(200)     NULL,</w:t>
      </w:r>
    </w:p>
    <w:p>
      <w:pPr>
        <w:pBdr>
          <w:left w:val="single" w:color="2563EB" w:sz="14"/>
        </w:pBdr>
        <w:shd w:fill="F1F5F9" w:val="clear"/>
        <w:spacing w:after="10"/>
        <w:ind w:left="300"/>
      </w:pPr>
      <w:r>
        <w:rPr>
          <w:rFonts w:ascii="Consolas" w:cs="Consolas" w:eastAsia="Consolas" w:hAnsi="Consolas"/>
          <w:color w:val="1E3A5F"/>
          <w:sz w:val="16"/>
          <w:szCs w:val="16"/>
        </w:rPr>
        <w:t xml:space="preserve">    FromAddress    NVARCHAR(256)     NULL,</w:t>
      </w:r>
    </w:p>
    <w:p>
      <w:pPr>
        <w:pBdr>
          <w:left w:val="single" w:color="2563EB" w:sz="14"/>
        </w:pBdr>
        <w:shd w:fill="F1F5F9" w:val="clear"/>
        <w:spacing w:after="10"/>
        <w:ind w:left="300"/>
      </w:pPr>
      <w:r>
        <w:rPr>
          <w:rFonts w:ascii="Consolas" w:cs="Consolas" w:eastAsia="Consolas" w:hAnsi="Consolas"/>
          <w:color w:val="1E3A5F"/>
          <w:sz w:val="16"/>
          <w:szCs w:val="16"/>
        </w:rPr>
        <w:t xml:space="preserve">    ReplyTo        NVARCHAR(256)     NULL,</w:t>
      </w:r>
    </w:p>
    <w:p>
      <w:pPr>
        <w:pBdr>
          <w:left w:val="single" w:color="2563EB" w:sz="14"/>
        </w:pBdr>
        <w:shd w:fill="F1F5F9" w:val="clear"/>
        <w:spacing w:after="10"/>
        <w:ind w:left="300"/>
      </w:pPr>
      <w:r>
        <w:rPr>
          <w:rFonts w:ascii="Consolas" w:cs="Consolas" w:eastAsia="Consolas" w:hAnsi="Consolas"/>
          <w:color w:val="1E3A5F"/>
          <w:sz w:val="16"/>
          <w:szCs w:val="16"/>
        </w:rPr>
        <w:t xml:space="preserve">    SmtpHost       NVARCHAR(300)     NULL,</w:t>
      </w:r>
    </w:p>
    <w:p>
      <w:pPr>
        <w:pBdr>
          <w:left w:val="single" w:color="2563EB" w:sz="14"/>
        </w:pBdr>
        <w:shd w:fill="F1F5F9" w:val="clear"/>
        <w:spacing w:after="10"/>
        <w:ind w:left="300"/>
      </w:pPr>
      <w:r>
        <w:rPr>
          <w:rFonts w:ascii="Consolas" w:cs="Consolas" w:eastAsia="Consolas" w:hAnsi="Consolas"/>
          <w:color w:val="1E3A5F"/>
          <w:sz w:val="16"/>
          <w:szCs w:val="16"/>
        </w:rPr>
        <w:t xml:space="preserve">    SmtpPort       INT               NULL,</w:t>
      </w:r>
    </w:p>
    <w:p>
      <w:pPr>
        <w:pBdr>
          <w:left w:val="single" w:color="2563EB" w:sz="14"/>
        </w:pBdr>
        <w:shd w:fill="F1F5F9" w:val="clear"/>
        <w:spacing w:after="10"/>
        <w:ind w:left="300"/>
      </w:pPr>
      <w:r>
        <w:rPr>
          <w:rFonts w:ascii="Consolas" w:cs="Consolas" w:eastAsia="Consolas" w:hAnsi="Consolas"/>
          <w:color w:val="1E3A5F"/>
          <w:sz w:val="16"/>
          <w:szCs w:val="16"/>
        </w:rPr>
        <w:t xml:space="preserve">    SmtpUser       NVARCHAR(256)     NULL,</w:t>
      </w:r>
    </w:p>
    <w:p>
      <w:pPr>
        <w:pBdr>
          <w:left w:val="single" w:color="2563EB" w:sz="14"/>
        </w:pBdr>
        <w:shd w:fill="F1F5F9" w:val="clear"/>
        <w:spacing w:after="10"/>
        <w:ind w:left="300"/>
      </w:pPr>
      <w:r>
        <w:rPr>
          <w:rFonts w:ascii="Consolas" w:cs="Consolas" w:eastAsia="Consolas" w:hAnsi="Consolas"/>
          <w:color w:val="1E3A5F"/>
          <w:sz w:val="16"/>
          <w:szCs w:val="16"/>
        </w:rPr>
        <w:t xml:space="preserve">    SmtpPassEnc    NVARCHAR(500)     NULL,   -- AES-256 encrypted with server key</w:t>
      </w:r>
    </w:p>
    <w:p>
      <w:pPr>
        <w:pBdr>
          <w:left w:val="single" w:color="2563EB" w:sz="14"/>
        </w:pBdr>
        <w:shd w:fill="F1F5F9" w:val="clear"/>
        <w:spacing w:after="10"/>
        <w:ind w:left="300"/>
      </w:pPr>
      <w:r>
        <w:rPr>
          <w:rFonts w:ascii="Consolas" w:cs="Consolas" w:eastAsia="Consolas" w:hAnsi="Consolas"/>
          <w:color w:val="1E3A5F"/>
          <w:sz w:val="16"/>
          <w:szCs w:val="16"/>
        </w:rPr>
        <w:t xml:space="preserve">    IsVerified     BIT               NOT NULL DEFAULT 0,</w:t>
      </w:r>
    </w:p>
    <w:p>
      <w:pPr>
        <w:pBdr>
          <w:left w:val="single" w:color="2563EB" w:sz="14"/>
        </w:pBdr>
        <w:shd w:fill="F1F5F9" w:val="clear"/>
        <w:spacing w:after="10"/>
        <w:ind w:left="300"/>
      </w:pPr>
      <w:r>
        <w:rPr>
          <w:rFonts w:ascii="Consolas" w:cs="Consolas" w:eastAsia="Consolas" w:hAnsi="Consolas"/>
          <w:color w:val="1E3A5F"/>
          <w:sz w:val="16"/>
          <w:szCs w:val="16"/>
        </w:rPr>
        <w:t xml:space="preserve">    VerifiedAt     DATETIME2(7)      NULL</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spacing w:after="80"/>
      </w:pPr>
    </w:p>
    <w:p>
      <w:pPr>
        <w:pStyle w:val="Heading3"/>
        <w:spacing w:after="65" w:before="160"/>
      </w:pPr>
      <w:r>
        <w:rPr>
          <w:rFonts w:ascii="Calibri" w:cs="Calibri" w:eastAsia="Calibri" w:hAnsi="Calibri"/>
          <w:b/>
          <w:bCs/>
          <w:color w:val="2563EB"/>
          <w:sz w:val="22"/>
          <w:szCs w:val="22"/>
        </w:rPr>
        <w:t xml:space="preserve">Email sending logic change</w:t>
      </w:r>
    </w:p>
    <w:p>
      <w:pPr>
        <w:spacing w:after="95"/>
      </w:pPr>
      <w:r>
        <w:rPr>
          <w:rFonts w:ascii="Calibri" w:cs="Calibri" w:eastAsia="Calibri" w:hAnsi="Calibri"/>
          <w:b/>
          <w:bCs/>
          <w:color w:val="0F172A"/>
          <w:sz w:val="21"/>
          <w:szCs w:val="21"/>
        </w:rPr>
        <w:t xml:space="preserve">In SmtpEmailService:</w:t>
      </w:r>
      <w:r>
        <w:rPr>
          <w:rFonts w:ascii="Calibri" w:cs="Calibri" w:eastAsia="Calibri" w:hAnsi="Calibri"/>
          <w:color w:val="0F172A"/>
          <w:sz w:val="21"/>
          <w:szCs w:val="21"/>
        </w:rPr>
        <w:t xml:space="preserve"> check if the merchant has a verified MerchantEmailConfig. If yes, use merchant's SMTP settings. If no, fall back to platform defaults. No existing emails change behaviour.</w:t>
      </w:r>
    </w:p>
    <w:p>
      <w:pPr>
        <w:spacing w:after="80"/>
      </w:pPr>
    </w:p>
    <w:p>
      <w:pPr>
        <w:pStyle w:val="Heading3"/>
        <w:spacing w:after="65" w:before="160"/>
      </w:pPr>
      <w:r>
        <w:rPr>
          <w:rFonts w:ascii="Calibri" w:cs="Calibri" w:eastAsia="Calibri" w:hAnsi="Calibri"/>
          <w:b/>
          <w:bCs/>
          <w:color w:val="2563EB"/>
          <w:sz w:val="22"/>
          <w:szCs w:val="22"/>
        </w:rPr>
        <w:t xml:space="preserve">AI prompt — Sprint 5 Feature 10</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implement merchant email white-labelling: 1. Create MerchantEmailConfig entity with the DDL above. Add migration. 2. Add endpoints: POST /api/merchants/{id}/email-config (create/update), GET /api/merchants/{id}/email-config, DELETE (reset to platform defaults). All require JWT and merchant ownership. 3. Encrypt SmtpPass before storage using AES-256 with a server-side key from appsettings. 4. In SmtpEmailService.SendAsync, accept an optional MerchantId parameter. If provided, load the merchant's email config from DB. If IsVerified=true and all SMTP fields are set, use merchant's SMTP. Otherwise fall back to platform SMTP. 5. Update all handlers that call IEmailService to pass the MerchantId when available. 6. Add a POST /api/merchants/{id}/email-config/verify endpoint that sends a test email to the merchant's FromAddress to confirm SMTP works. Do not break any existing email sends.</w:t>
      </w:r>
    </w:p>
    <w:p>
      <w:pPr>
        <w:spacing w:after="80"/>
      </w:pPr>
    </w:p>
    <w:p>
      <w:pPr>
        <w:pStyle w:val="Heading2"/>
        <w:spacing w:after="90" w:before="220"/>
      </w:pPr>
      <w:r>
        <w:rPr>
          <w:rFonts w:ascii="Calibri" w:cs="Calibri" w:eastAsia="Calibri" w:hAnsi="Calibri"/>
          <w:b/>
          <w:bCs/>
          <w:color w:val="0F766E"/>
          <w:sz w:val="26"/>
          <w:szCs w:val="26"/>
        </w:rPr>
        <w:t xml:space="preserve">Sprint 5 — Feature 11: Parallel Signing Groups</w:t>
      </w:r>
    </w:p>
    <w:p>
      <w:pPr>
        <w:pStyle w:val="Heading3"/>
        <w:spacing w:after="65" w:before="160"/>
      </w:pPr>
      <w:r>
        <w:rPr>
          <w:rFonts w:ascii="Calibri" w:cs="Calibri" w:eastAsia="Calibri" w:hAnsi="Calibri"/>
          <w:b/>
          <w:bCs/>
          <w:color w:val="2563EB"/>
          <w:sz w:val="22"/>
          <w:szCs w:val="22"/>
        </w:rPr>
        <w:t xml:space="preserve">What changes</w:t>
      </w:r>
    </w:p>
    <w:p>
      <w:pPr>
        <w:spacing w:after="95"/>
      </w:pPr>
      <w:r>
        <w:rPr>
          <w:rFonts w:ascii="Calibri" w:cs="Calibri" w:eastAsia="Calibri" w:hAnsi="Calibri"/>
          <w:color w:val="0F172A"/>
          <w:sz w:val="21"/>
          <w:szCs w:val="21"/>
        </w:rPr>
        <w:t xml:space="preserve">Today all signers are purely sequential. Parallel groups allow multiple signers at the same order level where ALL (or ANY) must complete before the next order level is activated.</w:t>
      </w:r>
    </w:p>
    <w:p>
      <w:pPr>
        <w:spacing w:after="80"/>
      </w:pPr>
    </w:p>
    <w:p>
      <w:pPr>
        <w:pStyle w:val="Heading3"/>
        <w:spacing w:after="65" w:before="160"/>
      </w:pPr>
      <w:r>
        <w:rPr>
          <w:rFonts w:ascii="Calibri" w:cs="Calibri" w:eastAsia="Calibri" w:hAnsi="Calibri"/>
          <w:b/>
          <w:bCs/>
          <w:color w:val="2563EB"/>
          <w:sz w:val="22"/>
          <w:szCs w:val="22"/>
        </w:rPr>
        <w:t xml:space="preserve">Database change — additive</w:t>
      </w:r>
    </w:p>
    <w:p>
      <w:pPr>
        <w:pBdr>
          <w:left w:val="single" w:color="2563EB" w:sz="14"/>
        </w:pBdr>
        <w:shd w:fill="F1F5F9" w:val="clear"/>
        <w:spacing w:after="10"/>
        <w:ind w:left="300"/>
      </w:pPr>
      <w:r>
        <w:rPr>
          <w:rFonts w:ascii="Consolas" w:cs="Consolas" w:eastAsia="Consolas" w:hAnsi="Consolas"/>
          <w:color w:val="1E3A5F"/>
          <w:sz w:val="16"/>
          <w:szCs w:val="16"/>
        </w:rPr>
        <w:t xml:space="preserve">-- Add to EnvelopeSigners (nullable, default NULL = sequential as today)</w:t>
      </w:r>
    </w:p>
    <w:p>
      <w:pPr>
        <w:pBdr>
          <w:left w:val="single" w:color="2563EB" w:sz="14"/>
        </w:pBdr>
        <w:shd w:fill="F1F5F9" w:val="clear"/>
        <w:spacing w:after="10"/>
        <w:ind w:left="300"/>
      </w:pPr>
      <w:r>
        <w:rPr>
          <w:rFonts w:ascii="Consolas" w:cs="Consolas" w:eastAsia="Consolas" w:hAnsi="Consolas"/>
          <w:color w:val="1E3A5F"/>
          <w:sz w:val="16"/>
          <w:szCs w:val="16"/>
        </w:rPr>
        <w:t xml:space="preserve">ALTER TABLE [dbo].[EnvelopeSigners]</w:t>
      </w:r>
    </w:p>
    <w:p>
      <w:pPr>
        <w:pBdr>
          <w:left w:val="single" w:color="2563EB" w:sz="14"/>
        </w:pBdr>
        <w:shd w:fill="F1F5F9" w:val="clear"/>
        <w:spacing w:after="10"/>
        <w:ind w:left="300"/>
      </w:pPr>
      <w:r>
        <w:rPr>
          <w:rFonts w:ascii="Consolas" w:cs="Consolas" w:eastAsia="Consolas" w:hAnsi="Consolas"/>
          <w:color w:val="1E3A5F"/>
          <w:sz w:val="16"/>
          <w:szCs w:val="16"/>
        </w:rPr>
        <w:t xml:space="preserve">    ADD GroupId      UNIQUEIDENTIFIER NULL,  -- signers with same GroupId are parallel</w:t>
      </w:r>
    </w:p>
    <w:p>
      <w:pPr>
        <w:pBdr>
          <w:left w:val="single" w:color="2563EB" w:sz="14"/>
        </w:pBdr>
        <w:shd w:fill="F1F5F9" w:val="clear"/>
        <w:spacing w:after="10"/>
        <w:ind w:left="300"/>
      </w:pPr>
      <w:r>
        <w:rPr>
          <w:rFonts w:ascii="Consolas" w:cs="Consolas" w:eastAsia="Consolas" w:hAnsi="Consolas"/>
          <w:color w:val="1E3A5F"/>
          <w:sz w:val="16"/>
          <w:szCs w:val="16"/>
        </w:rPr>
        <w:t xml:space="preserve">        RequireAll   BIT              NOT NULL DEFAULT 1;  -- 1=all, 0=first-one-wins</w:t>
      </w:r>
    </w:p>
    <w:p>
      <w:pPr>
        <w:spacing w:after="80"/>
      </w:pPr>
    </w:p>
    <w:p>
      <w:pPr>
        <w:pStyle w:val="Heading3"/>
        <w:spacing w:after="65" w:before="160"/>
      </w:pPr>
      <w:r>
        <w:rPr>
          <w:rFonts w:ascii="Calibri" w:cs="Calibri" w:eastAsia="Calibri" w:hAnsi="Calibri"/>
          <w:b/>
          <w:bCs/>
          <w:color w:val="2563EB"/>
          <w:sz w:val="22"/>
          <w:szCs w:val="22"/>
        </w:rPr>
        <w:t xml:space="preserve">Envelope creation change — backward compatible</w:t>
      </w:r>
    </w:p>
    <w:p>
      <w:pPr>
        <w:pBdr>
          <w:left w:val="single" w:color="2563EB" w:sz="14"/>
        </w:pBdr>
        <w:shd w:fill="F1F5F9" w:val="clear"/>
        <w:spacing w:after="10"/>
        <w:ind w:left="300"/>
      </w:pPr>
      <w:r>
        <w:rPr>
          <w:rFonts w:ascii="Consolas" w:cs="Consolas" w:eastAsia="Consolas" w:hAnsi="Consolas"/>
          <w:color w:val="1E3A5F"/>
          <w:sz w:val="16"/>
          <w:szCs w:val="16"/>
        </w:rPr>
        <w:t xml:space="preserve">// New optional fields in signers[] (both nullable — old API calls unaffected)</w:t>
      </w:r>
    </w:p>
    <w:p>
      <w:pPr>
        <w:pBdr>
          <w:left w:val="single" w:color="2563EB" w:sz="14"/>
        </w:pBdr>
        <w:shd w:fill="F1F5F9" w:val="clear"/>
        <w:spacing w:after="10"/>
        <w:ind w:left="300"/>
      </w:pPr>
      <w:r>
        <w:rPr>
          <w:rFonts w:ascii="Consolas" w:cs="Consolas" w:eastAsia="Consolas" w:hAnsi="Consolas"/>
          <w:color w:val="1E3A5F"/>
          <w:sz w:val="16"/>
          <w:szCs w:val="16"/>
        </w:rPr>
        <w:t xml:space="preserve">"signers": [</w:t>
      </w:r>
    </w:p>
    <w:p>
      <w:pPr>
        <w:pBdr>
          <w:left w:val="single" w:color="2563EB" w:sz="14"/>
        </w:pBdr>
        <w:shd w:fill="F1F5F9" w:val="clear"/>
        <w:spacing w:after="10"/>
        <w:ind w:left="300"/>
      </w:pPr>
      <w:r>
        <w:rPr>
          <w:rFonts w:ascii="Consolas" w:cs="Consolas" w:eastAsia="Consolas" w:hAnsi="Consolas"/>
          <w:color w:val="1E3A5F"/>
          <w:sz w:val="16"/>
          <w:szCs w:val="16"/>
        </w:rPr>
        <w:t xml:space="preserve">  { "name": "Dir1", "email": "d1@co.com", "role": "Director",</w:t>
      </w:r>
    </w:p>
    <w:p>
      <w:pPr>
        <w:pBdr>
          <w:left w:val="single" w:color="2563EB" w:sz="14"/>
        </w:pBdr>
        <w:shd w:fill="F1F5F9" w:val="clear"/>
        <w:spacing w:after="10"/>
        <w:ind w:left="300"/>
      </w:pPr>
      <w:r>
        <w:rPr>
          <w:rFonts w:ascii="Consolas" w:cs="Consolas" w:eastAsia="Consolas" w:hAnsi="Consolas"/>
          <w:color w:val="1E3A5F"/>
          <w:sz w:val="16"/>
          <w:szCs w:val="16"/>
        </w:rPr>
        <w:t xml:space="preserve">    "order": 1, "groupId": "group-a"  },   // NEW optional field</w:t>
      </w:r>
    </w:p>
    <w:p>
      <w:pPr>
        <w:pBdr>
          <w:left w:val="single" w:color="2563EB" w:sz="14"/>
        </w:pBdr>
        <w:shd w:fill="F1F5F9" w:val="clear"/>
        <w:spacing w:after="10"/>
        <w:ind w:left="300"/>
      </w:pPr>
      <w:r>
        <w:rPr>
          <w:rFonts w:ascii="Consolas" w:cs="Consolas" w:eastAsia="Consolas" w:hAnsi="Consolas"/>
          <w:color w:val="1E3A5F"/>
          <w:sz w:val="16"/>
          <w:szCs w:val="16"/>
        </w:rPr>
        <w:t xml:space="preserve">  { "name": "Dir2", "email": "d2@co.com", "role": "Director",</w:t>
      </w:r>
    </w:p>
    <w:p>
      <w:pPr>
        <w:pBdr>
          <w:left w:val="single" w:color="2563EB" w:sz="14"/>
        </w:pBdr>
        <w:shd w:fill="F1F5F9" w:val="clear"/>
        <w:spacing w:after="10"/>
        <w:ind w:left="300"/>
      </w:pPr>
      <w:r>
        <w:rPr>
          <w:rFonts w:ascii="Consolas" w:cs="Consolas" w:eastAsia="Consolas" w:hAnsi="Consolas"/>
          <w:color w:val="1E3A5F"/>
          <w:sz w:val="16"/>
          <w:szCs w:val="16"/>
        </w:rPr>
        <w:t xml:space="preserve">    "order": 1, "groupId": "group-a"  },   // same order + groupId = parallel</w:t>
      </w:r>
    </w:p>
    <w:p>
      <w:pPr>
        <w:pBdr>
          <w:left w:val="single" w:color="2563EB" w:sz="14"/>
        </w:pBdr>
        <w:shd w:fill="F1F5F9" w:val="clear"/>
        <w:spacing w:after="10"/>
        <w:ind w:left="300"/>
      </w:pPr>
      <w:r>
        <w:rPr>
          <w:rFonts w:ascii="Consolas" w:cs="Consolas" w:eastAsia="Consolas" w:hAnsi="Consolas"/>
          <w:color w:val="1E3A5F"/>
          <w:sz w:val="16"/>
          <w:szCs w:val="16"/>
        </w:rPr>
        <w:t xml:space="preserve">  { "name": "Client", "email": "c@co.com", "role": "Client",</w:t>
      </w:r>
    </w:p>
    <w:p>
      <w:pPr>
        <w:pBdr>
          <w:left w:val="single" w:color="2563EB" w:sz="14"/>
        </w:pBdr>
        <w:shd w:fill="F1F5F9" w:val="clear"/>
        <w:spacing w:after="10"/>
        <w:ind w:left="300"/>
      </w:pPr>
      <w:r>
        <w:rPr>
          <w:rFonts w:ascii="Consolas" w:cs="Consolas" w:eastAsia="Consolas" w:hAnsi="Consolas"/>
          <w:color w:val="1E3A5F"/>
          <w:sz w:val="16"/>
          <w:szCs w:val="16"/>
        </w:rPr>
        <w:t xml:space="preserve">    "order": 2  }                           // sequential — waits for group-a</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spacing w:after="80"/>
      </w:pPr>
    </w:p>
    <w:p>
      <w:pPr>
        <w:pStyle w:val="Heading3"/>
        <w:spacing w:after="65" w:before="160"/>
      </w:pPr>
      <w:r>
        <w:rPr>
          <w:rFonts w:ascii="Calibri" w:cs="Calibri" w:eastAsia="Calibri" w:hAnsi="Calibri"/>
          <w:b/>
          <w:bCs/>
          <w:color w:val="2563EB"/>
          <w:sz w:val="22"/>
          <w:szCs w:val="22"/>
        </w:rPr>
        <w:t xml:space="preserve">Logic change — StampDocumentHandler</w:t>
      </w:r>
    </w:p>
    <w:p>
      <w:pPr>
        <w:spacing w:after="95"/>
      </w:pPr>
      <w:r>
        <w:rPr>
          <w:rFonts w:ascii="Calibri" w:cs="Calibri" w:eastAsia="Calibri" w:hAnsi="Calibri"/>
          <w:b/>
          <w:bCs/>
          <w:color w:val="0F172A"/>
          <w:sz w:val="21"/>
          <w:szCs w:val="21"/>
        </w:rPr>
        <w:t xml:space="preserve">After a signer completes:</w:t>
      </w:r>
      <w:r>
        <w:rPr>
          <w:rFonts w:ascii="Calibri" w:cs="Calibri" w:eastAsia="Calibri" w:hAnsi="Calibri"/>
          <w:color w:val="0F172A"/>
          <w:sz w:val="21"/>
          <w:szCs w:val="21"/>
        </w:rPr>
        <w:t xml:space="preserve"> check if all signers in the same GroupId at the same order level have signed (or if RequireAll=false, just one has signed). Only advance to the next order level when the group condition is satisfied.</w:t>
      </w:r>
    </w:p>
    <w:p>
      <w:pPr>
        <w:spacing w:after="80"/>
      </w:pPr>
    </w:p>
    <w:p>
      <w:pPr>
        <w:pStyle w:val="Heading3"/>
        <w:spacing w:after="65" w:before="160"/>
      </w:pPr>
      <w:r>
        <w:rPr>
          <w:rFonts w:ascii="Calibri" w:cs="Calibri" w:eastAsia="Calibri" w:hAnsi="Calibri"/>
          <w:b/>
          <w:bCs/>
          <w:color w:val="2563EB"/>
          <w:sz w:val="22"/>
          <w:szCs w:val="22"/>
        </w:rPr>
        <w:t xml:space="preserve">AI prompt — Sprint 5 Feature 11</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add parallel signing group support: 1. Add GroupId (UNIQUEIDENTIFIER nullable) and RequireAll (BIT default 1) to EnvelopeSigners entity. Add migration. 2. Add optional groupId (string?) to the signers[] input in InitiateEnvelopeCommand. 3. In InitiateEnvelopeHandler: if signers share the same order and groupId, set their GroupId columns to the same GUID (convert client groupId string to a deterministic GUID using MD5 hash of the string). 4. In StampDocumentHandler (the handler that advances to the next signer): after marking a signer as Signed, check if their GroupId is set. If set, query all EnvelopeSigners with the same GroupId and EnvelopeId. If RequireAll=true and any are not Signed, do NOT advance to next order. If RequireAll=false and at least one is Signed, advance immediately. If GroupId is null, existing sequential behaviour unchanged. Write integration tests for: all-parallel-group complete, first-one-wins complete, sequential unchanged.</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5 Feature 11</w:t>
      </w:r>
    </w:p>
    <w:p>
      <w:pPr>
        <w:pStyle w:val="ListParagraph"/>
        <w:numPr>
          <w:ilvl w:val="0"/>
          <w:numId w:val="3"/>
        </w:numPr>
        <w:spacing w:after="55"/>
      </w:pPr>
      <w:r>
        <w:rPr>
          <w:rFonts w:ascii="Calibri" w:cs="Calibri" w:eastAsia="Calibri" w:hAnsi="Calibri"/>
          <w:color w:val="0F172A"/>
          <w:sz w:val="21"/>
          <w:szCs w:val="21"/>
        </w:rPr>
        <w:t xml:space="preserve">Create envelope with 2 signers at order=1 with same groupId, 1 signer at order=2</w:t>
      </w:r>
    </w:p>
    <w:p>
      <w:pPr>
        <w:pStyle w:val="ListParagraph"/>
        <w:numPr>
          <w:ilvl w:val="0"/>
          <w:numId w:val="3"/>
        </w:numPr>
        <w:spacing w:after="55"/>
      </w:pPr>
      <w:r>
        <w:rPr>
          <w:rFonts w:ascii="Calibri" w:cs="Calibri" w:eastAsia="Calibri" w:hAnsi="Calibri"/>
          <w:color w:val="0F172A"/>
          <w:sz w:val="21"/>
          <w:szCs w:val="21"/>
        </w:rPr>
        <w:t xml:space="preserve">First signer signs — confirm second signer at order=2 NOT yet emailed</w:t>
      </w:r>
    </w:p>
    <w:p>
      <w:pPr>
        <w:pStyle w:val="ListParagraph"/>
        <w:numPr>
          <w:ilvl w:val="0"/>
          <w:numId w:val="3"/>
        </w:numPr>
        <w:spacing w:after="55"/>
      </w:pPr>
      <w:r>
        <w:rPr>
          <w:rFonts w:ascii="Calibri" w:cs="Calibri" w:eastAsia="Calibri" w:hAnsi="Calibri"/>
          <w:color w:val="0F172A"/>
          <w:sz w:val="21"/>
          <w:szCs w:val="21"/>
        </w:rPr>
        <w:t xml:space="preserve">Second signer in group signs — confirm third signer at order=2 NOW receives email</w:t>
      </w:r>
    </w:p>
    <w:p>
      <w:pPr>
        <w:pStyle w:val="ListParagraph"/>
        <w:numPr>
          <w:ilvl w:val="0"/>
          <w:numId w:val="3"/>
        </w:numPr>
        <w:spacing w:after="55"/>
      </w:pPr>
      <w:r>
        <w:rPr>
          <w:rFonts w:ascii="Calibri" w:cs="Calibri" w:eastAsia="Calibri" w:hAnsi="Calibri"/>
          <w:color w:val="0F172A"/>
          <w:sz w:val="21"/>
          <w:szCs w:val="21"/>
        </w:rPr>
        <w:t xml:space="preserve">Create envelope with requireAll=false (first-one-wins): first parallel signer signs — confirm order-2 signer emailed immediately</w:t>
      </w:r>
    </w:p>
    <w:p>
      <w:pPr>
        <w:pStyle w:val="ListParagraph"/>
        <w:numPr>
          <w:ilvl w:val="0"/>
          <w:numId w:val="3"/>
        </w:numPr>
        <w:spacing w:after="55"/>
      </w:pPr>
      <w:r>
        <w:rPr>
          <w:rFonts w:ascii="Calibri" w:cs="Calibri" w:eastAsia="Calibri" w:hAnsi="Calibri"/>
          <w:color w:val="0F172A"/>
          <w:sz w:val="21"/>
          <w:szCs w:val="21"/>
        </w:rPr>
        <w:t xml:space="preserve">Create envelope with no groupId (existing pattern) — confirm purely sequential behaviour unchanged</w:t>
      </w:r>
    </w:p>
    <w:p>
      <w:pPr>
        <w:spacing w:after="80"/>
      </w:pPr>
    </w:p>
    <w:p>
      <w:pPr>
        <w:pStyle w:val="Heading2"/>
        <w:spacing w:after="90" w:before="220"/>
      </w:pPr>
      <w:r>
        <w:rPr>
          <w:rFonts w:ascii="Calibri" w:cs="Calibri" w:eastAsia="Calibri" w:hAnsi="Calibri"/>
          <w:b/>
          <w:bCs/>
          <w:color w:val="0F766E"/>
          <w:sz w:val="26"/>
          <w:szCs w:val="26"/>
        </w:rPr>
        <w:t xml:space="preserve">Sprint 5 — Feature 12: Merchant Analytics Dashboard (scoped)</w:t>
      </w:r>
    </w:p>
    <w:p>
      <w:pPr>
        <w:pStyle w:val="Heading3"/>
        <w:spacing w:after="65" w:before="160"/>
      </w:pPr>
      <w:r>
        <w:rPr>
          <w:rFonts w:ascii="Calibri" w:cs="Calibri" w:eastAsia="Calibri" w:hAnsi="Calibri"/>
          <w:b/>
          <w:bCs/>
          <w:color w:val="2563EB"/>
          <w:sz w:val="22"/>
          <w:szCs w:val="22"/>
        </w:rPr>
        <w:t xml:space="preserve">Problem</w:t>
      </w:r>
    </w:p>
    <w:p>
      <w:pPr>
        <w:spacing w:after="95"/>
      </w:pPr>
      <w:r>
        <w:rPr>
          <w:rFonts w:ascii="Calibri" w:cs="Calibri" w:eastAsia="Calibri" w:hAnsi="Calibri"/>
          <w:color w:val="0F172A"/>
          <w:sz w:val="21"/>
          <w:szCs w:val="21"/>
        </w:rPr>
        <w:t xml:space="preserve">GET /api/analytics/summary requires Admin JWT and returns platform-wide data. Merchants cannot see their own analytics.</w:t>
      </w:r>
    </w:p>
    <w:p>
      <w:pPr>
        <w:spacing w:after="80"/>
      </w:pPr>
    </w:p>
    <w:p>
      <w:pPr>
        <w:pStyle w:val="Heading3"/>
        <w:spacing w:after="65" w:before="160"/>
      </w:pPr>
      <w:r>
        <w:rPr>
          <w:rFonts w:ascii="Calibri" w:cs="Calibri" w:eastAsia="Calibri" w:hAnsi="Calibri"/>
          <w:b/>
          <w:bCs/>
          <w:color w:val="2563EB"/>
          <w:sz w:val="22"/>
          <w:szCs w:val="22"/>
        </w:rPr>
        <w:t xml:space="preserve">New endpoint — merchant-scoped</w:t>
      </w:r>
    </w:p>
    <w:p>
      <w:pPr>
        <w:pBdr>
          <w:left w:val="single" w:color="2563EB" w:sz="14"/>
        </w:pBdr>
        <w:shd w:fill="F1F5F9" w:val="clear"/>
        <w:spacing w:after="10"/>
        <w:ind w:left="300"/>
      </w:pPr>
      <w:r>
        <w:rPr>
          <w:rFonts w:ascii="Consolas" w:cs="Consolas" w:eastAsia="Consolas" w:hAnsi="Consolas"/>
          <w:color w:val="1E3A5F"/>
          <w:sz w:val="16"/>
          <w:szCs w:val="16"/>
        </w:rPr>
        <w:t xml:space="preserve">// NEW — does NOT modify existing admin analytics</w:t>
      </w:r>
    </w:p>
    <w:p>
      <w:pPr>
        <w:pBdr>
          <w:left w:val="single" w:color="2563EB" w:sz="14"/>
        </w:pBdr>
        <w:shd w:fill="F1F5F9" w:val="clear"/>
        <w:spacing w:after="10"/>
        <w:ind w:left="300"/>
      </w:pPr>
      <w:r>
        <w:rPr>
          <w:rFonts w:ascii="Consolas" w:cs="Consolas" w:eastAsia="Consolas" w:hAnsi="Consolas"/>
          <w:color w:val="1E3A5F"/>
          <w:sz w:val="16"/>
          <w:szCs w:val="16"/>
        </w:rPr>
        <w:t xml:space="preserve">GET /api/merchants/{id}/analytics/summary</w:t>
      </w:r>
    </w:p>
    <w:p>
      <w:pPr>
        <w:pBdr>
          <w:left w:val="single" w:color="2563EB" w:sz="14"/>
        </w:pBdr>
        <w:shd w:fill="F1F5F9" w:val="clear"/>
        <w:spacing w:after="10"/>
        <w:ind w:left="300"/>
      </w:pPr>
      <w:r>
        <w:rPr>
          <w:rFonts w:ascii="Consolas" w:cs="Consolas" w:eastAsia="Consolas" w:hAnsi="Consolas"/>
          <w:color w:val="1E3A5F"/>
          <w:sz w:val="16"/>
          <w:szCs w:val="16"/>
        </w:rPr>
        <w:t xml:space="preserve">Header: X-Api-Key: &lt;merchant-api-key&gt;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Response: same shape as admin summary but scoped to this merchant only</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"totalEnvelopesSent": 45,</w:t>
      </w:r>
    </w:p>
    <w:p>
      <w:pPr>
        <w:pBdr>
          <w:left w:val="single" w:color="2563EB" w:sz="14"/>
        </w:pBdr>
        <w:shd w:fill="F1F5F9" w:val="clear"/>
        <w:spacing w:after="10"/>
        <w:ind w:left="300"/>
      </w:pPr>
      <w:r>
        <w:rPr>
          <w:rFonts w:ascii="Consolas" w:cs="Consolas" w:eastAsia="Consolas" w:hAnsi="Consolas"/>
          <w:color w:val="1E3A5F"/>
          <w:sz w:val="16"/>
          <w:szCs w:val="16"/>
        </w:rPr>
        <w:t xml:space="preserve">  "totalEnvelopesCompleted": 38,</w:t>
      </w:r>
    </w:p>
    <w:p>
      <w:pPr>
        <w:pBdr>
          <w:left w:val="single" w:color="2563EB" w:sz="14"/>
        </w:pBdr>
        <w:shd w:fill="F1F5F9" w:val="clear"/>
        <w:spacing w:after="10"/>
        <w:ind w:left="300"/>
      </w:pPr>
      <w:r>
        <w:rPr>
          <w:rFonts w:ascii="Consolas" w:cs="Consolas" w:eastAsia="Consolas" w:hAnsi="Consolas"/>
          <w:color w:val="1E3A5F"/>
          <w:sz w:val="16"/>
          <w:szCs w:val="16"/>
        </w:rPr>
        <w:t xml:space="preserve">  "totalEnvelopesPending": 4,</w:t>
      </w:r>
    </w:p>
    <w:p>
      <w:pPr>
        <w:pBdr>
          <w:left w:val="single" w:color="2563EB" w:sz="14"/>
        </w:pBdr>
        <w:shd w:fill="F1F5F9" w:val="clear"/>
        <w:spacing w:after="10"/>
        <w:ind w:left="300"/>
      </w:pPr>
      <w:r>
        <w:rPr>
          <w:rFonts w:ascii="Consolas" w:cs="Consolas" w:eastAsia="Consolas" w:hAnsi="Consolas"/>
          <w:color w:val="1E3A5F"/>
          <w:sz w:val="16"/>
          <w:szCs w:val="16"/>
        </w:rPr>
        <w:t xml:space="preserve">  "totalEnvelopesCancelled": 2,</w:t>
      </w:r>
    </w:p>
    <w:p>
      <w:pPr>
        <w:pBdr>
          <w:left w:val="single" w:color="2563EB" w:sz="14"/>
        </w:pBdr>
        <w:shd w:fill="F1F5F9" w:val="clear"/>
        <w:spacing w:after="10"/>
        <w:ind w:left="300"/>
      </w:pPr>
      <w:r>
        <w:rPr>
          <w:rFonts w:ascii="Consolas" w:cs="Consolas" w:eastAsia="Consolas" w:hAnsi="Consolas"/>
          <w:color w:val="1E3A5F"/>
          <w:sz w:val="16"/>
          <w:szCs w:val="16"/>
        </w:rPr>
        <w:t xml:space="preserve">  "totalEnvelopesRejected": 1,</w:t>
      </w:r>
    </w:p>
    <w:p>
      <w:pPr>
        <w:pBdr>
          <w:left w:val="single" w:color="2563EB" w:sz="14"/>
        </w:pBdr>
        <w:shd w:fill="F1F5F9" w:val="clear"/>
        <w:spacing w:after="10"/>
        <w:ind w:left="300"/>
      </w:pPr>
      <w:r>
        <w:rPr>
          <w:rFonts w:ascii="Consolas" w:cs="Consolas" w:eastAsia="Consolas" w:hAnsi="Consolas"/>
          <w:color w:val="1E3A5F"/>
          <w:sz w:val="16"/>
          <w:szCs w:val="16"/>
        </w:rPr>
        <w:t xml:space="preserve">  "completionRate": 84.4,</w:t>
      </w:r>
    </w:p>
    <w:p>
      <w:pPr>
        <w:pBdr>
          <w:left w:val="single" w:color="2563EB" w:sz="14"/>
        </w:pBdr>
        <w:shd w:fill="F1F5F9" w:val="clear"/>
        <w:spacing w:after="10"/>
        <w:ind w:left="300"/>
      </w:pPr>
      <w:r>
        <w:rPr>
          <w:rFonts w:ascii="Consolas" w:cs="Consolas" w:eastAsia="Consolas" w:hAnsi="Consolas"/>
          <w:color w:val="1E3A5F"/>
          <w:sz w:val="16"/>
          <w:szCs w:val="16"/>
        </w:rPr>
        <w:t xml:space="preserve">  "avgTimeToSignHours": 6.2,</w:t>
      </w:r>
    </w:p>
    <w:p>
      <w:pPr>
        <w:pBdr>
          <w:left w:val="single" w:color="2563EB" w:sz="14"/>
        </w:pBdr>
        <w:shd w:fill="F1F5F9" w:val="clear"/>
        <w:spacing w:after="10"/>
        <w:ind w:left="300"/>
      </w:pPr>
      <w:r>
        <w:rPr>
          <w:rFonts w:ascii="Consolas" w:cs="Consolas" w:eastAsia="Consolas" w:hAnsi="Consolas"/>
          <w:color w:val="1E3A5F"/>
          <w:sz w:val="16"/>
          <w:szCs w:val="16"/>
        </w:rPr>
        <w:t xml:space="preserve">  "quotaUsed": 45,</w:t>
      </w:r>
    </w:p>
    <w:p>
      <w:pPr>
        <w:pBdr>
          <w:left w:val="single" w:color="2563EB" w:sz="14"/>
        </w:pBdr>
        <w:shd w:fill="F1F5F9" w:val="clear"/>
        <w:spacing w:after="10"/>
        <w:ind w:left="300"/>
      </w:pPr>
      <w:r>
        <w:rPr>
          <w:rFonts w:ascii="Consolas" w:cs="Consolas" w:eastAsia="Consolas" w:hAnsi="Consolas"/>
          <w:color w:val="1E3A5F"/>
          <w:sz w:val="16"/>
          <w:szCs w:val="16"/>
        </w:rPr>
        <w:t xml:space="preserve">  "quotaLimit": 0</w:t>
      </w:r>
    </w:p>
    <w:p>
      <w:pPr>
        <w:pBdr>
          <w:left w:val="single" w:color="2563EB" w:sz="14"/>
        </w:pBdr>
        <w:shd w:fill="F1F5F9" w:val="clear"/>
        <w:spacing w:after="10"/>
        <w:ind w:left="300"/>
      </w:pPr>
      <w:r>
        <w:rPr>
          <w:rFonts w:ascii="Consolas" w:cs="Consolas" w:eastAsia="Consolas" w:hAnsi="Consolas"/>
          <w:color w:val="1E3A5F"/>
          <w:sz w:val="16"/>
          <w:szCs w:val="16"/>
        </w:rPr>
        <w:t xml:space="preserve">}</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GET /api/merchants/{id}/analytics/trends?days=30</w:t>
      </w:r>
    </w:p>
    <w:p>
      <w:pPr>
        <w:pBdr>
          <w:left w:val="single" w:color="2563EB" w:sz="14"/>
        </w:pBdr>
        <w:shd w:fill="F1F5F9" w:val="clear"/>
        <w:spacing w:after="10"/>
        <w:ind w:left="300"/>
      </w:pPr>
      <w:r>
        <w:rPr>
          <w:rFonts w:ascii="Consolas" w:cs="Consolas" w:eastAsia="Consolas" w:hAnsi="Consolas"/>
          <w:color w:val="1E3A5F"/>
          <w:sz w:val="16"/>
          <w:szCs w:val="16"/>
        </w:rPr>
        <w:t xml:space="preserve">// Same as admin trends but filtered to merchantId</w:t>
      </w:r>
    </w:p>
    <w:p>
      <w:pPr>
        <w:spacing w:after="80"/>
      </w:pPr>
    </w:p>
    <w:p>
      <w:pPr>
        <w:pStyle w:val="Heading3"/>
        <w:spacing w:after="65" w:before="160"/>
      </w:pPr>
      <w:r>
        <w:rPr>
          <w:rFonts w:ascii="Calibri" w:cs="Calibri" w:eastAsia="Calibri" w:hAnsi="Calibri"/>
          <w:b/>
          <w:bCs/>
          <w:color w:val="2563EB"/>
          <w:sz w:val="22"/>
          <w:szCs w:val="22"/>
        </w:rPr>
        <w:t xml:space="preserve">AI prompt — Sprint 5 Feature 12</w:t>
      </w:r>
    </w:p>
    <w:p>
      <w:pPr>
        <w:pBdr>
          <w:top w:val="single" w:color="7C3AED" w:sz="6"/>
          <w:left w:val="single" w:color="7C3AED" w:sz="18"/>
          <w:bottom w:val="single" w:color="7C3AED" w:sz="6"/>
          <w:right w:val="single" w:color="7C3AED" w:sz="6"/>
        </w:pBdr>
        <w:shd w:fill="F5F3FF" w:val="clear"/>
        <w:spacing w:after="120"/>
        <w:ind w:left="240" w:right="240"/>
      </w:pPr>
      <w:r>
        <w:rPr>
          <w:rFonts w:ascii="Calibri" w:cs="Calibri" w:eastAsia="Calibri" w:hAnsi="Calibri"/>
          <w:i/>
          <w:iCs/>
          <w:color w:val="5B21B6"/>
          <w:sz w:val="19"/>
          <w:szCs w:val="19"/>
        </w:rPr>
        <w:t xml:space="preserve">PROMPT: In DocSigning.Api, add merchant-scoped analytics endpoints: 1. GET /api/merchants/{id}/analytics/summary — requires X-Api-Key. Returns: totalEnvelopesSent, totalEnvelopesCompleted, totalEnvelopesPending, totalEnvelopesCancelled, totalEnvelopesRejected, completionRate (%), avgTimeToSignHours (avg of SignedAt - CreatedAt for Completed envelopes), quotaUsed, quotaLimit. All counts filtered to envelopes.MerchantId = id. 2. GET /api/merchants/{id}/analytics/trends?days=30 — requires X-Api-Key. Same structure as admin trends but filtered to this merchant. 3. Both endpoints verify the X-Api-Key matches the merchant (MerchantContext.MerchantId == id). Do not modify or touch GET /api/analytics/summary or GET /api/analytics/trends.</w:t>
      </w:r>
    </w:p>
    <w:p>
      <w:pPr>
        <w:spacing w:after="80"/>
      </w:pPr>
    </w:p>
    <w:p>
      <w:pPr>
        <w:pStyle w:val="Heading3"/>
        <w:spacing w:after="65" w:before="160"/>
      </w:pPr>
      <w:r>
        <w:rPr>
          <w:rFonts w:ascii="Calibri" w:cs="Calibri" w:eastAsia="Calibri" w:hAnsi="Calibri"/>
          <w:b/>
          <w:bCs/>
          <w:color w:val="2563EB"/>
          <w:sz w:val="22"/>
          <w:szCs w:val="22"/>
        </w:rPr>
        <w:t xml:space="preserve">Validation checklist — Sprint 5 Feature 12</w:t>
      </w:r>
    </w:p>
    <w:p>
      <w:pPr>
        <w:pStyle w:val="ListParagraph"/>
        <w:numPr>
          <w:ilvl w:val="0"/>
          <w:numId w:val="3"/>
        </w:numPr>
        <w:spacing w:after="55"/>
      </w:pPr>
      <w:r>
        <w:rPr>
          <w:rFonts w:ascii="Consolas" w:cs="Consolas" w:eastAsia="Consolas" w:hAnsi="Consolas"/>
          <w:color w:val="0F172A"/>
          <w:sz w:val="18"/>
          <w:szCs w:val="18"/>
        </w:rPr>
        <w:t xml:space="preserve">GET /api/merchants/{id}/analytics/summary</w:t>
      </w:r>
      <w:r>
        <w:rPr>
          <w:rFonts w:ascii="Calibri" w:cs="Calibri" w:eastAsia="Calibri" w:hAnsi="Calibri"/>
          <w:color w:val="0F172A"/>
          <w:sz w:val="21"/>
          <w:szCs w:val="21"/>
        </w:rPr>
        <w:t xml:space="preserve"> — confirm counts match envelope records for that merchant only</w:t>
      </w:r>
    </w:p>
    <w:p>
      <w:pPr>
        <w:pStyle w:val="ListParagraph"/>
        <w:numPr>
          <w:ilvl w:val="0"/>
          <w:numId w:val="3"/>
        </w:numPr>
        <w:spacing w:after="55"/>
      </w:pPr>
      <w:r>
        <w:rPr>
          <w:rFonts w:ascii="Consolas" w:cs="Consolas" w:eastAsia="Consolas" w:hAnsi="Consolas"/>
          <w:color w:val="0F172A"/>
          <w:sz w:val="18"/>
          <w:szCs w:val="18"/>
        </w:rPr>
        <w:t xml:space="preserve">GET /api/merchants/{id}/analytics/trends?days=30</w:t>
      </w:r>
      <w:r>
        <w:rPr>
          <w:rFonts w:ascii="Calibri" w:cs="Calibri" w:eastAsia="Calibri" w:hAnsi="Calibri"/>
          <w:color w:val="0F172A"/>
          <w:sz w:val="21"/>
          <w:szCs w:val="21"/>
        </w:rPr>
        <w:t xml:space="preserve"> — confirm daily data returned</w:t>
      </w:r>
    </w:p>
    <w:p>
      <w:pPr>
        <w:pStyle w:val="ListParagraph"/>
        <w:numPr>
          <w:ilvl w:val="0"/>
          <w:numId w:val="3"/>
        </w:numPr>
        <w:spacing w:after="55"/>
      </w:pPr>
      <w:r>
        <w:rPr>
          <w:rFonts w:ascii="Calibri" w:cs="Calibri" w:eastAsia="Calibri" w:hAnsi="Calibri"/>
          <w:color w:val="0F172A"/>
          <w:sz w:val="21"/>
          <w:szCs w:val="21"/>
        </w:rPr>
        <w:t xml:space="preserve">Use a different merchant's API key to query — confirm 401 or 403</w:t>
      </w:r>
    </w:p>
    <w:p>
      <w:pPr>
        <w:pStyle w:val="ListParagraph"/>
        <w:numPr>
          <w:ilvl w:val="0"/>
          <w:numId w:val="3"/>
        </w:numPr>
        <w:spacing w:after="55"/>
      </w:pPr>
      <w:r>
        <w:rPr>
          <w:rFonts w:ascii="Consolas" w:cs="Consolas" w:eastAsia="Consolas" w:hAnsi="Consolas"/>
          <w:color w:val="0F172A"/>
          <w:sz w:val="18"/>
          <w:szCs w:val="18"/>
        </w:rPr>
        <w:t xml:space="preserve">GET /api/analytics/summary</w:t>
      </w:r>
      <w:r>
        <w:rPr>
          <w:rFonts w:ascii="Calibri" w:cs="Calibri" w:eastAsia="Calibri" w:hAnsi="Calibri"/>
          <w:color w:val="0F172A"/>
          <w:sz w:val="21"/>
          <w:szCs w:val="21"/>
        </w:rPr>
        <w:t xml:space="preserve"> (admin endpoint) — confirm still works, unaffected</w:t>
      </w:r>
    </w:p>
    <w:p>
      <w:pPr>
        <w:spacing w:after="180"/>
      </w:pPr>
    </w:p>
    <w:p>
      <w:r>
        <w:br w:type="page"/>
      </w:r>
    </w:p>
    <w:p>
      <w:pPr>
        <w:pStyle w:val="Heading1"/>
        <w:pBdr>
          <w:bottom w:val="single" w:color="2563EB" w:sz="10"/>
        </w:pBdr>
        <w:spacing w:after="130" w:before="340"/>
      </w:pPr>
      <w:r>
        <w:rPr>
          <w:rFonts w:ascii="Calibri" w:cs="Calibri" w:eastAsia="Calibri" w:hAnsi="Calibri"/>
          <w:b/>
          <w:bCs/>
          <w:color w:val="1B3F6E"/>
          <w:sz w:val="34"/>
          <w:szCs w:val="34"/>
        </w:rPr>
        <w:t xml:space="preserve">Section 2 — Master Validation Checklist</w:t>
      </w:r>
    </w:p>
    <w:p>
      <w:pPr>
        <w:spacing w:after="95"/>
      </w:pPr>
      <w:r>
        <w:rPr>
          <w:rFonts w:ascii="Calibri" w:cs="Calibri" w:eastAsia="Calibri" w:hAnsi="Calibri"/>
          <w:color w:val="0F172A"/>
          <w:sz w:val="21"/>
          <w:szCs w:val="21"/>
        </w:rPr>
        <w:t xml:space="preserve">Run this end-to-end test sequence after completing ALL sprints to confirm no regressions and all new features work together.</w:t>
      </w:r>
    </w:p>
    <w:p>
      <w:pPr>
        <w:spacing w:after="80"/>
      </w:pPr>
    </w:p>
    <w:p>
      <w:pPr>
        <w:pStyle w:val="Heading2"/>
        <w:spacing w:after="90" w:before="220"/>
      </w:pPr>
      <w:r>
        <w:rPr>
          <w:rFonts w:ascii="Calibri" w:cs="Calibri" w:eastAsia="Calibri" w:hAnsi="Calibri"/>
          <w:b/>
          <w:bCs/>
          <w:color w:val="0F766E"/>
          <w:sz w:val="26"/>
          <w:szCs w:val="26"/>
        </w:rPr>
        <w:t xml:space="preserve">Full regression sequence (must pass before any sprint is considered done)</w:t>
      </w:r>
    </w:p>
    <w:p>
      <w:pPr>
        <w:pBdr>
          <w:left w:val="single" w:color="2563EB" w:sz="14"/>
        </w:pBdr>
        <w:shd w:fill="F1F5F9" w:val="clear"/>
        <w:spacing w:after="10"/>
        <w:ind w:left="300"/>
      </w:pPr>
      <w:r>
        <w:rPr>
          <w:rFonts w:ascii="Consolas" w:cs="Consolas" w:eastAsia="Consolas" w:hAnsi="Consolas"/>
          <w:color w:val="1E3A5F"/>
          <w:sz w:val="16"/>
          <w:szCs w:val="16"/>
        </w:rPr>
        <w:t xml:space="preserve"># Step 1 — Auth (unchanged)</w:t>
      </w:r>
    </w:p>
    <w:p>
      <w:pPr>
        <w:pBdr>
          <w:left w:val="single" w:color="2563EB" w:sz="14"/>
        </w:pBdr>
        <w:shd w:fill="F1F5F9" w:val="clear"/>
        <w:spacing w:after="10"/>
        <w:ind w:left="300"/>
      </w:pPr>
      <w:r>
        <w:rPr>
          <w:rFonts w:ascii="Consolas" w:cs="Consolas" w:eastAsia="Consolas" w:hAnsi="Consolas"/>
          <w:color w:val="1E3A5F"/>
          <w:sz w:val="16"/>
          <w:szCs w:val="16"/>
        </w:rPr>
        <w:t xml:space="preserve">curl -X POST http://localhost:5163/api/auth/register -H "Content-Type: application/json" \</w:t>
      </w:r>
    </w:p>
    <w:p>
      <w:pPr>
        <w:pBdr>
          <w:left w:val="single" w:color="2563EB" w:sz="14"/>
        </w:pBdr>
        <w:shd w:fill="F1F5F9" w:val="clear"/>
        <w:spacing w:after="10"/>
        <w:ind w:left="300"/>
      </w:pPr>
      <w:r>
        <w:rPr>
          <w:rFonts w:ascii="Consolas" w:cs="Consolas" w:eastAsia="Consolas" w:hAnsi="Consolas"/>
          <w:color w:val="1E3A5F"/>
          <w:sz w:val="16"/>
          <w:szCs w:val="16"/>
        </w:rPr>
        <w:t xml:space="preserve">  -d '{"name":"Test","email":"test@test.com","password":"Password1"}'</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200, user created, verification email sent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2 — Login</w:t>
      </w:r>
    </w:p>
    <w:p>
      <w:pPr>
        <w:pBdr>
          <w:left w:val="single" w:color="2563EB" w:sz="14"/>
        </w:pBdr>
        <w:shd w:fill="F1F5F9" w:val="clear"/>
        <w:spacing w:after="10"/>
        <w:ind w:left="300"/>
      </w:pPr>
      <w:r>
        <w:rPr>
          <w:rFonts w:ascii="Consolas" w:cs="Consolas" w:eastAsia="Consolas" w:hAnsi="Consolas"/>
          <w:color w:val="1E3A5F"/>
          <w:sz w:val="16"/>
          <w:szCs w:val="16"/>
        </w:rPr>
        <w:t xml:space="preserve">curl -X POST http://localhost:5163/api/auth/login -d '{"email":"test@test.com","password":"Password1"}'</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{"token":"&lt;jwt&gt;","isEmailVerified":true}</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3 — Get merchant (auto-created)</w:t>
      </w:r>
    </w:p>
    <w:p>
      <w:pPr>
        <w:pBdr>
          <w:left w:val="single" w:color="2563EB" w:sz="14"/>
        </w:pBdr>
        <w:shd w:fill="F1F5F9" w:val="clear"/>
        <w:spacing w:after="10"/>
        <w:ind w:left="300"/>
      </w:pPr>
      <w:r>
        <w:rPr>
          <w:rFonts w:ascii="Consolas" w:cs="Consolas" w:eastAsia="Consolas" w:hAnsi="Consolas"/>
          <w:color w:val="1E3A5F"/>
          <w:sz w:val="16"/>
          <w:szCs w:val="16"/>
        </w:rPr>
        <w:t xml:space="preserve">curl http://localhost:5163/api/merchants/by-user/&lt;userId&gt; -H "Authorization: Bearer &lt;jwt&gt;"</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array with 1 merchant, apiKey field present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4 — Create envelope (core function — must not regress)</w:t>
      </w:r>
    </w:p>
    <w:p>
      <w:pPr>
        <w:pBdr>
          <w:left w:val="single" w:color="2563EB" w:sz="14"/>
        </w:pBdr>
        <w:shd w:fill="F1F5F9" w:val="clear"/>
        <w:spacing w:after="10"/>
        <w:ind w:left="300"/>
      </w:pPr>
      <w:r>
        <w:rPr>
          <w:rFonts w:ascii="Consolas" w:cs="Consolas" w:eastAsia="Consolas" w:hAnsi="Consolas"/>
          <w:color w:val="1E3A5F"/>
          <w:sz w:val="16"/>
          <w:szCs w:val="16"/>
        </w:rPr>
        <w:t xml:space="preserve">curl -X POST http://localhost:5163/api/envelopes \</w:t>
      </w:r>
    </w:p>
    <w:p>
      <w:pPr>
        <w:pBdr>
          <w:left w:val="single" w:color="2563EB" w:sz="14"/>
        </w:pBdr>
        <w:shd w:fill="F1F5F9" w:val="clear"/>
        <w:spacing w:after="10"/>
        <w:ind w:left="300"/>
      </w:pPr>
      <w:r>
        <w:rPr>
          <w:rFonts w:ascii="Consolas" w:cs="Consolas" w:eastAsia="Consolas" w:hAnsi="Consolas"/>
          <w:color w:val="1E3A5F"/>
          <w:sz w:val="16"/>
          <w:szCs w:val="16"/>
        </w:rPr>
        <w:t xml:space="preserve">  -H "X-Api-Key: &lt;apiKey&gt;" -H "Content-Type: application/json" \</w:t>
      </w:r>
    </w:p>
    <w:p>
      <w:pPr>
        <w:pBdr>
          <w:left w:val="single" w:color="2563EB" w:sz="14"/>
        </w:pBdr>
        <w:shd w:fill="F1F5F9" w:val="clear"/>
        <w:spacing w:after="10"/>
        <w:ind w:left="300"/>
      </w:pPr>
      <w:r>
        <w:rPr>
          <w:rFonts w:ascii="Consolas" w:cs="Consolas" w:eastAsia="Consolas" w:hAnsi="Consolas"/>
          <w:color w:val="1E3A5F"/>
          <w:sz w:val="16"/>
          <w:szCs w:val="16"/>
        </w:rPr>
        <w:t xml:space="preserve">  -d '{"title":"Test","merchantId":"&lt;id&gt;","documents":[...],"signers":[...]}'</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202, envelopeId returned</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5 — Validate portal token (from email)</w:t>
      </w:r>
    </w:p>
    <w:p>
      <w:pPr>
        <w:pBdr>
          <w:left w:val="single" w:color="2563EB" w:sz="14"/>
        </w:pBdr>
        <w:shd w:fill="F1F5F9" w:val="clear"/>
        <w:spacing w:after="10"/>
        <w:ind w:left="300"/>
      </w:pPr>
      <w:r>
        <w:rPr>
          <w:rFonts w:ascii="Consolas" w:cs="Consolas" w:eastAsia="Consolas" w:hAnsi="Consolas"/>
          <w:color w:val="1E3A5F"/>
          <w:sz w:val="16"/>
          <w:szCs w:val="16"/>
        </w:rPr>
        <w:t xml:space="preserve">curl http://localhost:5163/api/portal/validate/&lt;token&gt;</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200 with documentBase64, claimantName, expiresAt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6 — Submit signature</w:t>
      </w:r>
    </w:p>
    <w:p>
      <w:pPr>
        <w:pBdr>
          <w:left w:val="single" w:color="2563EB" w:sz="14"/>
        </w:pBdr>
        <w:shd w:fill="F1F5F9" w:val="clear"/>
        <w:spacing w:after="10"/>
        <w:ind w:left="300"/>
      </w:pPr>
      <w:r>
        <w:rPr>
          <w:rFonts w:ascii="Consolas" w:cs="Consolas" w:eastAsia="Consolas" w:hAnsi="Consolas"/>
          <w:color w:val="1E3A5F"/>
          <w:sz w:val="16"/>
          <w:szCs w:val="16"/>
        </w:rPr>
        <w:t xml:space="preserve">curl -X POST http://localhost:5163/api/portal/submit/&lt;token&gt; \</w:t>
      </w:r>
    </w:p>
    <w:p>
      <w:pPr>
        <w:pBdr>
          <w:left w:val="single" w:color="2563EB" w:sz="14"/>
        </w:pBdr>
        <w:shd w:fill="F1F5F9" w:val="clear"/>
        <w:spacing w:after="10"/>
        <w:ind w:left="300"/>
      </w:pPr>
      <w:r>
        <w:rPr>
          <w:rFonts w:ascii="Consolas" w:cs="Consolas" w:eastAsia="Consolas" w:hAnsi="Consolas"/>
          <w:color w:val="1E3A5F"/>
          <w:sz w:val="16"/>
          <w:szCs w:val="16"/>
        </w:rPr>
        <w:t xml:space="preserve">  -H "Content-Type: application/json" -d '{"signatureBase64":"..."}'</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202 Accepted</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7 — Download signed doc (original Base64 endpoint)</w:t>
      </w:r>
    </w:p>
    <w:p>
      <w:pPr>
        <w:pBdr>
          <w:left w:val="single" w:color="2563EB" w:sz="14"/>
        </w:pBdr>
        <w:shd w:fill="F1F5F9" w:val="clear"/>
        <w:spacing w:after="10"/>
        <w:ind w:left="300"/>
      </w:pPr>
      <w:r>
        <w:rPr>
          <w:rFonts w:ascii="Consolas" w:cs="Consolas" w:eastAsia="Consolas" w:hAnsi="Consolas"/>
          <w:color w:val="1E3A5F"/>
          <w:sz w:val="16"/>
          <w:szCs w:val="16"/>
        </w:rPr>
        <w:t xml:space="preserve">curl http://localhost:5163/api/envelopes/&lt;id&gt;/signed-documents -H "X-Api-Key: &lt;k&gt;"</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200 with signedDocumentBase64 populated</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8 — NEW: Download signed doc as file</w:t>
      </w:r>
    </w:p>
    <w:p>
      <w:pPr>
        <w:pBdr>
          <w:left w:val="single" w:color="2563EB" w:sz="14"/>
        </w:pBdr>
        <w:shd w:fill="F1F5F9" w:val="clear"/>
        <w:spacing w:after="10"/>
        <w:ind w:left="300"/>
      </w:pPr>
      <w:r>
        <w:rPr>
          <w:rFonts w:ascii="Consolas" w:cs="Consolas" w:eastAsia="Consolas" w:hAnsi="Consolas"/>
          <w:color w:val="1E3A5F"/>
          <w:sz w:val="16"/>
          <w:szCs w:val="16"/>
        </w:rPr>
        <w:t xml:space="preserve">curl "http://localhost:5163/api/envelopes/&lt;id&gt;/signed-documents/&lt;signerId&gt;/file" \</w:t>
      </w:r>
    </w:p>
    <w:p>
      <w:pPr>
        <w:pBdr>
          <w:left w:val="single" w:color="2563EB" w:sz="14"/>
        </w:pBdr>
        <w:shd w:fill="F1F5F9" w:val="clear"/>
        <w:spacing w:after="10"/>
        <w:ind w:left="300"/>
      </w:pPr>
      <w:r>
        <w:rPr>
          <w:rFonts w:ascii="Consolas" w:cs="Consolas" w:eastAsia="Consolas" w:hAnsi="Consolas"/>
          <w:color w:val="1E3A5F"/>
          <w:sz w:val="16"/>
          <w:szCs w:val="16"/>
        </w:rPr>
        <w:t xml:space="preserve">  -H "X-Api-Key: &lt;k&gt;" --output signed.pdf</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PDF file downloaded</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9 — Activity timeline</w:t>
      </w:r>
    </w:p>
    <w:p>
      <w:pPr>
        <w:pBdr>
          <w:left w:val="single" w:color="2563EB" w:sz="14"/>
        </w:pBdr>
        <w:shd w:fill="F1F5F9" w:val="clear"/>
        <w:spacing w:after="10"/>
        <w:ind w:left="300"/>
      </w:pPr>
      <w:r>
        <w:rPr>
          <w:rFonts w:ascii="Consolas" w:cs="Consolas" w:eastAsia="Consolas" w:hAnsi="Consolas"/>
          <w:color w:val="1E3A5F"/>
          <w:sz w:val="16"/>
          <w:szCs w:val="16"/>
        </w:rPr>
        <w:t xml:space="preserve">curl http://localhost:5163/api/envelopes/&lt;id&gt;/activity -H "X-Api-Key: &lt;k&gt;"</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events array with Envelope.Created, Invitation.Sent, Document.Stamped, Envelope.Completed</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10 — Webhook delivery</w:t>
      </w:r>
    </w:p>
    <w:p>
      <w:pPr>
        <w:pBdr>
          <w:left w:val="single" w:color="2563EB" w:sz="14"/>
        </w:pBdr>
        <w:shd w:fill="F1F5F9" w:val="clear"/>
        <w:spacing w:after="10"/>
        <w:ind w:left="300"/>
      </w:pPr>
      <w:r>
        <w:rPr>
          <w:rFonts w:ascii="Consolas" w:cs="Consolas" w:eastAsia="Consolas" w:hAnsi="Consolas"/>
          <w:color w:val="1E3A5F"/>
          <w:sz w:val="16"/>
          <w:szCs w:val="16"/>
        </w:rPr>
        <w:t xml:space="preserve"># Register webhook, confirm envelope.completed event delivered to your endpoint</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11 — Template send</w:t>
      </w:r>
    </w:p>
    <w:p>
      <w:pPr>
        <w:pBdr>
          <w:left w:val="single" w:color="2563EB" w:sz="14"/>
        </w:pBdr>
        <w:shd w:fill="F1F5F9" w:val="clear"/>
        <w:spacing w:after="10"/>
        <w:ind w:left="300"/>
      </w:pPr>
      <w:r>
        <w:rPr>
          <w:rFonts w:ascii="Consolas" w:cs="Consolas" w:eastAsia="Consolas" w:hAnsi="Consolas"/>
          <w:color w:val="1E3A5F"/>
          <w:sz w:val="16"/>
          <w:szCs w:val="16"/>
        </w:rPr>
        <w:t xml:space="preserve">curl -X POST http://localhost:5163/api/templates/&lt;id&gt;/send \</w:t>
      </w:r>
    </w:p>
    <w:p>
      <w:pPr>
        <w:pBdr>
          <w:left w:val="single" w:color="2563EB" w:sz="14"/>
        </w:pBdr>
        <w:shd w:fill="F1F5F9" w:val="clear"/>
        <w:spacing w:after="10"/>
        <w:ind w:left="300"/>
      </w:pPr>
      <w:r>
        <w:rPr>
          <w:rFonts w:ascii="Consolas" w:cs="Consolas" w:eastAsia="Consolas" w:hAnsi="Consolas"/>
          <w:color w:val="1E3A5F"/>
          <w:sz w:val="16"/>
          <w:szCs w:val="16"/>
        </w:rPr>
        <w:t xml:space="preserve">  -H "X-Api-Key: &lt;k&gt;" -d '{"title":"From Template","signers":[...]}'</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202, envelopeId returned, signer receives email</w:t>
      </w:r>
    </w:p>
    <w:p>
      <w:pPr>
        <w:pBdr>
          <w:left w:val="single" w:color="2563EB" w:sz="14"/>
        </w:pBdr>
        <w:shd w:fill="F1F5F9" w:val="clear"/>
        <w:spacing w:after="10"/>
        <w:ind w:left="300"/>
      </w:pPr>
      <w:r>
        <w:rPr>
          <w:rFonts w:ascii="Consolas" w:cs="Consolas" w:eastAsia="Consolas" w:hAnsi="Consolas"/>
          <w:color w:val="1E3A5F"/>
          <w:sz w:val="16"/>
          <w:szCs w:val="16"/>
        </w:rPr>
        <w:t xml:space="preserve"/>
      </w:r>
    </w:p>
    <w:p>
      <w:pPr>
        <w:pBdr>
          <w:left w:val="single" w:color="2563EB" w:sz="14"/>
        </w:pBdr>
        <w:shd w:fill="F1F5F9" w:val="clear"/>
        <w:spacing w:after="10"/>
        <w:ind w:left="300"/>
      </w:pPr>
      <w:r>
        <w:rPr>
          <w:rFonts w:ascii="Consolas" w:cs="Consolas" w:eastAsia="Consolas" w:hAnsi="Consolas"/>
          <w:color w:val="1E3A5F"/>
          <w:sz w:val="16"/>
          <w:szCs w:val="16"/>
        </w:rPr>
        <w:t xml:space="preserve"># Step 12 — Bulk send</w:t>
      </w:r>
    </w:p>
    <w:p>
      <w:pPr>
        <w:pBdr>
          <w:left w:val="single" w:color="2563EB" w:sz="14"/>
        </w:pBdr>
        <w:shd w:fill="F1F5F9" w:val="clear"/>
        <w:spacing w:after="10"/>
        <w:ind w:left="300"/>
      </w:pPr>
      <w:r>
        <w:rPr>
          <w:rFonts w:ascii="Consolas" w:cs="Consolas" w:eastAsia="Consolas" w:hAnsi="Consolas"/>
          <w:color w:val="1E3A5F"/>
          <w:sz w:val="16"/>
          <w:szCs w:val="16"/>
        </w:rPr>
        <w:t xml:space="preserve">curl -X POST http://localhost:5163/api/envelopes/bulk \</w:t>
      </w:r>
    </w:p>
    <w:p>
      <w:pPr>
        <w:pBdr>
          <w:left w:val="single" w:color="2563EB" w:sz="14"/>
        </w:pBdr>
        <w:shd w:fill="F1F5F9" w:val="clear"/>
        <w:spacing w:after="10"/>
        <w:ind w:left="300"/>
      </w:pPr>
      <w:r>
        <w:rPr>
          <w:rFonts w:ascii="Consolas" w:cs="Consolas" w:eastAsia="Consolas" w:hAnsi="Consolas"/>
          <w:color w:val="1E3A5F"/>
          <w:sz w:val="16"/>
          <w:szCs w:val="16"/>
        </w:rPr>
        <w:t xml:space="preserve">  -H "X-Api-Key: &lt;k&gt;" -d '{"templateId":"&lt;id&gt;","recipients":[...]}'</w:t>
      </w:r>
    </w:p>
    <w:p>
      <w:pPr>
        <w:pBdr>
          <w:left w:val="single" w:color="2563EB" w:sz="14"/>
        </w:pBdr>
        <w:shd w:fill="F1F5F9" w:val="clear"/>
        <w:spacing w:after="10"/>
        <w:ind w:left="300"/>
      </w:pPr>
      <w:r>
        <w:rPr>
          <w:rFonts w:ascii="Consolas" w:cs="Consolas" w:eastAsia="Consolas" w:hAnsi="Consolas"/>
          <w:color w:val="1E3A5F"/>
          <w:sz w:val="16"/>
          <w:szCs w:val="16"/>
        </w:rPr>
        <w:t xml:space="preserve"># Expected: 202, batchId + array of envelopes created</w:t>
      </w:r>
    </w:p>
    <w:p>
      <w:pPr>
        <w:spacing w:after="180"/>
      </w:pPr>
    </w:p>
    <w:p>
      <w:r>
        <w:br w:type="page"/>
      </w:r>
    </w:p>
    <w:p>
      <w:pPr>
        <w:pStyle w:val="Heading1"/>
        <w:pBdr>
          <w:bottom w:val="single" w:color="2563EB" w:sz="10"/>
        </w:pBdr>
        <w:spacing w:after="130" w:before="340"/>
      </w:pPr>
      <w:r>
        <w:rPr>
          <w:rFonts w:ascii="Calibri" w:cs="Calibri" w:eastAsia="Calibri" w:hAnsi="Calibri"/>
          <w:b/>
          <w:bCs/>
          <w:color w:val="1B3F6E"/>
          <w:sz w:val="34"/>
          <w:szCs w:val="34"/>
        </w:rPr>
        <w:t xml:space="preserve">Section 3 — Rollback Strategy</w:t>
      </w:r>
    </w:p>
    <w:p>
      <w:pPr>
        <w:spacing w:after="95"/>
      </w:pPr>
      <w:r>
        <w:rPr>
          <w:rFonts w:ascii="Calibri" w:cs="Calibri" w:eastAsia="Calibri" w:hAnsi="Calibri"/>
          <w:color w:val="0F172A"/>
          <w:sz w:val="21"/>
          <w:szCs w:val="21"/>
        </w:rPr>
        <w:t xml:space="preserve">Every change follows the additive-only rule. Rollback is simple:</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546"/>
      </w:tblGrid>
      <w:tr>
        <w:trPr>
          <w:tblHeader/>
        </w:trPr>
        <w:tc>
          <w:tcPr>
            <w:tcW w:type="dxa" w:w="24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Sprint</w:t>
            </w:r>
          </w:p>
        </w:tc>
        <w:tc>
          <w:tcPr>
            <w:tcW w:type="dxa" w:w="48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Rollback action</w:t>
            </w:r>
          </w:p>
        </w:tc>
        <w:tc>
          <w:tcPr>
            <w:tcW w:type="dxa" w:w="2546"/>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Risk to existing data</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1 — Dashboard UI</w:t>
            </w:r>
          </w:p>
        </w:tc>
        <w:tc>
          <w:tcPr>
            <w:tcW w:type="dxa" w:w="4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Delete new .razor pages. No DB changes. No API changes.</w:t>
            </w:r>
          </w:p>
        </w:tc>
        <w:tc>
          <w:tcPr>
            <w:tcW w:type="dxa" w:w="2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UI only</w:t>
            </w:r>
          </w:p>
        </w:tc>
      </w:tr>
      <w:tr>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1 — File download endpoint</w:t>
            </w:r>
          </w:p>
        </w:tc>
        <w:tc>
          <w:tcPr>
            <w:tcW w:type="dxa" w:w="4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Comment out one MapGet registration in SigningEndpoints.cs</w:t>
            </w:r>
          </w:p>
        </w:tc>
        <w:tc>
          <w:tcPr>
            <w:tcW w:type="dxa" w:w="25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additive endpoint</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1 — Token TTL</w:t>
            </w:r>
          </w:p>
        </w:tc>
        <w:tc>
          <w:tcPr>
            <w:tcW w:type="dxa" w:w="4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Remove nullable column TokenTtlDays from migration. Revert handler to fixed opts.Value.TokenTtlDays</w:t>
            </w:r>
          </w:p>
        </w:tc>
        <w:tc>
          <w:tcPr>
            <w:tcW w:type="dxa" w:w="2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column is nullable, existing rows unaffected</w:t>
            </w:r>
          </w:p>
        </w:tc>
      </w:tr>
      <w:tr>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1 — Reminder service</w:t>
            </w:r>
          </w:p>
        </w:tc>
        <w:tc>
          <w:tcPr>
            <w:tcW w:type="dxa" w:w="4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Remove builder.Services.AddHostedService&lt;ReminderService&gt;() from Program.cs. Remove nullable columns.</w:t>
            </w:r>
          </w:p>
        </w:tc>
        <w:tc>
          <w:tcPr>
            <w:tcW w:type="dxa" w:w="25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new columns nullable, no existing data deleted</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2 — Templates</w:t>
            </w:r>
          </w:p>
        </w:tc>
        <w:tc>
          <w:tcPr>
            <w:tcW w:type="dxa" w:w="4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Drop DocumentTemplates and TemplateSigners tables. Remove endpoint registrations.</w:t>
            </w:r>
          </w:p>
        </w:tc>
        <w:tc>
          <w:tcPr>
            <w:tcW w:type="dxa" w:w="2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new tables only</w:t>
            </w:r>
          </w:p>
        </w:tc>
      </w:tr>
      <w:tr>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2 — Variables</w:t>
            </w:r>
          </w:p>
        </w:tc>
        <w:tc>
          <w:tcPr>
            <w:tcW w:type="dxa" w:w="4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Remove ITemplateVariableSubstitutor registration. Substitutor not called on null/empty variables.</w:t>
            </w:r>
          </w:p>
        </w:tc>
        <w:tc>
          <w:tcPr>
            <w:tcW w:type="dxa" w:w="25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additive code path</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3 — Workflow builder</w:t>
            </w:r>
          </w:p>
        </w:tc>
        <w:tc>
          <w:tcPr>
            <w:tcW w:type="dxa" w:w="4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Drop Workflows and WorkflowRuns tables. Remove endpoint registrations.</w:t>
            </w:r>
          </w:p>
        </w:tc>
        <w:tc>
          <w:tcPr>
            <w:tcW w:type="dxa" w:w="2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new tables only</w:t>
            </w:r>
          </w:p>
        </w:tc>
      </w:tr>
      <w:tr>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4 — Bulk send</w:t>
            </w:r>
          </w:p>
        </w:tc>
        <w:tc>
          <w:tcPr>
            <w:tcW w:type="dxa" w:w="4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Remove POST /api/envelopes/bulk endpoint registration.</w:t>
            </w:r>
          </w:p>
        </w:tc>
        <w:tc>
          <w:tcPr>
            <w:tcW w:type="dxa" w:w="25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additive endpoint</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4 — Embedded signing</w:t>
            </w:r>
          </w:p>
        </w:tc>
        <w:tc>
          <w:tcPr>
            <w:tcW w:type="dxa" w:w="4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Drop EmbedSessions table. Remove /embed/ portal page.</w:t>
            </w:r>
          </w:p>
        </w:tc>
        <w:tc>
          <w:tcPr>
            <w:tcW w:type="dxa" w:w="2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new table only</w:t>
            </w:r>
          </w:p>
        </w:tc>
      </w:tr>
      <w:tr>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5 — Email white-label</w:t>
            </w:r>
          </w:p>
        </w:tc>
        <w:tc>
          <w:tcPr>
            <w:tcW w:type="dxa" w:w="4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Drop MerchantEmailConfig table. Remove config endpoints. SmtpEmailService falls back to platform defaults.</w:t>
            </w:r>
          </w:p>
        </w:tc>
        <w:tc>
          <w:tcPr>
            <w:tcW w:type="dxa" w:w="25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new table only</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5 — Parallel groups</w:t>
            </w:r>
          </w:p>
        </w:tc>
        <w:tc>
          <w:tcPr>
            <w:tcW w:type="dxa" w:w="4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Drop GroupId/RequireAll columns. Remove groupId from command. Revert StampDocumentHandler to pre-parallel logic.</w:t>
            </w:r>
          </w:p>
        </w:tc>
        <w:tc>
          <w:tcPr>
            <w:tcW w:type="dxa" w:w="25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Zero — columns nullable, null=sequential</w:t>
            </w:r>
          </w:p>
        </w:tc>
      </w:tr>
    </w:tbl>
    <w:p>
      <w:pPr>
        <w:spacing w:after="160"/>
      </w:pPr>
    </w:p>
    <w:p>
      <w:pPr>
        <w:pBdr>
          <w:top w:val="single" w:color="B45309" w:sz="6"/>
          <w:left w:val="single" w:color="B45309" w:sz="18"/>
          <w:bottom w:val="single" w:color="B45309" w:sz="6"/>
          <w:right w:val="single" w:color="B45309" w:sz="6"/>
        </w:pBdr>
        <w:shd w:fill="FEF3C7" w:val="clear"/>
        <w:spacing w:after="120"/>
        <w:ind w:left="240" w:right="240"/>
      </w:pPr>
      <w:r>
        <w:rPr>
          <w:rFonts w:ascii="Calibri" w:cs="Calibri" w:eastAsia="Calibri" w:hAnsi="Calibri"/>
          <w:i/>
          <w:iCs/>
          <w:color w:val="92400E"/>
          <w:sz w:val="19"/>
          <w:szCs w:val="19"/>
        </w:rPr>
        <w:t xml:space="preserve">Never run EF Core database update on production without first running the migration script on a staging environment. Always take a SQL Server backup before applying any migration.</w:t>
      </w:r>
    </w:p>
    <w:p>
      <w:pPr>
        <w:spacing w:after="180"/>
      </w:pPr>
    </w:p>
    <w:p>
      <w:r>
        <w:br w:type="page"/>
      </w:r>
    </w:p>
    <w:p>
      <w:pPr>
        <w:pStyle w:val="Heading1"/>
        <w:pBdr>
          <w:bottom w:val="single" w:color="2563EB" w:sz="10"/>
        </w:pBdr>
        <w:spacing w:after="130" w:before="340"/>
      </w:pPr>
      <w:r>
        <w:rPr>
          <w:rFonts w:ascii="Calibri" w:cs="Calibri" w:eastAsia="Calibri" w:hAnsi="Calibri"/>
          <w:b/>
          <w:bCs/>
          <w:color w:val="1B3F6E"/>
          <w:sz w:val="34"/>
          <w:szCs w:val="34"/>
        </w:rPr>
        <w:t xml:space="preserve">Section 4 — Sprint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1800"/>
        <w:gridCol w:w="3146"/>
      </w:tblGrid>
      <w:tr>
        <w:trPr>
          <w:tblHeader/>
        </w:trPr>
        <w:tc>
          <w:tcPr>
            <w:tcW w:type="dxa" w:w="7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Sprint</w:t>
            </w:r>
          </w:p>
        </w:tc>
        <w:tc>
          <w:tcPr>
            <w:tcW w:type="dxa" w:w="28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Features</w:t>
            </w:r>
          </w:p>
        </w:tc>
        <w:tc>
          <w:tcPr>
            <w:tcW w:type="dxa" w:w="13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Duration</w:t>
            </w:r>
          </w:p>
        </w:tc>
        <w:tc>
          <w:tcPr>
            <w:tcW w:type="dxa" w:w="1800"/>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Existing code risk</w:t>
            </w:r>
          </w:p>
        </w:tc>
        <w:tc>
          <w:tcPr>
            <w:tcW w:type="dxa" w:w="3146"/>
            <w:tcBorders>
              <w:top w:val="single" w:color="CBD5E1" w:sz="1"/>
              <w:left w:val="single" w:color="CBD5E1" w:sz="1"/>
              <w:bottom w:val="single" w:color="CBD5E1" w:sz="1"/>
              <w:right w:val="single" w:color="CBD5E1" w:sz="1"/>
            </w:tcBorders>
            <w:shd w:fill="1B3F6E" w:val="clear"/>
            <w:tcMar>
              <w:top w:type="dxa" w:w="95"/>
              <w:left w:type="dxa" w:w="120"/>
              <w:bottom w:type="dxa" w:w="95"/>
              <w:right w:type="dxa" w:w="120"/>
            </w:tcMar>
            <w:vAlign w:val="center"/>
          </w:tcPr>
          <w:p>
            <w:r>
              <w:rPr>
                <w:rFonts w:ascii="Calibri" w:cs="Calibri" w:eastAsia="Calibri" w:hAnsi="Calibri"/>
                <w:b/>
                <w:bCs/>
                <w:color w:val="FFFFFF"/>
                <w:sz w:val="18"/>
                <w:szCs w:val="18"/>
              </w:rPr>
              <w:t xml:space="preserve">Value unlocked</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Dashboard UI, file download, per-envelope TTL, reminder emails</w:t>
            </w:r>
          </w:p>
        </w:tc>
        <w:tc>
          <w:tcPr>
            <w:tcW w:type="dxa" w:w="1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3 weeks</w:t>
            </w:r>
          </w:p>
        </w:tc>
        <w:tc>
          <w:tcPr>
            <w:tcW w:type="dxa" w:w="1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Zero</w:t>
            </w:r>
          </w:p>
        </w:tc>
        <w:tc>
          <w:tcPr>
            <w:tcW w:type="dxa" w:w="3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Non-developers can use platform; merchants get reminders</w:t>
            </w:r>
          </w:p>
        </w:tc>
      </w:tr>
      <w:tr>
        <w:tc>
          <w:tcPr>
            <w:tcW w:type="dxa" w:w="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2</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Document templates, template variables</w:t>
            </w:r>
          </w:p>
        </w:tc>
        <w:tc>
          <w:tcPr>
            <w:tcW w:type="dxa" w:w="1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2 weeks</w:t>
            </w:r>
          </w:p>
        </w:tc>
        <w:tc>
          <w:tcPr>
            <w:tcW w:type="dxa" w:w="1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Zero</w:t>
            </w:r>
          </w:p>
        </w:tc>
        <w:tc>
          <w:tcPr>
            <w:tcW w:type="dxa" w:w="3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High-volume law firms; no more repeated uploads</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Visual workflow builder</w:t>
            </w:r>
          </w:p>
        </w:tc>
        <w:tc>
          <w:tcPr>
            <w:tcW w:type="dxa" w:w="1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3 weeks</w:t>
            </w:r>
          </w:p>
        </w:tc>
        <w:tc>
          <w:tcPr>
            <w:tcW w:type="dxa" w:w="1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Low — new tables only</w:t>
            </w:r>
          </w:p>
        </w:tc>
        <w:tc>
          <w:tcPr>
            <w:tcW w:type="dxa" w:w="3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Key differentiator; closest to DocuSign workflow feature</w:t>
            </w:r>
          </w:p>
        </w:tc>
      </w:tr>
      <w:tr>
        <w:tc>
          <w:tcPr>
            <w:tcW w:type="dxa" w:w="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4</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Bulk send, embedded signing</w:t>
            </w:r>
          </w:p>
        </w:tc>
        <w:tc>
          <w:tcPr>
            <w:tcW w:type="dxa" w:w="1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2 weeks</w:t>
            </w:r>
          </w:p>
        </w:tc>
        <w:tc>
          <w:tcPr>
            <w:tcW w:type="dxa" w:w="1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Low — additive endpoints</w:t>
            </w:r>
          </w:p>
        </w:tc>
        <w:tc>
          <w:tcPr>
            <w:tcW w:type="dxa" w:w="314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r>
              <w:rPr>
                <w:rFonts w:ascii="Calibri" w:cs="Calibri" w:eastAsia="Calibri" w:hAnsi="Calibri"/>
                <w:color w:val="0F172A"/>
                <w:sz w:val="17"/>
                <w:szCs w:val="17"/>
              </w:rPr>
              <w:t xml:space="preserve">HR use case; developer embedding unlocked</w:t>
            </w:r>
          </w:p>
        </w:tc>
      </w:tr>
      <w:tr>
        <w:tc>
          <w:tcPr>
            <w:tcW w:type="dxa" w:w="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Email white-label, parallel groups, merchant analytics</w:t>
            </w:r>
          </w:p>
        </w:tc>
        <w:tc>
          <w:tcPr>
            <w:tcW w:type="dxa" w:w="1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3 weeks</w:t>
            </w:r>
          </w:p>
        </w:tc>
        <w:tc>
          <w:tcPr>
            <w:tcW w:type="dxa" w:w="1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Medium — logic changes in StampHandler</w:t>
            </w:r>
          </w:p>
        </w:tc>
        <w:tc>
          <w:tcPr>
            <w:tcW w:type="dxa" w:w="314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r>
              <w:rPr>
                <w:rFonts w:ascii="Calibri" w:cs="Calibri" w:eastAsia="Calibri" w:hAnsi="Calibri"/>
                <w:color w:val="0F172A"/>
                <w:sz w:val="17"/>
                <w:szCs w:val="17"/>
              </w:rPr>
              <w:t xml:space="preserve">Enterprise sales possible; regulated finance use case</w:t>
            </w:r>
          </w:p>
        </w:tc>
      </w:tr>
    </w:tbl>
    <w:p>
      <w:pPr>
        <w:spacing w:after="80"/>
      </w:pPr>
    </w:p>
    <w:p>
      <w:pPr>
        <w:pBdr>
          <w:top w:val="single" w:color="16A34A" w:sz="6"/>
          <w:left w:val="single" w:color="16A34A" w:sz="18"/>
          <w:bottom w:val="single" w:color="16A34A" w:sz="6"/>
          <w:right w:val="single" w:color="16A34A" w:sz="6"/>
        </w:pBdr>
        <w:shd w:fill="F0FDF4" w:val="clear"/>
        <w:spacing w:after="120"/>
        <w:ind w:left="240" w:right="240"/>
      </w:pPr>
      <w:r>
        <w:rPr>
          <w:rFonts w:ascii="Calibri" w:cs="Calibri" w:eastAsia="Calibri" w:hAnsi="Calibri"/>
          <w:i/>
          <w:iCs/>
          <w:color w:val="14532D"/>
          <w:sz w:val="19"/>
          <w:szCs w:val="19"/>
        </w:rPr>
        <w:t xml:space="preserve">All sprints are independently deployable. Sprint 1 can go live while Sprint 2 is in development. Each sprint has zero dependencies on the next sprint. Deploy Sprint 1, validate it for 2 weeks in production, then start Sprint 2.</w:t>
      </w:r>
    </w:p>
    <w:p>
      <w:pPr>
        <w:spacing w:after="200"/>
      </w:pPr>
    </w:p>
    <w:p>
      <w:pPr>
        <w:spacing w:after="50" w:before="200"/>
        <w:jc w:val="center"/>
      </w:pPr>
      <w:r>
        <w:rPr>
          <w:rFonts w:ascii="Calibri" w:cs="Calibri" w:eastAsia="Calibri" w:hAnsi="Calibri"/>
          <w:b/>
          <w:bCs/>
          <w:color w:val="1B3F6E"/>
          <w:sz w:val="44"/>
          <w:szCs w:val="44"/>
        </w:rPr>
        <w:t xml:space="preserve">docsignerhub.com</w:t>
      </w:r>
    </w:p>
    <w:p>
      <w:pPr>
        <w:spacing w:after="40"/>
        <w:jc w:val="center"/>
      </w:pPr>
      <w:r>
        <w:rPr>
          <w:rFonts w:ascii="Calibri" w:cs="Calibri" w:eastAsia="Calibri" w:hAnsi="Calibri"/>
          <w:i/>
          <w:iCs/>
          <w:color w:val="64748B"/>
          <w:sz w:val="20"/>
          <w:szCs w:val="20"/>
        </w:rPr>
        <w:t xml:space="preserve">Implementation Plan · 5 Sprints · 13 Weeks · Zero Regressions</w:t>
      </w:r>
    </w:p>
    <w:p>
      <w:pPr>
        <w:pBdr>
          <w:bottom w:val="single" w:color="2563EB" w:sz="8"/>
        </w:pBdr>
        <w:spacing w:after="60"/>
      </w:pPr>
    </w:p>
    <w:p>
      <w:pPr>
        <w:jc w:val="center"/>
      </w:pPr>
      <w:r>
        <w:rPr>
          <w:rFonts w:ascii="Calibri" w:cs="Calibri" w:eastAsia="Calibri" w:hAnsi="Calibri"/>
          <w:color w:val="64748B"/>
          <w:sz w:val="16"/>
          <w:szCs w:val="16"/>
        </w:rPr>
        <w:t xml:space="preserve">© 2026 DocSignerHub. All rights reserved.</w:t>
      </w:r>
    </w:p>
    <w:sectPr>
      <w:headerReference w:type="default" r:id="rId7"/>
      <w:footerReference w:type="default" r:id="rId8"/>
      <w:pgSz w:w="11906" w:h="16838" w:orient="portrait"/>
      <w:pgMar w:top="960" w:right="960" w:bottom="9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r>
      <w:rPr>
        <w:rFonts w:ascii="Calibri" w:cs="Calibri" w:eastAsia="Calibri" w:hAnsi="Calibri"/>
        <w:color w:val="64748B"/>
        <w:sz w:val="15"/>
        <w:szCs w:val="15"/>
      </w:rPr>
      <w:t xml:space="preserve">Confidential · docsignerhub.com · Page </w:t>
    </w:r>
    <w:r>
      <w:rPr>
        <w:rFonts w:ascii="Calibri" w:cs="Calibri" w:eastAsia="Calibri" w:hAnsi="Calibri"/>
        <w:color w:val="64748B"/>
        <w:sz w:val="15"/>
        <w:szCs w:val="15"/>
      </w:rPr>
      <w:fldChar w:fldCharType="begin"/>
      <w:instrText xml:space="preserve">PAGE</w:instrText>
      <w:fldChar w:fldCharType="separate"/>
      <w:fldChar w:fldCharType="end"/>
    </w:r>
    <w:r>
      <w:rPr>
        <w:rFonts w:ascii="Calibri" w:cs="Calibri" w:eastAsia="Calibri" w:hAnsi="Calibri"/>
        <w:color w:val="64748B"/>
        <w:sz w:val="15"/>
        <w:szCs w:val="15"/>
      </w:rPr>
      <w:t xml:space="preserve"> of </w:t>
    </w:r>
    <w:r>
      <w:rPr>
        <w:rFonts w:ascii="Calibri" w:cs="Calibri" w:eastAsia="Calibri" w:hAnsi="Calibr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pPr>
    <w:r>
      <w:rPr>
        <w:rFonts w:ascii="Calibri" w:cs="Calibri" w:eastAsia="Calibri" w:hAnsi="Calibri"/>
        <w:b/>
        <w:bCs/>
        <w:color w:val="1B3F6E"/>
        <w:sz w:val="17"/>
        <w:szCs w:val="17"/>
      </w:rPr>
      <w:t xml:space="preserve">DocSignerHub</w:t>
    </w:r>
    <w:r>
      <w:rPr>
        <w:rFonts w:ascii="Calibri" w:cs="Calibri" w:eastAsia="Calibri" w:hAnsi="Calibri"/>
        <w:color w:val="64748B"/>
        <w:sz w:val="17"/>
        <w:szCs w:val="17"/>
      </w:rPr>
      <w:t xml:space="preserve">   ·   Implementation Plan — Priority-Based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30"/>
      </w:pPr>
    </w:lvl>
    <w:lvl w:ilvl="1" w15:tentative="1">
      <w:start w:val="1"/>
      <w:numFmt w:val="bullet"/>
      <w:lvlText w:val="◦"/>
      <w:lvlJc w:val="left"/>
      <w:pPr>
        <w:ind w:left="780" w:hanging="230"/>
      </w:pPr>
    </w:lvl>
  </w:abstractNum>
  <w:abstractNum w:abstractNumId="3" w15:restartNumberingAfterBreak="0">
    <w:multiLevelType w:val="hybridMultilevel"/>
    <w:lvl w:ilvl="0" w15:tentative="1">
      <w:start w:val="1"/>
      <w:numFmt w:val="decimal"/>
      <w:lvlText w:val="%1."/>
      <w:lvlJc w:val="left"/>
      <w:pPr>
        <w:ind w:left="48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2026-04-20T17:33:46.753Z</dcterms:created>
  <dcterms:modified xsi:type="dcterms:W3CDTF">2026-04-20T17:33:46.754Z</dcterms:modified>
</cp:coreProperties>
</file>

<file path=docProps/custom.xml><?xml version="1.0" encoding="utf-8"?>
<Properties xmlns="http://schemas.openxmlformats.org/officeDocument/2006/custom-properties" xmlns:vt="http://schemas.openxmlformats.org/officeDocument/2006/docPropsVTypes"/>
</file>