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58F" w:rsidRPr="00436FEA" w:rsidRDefault="00BC158F" w:rsidP="00BC158F">
      <w:pPr>
        <w:pStyle w:val="HTMLPreformatted"/>
        <w:shd w:val="clear" w:color="auto" w:fill="F8F9FA"/>
        <w:spacing w:before="100" w:beforeAutospacing="1" w:after="100" w:afterAutospacing="1"/>
        <w:jc w:val="both"/>
        <w:rPr>
          <w:rFonts w:ascii="Nirmala UI" w:eastAsia="Times New Roman" w:hAnsi="Nirmala UI" w:cs="Nirmala UI"/>
          <w:color w:val="4472C4" w:themeColor="accent5"/>
          <w:sz w:val="24"/>
          <w:szCs w:val="24"/>
          <w:lang w:val="en"/>
        </w:rPr>
      </w:pPr>
      <w:proofErr w:type="spellStart"/>
      <w:r w:rsidRPr="00436FEA">
        <w:rPr>
          <w:rFonts w:ascii="Nirmala UI" w:eastAsia="Times New Roman" w:hAnsi="Nirmala UI" w:cs="Nirmala UI"/>
          <w:color w:val="4472C4" w:themeColor="accent5"/>
          <w:sz w:val="24"/>
          <w:szCs w:val="24"/>
          <w:lang w:val="en"/>
        </w:rPr>
        <w:t>ফাউন্ডেশনের</w:t>
      </w:r>
      <w:proofErr w:type="spellEnd"/>
      <w:r w:rsidRPr="00436FEA">
        <w:rPr>
          <w:rFonts w:ascii="Nirmala UI" w:eastAsia="Times New Roman" w:hAnsi="Nirmala UI" w:cs="Nirmala UI"/>
          <w:color w:val="4472C4" w:themeColor="accent5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rmala UI" w:eastAsia="Times New Roman" w:hAnsi="Nirmala UI" w:cs="Nirmala UI"/>
          <w:color w:val="4472C4" w:themeColor="accent5"/>
          <w:sz w:val="24"/>
          <w:szCs w:val="24"/>
          <w:lang w:val="en"/>
        </w:rPr>
        <w:t>লক্ষ্য</w:t>
      </w:r>
      <w:proofErr w:type="spellEnd"/>
      <w:r w:rsidRPr="00436FEA">
        <w:rPr>
          <w:rFonts w:ascii="Nirmala UI" w:eastAsia="Times New Roman" w:hAnsi="Nirmala UI" w:cs="Nirmala UI"/>
          <w:color w:val="4472C4" w:themeColor="accent5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rmala UI" w:eastAsia="Times New Roman" w:hAnsi="Nirmala UI" w:cs="Nirmala UI"/>
          <w:color w:val="4472C4" w:themeColor="accent5"/>
          <w:sz w:val="24"/>
          <w:szCs w:val="24"/>
          <w:lang w:val="en"/>
        </w:rPr>
        <w:t>উদ্দেশ্যাবলী</w:t>
      </w:r>
      <w:proofErr w:type="spellEnd"/>
      <w:r w:rsidRPr="00436FEA">
        <w:rPr>
          <w:rFonts w:ascii="Nirmala UI" w:eastAsia="Times New Roman" w:hAnsi="Nirmala UI" w:cs="Nirmala UI"/>
          <w:color w:val="4472C4" w:themeColor="accent5"/>
          <w:sz w:val="24"/>
          <w:szCs w:val="24"/>
          <w:lang w:val="en"/>
        </w:rPr>
        <w:t>:</w:t>
      </w:r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বাংলাদেশের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দরিদ্র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জনগোষ্ঠীর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আত্মকর্মসংস্থানের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প্রয়োজনীয়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যুগোপযোগী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প্রশিক্ষণের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ব্যবস্থা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দরিদ্র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জনগোষ্ঠির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প্রাথমিক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স্বাস্থ্য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পরিচর্যা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,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পারিবারিক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পুষ্টি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নিরাপদ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মাতৃত্ব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,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পরিবার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পরিকল্পনা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সংক্রামক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রোগ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এইডস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প্রতিরোধের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টিকাদান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কর্মসূচীসহ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সকল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প্রকার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সচেতনতামূলক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কাযক্রম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গ্রহণ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।</w:t>
      </w:r>
      <w:r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bookmarkStart w:id="0" w:name="_GoBack"/>
      <w:bookmarkEnd w:id="0"/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প্রয়োজনে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তাদের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উন্নত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চিকিৎসার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হাসপাতাল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/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ক্লিনিক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স্থাপন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স্বল্পমূল্যে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চিকিৎসার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ব্যবস্থা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।</w:t>
      </w:r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আর্সেনিক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মুক্ত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তথা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বিশুদ্ধ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পাণীয়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জলের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ব্যবস্থা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এবং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পয়:নিস্কাশন,স্যানিটেশন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কাযক্রম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গ্রহণ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বাস্তবায়নমূলক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বিভিন্ন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কর্মসূচী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গ্রহণ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।</w:t>
      </w:r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পরিবেশ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সংরক্ষণ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,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বনায়ন,ও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নার্সারী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বিষয়ক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কর্মসূচী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গ্রহণ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। </w:t>
      </w:r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নিরক্ষরতা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দূরীকরণের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সরকারের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উন্নয়ণশীল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প্রচেষ্টার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পাশাপাশি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শিশু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বয়স্ক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শিক্ষা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উপ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আনুষ্ঠানিক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/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আনুষ্ঠানিক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শিক্ষার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ব্যবস্থা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। 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প্রয়োজনে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যেকোন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এলাকার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চাহিদা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অনুযায়ী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স্কুল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কলেজ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ইত্যাদি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নির্মাণ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উন্নত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শিক্ষার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ব্যবস্থা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কৃষিখাতে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বিপ্লব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ঘটানোর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কৃষকদের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মধ্যে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আধুনিক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প্রযুক্তি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,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উন্নতবীজ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,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পরিবেশবান্ধব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অন্যান্য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আনুষঙ্গিক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কৃষি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উপকরণ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সরবরাহ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 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প্রশিক্ষণের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মাধ্যমে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স্বাবলম্বী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গড়ে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তোলা</w:t>
      </w:r>
      <w:proofErr w:type="spellEnd"/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ধুমপান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মাদকবিরোধী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কাযক্রম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গ্রহণ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এবং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মাদকাশক্তদের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সুস্থ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বিভিন্ন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কর্মসূচী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গ্রহণ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দু:স্থ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অসহায়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বিধবা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স্বামী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পরিত্যক্তা,গৃহিনী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কিশোর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কিশোরী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বেকার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যুবক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যুবতী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এতিম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শিশু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কিশোর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অক্ষম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শারীরিক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মানসিক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প্রতিবন্ধীদের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কল্যানে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কারিগরী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প্রশিক্ষণ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উন্নয়ন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মূলক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বিভিন্ন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পদক্ষেপ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গ্রহণ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কর্মজীবী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নারীদের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সুবিধার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নারী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হোস্টেল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শিশু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দিবা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যত্ন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কেন্দ্রও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ক্যাটারিং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সার্ভিসের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ব্যবস্থা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।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বাল্যবিবাহ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,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যৌতুক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,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ইভটিজিং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প্রতিরোধকল্পে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নারীর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ক্ষমতায়ন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পারিবারিক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আইন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সম্পর্কে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সচেতনতা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সৃষ্টি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মূলক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বিভিন্ন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কাযক্রম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 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গ্রহণ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।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নারী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নির্যাতন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শিশু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পাচার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এবং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এসিড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সন্ত্রাসের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শিকার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নারী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শিশুদের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চিকিৎসাসহ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সর্ব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প্রকার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সহায়তা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প্রদান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।</w:t>
      </w:r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বাংলাদেশ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একটি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প্রাকৃতিক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দুর্যোগপূর্ণ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দেশ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। 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দেশে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প্রতিনিয়ত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অতিবৃষ্টি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,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অনাবৃষ্টি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ঝড়-বন্যা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অগ্নিকান্ড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জনিত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দুর্ঘটনা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ঘটছে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। 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এসব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দুর্যোগ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মোকাবেলার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অভ্যন্তরীন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বৈদিশিক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সাহায্য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সহযোগিতার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মাধ্যমে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দুর্গতদের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সাহায্য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সহযোগিতা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এবং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দরিদ্র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জনগোষ্ঠীর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মধ্যে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সঞ্চয়ের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মনোভাব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গড়ে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তোলা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।</w:t>
      </w:r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আর্থ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সামাজিক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উন্নয়নের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লক্ষ্যে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হস্তশিল্প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কুটির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শিল্প,হাঁস-মুরগী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পালন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ডেইরি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ফার্ম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মৎস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চাষ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বায়োগ্যাস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সৌরবিদ্যূত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উৎপাদনমূলক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বিভিন্ন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প্রকল্প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গ্রহণ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বাস্তবায়ন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।</w:t>
      </w:r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অবহেলিত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নির্যাতিত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প্রবীণদের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বৃদ্ধাশ্রম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চিত্তবিনোদনমূলক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বিভিন্ন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কাযক্রম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গ্রহণ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। </w:t>
      </w:r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সকল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প্রকার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উন্নয়নমূলক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গবেষণা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প্রশিক্ষণ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,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কর্মশালা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সেমিনার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সিম্পোজিয়াম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আয়োজন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নারী-পুরুষ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সম্পর্ক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উন্নয়ন,মহিলা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সমাবেশ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জাতীয়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আন্তর্জাতিক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দিবসসমুহ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পালন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।</w:t>
      </w:r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সাম্প্রদায়িক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সম্প্রীতি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রক্ষা,শান্তি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প্রতিষ্ঠা,ও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মানবাধিকার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প্রতিষ্ঠার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জন্য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সামাজিক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আন্দোলন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গড়ে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তোলা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।</w:t>
      </w:r>
    </w:p>
    <w:p w:rsidR="00BC158F" w:rsidRPr="00436FEA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খেলাধূলার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মানোন্নয়নে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বিভিন্ন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কাযক্রম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গ্রহণ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করা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।</w:t>
      </w:r>
    </w:p>
    <w:p w:rsidR="00BC158F" w:rsidRDefault="00BC158F" w:rsidP="00BC158F">
      <w:pPr>
        <w:pStyle w:val="HTMLPreformatted"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ফাউন্ডেশনের</w:t>
      </w:r>
      <w:proofErr w:type="spellEnd"/>
      <w:r w:rsidRPr="00436FEA">
        <w:rPr>
          <w:rFonts w:ascii="Nirmala UI" w:eastAsia="Times New Roman" w:hAnsi="Nirmala UI" w:cs="Nirmala UI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স্বার্থে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আর্থিক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সাহায্য,মঞ্জুরী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,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অনুদান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সহযোগিতা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চাঁদা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গ্রহণ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(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বৈদেশিক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অনুদান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মঞ্জুরী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সাহায্য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ও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সহযোগিতার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ক্ষেত্রে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প্রচলিত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আইনের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বিধান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সাপেক্ষে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)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এবং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উক্ত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, ,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দান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মঞ্জুরী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সাহায্য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সহযোগিতা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বিভিন্ন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তহবিল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সংগ্রহ,অর্জন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এবং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সম্পদ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সম্পত্তির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>রক্ষণাবেক্ষণ</w:t>
      </w:r>
      <w:proofErr w:type="spellEnd"/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।  </w:t>
      </w:r>
    </w:p>
    <w:p w:rsidR="0023668F" w:rsidRDefault="0023668F"/>
    <w:sectPr w:rsidR="0023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holeshwariMJ">
    <w:panose1 w:val="02000506000000020004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44667"/>
    <w:multiLevelType w:val="hybridMultilevel"/>
    <w:tmpl w:val="CA12C398"/>
    <w:lvl w:ilvl="0" w:tplc="4A983CBC">
      <w:start w:val="1"/>
      <w:numFmt w:val="decimal"/>
      <w:lvlText w:val="%1."/>
      <w:lvlJc w:val="left"/>
      <w:pPr>
        <w:ind w:left="720" w:hanging="360"/>
      </w:pPr>
      <w:rPr>
        <w:rFonts w:ascii="DholeshwariMJ" w:hAnsi="DholeshwariMJ" w:cs="Dholeshwari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B4"/>
    <w:rsid w:val="0023668F"/>
    <w:rsid w:val="00695FB4"/>
    <w:rsid w:val="00BC158F"/>
    <w:rsid w:val="00E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0B9C1-B6E7-488D-B0A2-E5250C81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15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15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2364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2023-12-25T18:05:00Z</dcterms:created>
  <dcterms:modified xsi:type="dcterms:W3CDTF">2023-12-25T18:06:00Z</dcterms:modified>
</cp:coreProperties>
</file>