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4720A" w14:textId="77777777" w:rsidR="00CA2A5D" w:rsidRDefault="00000000">
      <w:pPr>
        <w:spacing w:after="40" w:line="276" w:lineRule="auto"/>
        <w:jc w:val="center"/>
      </w:pPr>
      <w:r>
        <w:rPr>
          <w:b/>
          <w:bCs/>
          <w:sz w:val="28"/>
          <w:szCs w:val="28"/>
        </w:rPr>
        <w:t>Ideation Phase</w:t>
      </w:r>
    </w:p>
    <w:p w14:paraId="6A07996F" w14:textId="77777777" w:rsidR="00CA2A5D" w:rsidRDefault="00000000">
      <w:pPr>
        <w:spacing w:after="200" w:line="276" w:lineRule="auto"/>
        <w:jc w:val="center"/>
      </w:pPr>
      <w:r>
        <w:rPr>
          <w:b/>
          <w:bCs/>
          <w:sz w:val="28"/>
          <w:szCs w:val="28"/>
        </w:rPr>
        <w:t>Empathize &amp; Discover</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CA2A5D" w14:paraId="16CB586A"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D789D7A" w14:textId="77777777" w:rsidR="00CA2A5D" w:rsidRDefault="00000000">
            <w:r>
              <w:t>Team ID</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73E2983" w14:textId="54AA0EAE" w:rsidR="00CA2A5D" w:rsidRDefault="005A6BF1">
            <w:r w:rsidRPr="005A6BF1">
              <w:t>SWTID-2026-1448</w:t>
            </w:r>
          </w:p>
        </w:tc>
      </w:tr>
      <w:tr w:rsidR="00CA2A5D" w14:paraId="6D40880D"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20B9B79" w14:textId="77777777" w:rsidR="00CA2A5D" w:rsidRDefault="00000000">
            <w:r>
              <w:t>Project Name</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25836F0" w14:textId="77777777" w:rsidR="00CA2A5D" w:rsidRDefault="00000000">
            <w:r>
              <w:t>Import Data using Transform Maps (Spreadsheet)</w:t>
            </w:r>
          </w:p>
        </w:tc>
      </w:tr>
    </w:tbl>
    <w:p w14:paraId="70D3C1A8" w14:textId="77777777" w:rsidR="00CA2A5D" w:rsidRDefault="00000000">
      <w:pPr>
        <w:keepNext/>
        <w:spacing w:before="300" w:after="120" w:line="276" w:lineRule="auto"/>
      </w:pPr>
      <w:r>
        <w:rPr>
          <w:b/>
          <w:bCs/>
          <w:sz w:val="24"/>
          <w:szCs w:val="24"/>
        </w:rPr>
        <w:t>Empathy Map Canvas:</w:t>
      </w:r>
    </w:p>
    <w:p w14:paraId="06B92D51" w14:textId="77777777" w:rsidR="00CA2A5D" w:rsidRDefault="00000000">
      <w:pPr>
        <w:spacing w:after="120" w:line="276" w:lineRule="auto"/>
      </w:pPr>
      <w:r>
        <w:t>An empathy map is a simple, easy-to-digest visual that captures knowledge about a user’s behaviours and attitudes.</w:t>
      </w:r>
    </w:p>
    <w:p w14:paraId="090C2378" w14:textId="77777777" w:rsidR="00CA2A5D" w:rsidRDefault="00000000">
      <w:pPr>
        <w:spacing w:after="120" w:line="276" w:lineRule="auto"/>
      </w:pPr>
      <w:r>
        <w:t>It is a useful tool to helps teams better understand their users.</w:t>
      </w:r>
    </w:p>
    <w:p w14:paraId="31B9580F" w14:textId="77777777" w:rsidR="00CA2A5D" w:rsidRDefault="00000000">
      <w:pPr>
        <w:spacing w:after="120" w:line="276" w:lineRule="auto"/>
      </w:pPr>
      <w:r>
        <w:t>Creating an effective solution requires understanding the true problem and the person who is experiencing it. The exercise of creating the map helps participants consider things from the user’s perspective along with his or her goals and challenges.</w:t>
      </w:r>
    </w:p>
    <w:p w14:paraId="2E740A65" w14:textId="77777777" w:rsidR="00CA2A5D" w:rsidRDefault="00000000">
      <w:pPr>
        <w:spacing w:after="160"/>
      </w:pPr>
      <w:r>
        <w:t xml:space="preserve">Reference: </w:t>
      </w:r>
      <w:hyperlink r:id="rId5" w:history="1">
        <w:r>
          <w:rPr>
            <w:rStyle w:val="Hyperlink"/>
          </w:rPr>
          <w:t>https://www.mural.co/templates/empathy-map-canvas</w:t>
        </w:r>
      </w:hyperlink>
    </w:p>
    <w:p w14:paraId="36A1B409" w14:textId="2BD9C21C" w:rsidR="00CA2A5D" w:rsidRDefault="00000000" w:rsidP="005A6BF1">
      <w:r>
        <w:rPr>
          <w:b/>
          <w:bCs/>
          <w:sz w:val="24"/>
          <w:szCs w:val="24"/>
        </w:rPr>
        <w:t>Empathy Map: Import Data using Transform Maps (Spreadsheet)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CA2A5D" w14:paraId="210E4332" w14:textId="77777777">
        <w:tblPrEx>
          <w:tblCellMar>
            <w:top w:w="0" w:type="dxa"/>
            <w:bottom w:w="0" w:type="dxa"/>
          </w:tblCellMar>
        </w:tblPrEx>
        <w:tc>
          <w:tcPr>
            <w:tcW w:w="9016" w:type="dxa"/>
            <w:gridSpan w:val="2"/>
            <w:tcBorders>
              <w:top w:val="single" w:sz="4" w:space="0" w:color="9E9E9E"/>
              <w:left w:val="single" w:sz="4" w:space="0" w:color="9E9E9E"/>
              <w:bottom w:val="single" w:sz="4" w:space="0" w:color="9E9E9E"/>
              <w:right w:val="single" w:sz="4" w:space="0" w:color="9E9E9E"/>
            </w:tcBorders>
            <w:shd w:val="clear" w:color="auto" w:fill="37474F"/>
            <w:tcMar>
              <w:top w:w="80" w:type="dxa"/>
              <w:left w:w="120" w:type="dxa"/>
              <w:bottom w:w="80" w:type="dxa"/>
              <w:right w:w="120" w:type="dxa"/>
            </w:tcMar>
          </w:tcPr>
          <w:p w14:paraId="74848F63" w14:textId="77777777" w:rsidR="00CA2A5D" w:rsidRDefault="00000000">
            <w:pPr>
              <w:spacing w:after="20" w:line="252" w:lineRule="auto"/>
            </w:pPr>
            <w:r>
              <w:rPr>
                <w:b/>
                <w:bCs/>
                <w:color w:val="FFFFFF"/>
                <w:sz w:val="20"/>
                <w:szCs w:val="20"/>
              </w:rPr>
              <w:t>User / Persona</w:t>
            </w:r>
          </w:p>
          <w:p w14:paraId="1C7DCC2B" w14:textId="77777777" w:rsidR="00CA2A5D" w:rsidRDefault="00000000">
            <w:pPr>
              <w:spacing w:after="40" w:line="252" w:lineRule="auto"/>
            </w:pPr>
            <w:r>
              <w:rPr>
                <w:color w:val="FFFFFF"/>
                <w:sz w:val="21"/>
                <w:szCs w:val="21"/>
              </w:rPr>
              <w:t>ServiceNow Administrator (HR data admin) who receives bulk employee data in Excel for onboarding and updates, and must load it into ServiceNow accurately without duplicates.</w:t>
            </w:r>
          </w:p>
        </w:tc>
      </w:tr>
      <w:tr w:rsidR="00CA2A5D" w14:paraId="6F3B8469" w14:textId="77777777">
        <w:tblPrEx>
          <w:tblCellMar>
            <w:top w:w="0" w:type="dxa"/>
            <w:bottom w:w="0" w:type="dxa"/>
          </w:tblCellMar>
        </w:tblPrEx>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DCEBF7"/>
            <w:tcMar>
              <w:top w:w="80" w:type="dxa"/>
              <w:left w:w="120" w:type="dxa"/>
              <w:bottom w:w="80" w:type="dxa"/>
              <w:right w:w="120" w:type="dxa"/>
            </w:tcMar>
          </w:tcPr>
          <w:p w14:paraId="3B34AA22" w14:textId="77777777" w:rsidR="00CA2A5D" w:rsidRDefault="00000000">
            <w:pPr>
              <w:spacing w:after="20" w:line="252" w:lineRule="auto"/>
            </w:pPr>
            <w:r>
              <w:rPr>
                <w:b/>
                <w:bCs/>
                <w:sz w:val="24"/>
                <w:szCs w:val="24"/>
              </w:rPr>
              <w:t>Think &amp; Feel</w:t>
            </w:r>
          </w:p>
          <w:p w14:paraId="6E6FB370" w14:textId="77777777" w:rsidR="00CA2A5D" w:rsidRDefault="00000000">
            <w:pPr>
              <w:spacing w:after="80" w:line="252" w:lineRule="auto"/>
            </w:pPr>
            <w:r>
              <w:rPr>
                <w:i/>
                <w:iCs/>
                <w:color w:val="555555"/>
                <w:sz w:val="17"/>
                <w:szCs w:val="17"/>
              </w:rPr>
              <w:t>What does the user think and feel?</w:t>
            </w:r>
          </w:p>
          <w:p w14:paraId="4E43CEC4" w14:textId="77777777" w:rsidR="00CA2A5D" w:rsidRDefault="00000000">
            <w:pPr>
              <w:pStyle w:val="ListParagraph"/>
              <w:numPr>
                <w:ilvl w:val="0"/>
                <w:numId w:val="2"/>
              </w:numPr>
              <w:spacing w:after="40" w:line="264" w:lineRule="auto"/>
            </w:pPr>
            <w:r>
              <w:rPr>
                <w:sz w:val="20"/>
                <w:szCs w:val="20"/>
              </w:rPr>
              <w:t>“Will this data land correctly the first time?”</w:t>
            </w:r>
          </w:p>
          <w:p w14:paraId="1A601171" w14:textId="77777777" w:rsidR="00CA2A5D" w:rsidRDefault="00000000">
            <w:pPr>
              <w:pStyle w:val="ListParagraph"/>
              <w:numPr>
                <w:ilvl w:val="0"/>
                <w:numId w:val="2"/>
              </w:numPr>
              <w:spacing w:after="40" w:line="264" w:lineRule="auto"/>
            </w:pPr>
            <w:r>
              <w:rPr>
                <w:sz w:val="20"/>
                <w:szCs w:val="20"/>
              </w:rPr>
              <w:t>Worried about duplicate or wrong employee records</w:t>
            </w:r>
          </w:p>
          <w:p w14:paraId="7289E687" w14:textId="77777777" w:rsidR="00CA2A5D" w:rsidRDefault="00000000">
            <w:pPr>
              <w:pStyle w:val="ListParagraph"/>
              <w:numPr>
                <w:ilvl w:val="0"/>
                <w:numId w:val="2"/>
              </w:numPr>
              <w:spacing w:after="40" w:line="264" w:lineRule="auto"/>
            </w:pPr>
            <w:r>
              <w:rPr>
                <w:sz w:val="20"/>
                <w:szCs w:val="20"/>
              </w:rPr>
              <w:t>Under pressure to onboard new joiners on time</w:t>
            </w:r>
          </w:p>
          <w:p w14:paraId="2F5DB803" w14:textId="77777777" w:rsidR="00CA2A5D" w:rsidRDefault="00000000">
            <w:pPr>
              <w:pStyle w:val="ListParagraph"/>
              <w:numPr>
                <w:ilvl w:val="0"/>
                <w:numId w:val="2"/>
              </w:numPr>
              <w:spacing w:after="40" w:line="264" w:lineRule="auto"/>
            </w:pPr>
            <w:r>
              <w:rPr>
                <w:sz w:val="20"/>
                <w:szCs w:val="20"/>
              </w:rPr>
              <w:t>Wants a repeatable process that is not error-prone</w:t>
            </w:r>
          </w:p>
        </w:tc>
        <w:tc>
          <w:tcPr>
            <w:tcW w:w="4508" w:type="dxa"/>
            <w:tcBorders>
              <w:top w:val="single" w:sz="4" w:space="0" w:color="9E9E9E"/>
              <w:left w:val="single" w:sz="4" w:space="0" w:color="9E9E9E"/>
              <w:bottom w:val="single" w:sz="4" w:space="0" w:color="9E9E9E"/>
              <w:right w:val="single" w:sz="4" w:space="0" w:color="9E9E9E"/>
            </w:tcBorders>
            <w:shd w:val="clear" w:color="auto" w:fill="FCEBC5"/>
            <w:tcMar>
              <w:top w:w="80" w:type="dxa"/>
              <w:left w:w="120" w:type="dxa"/>
              <w:bottom w:w="80" w:type="dxa"/>
              <w:right w:w="120" w:type="dxa"/>
            </w:tcMar>
          </w:tcPr>
          <w:p w14:paraId="39692561" w14:textId="77777777" w:rsidR="00CA2A5D" w:rsidRDefault="00000000">
            <w:pPr>
              <w:spacing w:after="20" w:line="252" w:lineRule="auto"/>
            </w:pPr>
            <w:r>
              <w:rPr>
                <w:b/>
                <w:bCs/>
                <w:sz w:val="24"/>
                <w:szCs w:val="24"/>
              </w:rPr>
              <w:t>Hear</w:t>
            </w:r>
          </w:p>
          <w:p w14:paraId="11CBCF5C" w14:textId="77777777" w:rsidR="00CA2A5D" w:rsidRDefault="00000000">
            <w:pPr>
              <w:spacing w:after="80" w:line="252" w:lineRule="auto"/>
            </w:pPr>
            <w:r>
              <w:rPr>
                <w:i/>
                <w:iCs/>
                <w:color w:val="555555"/>
                <w:sz w:val="17"/>
                <w:szCs w:val="17"/>
              </w:rPr>
              <w:t>What does the user hear?</w:t>
            </w:r>
          </w:p>
          <w:p w14:paraId="52DEBD16" w14:textId="77777777" w:rsidR="00CA2A5D" w:rsidRDefault="00000000">
            <w:pPr>
              <w:pStyle w:val="ListParagraph"/>
              <w:numPr>
                <w:ilvl w:val="0"/>
                <w:numId w:val="2"/>
              </w:numPr>
              <w:spacing w:after="40" w:line="264" w:lineRule="auto"/>
            </w:pPr>
            <w:r>
              <w:rPr>
                <w:sz w:val="20"/>
                <w:szCs w:val="20"/>
              </w:rPr>
              <w:t>Manager: “New joiners’ records are needed by Monday.”</w:t>
            </w:r>
          </w:p>
          <w:p w14:paraId="4608C577" w14:textId="77777777" w:rsidR="00CA2A5D" w:rsidRDefault="00000000">
            <w:pPr>
              <w:pStyle w:val="ListParagraph"/>
              <w:numPr>
                <w:ilvl w:val="0"/>
                <w:numId w:val="2"/>
              </w:numPr>
              <w:spacing w:after="40" w:line="264" w:lineRule="auto"/>
            </w:pPr>
            <w:r>
              <w:rPr>
                <w:sz w:val="20"/>
                <w:szCs w:val="20"/>
              </w:rPr>
              <w:t>HR: “The spreadsheet is updated again – please refresh ServiceNow.”</w:t>
            </w:r>
          </w:p>
          <w:p w14:paraId="598C4337" w14:textId="77777777" w:rsidR="00CA2A5D" w:rsidRDefault="00000000">
            <w:pPr>
              <w:pStyle w:val="ListParagraph"/>
              <w:numPr>
                <w:ilvl w:val="0"/>
                <w:numId w:val="2"/>
              </w:numPr>
              <w:spacing w:after="40" w:line="264" w:lineRule="auto"/>
            </w:pPr>
            <w:r>
              <w:rPr>
                <w:sz w:val="20"/>
                <w:szCs w:val="20"/>
              </w:rPr>
              <w:t>Colleagues: “Manual entry always leads to typos.”</w:t>
            </w:r>
          </w:p>
          <w:p w14:paraId="74FB7EC7" w14:textId="77777777" w:rsidR="00CA2A5D" w:rsidRDefault="00000000">
            <w:pPr>
              <w:pStyle w:val="ListParagraph"/>
              <w:numPr>
                <w:ilvl w:val="0"/>
                <w:numId w:val="2"/>
              </w:numPr>
              <w:spacing w:after="40" w:line="264" w:lineRule="auto"/>
            </w:pPr>
            <w:r>
              <w:rPr>
                <w:sz w:val="20"/>
                <w:szCs w:val="20"/>
              </w:rPr>
              <w:t>Trainers / community: “Use Import Sets and Transform Maps for bulk loads.”</w:t>
            </w:r>
          </w:p>
        </w:tc>
      </w:tr>
      <w:tr w:rsidR="00CA2A5D" w14:paraId="0EB92448" w14:textId="77777777">
        <w:tblPrEx>
          <w:tblCellMar>
            <w:top w:w="0" w:type="dxa"/>
            <w:bottom w:w="0" w:type="dxa"/>
          </w:tblCellMar>
        </w:tblPrEx>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DDEFDF"/>
            <w:tcMar>
              <w:top w:w="80" w:type="dxa"/>
              <w:left w:w="120" w:type="dxa"/>
              <w:bottom w:w="80" w:type="dxa"/>
              <w:right w:w="120" w:type="dxa"/>
            </w:tcMar>
          </w:tcPr>
          <w:p w14:paraId="5953B48B" w14:textId="77777777" w:rsidR="00CA2A5D" w:rsidRDefault="00000000">
            <w:pPr>
              <w:spacing w:after="20" w:line="252" w:lineRule="auto"/>
            </w:pPr>
            <w:r>
              <w:rPr>
                <w:b/>
                <w:bCs/>
                <w:sz w:val="24"/>
                <w:szCs w:val="24"/>
              </w:rPr>
              <w:t>See</w:t>
            </w:r>
          </w:p>
          <w:p w14:paraId="7B4210D5" w14:textId="77777777" w:rsidR="00CA2A5D" w:rsidRDefault="00000000">
            <w:pPr>
              <w:spacing w:after="80" w:line="252" w:lineRule="auto"/>
            </w:pPr>
            <w:r>
              <w:rPr>
                <w:i/>
                <w:iCs/>
                <w:color w:val="555555"/>
                <w:sz w:val="17"/>
                <w:szCs w:val="17"/>
              </w:rPr>
              <w:t>What does the user see?</w:t>
            </w:r>
          </w:p>
          <w:p w14:paraId="308CC180" w14:textId="77777777" w:rsidR="00CA2A5D" w:rsidRDefault="00000000">
            <w:pPr>
              <w:pStyle w:val="ListParagraph"/>
              <w:numPr>
                <w:ilvl w:val="0"/>
                <w:numId w:val="2"/>
              </w:numPr>
              <w:spacing w:after="40" w:line="264" w:lineRule="auto"/>
            </w:pPr>
            <w:r>
              <w:rPr>
                <w:sz w:val="20"/>
                <w:szCs w:val="20"/>
              </w:rPr>
              <w:t>Excel sheets with dozens or hundreds of employee rows</w:t>
            </w:r>
          </w:p>
          <w:p w14:paraId="22E82ABC" w14:textId="77777777" w:rsidR="00CA2A5D" w:rsidRDefault="00000000">
            <w:pPr>
              <w:pStyle w:val="ListParagraph"/>
              <w:numPr>
                <w:ilvl w:val="0"/>
                <w:numId w:val="2"/>
              </w:numPr>
              <w:spacing w:after="40" w:line="264" w:lineRule="auto"/>
            </w:pPr>
            <w:r>
              <w:rPr>
                <w:sz w:val="20"/>
                <w:szCs w:val="20"/>
              </w:rPr>
              <w:t>The same Employee ID in different files with changed names or emails</w:t>
            </w:r>
          </w:p>
          <w:p w14:paraId="3FBC42F7" w14:textId="77777777" w:rsidR="00CA2A5D" w:rsidRDefault="00000000">
            <w:pPr>
              <w:pStyle w:val="ListParagraph"/>
              <w:numPr>
                <w:ilvl w:val="0"/>
                <w:numId w:val="2"/>
              </w:numPr>
              <w:spacing w:after="40" w:line="264" w:lineRule="auto"/>
            </w:pPr>
            <w:r>
              <w:rPr>
                <w:sz w:val="20"/>
                <w:szCs w:val="20"/>
              </w:rPr>
              <w:t>Records typed one by one into ServiceNow forms</w:t>
            </w:r>
          </w:p>
          <w:p w14:paraId="3461E150" w14:textId="77777777" w:rsidR="00CA2A5D" w:rsidRDefault="00000000">
            <w:pPr>
              <w:pStyle w:val="ListParagraph"/>
              <w:numPr>
                <w:ilvl w:val="0"/>
                <w:numId w:val="2"/>
              </w:numPr>
              <w:spacing w:after="40" w:line="264" w:lineRule="auto"/>
            </w:pPr>
            <w:r>
              <w:rPr>
                <w:sz w:val="20"/>
                <w:szCs w:val="20"/>
              </w:rPr>
              <w:t>Import logs showing inserts, updates and errors</w:t>
            </w:r>
          </w:p>
        </w:tc>
        <w:tc>
          <w:tcPr>
            <w:tcW w:w="4508" w:type="dxa"/>
            <w:tcBorders>
              <w:top w:val="single" w:sz="4" w:space="0" w:color="9E9E9E"/>
              <w:left w:val="single" w:sz="4" w:space="0" w:color="9E9E9E"/>
              <w:bottom w:val="single" w:sz="4" w:space="0" w:color="9E9E9E"/>
              <w:right w:val="single" w:sz="4" w:space="0" w:color="9E9E9E"/>
            </w:tcBorders>
            <w:shd w:val="clear" w:color="auto" w:fill="F6DCEA"/>
            <w:tcMar>
              <w:top w:w="80" w:type="dxa"/>
              <w:left w:w="120" w:type="dxa"/>
              <w:bottom w:w="80" w:type="dxa"/>
              <w:right w:w="120" w:type="dxa"/>
            </w:tcMar>
          </w:tcPr>
          <w:p w14:paraId="2A0D7CE6" w14:textId="77777777" w:rsidR="00CA2A5D" w:rsidRDefault="00000000">
            <w:pPr>
              <w:spacing w:after="20" w:line="252" w:lineRule="auto"/>
            </w:pPr>
            <w:r>
              <w:rPr>
                <w:b/>
                <w:bCs/>
                <w:sz w:val="24"/>
                <w:szCs w:val="24"/>
              </w:rPr>
              <w:t>Say &amp; Do</w:t>
            </w:r>
          </w:p>
          <w:p w14:paraId="627D5E4B" w14:textId="77777777" w:rsidR="00CA2A5D" w:rsidRDefault="00000000">
            <w:pPr>
              <w:spacing w:after="80" w:line="252" w:lineRule="auto"/>
            </w:pPr>
            <w:r>
              <w:rPr>
                <w:i/>
                <w:iCs/>
                <w:color w:val="555555"/>
                <w:sz w:val="17"/>
                <w:szCs w:val="17"/>
              </w:rPr>
              <w:t>What does the user say and do?</w:t>
            </w:r>
          </w:p>
          <w:p w14:paraId="7E973BCF" w14:textId="77777777" w:rsidR="00CA2A5D" w:rsidRDefault="00000000">
            <w:pPr>
              <w:pStyle w:val="ListParagraph"/>
              <w:numPr>
                <w:ilvl w:val="0"/>
                <w:numId w:val="2"/>
              </w:numPr>
              <w:spacing w:after="40" w:line="264" w:lineRule="auto"/>
            </w:pPr>
            <w:r>
              <w:rPr>
                <w:sz w:val="20"/>
                <w:szCs w:val="20"/>
              </w:rPr>
              <w:t>Says: “Can we automate this instead of typing each record?”</w:t>
            </w:r>
          </w:p>
          <w:p w14:paraId="0ADE68DE" w14:textId="77777777" w:rsidR="00CA2A5D" w:rsidRDefault="00000000">
            <w:pPr>
              <w:pStyle w:val="ListParagraph"/>
              <w:numPr>
                <w:ilvl w:val="0"/>
                <w:numId w:val="2"/>
              </w:numPr>
              <w:spacing w:after="40" w:line="264" w:lineRule="auto"/>
            </w:pPr>
            <w:r>
              <w:rPr>
                <w:sz w:val="20"/>
                <w:szCs w:val="20"/>
              </w:rPr>
              <w:t>Copies rows and cross-checks them against Excel</w:t>
            </w:r>
          </w:p>
          <w:p w14:paraId="1169B916" w14:textId="77777777" w:rsidR="00CA2A5D" w:rsidRDefault="00000000">
            <w:pPr>
              <w:pStyle w:val="ListParagraph"/>
              <w:numPr>
                <w:ilvl w:val="0"/>
                <w:numId w:val="2"/>
              </w:numPr>
              <w:spacing w:after="40" w:line="264" w:lineRule="auto"/>
            </w:pPr>
            <w:r>
              <w:rPr>
                <w:sz w:val="20"/>
                <w:szCs w:val="20"/>
              </w:rPr>
              <w:t>Re-uploads corrected files and checks Transform History</w:t>
            </w:r>
          </w:p>
          <w:p w14:paraId="1FEE2975" w14:textId="77777777" w:rsidR="00CA2A5D" w:rsidRDefault="00000000">
            <w:pPr>
              <w:pStyle w:val="ListParagraph"/>
              <w:numPr>
                <w:ilvl w:val="0"/>
                <w:numId w:val="2"/>
              </w:numPr>
              <w:spacing w:after="40" w:line="264" w:lineRule="auto"/>
            </w:pPr>
            <w:r>
              <w:rPr>
                <w:sz w:val="20"/>
                <w:szCs w:val="20"/>
              </w:rPr>
              <w:t>Builds reports to show HR the final numbers</w:t>
            </w:r>
          </w:p>
        </w:tc>
      </w:tr>
      <w:tr w:rsidR="00CA2A5D" w14:paraId="4498C209" w14:textId="77777777">
        <w:tblPrEx>
          <w:tblCellMar>
            <w:top w:w="0" w:type="dxa"/>
            <w:bottom w:w="0" w:type="dxa"/>
          </w:tblCellMar>
        </w:tblPrEx>
        <w:trPr>
          <w:cantSplit/>
        </w:trPr>
        <w:tc>
          <w:tcPr>
            <w:tcW w:w="4508" w:type="dxa"/>
            <w:tcBorders>
              <w:top w:val="single" w:sz="4" w:space="0" w:color="9E9E9E"/>
              <w:left w:val="single" w:sz="4" w:space="0" w:color="9E9E9E"/>
              <w:bottom w:val="single" w:sz="4" w:space="0" w:color="9E9E9E"/>
              <w:right w:val="single" w:sz="4" w:space="0" w:color="9E9E9E"/>
            </w:tcBorders>
            <w:shd w:val="clear" w:color="auto" w:fill="F8D7D5"/>
            <w:tcMar>
              <w:top w:w="80" w:type="dxa"/>
              <w:left w:w="120" w:type="dxa"/>
              <w:bottom w:w="80" w:type="dxa"/>
              <w:right w:w="120" w:type="dxa"/>
            </w:tcMar>
          </w:tcPr>
          <w:p w14:paraId="6FB1892A" w14:textId="77777777" w:rsidR="00CA2A5D" w:rsidRDefault="00000000">
            <w:pPr>
              <w:spacing w:after="20" w:line="252" w:lineRule="auto"/>
            </w:pPr>
            <w:r>
              <w:rPr>
                <w:b/>
                <w:bCs/>
                <w:sz w:val="24"/>
                <w:szCs w:val="24"/>
              </w:rPr>
              <w:lastRenderedPageBreak/>
              <w:t>Pain</w:t>
            </w:r>
          </w:p>
          <w:p w14:paraId="08E7F424" w14:textId="77777777" w:rsidR="00CA2A5D" w:rsidRDefault="00000000">
            <w:pPr>
              <w:spacing w:after="80" w:line="252" w:lineRule="auto"/>
            </w:pPr>
            <w:r>
              <w:rPr>
                <w:i/>
                <w:iCs/>
                <w:color w:val="555555"/>
                <w:sz w:val="17"/>
                <w:szCs w:val="17"/>
              </w:rPr>
              <w:t>Fears, frustrations, obstacles</w:t>
            </w:r>
          </w:p>
          <w:p w14:paraId="458DC180" w14:textId="77777777" w:rsidR="00CA2A5D" w:rsidRDefault="00000000">
            <w:pPr>
              <w:pStyle w:val="ListParagraph"/>
              <w:numPr>
                <w:ilvl w:val="0"/>
                <w:numId w:val="2"/>
              </w:numPr>
              <w:spacing w:after="40" w:line="264" w:lineRule="auto"/>
            </w:pPr>
            <w:r>
              <w:rPr>
                <w:sz w:val="20"/>
                <w:szCs w:val="20"/>
              </w:rPr>
              <w:t>Slow, repetitive manual data entry</w:t>
            </w:r>
          </w:p>
          <w:p w14:paraId="6A451CB8" w14:textId="77777777" w:rsidR="00CA2A5D" w:rsidRDefault="00000000">
            <w:pPr>
              <w:pStyle w:val="ListParagraph"/>
              <w:numPr>
                <w:ilvl w:val="0"/>
                <w:numId w:val="2"/>
              </w:numPr>
              <w:spacing w:after="40" w:line="264" w:lineRule="auto"/>
            </w:pPr>
            <w:r>
              <w:rPr>
                <w:sz w:val="20"/>
                <w:szCs w:val="20"/>
              </w:rPr>
              <w:t>Duplicate records when the same file is imported twice</w:t>
            </w:r>
          </w:p>
          <w:p w14:paraId="786BBB26" w14:textId="77777777" w:rsidR="00CA2A5D" w:rsidRDefault="00000000">
            <w:pPr>
              <w:pStyle w:val="ListParagraph"/>
              <w:numPr>
                <w:ilvl w:val="0"/>
                <w:numId w:val="2"/>
              </w:numPr>
              <w:spacing w:after="40" w:line="264" w:lineRule="auto"/>
            </w:pPr>
            <w:r>
              <w:rPr>
                <w:sz w:val="20"/>
                <w:szCs w:val="20"/>
              </w:rPr>
              <w:t>Typos and inconsistent names, emails and departments</w:t>
            </w:r>
          </w:p>
          <w:p w14:paraId="57F787C1" w14:textId="77777777" w:rsidR="00CA2A5D" w:rsidRDefault="00000000">
            <w:pPr>
              <w:pStyle w:val="ListParagraph"/>
              <w:numPr>
                <w:ilvl w:val="0"/>
                <w:numId w:val="2"/>
              </w:numPr>
              <w:spacing w:after="40" w:line="264" w:lineRule="auto"/>
            </w:pPr>
            <w:r>
              <w:rPr>
                <w:sz w:val="20"/>
                <w:szCs w:val="20"/>
              </w:rPr>
              <w:t>Hard to prove what was inserted and what was updated</w:t>
            </w:r>
          </w:p>
          <w:p w14:paraId="4E1FE721" w14:textId="77777777" w:rsidR="00CA2A5D" w:rsidRDefault="00000000">
            <w:pPr>
              <w:pStyle w:val="ListParagraph"/>
              <w:numPr>
                <w:ilvl w:val="0"/>
                <w:numId w:val="2"/>
              </w:numPr>
              <w:spacing w:after="40" w:line="264" w:lineRule="auto"/>
            </w:pPr>
            <w:r>
              <w:rPr>
                <w:sz w:val="20"/>
                <w:szCs w:val="20"/>
              </w:rPr>
              <w:t>No quick view of employees by department or location</w:t>
            </w:r>
          </w:p>
        </w:tc>
        <w:tc>
          <w:tcPr>
            <w:tcW w:w="4508" w:type="dxa"/>
            <w:tcBorders>
              <w:top w:val="single" w:sz="4" w:space="0" w:color="9E9E9E"/>
              <w:left w:val="single" w:sz="4" w:space="0" w:color="9E9E9E"/>
              <w:bottom w:val="single" w:sz="4" w:space="0" w:color="9E9E9E"/>
              <w:right w:val="single" w:sz="4" w:space="0" w:color="9E9E9E"/>
            </w:tcBorders>
            <w:shd w:val="clear" w:color="auto" w:fill="D5ECD7"/>
            <w:tcMar>
              <w:top w:w="80" w:type="dxa"/>
              <w:left w:w="120" w:type="dxa"/>
              <w:bottom w:w="80" w:type="dxa"/>
              <w:right w:w="120" w:type="dxa"/>
            </w:tcMar>
          </w:tcPr>
          <w:p w14:paraId="38F2CC08" w14:textId="77777777" w:rsidR="00CA2A5D" w:rsidRDefault="00000000">
            <w:pPr>
              <w:spacing w:after="20" w:line="252" w:lineRule="auto"/>
            </w:pPr>
            <w:r>
              <w:rPr>
                <w:b/>
                <w:bCs/>
                <w:sz w:val="24"/>
                <w:szCs w:val="24"/>
              </w:rPr>
              <w:t>Gain</w:t>
            </w:r>
          </w:p>
          <w:p w14:paraId="558A3016" w14:textId="77777777" w:rsidR="00CA2A5D" w:rsidRDefault="00000000">
            <w:pPr>
              <w:spacing w:after="80" w:line="252" w:lineRule="auto"/>
            </w:pPr>
            <w:r>
              <w:rPr>
                <w:i/>
                <w:iCs/>
                <w:color w:val="555555"/>
                <w:sz w:val="17"/>
                <w:szCs w:val="17"/>
              </w:rPr>
              <w:t>Wants, needs, measures of success</w:t>
            </w:r>
          </w:p>
          <w:p w14:paraId="3163AC63" w14:textId="77777777" w:rsidR="00CA2A5D" w:rsidRDefault="00000000">
            <w:pPr>
              <w:pStyle w:val="ListParagraph"/>
              <w:numPr>
                <w:ilvl w:val="0"/>
                <w:numId w:val="2"/>
              </w:numPr>
              <w:spacing w:after="40" w:line="264" w:lineRule="auto"/>
            </w:pPr>
            <w:r>
              <w:rPr>
                <w:sz w:val="20"/>
                <w:szCs w:val="20"/>
              </w:rPr>
              <w:t>Whole spreadsheet loaded in one go through an Import Set</w:t>
            </w:r>
          </w:p>
          <w:p w14:paraId="57D9171F" w14:textId="77777777" w:rsidR="00CA2A5D" w:rsidRDefault="00000000">
            <w:pPr>
              <w:pStyle w:val="ListParagraph"/>
              <w:numPr>
                <w:ilvl w:val="0"/>
                <w:numId w:val="2"/>
              </w:numPr>
              <w:spacing w:after="40" w:line="264" w:lineRule="auto"/>
            </w:pPr>
            <w:r>
              <w:rPr>
                <w:sz w:val="20"/>
                <w:szCs w:val="20"/>
              </w:rPr>
              <w:t>Field mapping done once in a reusable Transform Map</w:t>
            </w:r>
          </w:p>
          <w:p w14:paraId="3E58F334" w14:textId="77777777" w:rsidR="00CA2A5D" w:rsidRDefault="00000000">
            <w:pPr>
              <w:pStyle w:val="ListParagraph"/>
              <w:numPr>
                <w:ilvl w:val="0"/>
                <w:numId w:val="2"/>
              </w:numPr>
              <w:spacing w:after="40" w:line="264" w:lineRule="auto"/>
            </w:pPr>
            <w:r>
              <w:rPr>
                <w:sz w:val="20"/>
                <w:szCs w:val="20"/>
              </w:rPr>
              <w:t>Coalesce on Employee ID updates records instead of duplicating</w:t>
            </w:r>
          </w:p>
          <w:p w14:paraId="7576DDCA" w14:textId="77777777" w:rsidR="00CA2A5D" w:rsidRDefault="00000000">
            <w:pPr>
              <w:pStyle w:val="ListParagraph"/>
              <w:numPr>
                <w:ilvl w:val="0"/>
                <w:numId w:val="2"/>
              </w:numPr>
              <w:spacing w:after="40" w:line="264" w:lineRule="auto"/>
            </w:pPr>
            <w:r>
              <w:rPr>
                <w:sz w:val="20"/>
                <w:szCs w:val="20"/>
              </w:rPr>
              <w:t>Transform History confirms inserts, updates and ignored rows</w:t>
            </w:r>
          </w:p>
          <w:p w14:paraId="6C278EA8" w14:textId="77777777" w:rsidR="00CA2A5D" w:rsidRDefault="00000000">
            <w:pPr>
              <w:pStyle w:val="ListParagraph"/>
              <w:numPr>
                <w:ilvl w:val="0"/>
                <w:numId w:val="2"/>
              </w:numPr>
              <w:spacing w:after="40" w:line="264" w:lineRule="auto"/>
            </w:pPr>
            <w:r>
              <w:rPr>
                <w:sz w:val="20"/>
                <w:szCs w:val="20"/>
              </w:rPr>
              <w:t>Dashboard gives HR live visibility of employee data</w:t>
            </w:r>
          </w:p>
        </w:tc>
      </w:tr>
    </w:tbl>
    <w:p w14:paraId="3358A89D" w14:textId="77777777" w:rsidR="00CA2A5D" w:rsidRDefault="00000000">
      <w:pPr>
        <w:spacing w:before="200" w:after="120" w:line="276" w:lineRule="auto"/>
      </w:pPr>
      <w:r>
        <w:rPr>
          <w:b/>
          <w:bCs/>
        </w:rPr>
        <w:t xml:space="preserve">Key insight: </w:t>
      </w:r>
      <w:r>
        <w:t>The administrator needs a repeatable, duplicate-safe way to bring spreadsheet data into ServiceNow and to see the results clearly. This leads to the solution: Import Set (staging) + Transform Map (field mapping) + Coalesce on Employee ID + Reports and a Dashboard.</w:t>
      </w:r>
    </w:p>
    <w:sectPr w:rsidR="00CA2A5D">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0E7A"/>
    <w:multiLevelType w:val="hybridMultilevel"/>
    <w:tmpl w:val="28B61516"/>
    <w:lvl w:ilvl="0" w:tplc="743CA3BC">
      <w:start w:val="1"/>
      <w:numFmt w:val="bullet"/>
      <w:lvlText w:val="•"/>
      <w:lvlJc w:val="left"/>
      <w:pPr>
        <w:ind w:left="360" w:hanging="240"/>
      </w:pPr>
    </w:lvl>
    <w:lvl w:ilvl="1" w:tplc="0A2200F8">
      <w:numFmt w:val="decimal"/>
      <w:lvlText w:val=""/>
      <w:lvlJc w:val="left"/>
    </w:lvl>
    <w:lvl w:ilvl="2" w:tplc="907093B6">
      <w:numFmt w:val="decimal"/>
      <w:lvlText w:val=""/>
      <w:lvlJc w:val="left"/>
    </w:lvl>
    <w:lvl w:ilvl="3" w:tplc="46489A40">
      <w:numFmt w:val="decimal"/>
      <w:lvlText w:val=""/>
      <w:lvlJc w:val="left"/>
    </w:lvl>
    <w:lvl w:ilvl="4" w:tplc="02AE04BE">
      <w:numFmt w:val="decimal"/>
      <w:lvlText w:val=""/>
      <w:lvlJc w:val="left"/>
    </w:lvl>
    <w:lvl w:ilvl="5" w:tplc="4F780BAE">
      <w:numFmt w:val="decimal"/>
      <w:lvlText w:val=""/>
      <w:lvlJc w:val="left"/>
    </w:lvl>
    <w:lvl w:ilvl="6" w:tplc="677C7C8A">
      <w:numFmt w:val="decimal"/>
      <w:lvlText w:val=""/>
      <w:lvlJc w:val="left"/>
    </w:lvl>
    <w:lvl w:ilvl="7" w:tplc="3304963E">
      <w:numFmt w:val="decimal"/>
      <w:lvlText w:val=""/>
      <w:lvlJc w:val="left"/>
    </w:lvl>
    <w:lvl w:ilvl="8" w:tplc="59849684">
      <w:numFmt w:val="decimal"/>
      <w:lvlText w:val=""/>
      <w:lvlJc w:val="left"/>
    </w:lvl>
  </w:abstractNum>
  <w:abstractNum w:abstractNumId="1" w15:restartNumberingAfterBreak="0">
    <w:nsid w:val="249059CA"/>
    <w:multiLevelType w:val="hybridMultilevel"/>
    <w:tmpl w:val="EA7637C8"/>
    <w:lvl w:ilvl="0" w:tplc="6090DEF0">
      <w:start w:val="1"/>
      <w:numFmt w:val="bullet"/>
      <w:lvlText w:val="●"/>
      <w:lvlJc w:val="left"/>
      <w:pPr>
        <w:ind w:left="720" w:hanging="360"/>
      </w:pPr>
    </w:lvl>
    <w:lvl w:ilvl="1" w:tplc="25B0551C">
      <w:start w:val="1"/>
      <w:numFmt w:val="bullet"/>
      <w:lvlText w:val="○"/>
      <w:lvlJc w:val="left"/>
      <w:pPr>
        <w:ind w:left="1440" w:hanging="360"/>
      </w:pPr>
    </w:lvl>
    <w:lvl w:ilvl="2" w:tplc="989E51B8">
      <w:start w:val="1"/>
      <w:numFmt w:val="bullet"/>
      <w:lvlText w:val="■"/>
      <w:lvlJc w:val="left"/>
      <w:pPr>
        <w:ind w:left="2160" w:hanging="360"/>
      </w:pPr>
    </w:lvl>
    <w:lvl w:ilvl="3" w:tplc="60E22CEE">
      <w:start w:val="1"/>
      <w:numFmt w:val="bullet"/>
      <w:lvlText w:val="●"/>
      <w:lvlJc w:val="left"/>
      <w:pPr>
        <w:ind w:left="2880" w:hanging="360"/>
      </w:pPr>
    </w:lvl>
    <w:lvl w:ilvl="4" w:tplc="FA9607BA">
      <w:start w:val="1"/>
      <w:numFmt w:val="bullet"/>
      <w:lvlText w:val="○"/>
      <w:lvlJc w:val="left"/>
      <w:pPr>
        <w:ind w:left="3600" w:hanging="360"/>
      </w:pPr>
    </w:lvl>
    <w:lvl w:ilvl="5" w:tplc="C67C0BB8">
      <w:start w:val="1"/>
      <w:numFmt w:val="bullet"/>
      <w:lvlText w:val="■"/>
      <w:lvlJc w:val="left"/>
      <w:pPr>
        <w:ind w:left="4320" w:hanging="360"/>
      </w:pPr>
    </w:lvl>
    <w:lvl w:ilvl="6" w:tplc="E98C1DE0">
      <w:start w:val="1"/>
      <w:numFmt w:val="bullet"/>
      <w:lvlText w:val="●"/>
      <w:lvlJc w:val="left"/>
      <w:pPr>
        <w:ind w:left="5040" w:hanging="360"/>
      </w:pPr>
    </w:lvl>
    <w:lvl w:ilvl="7" w:tplc="892E4D28">
      <w:start w:val="1"/>
      <w:numFmt w:val="bullet"/>
      <w:lvlText w:val="●"/>
      <w:lvlJc w:val="left"/>
      <w:pPr>
        <w:ind w:left="5760" w:hanging="360"/>
      </w:pPr>
    </w:lvl>
    <w:lvl w:ilvl="8" w:tplc="71122A9A">
      <w:start w:val="1"/>
      <w:numFmt w:val="bullet"/>
      <w:lvlText w:val="●"/>
      <w:lvlJc w:val="left"/>
      <w:pPr>
        <w:ind w:left="6480" w:hanging="360"/>
      </w:pPr>
    </w:lvl>
  </w:abstractNum>
  <w:num w:numId="1" w16cid:durableId="1466195154">
    <w:abstractNumId w:val="1"/>
    <w:lvlOverride w:ilvl="0">
      <w:startOverride w:val="1"/>
    </w:lvlOverride>
  </w:num>
  <w:num w:numId="2" w16cid:durableId="1518158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A5D"/>
    <w:rsid w:val="005A6BF1"/>
    <w:rsid w:val="006C5FDF"/>
    <w:rsid w:val="00CA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60CF"/>
  <w15:docId w15:val="{832FB1C9-2E2E-4EE0-896D-14E463D5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Thanuja CP</cp:lastModifiedBy>
  <cp:revision>2</cp:revision>
  <dcterms:created xsi:type="dcterms:W3CDTF">2026-09-30T07:36:00Z</dcterms:created>
  <dcterms:modified xsi:type="dcterms:W3CDTF">2026-10-02T07:47:00Z</dcterms:modified>
</cp:coreProperties>
</file>