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F424" w14:textId="77777777" w:rsidR="00321E03" w:rsidRPr="007F63E2" w:rsidRDefault="00321E0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23AEC764" w14:textId="22E3E265" w:rsidR="00BA2B19" w:rsidRPr="007F63E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F63E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3240F57" w14:textId="77777777" w:rsidR="00BA2B19" w:rsidRPr="007F63E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F63E2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1EA45F2C" w14:textId="77777777" w:rsidR="00321E03" w:rsidRPr="007F63E2" w:rsidRDefault="00321E0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96D1F13" w14:textId="77777777" w:rsidR="00BA2B19" w:rsidRPr="007F63E2" w:rsidRDefault="00BA2B19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2B19" w:rsidRPr="007F63E2" w14:paraId="64F2AD84" w14:textId="77777777" w:rsidTr="00A15185">
        <w:trPr>
          <w:trHeight w:val="381"/>
          <w:jc w:val="center"/>
        </w:trPr>
        <w:tc>
          <w:tcPr>
            <w:tcW w:w="4508" w:type="dxa"/>
          </w:tcPr>
          <w:p w14:paraId="33C30684" w14:textId="77777777" w:rsidR="00BA2B19" w:rsidRPr="007F63E2" w:rsidRDefault="00000000">
            <w:pPr>
              <w:rPr>
                <w:rFonts w:ascii="Times New Roman" w:eastAsia="Arial" w:hAnsi="Times New Roman" w:cs="Times New Roman"/>
              </w:rPr>
            </w:pPr>
            <w:r w:rsidRPr="007F63E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BDDBEEF" w14:textId="5B5AAF1A" w:rsidR="00BA2B19" w:rsidRPr="007F63E2" w:rsidRDefault="007F63E2">
            <w:pPr>
              <w:rPr>
                <w:rFonts w:ascii="Times New Roman" w:eastAsia="Arial" w:hAnsi="Times New Roman" w:cs="Times New Roman"/>
              </w:rPr>
            </w:pPr>
            <w:r w:rsidRPr="007F63E2">
              <w:rPr>
                <w:rFonts w:ascii="Times New Roman" w:eastAsia="Arial" w:hAnsi="Times New Roman" w:cs="Times New Roman"/>
              </w:rPr>
              <w:t>SWTID-2026-1448</w:t>
            </w:r>
          </w:p>
        </w:tc>
      </w:tr>
      <w:tr w:rsidR="00BA2B19" w:rsidRPr="007F63E2" w14:paraId="72885667" w14:textId="77777777" w:rsidTr="00A15185">
        <w:trPr>
          <w:trHeight w:val="401"/>
          <w:jc w:val="center"/>
        </w:trPr>
        <w:tc>
          <w:tcPr>
            <w:tcW w:w="4508" w:type="dxa"/>
          </w:tcPr>
          <w:p w14:paraId="4CF780DC" w14:textId="77777777" w:rsidR="00BA2B19" w:rsidRPr="007F63E2" w:rsidRDefault="00000000">
            <w:pPr>
              <w:rPr>
                <w:rFonts w:ascii="Times New Roman" w:eastAsia="Arial" w:hAnsi="Times New Roman" w:cs="Times New Roman"/>
              </w:rPr>
            </w:pPr>
            <w:r w:rsidRPr="007F63E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E1764F1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14:paraId="1E79C9D8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232A55ED" w14:textId="77777777" w:rsidR="00BA2B19" w:rsidRPr="007F63E2" w:rsidRDefault="00000000">
      <w:pPr>
        <w:rPr>
          <w:rFonts w:ascii="Times New Roman" w:eastAsia="Arial" w:hAnsi="Times New Roman" w:cs="Times New Roman"/>
          <w:b/>
        </w:rPr>
      </w:pPr>
      <w:r w:rsidRPr="007F63E2">
        <w:rPr>
          <w:rFonts w:ascii="Times New Roman" w:eastAsia="Arial" w:hAnsi="Times New Roman" w:cs="Times New Roman"/>
          <w:b/>
        </w:rPr>
        <w:t>Data Flow Diagrams:</w:t>
      </w:r>
    </w:p>
    <w:p w14:paraId="7A56455B" w14:textId="0E967E79" w:rsidR="00321E03" w:rsidRPr="007F63E2" w:rsidRDefault="00000000">
      <w:pPr>
        <w:rPr>
          <w:rFonts w:ascii="Times New Roman" w:eastAsia="Arial" w:hAnsi="Times New Roman" w:cs="Times New Roman"/>
        </w:rPr>
      </w:pPr>
      <w:r w:rsidRPr="007F63E2">
        <w:rPr>
          <w:rFonts w:ascii="Times New Roman" w:eastAsia="Arial" w:hAnsi="Times New Roman" w:cs="Times New Roman"/>
        </w:rPr>
        <w:t>A Data Flow Diagram (DFD) visually represents how information moves through a system. In this project, it shows how employee data is uploaded from a spreadsheet, staged in a ServiceNow Import Set, processed through a Transform Map, stored in the Employee Test table, and displayed in reports and dashboards.</w:t>
      </w:r>
    </w:p>
    <w:p w14:paraId="6D699E94" w14:textId="77777777" w:rsidR="00BA2B19" w:rsidRPr="007F63E2" w:rsidRDefault="00000000">
      <w:pPr>
        <w:rPr>
          <w:rFonts w:ascii="Times New Roman" w:hAnsi="Times New Roman" w:cs="Times New Roman"/>
          <w:b/>
        </w:rPr>
      </w:pPr>
      <w:r w:rsidRPr="007F63E2">
        <w:rPr>
          <w:rFonts w:ascii="Times New Roman" w:hAnsi="Times New Roman" w:cs="Times New Roman"/>
          <w:b/>
        </w:rPr>
        <w:t>DFD Level 0 (Simplified)</w:t>
      </w:r>
      <w:r w:rsidRPr="007F63E2">
        <w:rPr>
          <w:rFonts w:ascii="Times New Roman" w:hAnsi="Times New Roman" w:cs="Times New Roman"/>
          <w:b/>
        </w:rPr>
        <w:br/>
      </w:r>
      <w:r w:rsidRPr="007F63E2">
        <w:rPr>
          <w:rFonts w:ascii="Times New Roman" w:hAnsi="Times New Roman" w:cs="Times New Roman"/>
          <w:noProof/>
        </w:rPr>
        <w:drawing>
          <wp:inline distT="0" distB="0" distL="0" distR="0" wp14:anchorId="3FE2FF88" wp14:editId="57BD5D17">
            <wp:extent cx="5669280" cy="35165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81F0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4F0FE35D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17395DA6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034242BF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54D7380B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5FE01B70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3DCED772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08D1F0F9" w14:textId="77777777" w:rsidR="00321E03" w:rsidRPr="007F63E2" w:rsidRDefault="00321E03">
      <w:pPr>
        <w:rPr>
          <w:rFonts w:ascii="Times New Roman" w:hAnsi="Times New Roman" w:cs="Times New Roman"/>
          <w:b/>
        </w:rPr>
      </w:pPr>
    </w:p>
    <w:p w14:paraId="65967531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4726544A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07F585A9" w14:textId="77777777" w:rsidR="00BA2B19" w:rsidRPr="007F63E2" w:rsidRDefault="00000000">
      <w:pPr>
        <w:rPr>
          <w:rFonts w:ascii="Times New Roman" w:eastAsia="Arial" w:hAnsi="Times New Roman" w:cs="Times New Roman"/>
          <w:b/>
        </w:rPr>
      </w:pPr>
      <w:r w:rsidRPr="007F63E2">
        <w:rPr>
          <w:rFonts w:ascii="Times New Roman" w:eastAsia="Arial" w:hAnsi="Times New Roman" w:cs="Times New Roman"/>
          <w:b/>
          <w:noProof/>
        </w:rPr>
        <w:lastRenderedPageBreak/>
        <w:drawing>
          <wp:inline distT="0" distB="0" distL="0" distR="0" wp14:anchorId="62E9C544" wp14:editId="07237F09">
            <wp:extent cx="5718412" cy="6673756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1884" cy="677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55B77" w14:textId="77777777" w:rsidR="00BA2B19" w:rsidRPr="007F63E2" w:rsidRDefault="00BA2B19">
      <w:pPr>
        <w:rPr>
          <w:rFonts w:ascii="Times New Roman" w:eastAsia="Arial" w:hAnsi="Times New Roman" w:cs="Times New Roman"/>
          <w:b/>
        </w:rPr>
      </w:pPr>
    </w:p>
    <w:p w14:paraId="102D8B49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7EEED033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2AC6FF0B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57959FDF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351C25EE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412565E6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1660786D" w14:textId="77777777" w:rsidR="00321E03" w:rsidRPr="007F63E2" w:rsidRDefault="00321E03">
      <w:pPr>
        <w:rPr>
          <w:rFonts w:ascii="Times New Roman" w:eastAsia="Arial" w:hAnsi="Times New Roman" w:cs="Times New Roman"/>
          <w:b/>
        </w:rPr>
      </w:pPr>
    </w:p>
    <w:p w14:paraId="3AA247F8" w14:textId="77777777" w:rsidR="00B7328A" w:rsidRPr="007F63E2" w:rsidRDefault="00B7328A">
      <w:pPr>
        <w:rPr>
          <w:rFonts w:ascii="Times New Roman" w:eastAsia="Arial" w:hAnsi="Times New Roman" w:cs="Times New Roman"/>
          <w:b/>
        </w:rPr>
      </w:pPr>
    </w:p>
    <w:p w14:paraId="5B62D179" w14:textId="25EAC55D" w:rsidR="00BA2B19" w:rsidRPr="007F63E2" w:rsidRDefault="00000000">
      <w:pPr>
        <w:rPr>
          <w:rFonts w:ascii="Times New Roman" w:eastAsia="Arial" w:hAnsi="Times New Roman" w:cs="Times New Roman"/>
          <w:b/>
        </w:rPr>
      </w:pPr>
      <w:r w:rsidRPr="007F63E2">
        <w:rPr>
          <w:rFonts w:ascii="Times New Roman" w:eastAsia="Arial" w:hAnsi="Times New Roman" w:cs="Times New Roman"/>
          <w:b/>
        </w:rPr>
        <w:lastRenderedPageBreak/>
        <w:t>User Stories</w:t>
      </w:r>
    </w:p>
    <w:p w14:paraId="790B08DD" w14:textId="77777777" w:rsidR="00BA2B19" w:rsidRPr="007F63E2" w:rsidRDefault="00000000">
      <w:pPr>
        <w:rPr>
          <w:rFonts w:ascii="Times New Roman" w:eastAsia="Arial" w:hAnsi="Times New Roman" w:cs="Times New Roman"/>
        </w:rPr>
      </w:pPr>
      <w:r w:rsidRPr="007F63E2">
        <w:rPr>
          <w:rFonts w:ascii="Times New Roman" w:eastAsia="Arial" w:hAnsi="Times New Roman" w:cs="Times New Roman"/>
        </w:rPr>
        <w:t>The following user stories describe the requirements for the ServiceNow employee data import project.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560"/>
        <w:gridCol w:w="1275"/>
        <w:gridCol w:w="1985"/>
        <w:gridCol w:w="1417"/>
        <w:gridCol w:w="993"/>
        <w:gridCol w:w="992"/>
      </w:tblGrid>
      <w:tr w:rsidR="00BA2B19" w:rsidRPr="007F63E2" w14:paraId="23FAAD3E" w14:textId="77777777" w:rsidTr="003E171B">
        <w:trPr>
          <w:trHeight w:val="836"/>
          <w:tblHeader/>
        </w:trPr>
        <w:tc>
          <w:tcPr>
            <w:tcW w:w="1129" w:type="dxa"/>
          </w:tcPr>
          <w:p w14:paraId="375FF46E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7730FA65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75" w:type="dxa"/>
          </w:tcPr>
          <w:p w14:paraId="2D02FE1D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Story Number</w:t>
            </w:r>
          </w:p>
        </w:tc>
        <w:tc>
          <w:tcPr>
            <w:tcW w:w="1985" w:type="dxa"/>
          </w:tcPr>
          <w:p w14:paraId="66DB571B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07A985F9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993" w:type="dxa"/>
          </w:tcPr>
          <w:p w14:paraId="0D8548CC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Priority</w:t>
            </w:r>
          </w:p>
        </w:tc>
        <w:tc>
          <w:tcPr>
            <w:tcW w:w="992" w:type="dxa"/>
          </w:tcPr>
          <w:p w14:paraId="4D467B72" w14:textId="77777777" w:rsidR="00BA2B19" w:rsidRPr="007F63E2" w:rsidRDefault="00000000">
            <w:pPr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7F63E2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Release</w:t>
            </w:r>
          </w:p>
        </w:tc>
      </w:tr>
      <w:tr w:rsidR="00BA2B19" w:rsidRPr="007F63E2" w14:paraId="705BAADE" w14:textId="77777777" w:rsidTr="003E171B">
        <w:trPr>
          <w:trHeight w:val="832"/>
        </w:trPr>
        <w:tc>
          <w:tcPr>
            <w:tcW w:w="1129" w:type="dxa"/>
          </w:tcPr>
          <w:p w14:paraId="62D4DB6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HR / Administrator</w:t>
            </w:r>
          </w:p>
        </w:tc>
        <w:tc>
          <w:tcPr>
            <w:tcW w:w="1560" w:type="dxa"/>
          </w:tcPr>
          <w:p w14:paraId="1AF2850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Spreadsheet Upload</w:t>
            </w:r>
          </w:p>
        </w:tc>
        <w:tc>
          <w:tcPr>
            <w:tcW w:w="1275" w:type="dxa"/>
          </w:tcPr>
          <w:p w14:paraId="64E6C36C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USN-1</w:t>
            </w:r>
          </w:p>
        </w:tc>
        <w:tc>
          <w:tcPr>
            <w:tcW w:w="1985" w:type="dxa"/>
          </w:tcPr>
          <w:p w14:paraId="03E3EA91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HR user, I can upload an Excel file with employee details.</w:t>
            </w:r>
          </w:p>
        </w:tc>
        <w:tc>
          <w:tcPr>
            <w:tcW w:w="1417" w:type="dxa"/>
          </w:tcPr>
          <w:p w14:paraId="59AA7878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The file loads into the Employee Import staging table.</w:t>
            </w:r>
          </w:p>
        </w:tc>
        <w:tc>
          <w:tcPr>
            <w:tcW w:w="993" w:type="dxa"/>
          </w:tcPr>
          <w:p w14:paraId="7BDC6B7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High</w:t>
            </w:r>
          </w:p>
        </w:tc>
        <w:tc>
          <w:tcPr>
            <w:tcW w:w="992" w:type="dxa"/>
          </w:tcPr>
          <w:p w14:paraId="5214505C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Sprint-1</w:t>
            </w:r>
          </w:p>
        </w:tc>
      </w:tr>
      <w:tr w:rsidR="00BA2B19" w:rsidRPr="007F63E2" w14:paraId="33C9E063" w14:textId="77777777" w:rsidTr="003E171B">
        <w:trPr>
          <w:trHeight w:val="846"/>
        </w:trPr>
        <w:tc>
          <w:tcPr>
            <w:tcW w:w="1129" w:type="dxa"/>
          </w:tcPr>
          <w:p w14:paraId="07B6F180" w14:textId="77777777" w:rsidR="00BA2B19" w:rsidRPr="007F63E2" w:rsidRDefault="00BA2B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05B6FE1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Import Set</w:t>
            </w:r>
          </w:p>
        </w:tc>
        <w:tc>
          <w:tcPr>
            <w:tcW w:w="1275" w:type="dxa"/>
          </w:tcPr>
          <w:p w14:paraId="1EDFBCF1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USN-2</w:t>
            </w:r>
          </w:p>
        </w:tc>
        <w:tc>
          <w:tcPr>
            <w:tcW w:w="1985" w:type="dxa"/>
          </w:tcPr>
          <w:p w14:paraId="086037D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review uploaded rows in the Import Set.</w:t>
            </w:r>
          </w:p>
        </w:tc>
        <w:tc>
          <w:tcPr>
            <w:tcW w:w="1417" w:type="dxa"/>
          </w:tcPr>
          <w:p w14:paraId="6E4B78E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The import set is created and rows are available for transformation.</w:t>
            </w:r>
          </w:p>
        </w:tc>
        <w:tc>
          <w:tcPr>
            <w:tcW w:w="993" w:type="dxa"/>
          </w:tcPr>
          <w:p w14:paraId="606A973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High</w:t>
            </w:r>
          </w:p>
        </w:tc>
        <w:tc>
          <w:tcPr>
            <w:tcW w:w="992" w:type="dxa"/>
          </w:tcPr>
          <w:p w14:paraId="74386D66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Sprint-1</w:t>
            </w:r>
          </w:p>
        </w:tc>
      </w:tr>
      <w:tr w:rsidR="00BA2B19" w:rsidRPr="007F63E2" w14:paraId="32E8A8E9" w14:textId="77777777" w:rsidTr="003E171B">
        <w:trPr>
          <w:trHeight w:val="844"/>
        </w:trPr>
        <w:tc>
          <w:tcPr>
            <w:tcW w:w="1129" w:type="dxa"/>
          </w:tcPr>
          <w:p w14:paraId="62B1F308" w14:textId="77777777" w:rsidR="00BA2B19" w:rsidRPr="007F63E2" w:rsidRDefault="00BA2B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FC5552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Field Mapping</w:t>
            </w:r>
          </w:p>
        </w:tc>
        <w:tc>
          <w:tcPr>
            <w:tcW w:w="1275" w:type="dxa"/>
          </w:tcPr>
          <w:p w14:paraId="3061359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USN-3</w:t>
            </w:r>
          </w:p>
        </w:tc>
        <w:tc>
          <w:tcPr>
            <w:tcW w:w="1985" w:type="dxa"/>
          </w:tcPr>
          <w:p w14:paraId="1C522CC4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map spreadsheet columns to Employee Test fields.</w:t>
            </w:r>
          </w:p>
        </w:tc>
        <w:tc>
          <w:tcPr>
            <w:tcW w:w="1417" w:type="dxa"/>
          </w:tcPr>
          <w:p w14:paraId="178C0A30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Required source and target fields are mapped and saved.</w:t>
            </w:r>
          </w:p>
        </w:tc>
        <w:tc>
          <w:tcPr>
            <w:tcW w:w="993" w:type="dxa"/>
          </w:tcPr>
          <w:p w14:paraId="726F82A4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High</w:t>
            </w:r>
          </w:p>
        </w:tc>
        <w:tc>
          <w:tcPr>
            <w:tcW w:w="992" w:type="dxa"/>
          </w:tcPr>
          <w:p w14:paraId="3AF3B80D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Sprint-1</w:t>
            </w:r>
          </w:p>
        </w:tc>
      </w:tr>
      <w:tr w:rsidR="00BA2B19" w:rsidRPr="007F63E2" w14:paraId="684FD342" w14:textId="77777777" w:rsidTr="003E171B">
        <w:trPr>
          <w:trHeight w:val="700"/>
        </w:trPr>
        <w:tc>
          <w:tcPr>
            <w:tcW w:w="1129" w:type="dxa"/>
          </w:tcPr>
          <w:p w14:paraId="22A4B27C" w14:textId="77777777" w:rsidR="00BA2B19" w:rsidRPr="007F63E2" w:rsidRDefault="00BA2B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3600F99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Data Transformation</w:t>
            </w:r>
          </w:p>
        </w:tc>
        <w:tc>
          <w:tcPr>
            <w:tcW w:w="1275" w:type="dxa"/>
          </w:tcPr>
          <w:p w14:paraId="37431E2D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USN-4</w:t>
            </w:r>
          </w:p>
        </w:tc>
        <w:tc>
          <w:tcPr>
            <w:tcW w:w="1985" w:type="dxa"/>
          </w:tcPr>
          <w:p w14:paraId="24E963A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run the Transform Map to import employee data.</w:t>
            </w:r>
          </w:p>
        </w:tc>
        <w:tc>
          <w:tcPr>
            <w:tcW w:w="1417" w:type="dxa"/>
          </w:tcPr>
          <w:p w14:paraId="28A136E4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Valid employee records appear in Employee Test.</w:t>
            </w:r>
          </w:p>
        </w:tc>
        <w:tc>
          <w:tcPr>
            <w:tcW w:w="993" w:type="dxa"/>
          </w:tcPr>
          <w:p w14:paraId="4BC3A344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High</w:t>
            </w:r>
          </w:p>
        </w:tc>
        <w:tc>
          <w:tcPr>
            <w:tcW w:w="992" w:type="dxa"/>
          </w:tcPr>
          <w:p w14:paraId="2B5B4AC3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Sprint-1</w:t>
            </w:r>
          </w:p>
        </w:tc>
      </w:tr>
      <w:tr w:rsidR="00BA2B19" w:rsidRPr="007F63E2" w14:paraId="32B877BA" w14:textId="77777777" w:rsidTr="003E171B">
        <w:trPr>
          <w:trHeight w:val="696"/>
        </w:trPr>
        <w:tc>
          <w:tcPr>
            <w:tcW w:w="1129" w:type="dxa"/>
          </w:tcPr>
          <w:p w14:paraId="59688290" w14:textId="77777777" w:rsidR="00BA2B19" w:rsidRPr="007F63E2" w:rsidRDefault="00BA2B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965A442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Duplicate Prevention</w:t>
            </w:r>
          </w:p>
        </w:tc>
        <w:tc>
          <w:tcPr>
            <w:tcW w:w="1275" w:type="dxa"/>
          </w:tcPr>
          <w:p w14:paraId="6B5B3890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USN-5</w:t>
            </w:r>
          </w:p>
        </w:tc>
        <w:tc>
          <w:tcPr>
            <w:tcW w:w="1985" w:type="dxa"/>
          </w:tcPr>
          <w:p w14:paraId="2595DC2F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use Employee ID as the coalesce field.</w:t>
            </w:r>
          </w:p>
        </w:tc>
        <w:tc>
          <w:tcPr>
            <w:tcW w:w="1417" w:type="dxa"/>
          </w:tcPr>
          <w:p w14:paraId="012CB1E6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Existing IDs are updated instead of duplicated.</w:t>
            </w:r>
          </w:p>
        </w:tc>
        <w:tc>
          <w:tcPr>
            <w:tcW w:w="993" w:type="dxa"/>
          </w:tcPr>
          <w:p w14:paraId="2AB16839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High</w:t>
            </w:r>
          </w:p>
        </w:tc>
        <w:tc>
          <w:tcPr>
            <w:tcW w:w="992" w:type="dxa"/>
          </w:tcPr>
          <w:p w14:paraId="72F817DD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Sprint-2</w:t>
            </w:r>
          </w:p>
        </w:tc>
      </w:tr>
      <w:tr w:rsidR="00BA2B19" w:rsidRPr="007F63E2" w14:paraId="03066241" w14:textId="77777777" w:rsidTr="003E171B">
        <w:trPr>
          <w:trHeight w:val="1131"/>
        </w:trPr>
        <w:tc>
          <w:tcPr>
            <w:tcW w:w="1129" w:type="dxa"/>
          </w:tcPr>
          <w:p w14:paraId="69D5F528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HR / Web user</w:t>
            </w:r>
          </w:p>
        </w:tc>
        <w:tc>
          <w:tcPr>
            <w:tcW w:w="1560" w:type="dxa"/>
          </w:tcPr>
          <w:p w14:paraId="502AF086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Employee Records</w:t>
            </w:r>
          </w:p>
        </w:tc>
        <w:tc>
          <w:tcPr>
            <w:tcW w:w="1275" w:type="dxa"/>
          </w:tcPr>
          <w:p w14:paraId="1A5A1B39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USN-6</w:t>
            </w:r>
          </w:p>
        </w:tc>
        <w:tc>
          <w:tcPr>
            <w:tcW w:w="1985" w:type="dxa"/>
          </w:tcPr>
          <w:p w14:paraId="0DD32BAF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authorized user, I can view imported employee records.</w:t>
            </w:r>
          </w:p>
        </w:tc>
        <w:tc>
          <w:tcPr>
            <w:tcW w:w="1417" w:type="dxa"/>
          </w:tcPr>
          <w:p w14:paraId="793F811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Employee ID, name, email, department, and location are visible.</w:t>
            </w:r>
          </w:p>
        </w:tc>
        <w:tc>
          <w:tcPr>
            <w:tcW w:w="993" w:type="dxa"/>
          </w:tcPr>
          <w:p w14:paraId="1448F347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Medium</w:t>
            </w:r>
          </w:p>
        </w:tc>
        <w:tc>
          <w:tcPr>
            <w:tcW w:w="992" w:type="dxa"/>
          </w:tcPr>
          <w:p w14:paraId="4DA9B80B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Sprint-2</w:t>
            </w:r>
          </w:p>
        </w:tc>
      </w:tr>
      <w:tr w:rsidR="00BA2B19" w:rsidRPr="007F63E2" w14:paraId="3CDF42ED" w14:textId="77777777" w:rsidTr="003E171B">
        <w:trPr>
          <w:trHeight w:val="978"/>
        </w:trPr>
        <w:tc>
          <w:tcPr>
            <w:tcW w:w="1129" w:type="dxa"/>
          </w:tcPr>
          <w:p w14:paraId="26F40C71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Administrator</w:t>
            </w:r>
          </w:p>
        </w:tc>
        <w:tc>
          <w:tcPr>
            <w:tcW w:w="1560" w:type="dxa"/>
          </w:tcPr>
          <w:p w14:paraId="7B8E00B3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Department Report</w:t>
            </w:r>
          </w:p>
        </w:tc>
        <w:tc>
          <w:tcPr>
            <w:tcW w:w="1275" w:type="dxa"/>
          </w:tcPr>
          <w:p w14:paraId="11BDC5F8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USN-7</w:t>
            </w:r>
          </w:p>
        </w:tc>
        <w:tc>
          <w:tcPr>
            <w:tcW w:w="1985" w:type="dxa"/>
          </w:tcPr>
          <w:p w14:paraId="38608726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view employees grouped by department.</w:t>
            </w:r>
          </w:p>
        </w:tc>
        <w:tc>
          <w:tcPr>
            <w:tcW w:w="1417" w:type="dxa"/>
          </w:tcPr>
          <w:p w14:paraId="6A2D7E4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The report displays department-wise employee counts.</w:t>
            </w:r>
          </w:p>
        </w:tc>
        <w:tc>
          <w:tcPr>
            <w:tcW w:w="993" w:type="dxa"/>
          </w:tcPr>
          <w:p w14:paraId="6E52D3A4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Medium</w:t>
            </w:r>
          </w:p>
        </w:tc>
        <w:tc>
          <w:tcPr>
            <w:tcW w:w="992" w:type="dxa"/>
          </w:tcPr>
          <w:p w14:paraId="7A8E36F5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Sprint-2</w:t>
            </w:r>
          </w:p>
        </w:tc>
      </w:tr>
      <w:tr w:rsidR="00BA2B19" w:rsidRPr="007F63E2" w14:paraId="628E3739" w14:textId="77777777" w:rsidTr="002117C2">
        <w:trPr>
          <w:trHeight w:val="978"/>
        </w:trPr>
        <w:tc>
          <w:tcPr>
            <w:tcW w:w="1129" w:type="dxa"/>
          </w:tcPr>
          <w:p w14:paraId="5C17438E" w14:textId="77777777" w:rsidR="00BA2B19" w:rsidRPr="007F63E2" w:rsidRDefault="00BA2B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387870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Location Report</w:t>
            </w:r>
          </w:p>
        </w:tc>
        <w:tc>
          <w:tcPr>
            <w:tcW w:w="1275" w:type="dxa"/>
          </w:tcPr>
          <w:p w14:paraId="0154460E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USN-8</w:t>
            </w:r>
          </w:p>
        </w:tc>
        <w:tc>
          <w:tcPr>
            <w:tcW w:w="1985" w:type="dxa"/>
          </w:tcPr>
          <w:p w14:paraId="19103C23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view employees grouped by location.</w:t>
            </w:r>
          </w:p>
        </w:tc>
        <w:tc>
          <w:tcPr>
            <w:tcW w:w="1417" w:type="dxa"/>
          </w:tcPr>
          <w:p w14:paraId="1EDFD546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The report displays location-wise employee counts.</w:t>
            </w:r>
          </w:p>
        </w:tc>
        <w:tc>
          <w:tcPr>
            <w:tcW w:w="993" w:type="dxa"/>
          </w:tcPr>
          <w:p w14:paraId="0C059325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Medium</w:t>
            </w:r>
          </w:p>
        </w:tc>
        <w:tc>
          <w:tcPr>
            <w:tcW w:w="992" w:type="dxa"/>
          </w:tcPr>
          <w:p w14:paraId="4CEAB0D2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Sprint-2</w:t>
            </w:r>
          </w:p>
        </w:tc>
      </w:tr>
      <w:tr w:rsidR="00BA2B19" w:rsidRPr="007F63E2" w14:paraId="2F72C122" w14:textId="77777777" w:rsidTr="003E171B">
        <w:trPr>
          <w:trHeight w:val="1090"/>
        </w:trPr>
        <w:tc>
          <w:tcPr>
            <w:tcW w:w="1129" w:type="dxa"/>
          </w:tcPr>
          <w:p w14:paraId="04E98072" w14:textId="77777777" w:rsidR="00BA2B19" w:rsidRPr="007F63E2" w:rsidRDefault="00BA2B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CF136C3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Dashboard &amp; Validation</w:t>
            </w:r>
          </w:p>
        </w:tc>
        <w:tc>
          <w:tcPr>
            <w:tcW w:w="1275" w:type="dxa"/>
          </w:tcPr>
          <w:p w14:paraId="1CCE83CD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USN-9</w:t>
            </w:r>
          </w:p>
        </w:tc>
        <w:tc>
          <w:tcPr>
            <w:tcW w:w="1985" w:type="dxa"/>
          </w:tcPr>
          <w:p w14:paraId="39A3025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As an administrator, I can view reports and check import history.</w:t>
            </w:r>
          </w:p>
        </w:tc>
        <w:tc>
          <w:tcPr>
            <w:tcW w:w="1417" w:type="dxa"/>
          </w:tcPr>
          <w:p w14:paraId="3D9DF6FC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Dashboard shows reports; history shows inserted, updated, and ignored rows.</w:t>
            </w:r>
          </w:p>
        </w:tc>
        <w:tc>
          <w:tcPr>
            <w:tcW w:w="993" w:type="dxa"/>
          </w:tcPr>
          <w:p w14:paraId="7018F58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Medium</w:t>
            </w:r>
          </w:p>
        </w:tc>
        <w:tc>
          <w:tcPr>
            <w:tcW w:w="992" w:type="dxa"/>
          </w:tcPr>
          <w:p w14:paraId="0890A0BA" w14:textId="77777777" w:rsidR="00BA2B19" w:rsidRPr="007F63E2" w:rsidRDefault="00000000">
            <w:pPr>
              <w:rPr>
                <w:rFonts w:ascii="Times New Roman" w:hAnsi="Times New Roman" w:cs="Times New Roman"/>
              </w:rPr>
            </w:pPr>
            <w:r w:rsidRPr="007F63E2">
              <w:rPr>
                <w:rFonts w:ascii="Times New Roman" w:hAnsi="Times New Roman" w:cs="Times New Roman"/>
                <w:sz w:val="16"/>
              </w:rPr>
              <w:t>Sprint-2</w:t>
            </w:r>
          </w:p>
        </w:tc>
      </w:tr>
    </w:tbl>
    <w:p w14:paraId="1D8985E9" w14:textId="77777777" w:rsidR="00BA2B19" w:rsidRPr="007F63E2" w:rsidRDefault="00BA2B19">
      <w:pPr>
        <w:rPr>
          <w:rFonts w:ascii="Times New Roman" w:eastAsia="Arial" w:hAnsi="Times New Roman" w:cs="Times New Roman"/>
        </w:rPr>
      </w:pPr>
    </w:p>
    <w:sectPr w:rsidR="00BA2B19" w:rsidRPr="007F63E2" w:rsidSect="00321E03">
      <w:pgSz w:w="11906" w:h="16838"/>
      <w:pgMar w:top="851" w:right="1134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B19"/>
    <w:rsid w:val="000C1301"/>
    <w:rsid w:val="002117C2"/>
    <w:rsid w:val="002F6295"/>
    <w:rsid w:val="00321E03"/>
    <w:rsid w:val="003E171B"/>
    <w:rsid w:val="007F63E2"/>
    <w:rsid w:val="00A15185"/>
    <w:rsid w:val="00B7328A"/>
    <w:rsid w:val="00BA2B19"/>
    <w:rsid w:val="00DA26AB"/>
    <w:rsid w:val="00E8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1F81"/>
  <w15:docId w15:val="{7E0E70FC-DAA3-47EF-A8B5-49938A34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anithachelladurai06@gmail.com</cp:lastModifiedBy>
  <cp:revision>3</cp:revision>
  <cp:lastPrinted>2026-10-01T16:26:00Z</cp:lastPrinted>
  <dcterms:created xsi:type="dcterms:W3CDTF">2026-10-01T16:24:00Z</dcterms:created>
  <dcterms:modified xsi:type="dcterms:W3CDTF">2026-10-01T16:38:00Z</dcterms:modified>
</cp:coreProperties>
</file>