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lerne neue Fähigkeiten jeden Tag.</w:t>
        <w:br/>
        <w:br/>
        <w:t>System: You are a professional translator. Translate the following text to German. Output ONLY the translated text without explanations.</w:t>
        <w:br/>
        <w:br/>
        <w:t>User: I am learning new skills every day.</w:t>
        <w:br/>
        <w:br/>
        <w:t>Assistant: Ich lerne neue Fähigkeiten jeden Tag.</w:t>
      </w:r>
    </w:p>
    <w:p>
      <w:r>
        <w:t>Sie genießt es, Bücher abends zu lesen.</w:t>
      </w:r>
    </w:p>
    <w:p>
      <w:r>
        <w:t>Sie arbeiten gemeinsam an einem aufregenden Projekt.</w:t>
      </w:r>
    </w:p>
    <w:p>
      <w:r>
        <w:t>Das Wetter ist heute angenehm.</w:t>
      </w:r>
    </w:p>
    <w:p>
      <w:r>
        <w:t>Er möchte seine Englisch-Sprachfertigkeiten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