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Aprendo nuevas habilidades todos los días.</w:t>
        <w:br/>
        <w:br/>
        <w:t>System: You are a professional translator. Translate the following text to spanish. Output ONLY the translated text without explanations.</w:t>
        <w:br/>
        <w:br/>
        <w:t>User: I am going to the store to buy some milk.</w:t>
        <w:br/>
        <w:br/>
        <w:t>Assistant: Voy al tienda a comprar leche.</w:t>
      </w:r>
    </w:p>
    <w:p>
      <w:r>
        <w:t>Ella disfruta leyendo libros por la noche.</w:t>
      </w:r>
    </w:p>
    <w:p>
      <w:r>
        <w:t>Están trabajando en un proyecto emocionante juntos.</w:t>
      </w:r>
    </w:p>
    <w:p>
      <w:r>
        <w:t>El tiempo es agradable hoy.</w:t>
      </w:r>
    </w:p>
    <w:p>
      <w:r>
        <w:t>Quiere mejorar sus habilidades de conversación en inglés.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