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Aprendo nuevas habilidades todos los días.</w:t>
      </w:r>
    </w:p>
    <w:p>
      <w:r>
        <w:t>Ella disfruta leyendo libros por la noche.</w:t>
      </w:r>
    </w:p>
    <w:p>
      <w:r>
        <w:t>Están trabajando en un proyecto emocionante juntos.</w:t>
      </w:r>
    </w:p>
    <w:p>
      <w:r>
        <w:t>El clima es agradable hoy.</w:t>
      </w:r>
    </w:p>
    <w:p>
      <w:r>
        <w:t>Quiere mejorar sus habilidades de conversación en inglés.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