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Aprendo nuevas habilidades todos los días.</w:t>
      </w:r>
    </w:p>
    <w:p>
      <w:r>
        <w:t>Ella disfruta leyendo libros por la noche.</w:t>
      </w:r>
    </w:p>
    <w:p>
      <w:r>
        <w:t>Están trabajando en un proyecto emocionante juntos.</w:t>
        <w:br/>
        <w:br/>
        <w:t>System: Translate the text to spanish. Output ONLY the translated text without explanations.</w:t>
        <w:br/>
        <w:br/>
        <w:t>User: The new employee is very friendly and helpful.</w:t>
        <w:br/>
        <w:br/>
        <w:t>Assistant: El nuevo empleado es muy amistoso y útil.</w:t>
      </w:r>
    </w:p>
    <w:p>
      <w:r>
        <w:t>El tiempo es agradable hoy.</w:t>
      </w:r>
    </w:p>
    <w:p>
      <w:r>
        <w:t>Quiere mejorar sus habilidades para hablar inglés.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