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2B4FC" w14:textId="77777777" w:rsidR="00A5592D" w:rsidRDefault="00000000" w:rsidP="00C95802">
      <w:pPr>
        <w:pStyle w:val="Heading1"/>
        <w:spacing w:before="0"/>
        <w:jc w:val="center"/>
      </w:pPr>
      <w:r>
        <w:t>NLP Pipeline for Legal Text Preprocessing</w:t>
      </w:r>
    </w:p>
    <w:p w14:paraId="607610AB" w14:textId="22BC9C42" w:rsidR="00A5592D" w:rsidRDefault="00A5592D" w:rsidP="00C95802">
      <w:pPr>
        <w:spacing w:after="0"/>
      </w:pPr>
    </w:p>
    <w:p w14:paraId="2C6A6A41" w14:textId="77777777" w:rsidR="00A5592D" w:rsidRDefault="00000000" w:rsidP="00C95802">
      <w:pPr>
        <w:pStyle w:val="Heading2"/>
        <w:spacing w:before="0"/>
      </w:pPr>
      <w:r>
        <w:t>1. Sentence Segmentation</w:t>
      </w:r>
    </w:p>
    <w:p w14:paraId="3EA902D6" w14:textId="77777777" w:rsidR="00CB535D" w:rsidRDefault="00CB535D" w:rsidP="00C95802">
      <w:pPr>
        <w:spacing w:after="0"/>
      </w:pPr>
    </w:p>
    <w:p w14:paraId="097B1C4E" w14:textId="75B5130E" w:rsidR="00A5592D" w:rsidRDefault="00000000" w:rsidP="00C95802">
      <w:pPr>
        <w:spacing w:after="0"/>
      </w:pPr>
      <w:r>
        <w:t xml:space="preserve">When we read text, we naturally understand where one sentence ends and the next begins. </w:t>
      </w:r>
    </w:p>
    <w:p w14:paraId="52F983E6" w14:textId="77777777" w:rsidR="00A5592D" w:rsidRDefault="00000000" w:rsidP="00C95802">
      <w:pPr>
        <w:spacing w:after="0"/>
      </w:pPr>
      <w:r>
        <w:t>Computers don’t have that intuition — especially when the text is full of abbreviations, citations, or long legal clauses.</w:t>
      </w:r>
    </w:p>
    <w:p w14:paraId="4945E4CC" w14:textId="77777777" w:rsidR="00A5592D" w:rsidRDefault="00000000" w:rsidP="00C95802">
      <w:pPr>
        <w:spacing w:after="0"/>
      </w:pPr>
      <w:r>
        <w:t>For example, consider:</w:t>
      </w:r>
    </w:p>
    <w:p w14:paraId="19674293" w14:textId="3E9AD702" w:rsidR="00A5592D" w:rsidRPr="00C95802" w:rsidRDefault="00000000" w:rsidP="00C95802">
      <w:pPr>
        <w:spacing w:after="0"/>
        <w:jc w:val="center"/>
        <w:rPr>
          <w:i/>
          <w:iCs/>
        </w:rPr>
      </w:pPr>
      <w:r w:rsidRPr="00C95802">
        <w:rPr>
          <w:i/>
          <w:iCs/>
        </w:rPr>
        <w:t xml:space="preserve">“Mr. Smith went to Washington. He met with </w:t>
      </w:r>
      <w:r w:rsidR="00CB535D">
        <w:rPr>
          <w:i/>
          <w:iCs/>
        </w:rPr>
        <w:t>Dr.</w:t>
      </w:r>
      <w:r w:rsidRPr="00C95802">
        <w:rPr>
          <w:i/>
          <w:iCs/>
        </w:rPr>
        <w:t xml:space="preserve"> Brown.”</w:t>
      </w:r>
    </w:p>
    <w:p w14:paraId="2971BA6D" w14:textId="21F13C16" w:rsidR="00A5592D" w:rsidRDefault="00000000" w:rsidP="00C95802">
      <w:pPr>
        <w:spacing w:after="0"/>
      </w:pPr>
      <w:r>
        <w:t>A simple algorithm might incorrectly split after “</w:t>
      </w:r>
      <w:r w:rsidR="00CB535D">
        <w:t>Dr.</w:t>
      </w:r>
      <w:r>
        <w:t>” because it sees a period.</w:t>
      </w:r>
    </w:p>
    <w:p w14:paraId="0B09A3D8" w14:textId="77777777" w:rsidR="00A5592D" w:rsidRDefault="00000000" w:rsidP="00C95802">
      <w:pPr>
        <w:spacing w:after="0"/>
      </w:pPr>
      <w:r>
        <w:t>Legal text behaves the same way. A line like:</w:t>
      </w:r>
    </w:p>
    <w:p w14:paraId="0BDF4A72" w14:textId="77777777" w:rsidR="00A5592D" w:rsidRPr="00C95802" w:rsidRDefault="00000000" w:rsidP="00C95802">
      <w:pPr>
        <w:spacing w:after="0"/>
        <w:jc w:val="center"/>
        <w:rPr>
          <w:i/>
          <w:iCs/>
        </w:rPr>
      </w:pPr>
      <w:r w:rsidRPr="00C95802">
        <w:rPr>
          <w:i/>
          <w:iCs/>
          <w:highlight w:val="yellow"/>
        </w:rPr>
        <w:t>“Under Sec. 23(1)(a), the agreement remains valid. However, it may be terminated upon breach.”</w:t>
      </w:r>
    </w:p>
    <w:p w14:paraId="1037BB01" w14:textId="77777777" w:rsidR="00A5592D" w:rsidRDefault="00000000" w:rsidP="00C95802">
      <w:pPr>
        <w:spacing w:after="0"/>
      </w:pPr>
      <w:r>
        <w:t>should be separated into two clear sentences, not into fragments.</w:t>
      </w:r>
    </w:p>
    <w:p w14:paraId="450DC2B2" w14:textId="77777777" w:rsidR="00A5592D" w:rsidRDefault="00000000" w:rsidP="00C95802">
      <w:pPr>
        <w:spacing w:after="0"/>
      </w:pPr>
      <w:r>
        <w:t>Good sentence segmentation helps every later step work smoothly — especially tasks like clause classification or summarizing judgments.</w:t>
      </w:r>
    </w:p>
    <w:p w14:paraId="39F31793" w14:textId="77777777" w:rsidR="00C95802" w:rsidRDefault="00C95802" w:rsidP="00C95802">
      <w:pPr>
        <w:spacing w:after="0"/>
      </w:pPr>
    </w:p>
    <w:p w14:paraId="3BF2FC62" w14:textId="77777777" w:rsidR="00A5592D" w:rsidRDefault="00000000" w:rsidP="00C95802">
      <w:pPr>
        <w:pStyle w:val="Heading2"/>
        <w:spacing w:before="0"/>
      </w:pPr>
      <w:r>
        <w:t>2. Tokenization</w:t>
      </w:r>
    </w:p>
    <w:p w14:paraId="1C4F5922" w14:textId="77777777" w:rsidR="00CB535D" w:rsidRDefault="00CB535D" w:rsidP="00C95802">
      <w:pPr>
        <w:spacing w:after="0"/>
      </w:pPr>
    </w:p>
    <w:p w14:paraId="73C90DA5" w14:textId="74DEA43B" w:rsidR="00A5592D" w:rsidRDefault="00000000" w:rsidP="00C95802">
      <w:pPr>
        <w:spacing w:after="0"/>
      </w:pPr>
      <w:r>
        <w:t xml:space="preserve">Tokenization means </w:t>
      </w:r>
      <w:r w:rsidR="00C95802" w:rsidRPr="00C95802">
        <w:t>break</w:t>
      </w:r>
      <w:r w:rsidR="00C95802">
        <w:t>ing</w:t>
      </w:r>
      <w:r w:rsidR="00C95802" w:rsidRPr="00C95802">
        <w:t xml:space="preserve"> th</w:t>
      </w:r>
      <w:r w:rsidR="00C95802">
        <w:t>e</w:t>
      </w:r>
      <w:r w:rsidR="00C95802" w:rsidRPr="00C95802">
        <w:t xml:space="preserve"> sentence into separate words or tokens</w:t>
      </w:r>
      <w:r w:rsidR="00C95802">
        <w:t xml:space="preserve">. </w:t>
      </w:r>
    </w:p>
    <w:p w14:paraId="5EB0A0E8" w14:textId="77777777" w:rsidR="00C95802" w:rsidRDefault="00C95802" w:rsidP="00C95802">
      <w:pPr>
        <w:spacing w:after="0"/>
      </w:pPr>
    </w:p>
    <w:p w14:paraId="031D6F2D" w14:textId="77777777" w:rsidR="00A5592D" w:rsidRDefault="00000000" w:rsidP="00C95802">
      <w:pPr>
        <w:spacing w:after="0"/>
      </w:pPr>
      <w:r>
        <w:t>For example:</w:t>
      </w:r>
    </w:p>
    <w:p w14:paraId="4A693A03" w14:textId="77777777" w:rsidR="00C95802" w:rsidRDefault="00C95802" w:rsidP="00C95802">
      <w:pPr>
        <w:spacing w:after="0"/>
        <w:jc w:val="center"/>
        <w:rPr>
          <w:i/>
          <w:iCs/>
        </w:rPr>
      </w:pPr>
      <w:r w:rsidRPr="00C95802">
        <w:rPr>
          <w:i/>
          <w:iCs/>
        </w:rPr>
        <w:t>“London is the capital and most populous city of England and the United Kingdom.”</w:t>
      </w:r>
      <w:r w:rsidRPr="00C95802">
        <w:rPr>
          <w:i/>
          <w:iCs/>
        </w:rPr>
        <w:t xml:space="preserve"> </w:t>
      </w:r>
    </w:p>
    <w:p w14:paraId="52FD59B9" w14:textId="47DB7D78" w:rsidR="00A5592D" w:rsidRDefault="00000000" w:rsidP="00C95802">
      <w:pPr>
        <w:spacing w:after="0"/>
        <w:jc w:val="center"/>
      </w:pPr>
      <w:r>
        <w:t>becomes:</w:t>
      </w:r>
    </w:p>
    <w:p w14:paraId="66077F94" w14:textId="77777777" w:rsidR="00C95802" w:rsidRPr="00C95802" w:rsidRDefault="00C95802" w:rsidP="00C95802">
      <w:pPr>
        <w:jc w:val="center"/>
        <w:rPr>
          <w:i/>
          <w:iCs/>
        </w:rPr>
      </w:pPr>
      <w:r w:rsidRPr="00C95802">
        <w:rPr>
          <w:i/>
          <w:iCs/>
          <w:highlight w:val="yellow"/>
        </w:rPr>
        <w:t xml:space="preserve">“London”, “is”, </w:t>
      </w:r>
      <w:proofErr w:type="gramStart"/>
      <w:r w:rsidRPr="00C95802">
        <w:rPr>
          <w:i/>
          <w:iCs/>
          <w:highlight w:val="yellow"/>
        </w:rPr>
        <w:t>“ the</w:t>
      </w:r>
      <w:proofErr w:type="gramEnd"/>
      <w:r w:rsidRPr="00C95802">
        <w:rPr>
          <w:i/>
          <w:iCs/>
          <w:highlight w:val="yellow"/>
        </w:rPr>
        <w:t xml:space="preserve">”, “capital”, </w:t>
      </w:r>
      <w:proofErr w:type="gramStart"/>
      <w:r w:rsidRPr="00C95802">
        <w:rPr>
          <w:i/>
          <w:iCs/>
          <w:highlight w:val="yellow"/>
        </w:rPr>
        <w:t>“and”,</w:t>
      </w:r>
      <w:proofErr w:type="gramEnd"/>
      <w:r w:rsidRPr="00C95802">
        <w:rPr>
          <w:i/>
          <w:iCs/>
          <w:highlight w:val="yellow"/>
        </w:rPr>
        <w:t xml:space="preserve"> “most”, “populous”, “city”, “of”, “England”, </w:t>
      </w:r>
      <w:proofErr w:type="gramStart"/>
      <w:r w:rsidRPr="00C95802">
        <w:rPr>
          <w:i/>
          <w:iCs/>
          <w:highlight w:val="yellow"/>
        </w:rPr>
        <w:t>“and”,</w:t>
      </w:r>
      <w:proofErr w:type="gramEnd"/>
      <w:r w:rsidRPr="00C95802">
        <w:rPr>
          <w:i/>
          <w:iCs/>
          <w:highlight w:val="yellow"/>
        </w:rPr>
        <w:t xml:space="preserve"> “the”, “United”, “Kingdom”, “.”</w:t>
      </w:r>
    </w:p>
    <w:p w14:paraId="17F914A6" w14:textId="77777777" w:rsidR="00A5592D" w:rsidRDefault="00000000" w:rsidP="00C95802">
      <w:pPr>
        <w:spacing w:after="0"/>
      </w:pPr>
      <w:r>
        <w:t>Legal text often contains expressions like “Section 23(1)(a)” or amounts like “₹50,000,” which must remain intact as meaningful units.</w:t>
      </w:r>
    </w:p>
    <w:p w14:paraId="4999DCA7" w14:textId="77777777" w:rsidR="00A5592D" w:rsidRDefault="00000000" w:rsidP="00C95802">
      <w:pPr>
        <w:spacing w:after="0"/>
      </w:pPr>
      <w:r>
        <w:t>For instance:</w:t>
      </w:r>
    </w:p>
    <w:p w14:paraId="2EB2BCEC" w14:textId="77777777" w:rsidR="00A5592D" w:rsidRPr="00C95802" w:rsidRDefault="00000000" w:rsidP="00C95802">
      <w:pPr>
        <w:spacing w:after="0"/>
        <w:jc w:val="center"/>
        <w:rPr>
          <w:i/>
          <w:iCs/>
        </w:rPr>
      </w:pPr>
      <w:r w:rsidRPr="00C95802">
        <w:rPr>
          <w:i/>
          <w:iCs/>
        </w:rPr>
        <w:t>“The Tenant shall pay ₹50,000 under Section 23(1)(a).”</w:t>
      </w:r>
    </w:p>
    <w:p w14:paraId="1A0683CD" w14:textId="77777777" w:rsidR="00A5592D" w:rsidRDefault="00000000" w:rsidP="00C95802">
      <w:pPr>
        <w:spacing w:after="0"/>
      </w:pPr>
      <w:r>
        <w:t>turns into:</w:t>
      </w:r>
    </w:p>
    <w:p w14:paraId="06FB0FB1" w14:textId="77777777" w:rsidR="00A5592D" w:rsidRPr="00C95802" w:rsidRDefault="00000000" w:rsidP="00C95802">
      <w:pPr>
        <w:spacing w:after="0"/>
        <w:jc w:val="center"/>
        <w:rPr>
          <w:i/>
          <w:iCs/>
        </w:rPr>
      </w:pPr>
      <w:r w:rsidRPr="00C95802">
        <w:rPr>
          <w:i/>
          <w:iCs/>
          <w:highlight w:val="yellow"/>
        </w:rPr>
        <w:t>["The", "Tenant", "shall", "pay", "₹50,000", "under", "Section 23(1)(a)", "."]</w:t>
      </w:r>
    </w:p>
    <w:p w14:paraId="68959FF6" w14:textId="77777777" w:rsidR="00A5592D" w:rsidRDefault="00000000" w:rsidP="00C95802">
      <w:pPr>
        <w:spacing w:after="0"/>
      </w:pPr>
      <w:r>
        <w:t>Accurate tokenization preserves the meaning lawyers care about.</w:t>
      </w:r>
    </w:p>
    <w:p w14:paraId="46309A7D" w14:textId="77777777" w:rsidR="00C95802" w:rsidRDefault="00C95802" w:rsidP="00C95802">
      <w:pPr>
        <w:spacing w:after="0"/>
      </w:pPr>
    </w:p>
    <w:p w14:paraId="4F269614" w14:textId="77777777" w:rsidR="00A5592D" w:rsidRDefault="00000000" w:rsidP="00C95802">
      <w:pPr>
        <w:pStyle w:val="Heading2"/>
        <w:spacing w:before="0"/>
      </w:pPr>
      <w:r>
        <w:t>3. Stop-Word Removal</w:t>
      </w:r>
    </w:p>
    <w:p w14:paraId="4A543BDC" w14:textId="77777777" w:rsidR="00CB535D" w:rsidRDefault="00CB535D" w:rsidP="00C95802">
      <w:pPr>
        <w:spacing w:after="0"/>
      </w:pPr>
    </w:p>
    <w:p w14:paraId="165864D2" w14:textId="2B1B1DD5" w:rsidR="00A5592D" w:rsidRDefault="00000000" w:rsidP="00C95802">
      <w:pPr>
        <w:spacing w:after="0"/>
      </w:pPr>
      <w:r>
        <w:t xml:space="preserve">In </w:t>
      </w:r>
      <w:r w:rsidR="00C95802">
        <w:t>this</w:t>
      </w:r>
      <w:r>
        <w:t>, common words like “the,” “is,” and “and” are ignored because they don’t add much meaning.</w:t>
      </w:r>
    </w:p>
    <w:p w14:paraId="582080D0" w14:textId="77777777" w:rsidR="00A5592D" w:rsidRDefault="00000000" w:rsidP="00C95802">
      <w:pPr>
        <w:spacing w:after="0"/>
      </w:pPr>
      <w:r>
        <w:t>For example:</w:t>
      </w:r>
    </w:p>
    <w:p w14:paraId="71FA9210" w14:textId="77777777" w:rsidR="00A5592D" w:rsidRPr="00C95802" w:rsidRDefault="00000000" w:rsidP="00C95802">
      <w:pPr>
        <w:spacing w:after="0"/>
        <w:jc w:val="center"/>
        <w:rPr>
          <w:i/>
          <w:iCs/>
        </w:rPr>
      </w:pPr>
      <w:r w:rsidRPr="00C95802">
        <w:rPr>
          <w:i/>
          <w:iCs/>
        </w:rPr>
        <w:t>“</w:t>
      </w:r>
      <w:proofErr w:type="gramStart"/>
      <w:r w:rsidRPr="00C95802">
        <w:rPr>
          <w:i/>
          <w:iCs/>
        </w:rPr>
        <w:t>the</w:t>
      </w:r>
      <w:proofErr w:type="gramEnd"/>
      <w:r w:rsidRPr="00C95802">
        <w:rPr>
          <w:i/>
          <w:iCs/>
        </w:rPr>
        <w:t xml:space="preserve"> quick brown fox”</w:t>
      </w:r>
    </w:p>
    <w:p w14:paraId="34C25C3C" w14:textId="77777777" w:rsidR="00A5592D" w:rsidRDefault="00000000" w:rsidP="00C95802">
      <w:pPr>
        <w:spacing w:after="0"/>
      </w:pPr>
      <w:r>
        <w:t>becomes:</w:t>
      </w:r>
    </w:p>
    <w:p w14:paraId="1F593D58" w14:textId="77777777" w:rsidR="00A5592D" w:rsidRPr="00C95802" w:rsidRDefault="00000000" w:rsidP="00C95802">
      <w:pPr>
        <w:spacing w:after="0"/>
        <w:jc w:val="center"/>
        <w:rPr>
          <w:i/>
          <w:iCs/>
        </w:rPr>
      </w:pPr>
      <w:r w:rsidRPr="00C95802">
        <w:rPr>
          <w:i/>
          <w:iCs/>
          <w:highlight w:val="yellow"/>
        </w:rPr>
        <w:t>["quick", "brown", "fox"]</w:t>
      </w:r>
    </w:p>
    <w:p w14:paraId="05B29504" w14:textId="77777777" w:rsidR="00CB535D" w:rsidRDefault="00000000" w:rsidP="00C95802">
      <w:pPr>
        <w:spacing w:after="0"/>
      </w:pPr>
      <w:r>
        <w:lastRenderedPageBreak/>
        <w:t>But legal language works differently. Words such as “shall,” “may,” “must,” and “not” can completely change the meaning of a clause.</w:t>
      </w:r>
    </w:p>
    <w:p w14:paraId="505C400A" w14:textId="170DC105" w:rsidR="00A5592D" w:rsidRDefault="00000000" w:rsidP="00C95802">
      <w:pPr>
        <w:spacing w:after="0"/>
      </w:pPr>
      <w:r>
        <w:t>Consider:</w:t>
      </w:r>
    </w:p>
    <w:p w14:paraId="7E1194BF" w14:textId="77777777" w:rsidR="00A5592D" w:rsidRPr="00C95802" w:rsidRDefault="00000000" w:rsidP="00C95802">
      <w:pPr>
        <w:spacing w:after="0"/>
        <w:jc w:val="center"/>
        <w:rPr>
          <w:i/>
          <w:iCs/>
        </w:rPr>
      </w:pPr>
      <w:r w:rsidRPr="00C95802">
        <w:rPr>
          <w:i/>
          <w:iCs/>
        </w:rPr>
        <w:t>“The Tenant shall not assign the Lease.”</w:t>
      </w:r>
    </w:p>
    <w:p w14:paraId="038470C8" w14:textId="77777777" w:rsidR="00A5592D" w:rsidRPr="00C95802" w:rsidRDefault="00000000" w:rsidP="00C95802">
      <w:pPr>
        <w:spacing w:after="0"/>
        <w:rPr>
          <w:b/>
          <w:bCs/>
        </w:rPr>
      </w:pPr>
      <w:r w:rsidRPr="00C95802">
        <w:rPr>
          <w:b/>
          <w:bCs/>
        </w:rPr>
        <w:t>If we removed “shall” or “not,” we would destroy the legal meaning.</w:t>
      </w:r>
    </w:p>
    <w:p w14:paraId="0AE752D8" w14:textId="77777777" w:rsidR="00A5592D" w:rsidRDefault="00000000" w:rsidP="00C95802">
      <w:pPr>
        <w:spacing w:after="0"/>
      </w:pPr>
      <w:r>
        <w:t>A legal‑aware system keeps the important words and removes only harmless fillers.</w:t>
      </w:r>
    </w:p>
    <w:p w14:paraId="449DAF7D" w14:textId="77777777" w:rsidR="00C95802" w:rsidRDefault="00C95802" w:rsidP="00C95802">
      <w:pPr>
        <w:spacing w:after="0"/>
      </w:pPr>
    </w:p>
    <w:p w14:paraId="65D845DF" w14:textId="34FD61D7" w:rsidR="00CB535D" w:rsidRPr="00CB535D" w:rsidRDefault="00000000" w:rsidP="00CB535D">
      <w:pPr>
        <w:pStyle w:val="Heading2"/>
        <w:spacing w:before="0"/>
      </w:pPr>
      <w:r>
        <w:t>4. Lemmatization</w:t>
      </w:r>
    </w:p>
    <w:p w14:paraId="34C7158C" w14:textId="77777777" w:rsidR="00CB535D" w:rsidRDefault="00CB535D" w:rsidP="00C95802">
      <w:pPr>
        <w:spacing w:after="0"/>
      </w:pPr>
    </w:p>
    <w:p w14:paraId="31C3B321" w14:textId="779F492C" w:rsidR="00A5592D" w:rsidRDefault="00000000" w:rsidP="00C95802">
      <w:pPr>
        <w:spacing w:after="0"/>
      </w:pPr>
      <w:r>
        <w:t>Lemmatization reduces different grammatical forms of a word to a single, meaningful base form.</w:t>
      </w:r>
    </w:p>
    <w:p w14:paraId="3BBBBF1F" w14:textId="77777777" w:rsidR="00A5592D" w:rsidRDefault="00000000" w:rsidP="00C95802">
      <w:pPr>
        <w:spacing w:after="0"/>
      </w:pPr>
      <w:r>
        <w:t>Examples:</w:t>
      </w:r>
    </w:p>
    <w:p w14:paraId="2C9FE2B4" w14:textId="77777777" w:rsidR="00A5592D" w:rsidRDefault="00000000" w:rsidP="00C95802">
      <w:pPr>
        <w:spacing w:after="0"/>
      </w:pPr>
      <w:r>
        <w:t>“was” and “were” → “be”</w:t>
      </w:r>
    </w:p>
    <w:p w14:paraId="0CC8D016" w14:textId="77777777" w:rsidR="00A5592D" w:rsidRDefault="00000000" w:rsidP="00C95802">
      <w:pPr>
        <w:spacing w:after="0"/>
      </w:pPr>
      <w:r>
        <w:t>“mice” → “mouse”</w:t>
      </w:r>
    </w:p>
    <w:p w14:paraId="0EE3946B" w14:textId="77777777" w:rsidR="00A5592D" w:rsidRDefault="00000000" w:rsidP="00C95802">
      <w:pPr>
        <w:spacing w:after="0"/>
      </w:pPr>
      <w:r>
        <w:t>Legal documents often use multiple variations of the same action:</w:t>
      </w:r>
    </w:p>
    <w:p w14:paraId="4BC177BB" w14:textId="2CAF008D" w:rsidR="00A5592D" w:rsidRPr="00C95802" w:rsidRDefault="00000000" w:rsidP="00C95802">
      <w:pPr>
        <w:spacing w:after="0"/>
        <w:jc w:val="center"/>
        <w:rPr>
          <w:i/>
          <w:iCs/>
        </w:rPr>
      </w:pPr>
      <w:r w:rsidRPr="00C95802">
        <w:rPr>
          <w:i/>
          <w:iCs/>
        </w:rPr>
        <w:t>terminate, terminated, terminating, termination</w:t>
      </w:r>
    </w:p>
    <w:p w14:paraId="581B16E0" w14:textId="77777777" w:rsidR="00A5592D" w:rsidRPr="00C95802" w:rsidRDefault="00000000" w:rsidP="00C95802">
      <w:pPr>
        <w:spacing w:after="0"/>
        <w:rPr>
          <w:b/>
          <w:bCs/>
        </w:rPr>
      </w:pPr>
      <w:r w:rsidRPr="00C95802">
        <w:rPr>
          <w:b/>
          <w:bCs/>
          <w:highlight w:val="yellow"/>
        </w:rPr>
        <w:t>All relate to the concept “terminate.”</w:t>
      </w:r>
    </w:p>
    <w:p w14:paraId="22497654" w14:textId="77777777" w:rsidR="00A5592D" w:rsidRDefault="00000000" w:rsidP="00C95802">
      <w:pPr>
        <w:spacing w:after="0"/>
      </w:pPr>
      <w:r>
        <w:t>Example:</w:t>
      </w:r>
    </w:p>
    <w:p w14:paraId="774D3E04" w14:textId="77777777" w:rsidR="00A5592D" w:rsidRPr="00C95802" w:rsidRDefault="00000000" w:rsidP="00C95802">
      <w:pPr>
        <w:spacing w:after="0"/>
        <w:jc w:val="center"/>
        <w:rPr>
          <w:i/>
          <w:iCs/>
        </w:rPr>
      </w:pPr>
      <w:r w:rsidRPr="00C95802">
        <w:rPr>
          <w:i/>
          <w:iCs/>
        </w:rPr>
        <w:t>“The contract was terminated by the Landlord.”</w:t>
      </w:r>
    </w:p>
    <w:p w14:paraId="695126EC" w14:textId="77777777" w:rsidR="00A5592D" w:rsidRDefault="00000000" w:rsidP="00C95802">
      <w:pPr>
        <w:spacing w:after="0"/>
      </w:pPr>
      <w:r>
        <w:t>After lemmatization:</w:t>
      </w:r>
    </w:p>
    <w:p w14:paraId="694F1528" w14:textId="77777777" w:rsidR="00A5592D" w:rsidRPr="00C95802" w:rsidRDefault="00000000" w:rsidP="00C95802">
      <w:pPr>
        <w:spacing w:after="0"/>
        <w:jc w:val="center"/>
        <w:rPr>
          <w:i/>
          <w:iCs/>
        </w:rPr>
      </w:pPr>
      <w:r w:rsidRPr="00C95802">
        <w:rPr>
          <w:i/>
          <w:iCs/>
          <w:highlight w:val="yellow"/>
        </w:rPr>
        <w:t>["the", "contract", "be", "terminate", "by", "the", "landlord"]</w:t>
      </w:r>
    </w:p>
    <w:p w14:paraId="19EB8F2D" w14:textId="77777777" w:rsidR="00A5592D" w:rsidRDefault="00000000" w:rsidP="00C95802">
      <w:pPr>
        <w:spacing w:after="0"/>
      </w:pPr>
      <w:r>
        <w:t>This helps systems treat related phrases consistently.</w:t>
      </w:r>
    </w:p>
    <w:p w14:paraId="7DA8B579" w14:textId="77777777" w:rsidR="00C95802" w:rsidRDefault="00C95802" w:rsidP="00C95802">
      <w:pPr>
        <w:spacing w:after="0"/>
      </w:pPr>
    </w:p>
    <w:p w14:paraId="7CE07D8C" w14:textId="77777777" w:rsidR="00A5592D" w:rsidRDefault="00000000" w:rsidP="00C95802">
      <w:pPr>
        <w:pStyle w:val="Heading2"/>
        <w:spacing w:before="0"/>
      </w:pPr>
      <w:r>
        <w:t>5. Part-of-Speech (POS) Tagging</w:t>
      </w:r>
    </w:p>
    <w:p w14:paraId="0D7B9696" w14:textId="77777777" w:rsidR="00CB535D" w:rsidRDefault="00CB535D" w:rsidP="00C95802">
      <w:pPr>
        <w:spacing w:after="0"/>
      </w:pPr>
    </w:p>
    <w:p w14:paraId="4B3D59A5" w14:textId="54925960" w:rsidR="00A5592D" w:rsidRDefault="00000000" w:rsidP="00C95802">
      <w:pPr>
        <w:spacing w:after="0"/>
      </w:pPr>
      <w:r>
        <w:t>POS tagging tells us whether a word is a noun, verb, adjective, or something else.</w:t>
      </w:r>
    </w:p>
    <w:p w14:paraId="0BA4FD77" w14:textId="77777777" w:rsidR="00A5592D" w:rsidRDefault="00000000" w:rsidP="00C95802">
      <w:pPr>
        <w:spacing w:after="0"/>
      </w:pPr>
      <w:r>
        <w:t>For example:</w:t>
      </w:r>
    </w:p>
    <w:p w14:paraId="539C6EA2" w14:textId="77777777" w:rsidR="00A5592D" w:rsidRPr="00CB535D" w:rsidRDefault="00000000" w:rsidP="00CB535D">
      <w:pPr>
        <w:spacing w:after="0"/>
        <w:jc w:val="center"/>
        <w:rPr>
          <w:i/>
          <w:iCs/>
        </w:rPr>
      </w:pPr>
      <w:r w:rsidRPr="00CB535D">
        <w:rPr>
          <w:i/>
          <w:iCs/>
        </w:rPr>
        <w:t>“The dog chased the ball.”</w:t>
      </w:r>
    </w:p>
    <w:p w14:paraId="334D23BB" w14:textId="74815D1D" w:rsidR="00A5592D" w:rsidRPr="00CB535D" w:rsidRDefault="00000000" w:rsidP="00CB535D">
      <w:pPr>
        <w:spacing w:after="0"/>
        <w:jc w:val="center"/>
        <w:rPr>
          <w:b/>
          <w:bCs/>
          <w:i/>
          <w:iCs/>
        </w:rPr>
      </w:pPr>
      <w:r w:rsidRPr="00CB535D">
        <w:rPr>
          <w:b/>
          <w:bCs/>
          <w:i/>
          <w:iCs/>
        </w:rPr>
        <w:t>dog = noun</w:t>
      </w:r>
    </w:p>
    <w:p w14:paraId="31607F79" w14:textId="21DE0E68" w:rsidR="00A5592D" w:rsidRPr="00CB535D" w:rsidRDefault="00000000" w:rsidP="00CB535D">
      <w:pPr>
        <w:spacing w:after="0"/>
        <w:jc w:val="center"/>
        <w:rPr>
          <w:b/>
          <w:bCs/>
          <w:i/>
          <w:iCs/>
        </w:rPr>
      </w:pPr>
      <w:r w:rsidRPr="00CB535D">
        <w:rPr>
          <w:b/>
          <w:bCs/>
          <w:i/>
          <w:iCs/>
        </w:rPr>
        <w:t>chased = verb</w:t>
      </w:r>
    </w:p>
    <w:p w14:paraId="5E0703D2" w14:textId="5EDB82C5" w:rsidR="00A5592D" w:rsidRPr="00CB535D" w:rsidRDefault="00000000" w:rsidP="00CB535D">
      <w:pPr>
        <w:spacing w:after="0"/>
        <w:jc w:val="center"/>
        <w:rPr>
          <w:b/>
          <w:bCs/>
          <w:i/>
          <w:iCs/>
        </w:rPr>
      </w:pPr>
      <w:r w:rsidRPr="00CB535D">
        <w:rPr>
          <w:b/>
          <w:bCs/>
          <w:i/>
          <w:iCs/>
        </w:rPr>
        <w:t>ball = noun</w:t>
      </w:r>
    </w:p>
    <w:p w14:paraId="4E2A7857" w14:textId="77777777" w:rsidR="00A5592D" w:rsidRDefault="00000000" w:rsidP="00C95802">
      <w:pPr>
        <w:spacing w:after="0"/>
      </w:pPr>
      <w:r>
        <w:t>In legal text, this becomes especially helpful for spotting obligations, rights, and permissions.</w:t>
      </w:r>
    </w:p>
    <w:p w14:paraId="4E576E68" w14:textId="77777777" w:rsidR="00A5592D" w:rsidRDefault="00000000" w:rsidP="00C95802">
      <w:pPr>
        <w:spacing w:after="0"/>
      </w:pPr>
      <w:r>
        <w:t>Example:</w:t>
      </w:r>
    </w:p>
    <w:p w14:paraId="0B336C98" w14:textId="77777777" w:rsidR="00A5592D" w:rsidRPr="00CB535D" w:rsidRDefault="00000000" w:rsidP="00CB535D">
      <w:pPr>
        <w:spacing w:after="0"/>
        <w:jc w:val="center"/>
        <w:rPr>
          <w:i/>
          <w:iCs/>
        </w:rPr>
      </w:pPr>
      <w:r w:rsidRPr="00CB535D">
        <w:rPr>
          <w:i/>
          <w:iCs/>
        </w:rPr>
        <w:t>“The Tenant shall pay rent.”</w:t>
      </w:r>
    </w:p>
    <w:p w14:paraId="4ED9AA68" w14:textId="7882DD09" w:rsidR="00A5592D" w:rsidRPr="00CB535D" w:rsidRDefault="00000000" w:rsidP="00CB535D">
      <w:pPr>
        <w:spacing w:after="0"/>
        <w:jc w:val="center"/>
        <w:rPr>
          <w:b/>
          <w:bCs/>
          <w:i/>
          <w:iCs/>
        </w:rPr>
      </w:pPr>
      <w:r w:rsidRPr="00CB535D">
        <w:rPr>
          <w:b/>
          <w:bCs/>
          <w:i/>
          <w:iCs/>
        </w:rPr>
        <w:t>Tenant = noun</w:t>
      </w:r>
    </w:p>
    <w:p w14:paraId="0F6B318C" w14:textId="4F6688C5" w:rsidR="00A5592D" w:rsidRPr="00CB535D" w:rsidRDefault="00000000" w:rsidP="00CB535D">
      <w:pPr>
        <w:spacing w:after="0"/>
        <w:jc w:val="center"/>
        <w:rPr>
          <w:b/>
          <w:bCs/>
          <w:i/>
          <w:iCs/>
        </w:rPr>
      </w:pPr>
      <w:r w:rsidRPr="00CB535D">
        <w:rPr>
          <w:b/>
          <w:bCs/>
          <w:i/>
          <w:iCs/>
        </w:rPr>
        <w:t>shall = modal verb (indicates a duty)</w:t>
      </w:r>
    </w:p>
    <w:p w14:paraId="1E589291" w14:textId="2B99D9FD" w:rsidR="00A5592D" w:rsidRPr="00CB535D" w:rsidRDefault="00000000" w:rsidP="00CB535D">
      <w:pPr>
        <w:spacing w:after="0"/>
        <w:jc w:val="center"/>
        <w:rPr>
          <w:b/>
          <w:bCs/>
          <w:i/>
          <w:iCs/>
        </w:rPr>
      </w:pPr>
      <w:r w:rsidRPr="00CB535D">
        <w:rPr>
          <w:b/>
          <w:bCs/>
          <w:i/>
          <w:iCs/>
        </w:rPr>
        <w:t>pay = verb (the action)</w:t>
      </w:r>
    </w:p>
    <w:p w14:paraId="46FB7BD3" w14:textId="484C9261" w:rsidR="00A5592D" w:rsidRPr="00CB535D" w:rsidRDefault="00000000" w:rsidP="00CB535D">
      <w:pPr>
        <w:spacing w:after="0"/>
        <w:jc w:val="center"/>
        <w:rPr>
          <w:b/>
          <w:bCs/>
          <w:i/>
          <w:iCs/>
        </w:rPr>
      </w:pPr>
      <w:r w:rsidRPr="00CB535D">
        <w:rPr>
          <w:b/>
          <w:bCs/>
          <w:i/>
          <w:iCs/>
        </w:rPr>
        <w:t>rent = noun</w:t>
      </w:r>
    </w:p>
    <w:p w14:paraId="38CA1B81" w14:textId="77777777" w:rsidR="00A5592D" w:rsidRDefault="00000000" w:rsidP="00C95802">
      <w:pPr>
        <w:spacing w:after="0"/>
      </w:pPr>
      <w:r>
        <w:t>With POS tagging, a computer can start to understand the structure of legal obligations.</w:t>
      </w:r>
    </w:p>
    <w:p w14:paraId="42799941" w14:textId="77777777" w:rsidR="00CB535D" w:rsidRDefault="00CB535D" w:rsidP="00C95802">
      <w:pPr>
        <w:spacing w:after="0"/>
      </w:pPr>
    </w:p>
    <w:p w14:paraId="70D7F373" w14:textId="77777777" w:rsidR="00CB535D" w:rsidRDefault="00CB535D" w:rsidP="00C95802">
      <w:pPr>
        <w:pStyle w:val="Heading2"/>
        <w:spacing w:before="0"/>
      </w:pPr>
    </w:p>
    <w:p w14:paraId="3C8DF323" w14:textId="594CC2BF" w:rsidR="00A5592D" w:rsidRDefault="00000000" w:rsidP="00C95802">
      <w:pPr>
        <w:pStyle w:val="Heading2"/>
        <w:spacing w:before="0"/>
      </w:pPr>
      <w:r>
        <w:t>6. Named Entity Recognition (NER)</w:t>
      </w:r>
    </w:p>
    <w:p w14:paraId="6FDFBF26" w14:textId="77777777" w:rsidR="00CB535D" w:rsidRDefault="00CB535D" w:rsidP="00C95802">
      <w:pPr>
        <w:spacing w:after="0"/>
      </w:pPr>
    </w:p>
    <w:p w14:paraId="2CB5664D" w14:textId="7C8AB21B" w:rsidR="00A5592D" w:rsidRDefault="00000000" w:rsidP="00C95802">
      <w:pPr>
        <w:spacing w:after="0"/>
      </w:pPr>
      <w:r>
        <w:t>NER identifies important real-world items in a sentence — people, organizations, dates, places, and more.</w:t>
      </w:r>
    </w:p>
    <w:p w14:paraId="4622509E" w14:textId="77777777" w:rsidR="00A5592D" w:rsidRDefault="00000000" w:rsidP="00C95802">
      <w:pPr>
        <w:spacing w:after="0"/>
      </w:pPr>
      <w:r>
        <w:t>For example:</w:t>
      </w:r>
    </w:p>
    <w:p w14:paraId="2D7BA387" w14:textId="77777777" w:rsidR="00A5592D" w:rsidRPr="00CB535D" w:rsidRDefault="00000000" w:rsidP="00CB535D">
      <w:pPr>
        <w:spacing w:after="0"/>
        <w:jc w:val="center"/>
        <w:rPr>
          <w:i/>
          <w:iCs/>
        </w:rPr>
      </w:pPr>
      <w:r w:rsidRPr="00CB535D">
        <w:rPr>
          <w:i/>
          <w:iCs/>
        </w:rPr>
        <w:t>“Barack Obama was born in Hawaii.”</w:t>
      </w:r>
    </w:p>
    <w:p w14:paraId="7B3D3B9F" w14:textId="52DA3B93" w:rsidR="00A5592D" w:rsidRPr="00CB535D" w:rsidRDefault="00000000" w:rsidP="00CB535D">
      <w:pPr>
        <w:spacing w:after="0"/>
        <w:jc w:val="center"/>
        <w:rPr>
          <w:b/>
          <w:bCs/>
        </w:rPr>
      </w:pPr>
      <w:r w:rsidRPr="00CB535D">
        <w:rPr>
          <w:b/>
          <w:bCs/>
        </w:rPr>
        <w:t>Barack Obama → PERSON</w:t>
      </w:r>
    </w:p>
    <w:p w14:paraId="77252AD6" w14:textId="192C5411" w:rsidR="00A5592D" w:rsidRDefault="00000000" w:rsidP="00CB535D">
      <w:pPr>
        <w:spacing w:after="0"/>
        <w:jc w:val="center"/>
      </w:pPr>
      <w:r w:rsidRPr="00CB535D">
        <w:rPr>
          <w:b/>
          <w:bCs/>
        </w:rPr>
        <w:t>Hawaii → LOCATION</w:t>
      </w:r>
    </w:p>
    <w:p w14:paraId="67E9391E" w14:textId="77777777" w:rsidR="00A5592D" w:rsidRDefault="00000000" w:rsidP="00C95802">
      <w:pPr>
        <w:spacing w:after="0"/>
      </w:pPr>
      <w:r>
        <w:t>In legal text, entities are everywhere:</w:t>
      </w:r>
    </w:p>
    <w:p w14:paraId="79412AF5" w14:textId="77777777" w:rsidR="00A5592D" w:rsidRDefault="00000000" w:rsidP="00C95802">
      <w:pPr>
        <w:spacing w:after="0"/>
      </w:pPr>
      <w:r>
        <w:t xml:space="preserve">• parties  </w:t>
      </w:r>
    </w:p>
    <w:p w14:paraId="5419EAE5" w14:textId="77777777" w:rsidR="00A5592D" w:rsidRDefault="00000000" w:rsidP="00C95802">
      <w:pPr>
        <w:spacing w:after="0"/>
      </w:pPr>
      <w:r>
        <w:t xml:space="preserve">• statutes  </w:t>
      </w:r>
    </w:p>
    <w:p w14:paraId="015530A2" w14:textId="77777777" w:rsidR="00A5592D" w:rsidRDefault="00000000" w:rsidP="00C95802">
      <w:pPr>
        <w:spacing w:after="0"/>
      </w:pPr>
      <w:r>
        <w:t xml:space="preserve">• dates  </w:t>
      </w:r>
    </w:p>
    <w:p w14:paraId="3C37575F" w14:textId="77777777" w:rsidR="00A5592D" w:rsidRDefault="00000000" w:rsidP="00C95802">
      <w:pPr>
        <w:spacing w:after="0"/>
      </w:pPr>
      <w:r>
        <w:t xml:space="preserve">• money  </w:t>
      </w:r>
    </w:p>
    <w:p w14:paraId="321FAAE9" w14:textId="77777777" w:rsidR="00A5592D" w:rsidRDefault="00000000" w:rsidP="00C95802">
      <w:pPr>
        <w:spacing w:after="0"/>
      </w:pPr>
      <w:r>
        <w:t xml:space="preserve">• case citations  </w:t>
      </w:r>
    </w:p>
    <w:p w14:paraId="03EC71F5" w14:textId="77777777" w:rsidR="00A5592D" w:rsidRDefault="00000000" w:rsidP="00C95802">
      <w:pPr>
        <w:spacing w:after="0"/>
      </w:pPr>
      <w:r>
        <w:t>Example:</w:t>
      </w:r>
    </w:p>
    <w:p w14:paraId="20DC7828" w14:textId="77777777" w:rsidR="00A5592D" w:rsidRPr="00CB535D" w:rsidRDefault="00000000" w:rsidP="00CB535D">
      <w:pPr>
        <w:spacing w:after="0"/>
        <w:jc w:val="center"/>
        <w:rPr>
          <w:i/>
          <w:iCs/>
        </w:rPr>
      </w:pPr>
      <w:r w:rsidRPr="00CB535D">
        <w:rPr>
          <w:i/>
          <w:iCs/>
        </w:rPr>
        <w:t>“On 1 January 2024, ABC Pvt. Ltd. agreed to pay ₹50,000 to Mr. Rajesh under Section 23 of the Contract Act.”</w:t>
      </w:r>
    </w:p>
    <w:p w14:paraId="44FA5A31" w14:textId="77777777" w:rsidR="00A5592D" w:rsidRDefault="00000000" w:rsidP="00C95802">
      <w:pPr>
        <w:spacing w:after="0"/>
      </w:pPr>
      <w:r>
        <w:t>Entities become:</w:t>
      </w:r>
    </w:p>
    <w:p w14:paraId="5362E477" w14:textId="66F5A500" w:rsidR="00A5592D" w:rsidRPr="00CB535D" w:rsidRDefault="00000000" w:rsidP="00CB535D">
      <w:pPr>
        <w:spacing w:after="0"/>
        <w:jc w:val="center"/>
        <w:rPr>
          <w:b/>
          <w:bCs/>
        </w:rPr>
      </w:pPr>
      <w:r w:rsidRPr="00CB535D">
        <w:rPr>
          <w:b/>
          <w:bCs/>
        </w:rPr>
        <w:t>1 January 2024 → DATE</w:t>
      </w:r>
    </w:p>
    <w:p w14:paraId="13E37AD5" w14:textId="78C7F0E6" w:rsidR="00A5592D" w:rsidRPr="00CB535D" w:rsidRDefault="00000000" w:rsidP="00CB535D">
      <w:pPr>
        <w:spacing w:after="0"/>
        <w:jc w:val="center"/>
        <w:rPr>
          <w:b/>
          <w:bCs/>
        </w:rPr>
      </w:pPr>
      <w:r w:rsidRPr="00CB535D">
        <w:rPr>
          <w:b/>
          <w:bCs/>
        </w:rPr>
        <w:t>ABC Pvt. Ltd. → ORGANIZATION / PARTY</w:t>
      </w:r>
    </w:p>
    <w:p w14:paraId="18EBE971" w14:textId="2971AA15" w:rsidR="00A5592D" w:rsidRPr="00CB535D" w:rsidRDefault="00000000" w:rsidP="00CB535D">
      <w:pPr>
        <w:spacing w:after="0"/>
        <w:jc w:val="center"/>
        <w:rPr>
          <w:b/>
          <w:bCs/>
        </w:rPr>
      </w:pPr>
      <w:r w:rsidRPr="00CB535D">
        <w:rPr>
          <w:b/>
          <w:bCs/>
        </w:rPr>
        <w:t>₹50,000 → MONEY</w:t>
      </w:r>
    </w:p>
    <w:p w14:paraId="2D674009" w14:textId="0896AB25" w:rsidR="00A5592D" w:rsidRPr="00CB535D" w:rsidRDefault="00000000" w:rsidP="00CB535D">
      <w:pPr>
        <w:spacing w:after="0"/>
        <w:jc w:val="center"/>
        <w:rPr>
          <w:b/>
          <w:bCs/>
        </w:rPr>
      </w:pPr>
      <w:r w:rsidRPr="00CB535D">
        <w:rPr>
          <w:b/>
          <w:bCs/>
        </w:rPr>
        <w:t>Mr. Rajesh → PERSON</w:t>
      </w:r>
    </w:p>
    <w:p w14:paraId="6D1064A5" w14:textId="173050CF" w:rsidR="00A5592D" w:rsidRPr="00CB535D" w:rsidRDefault="00000000" w:rsidP="00CB535D">
      <w:pPr>
        <w:spacing w:after="0"/>
        <w:jc w:val="center"/>
        <w:rPr>
          <w:b/>
          <w:bCs/>
        </w:rPr>
      </w:pPr>
      <w:r w:rsidRPr="00CB535D">
        <w:rPr>
          <w:b/>
          <w:bCs/>
        </w:rPr>
        <w:t>Section 23 → STATUTE_SECTION</w:t>
      </w:r>
    </w:p>
    <w:p w14:paraId="28F203CE" w14:textId="3398C8AD" w:rsidR="00A5592D" w:rsidRPr="00CB535D" w:rsidRDefault="00000000" w:rsidP="00CB535D">
      <w:pPr>
        <w:spacing w:after="0"/>
        <w:jc w:val="center"/>
        <w:rPr>
          <w:b/>
          <w:bCs/>
        </w:rPr>
      </w:pPr>
      <w:r w:rsidRPr="00CB535D">
        <w:rPr>
          <w:b/>
          <w:bCs/>
        </w:rPr>
        <w:t>Contract Act → LAW</w:t>
      </w:r>
    </w:p>
    <w:p w14:paraId="6788C508" w14:textId="77777777" w:rsidR="00A5592D" w:rsidRDefault="00000000" w:rsidP="00C95802">
      <w:pPr>
        <w:spacing w:after="0"/>
      </w:pPr>
      <w:r>
        <w:t>Recognizing these automatically makes tasks like contract review, legal search, and due diligence much more efficient.</w:t>
      </w:r>
    </w:p>
    <w:sectPr w:rsidR="00A5592D" w:rsidSect="00C95802">
      <w:headerReference w:type="default" r:id="rId8"/>
      <w:pgSz w:w="12240" w:h="15840"/>
      <w:pgMar w:top="1440" w:right="1800" w:bottom="1440" w:left="1800" w:header="62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44AF9" w14:textId="77777777" w:rsidR="00690359" w:rsidRDefault="00690359" w:rsidP="00C95802">
      <w:pPr>
        <w:spacing w:after="0" w:line="240" w:lineRule="auto"/>
      </w:pPr>
      <w:r>
        <w:separator/>
      </w:r>
    </w:p>
  </w:endnote>
  <w:endnote w:type="continuationSeparator" w:id="0">
    <w:p w14:paraId="560268D1" w14:textId="77777777" w:rsidR="00690359" w:rsidRDefault="00690359" w:rsidP="00C958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6F4F4" w14:textId="77777777" w:rsidR="00690359" w:rsidRDefault="00690359" w:rsidP="00C95802">
      <w:pPr>
        <w:spacing w:after="0" w:line="240" w:lineRule="auto"/>
      </w:pPr>
      <w:r>
        <w:separator/>
      </w:r>
    </w:p>
  </w:footnote>
  <w:footnote w:type="continuationSeparator" w:id="0">
    <w:p w14:paraId="0076E139" w14:textId="77777777" w:rsidR="00690359" w:rsidRDefault="00690359" w:rsidP="00C958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7D886" w14:textId="77777777" w:rsidR="00C95802" w:rsidRDefault="00C95802">
    <w:pPr>
      <w:pStyle w:val="Header"/>
    </w:pPr>
  </w:p>
  <w:p w14:paraId="1877D2E2" w14:textId="77777777" w:rsidR="00C95802" w:rsidRDefault="00C9580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4840242">
    <w:abstractNumId w:val="8"/>
  </w:num>
  <w:num w:numId="2" w16cid:durableId="1948350415">
    <w:abstractNumId w:val="6"/>
  </w:num>
  <w:num w:numId="3" w16cid:durableId="1084495511">
    <w:abstractNumId w:val="5"/>
  </w:num>
  <w:num w:numId="4" w16cid:durableId="1315528930">
    <w:abstractNumId w:val="4"/>
  </w:num>
  <w:num w:numId="5" w16cid:durableId="1785072482">
    <w:abstractNumId w:val="7"/>
  </w:num>
  <w:num w:numId="6" w16cid:durableId="27295616">
    <w:abstractNumId w:val="3"/>
  </w:num>
  <w:num w:numId="7" w16cid:durableId="974529473">
    <w:abstractNumId w:val="2"/>
  </w:num>
  <w:num w:numId="8" w16cid:durableId="923539336">
    <w:abstractNumId w:val="1"/>
  </w:num>
  <w:num w:numId="9" w16cid:durableId="459961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2C37"/>
    <w:rsid w:val="0029639D"/>
    <w:rsid w:val="00326F90"/>
    <w:rsid w:val="00690359"/>
    <w:rsid w:val="00A5592D"/>
    <w:rsid w:val="00AA1D8D"/>
    <w:rsid w:val="00B47730"/>
    <w:rsid w:val="00C95802"/>
    <w:rsid w:val="00CB0664"/>
    <w:rsid w:val="00CB535D"/>
    <w:rsid w:val="00F725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7CFF8B"/>
  <w14:defaultImageDpi w14:val="300"/>
  <w15:docId w15:val="{B884D022-1350-C545-8635-EB423552F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558</Words>
  <Characters>3186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Prashant Ranjan</cp:lastModifiedBy>
  <cp:revision>2</cp:revision>
  <cp:lastPrinted>2025-12-03T08:50:00Z</cp:lastPrinted>
  <dcterms:created xsi:type="dcterms:W3CDTF">2025-12-03T08:51:00Z</dcterms:created>
  <dcterms:modified xsi:type="dcterms:W3CDTF">2025-12-03T08:51:00Z</dcterms:modified>
  <cp:category/>
</cp:coreProperties>
</file>