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F4" w:rsidRDefault="006509F9" w:rsidP="002A549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6509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Here’s a summary of Part 1 of the document:</w:t>
      </w:r>
      <w:r w:rsidRPr="00FC6DBE">
        <w:cr/>
      </w:r>
      <w:r w:rsidR="002A5493" w:rsidRPr="00EB2CC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Company Profile:</w:t>
      </w:r>
      <w:r w:rsidR="002A5493" w:rsidRPr="00EB2CC8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 </w:t>
      </w:r>
      <w:r w:rsidR="002A5493" w:rsidRPr="00EB2CC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DATAGARDENER SOLUTIONS LIMITED</w:t>
      </w:r>
      <w:r w:rsidR="002A5493" w:rsidRPr="00EB2CC8">
        <w:t xml:space="preserve">, </w:t>
      </w:r>
      <w:r w:rsidR="002A5493" w:rsidRPr="00EB2CC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 public and private limited company in the UK, with a company number 12559329, is active with filed accounts.</w:t>
      </w:r>
    </w:p>
    <w:p w:rsidR="00A911F4" w:rsidRPr="00A911F4" w:rsidRDefault="002A5493" w:rsidP="00A911F4">
      <w:pPr>
        <w:pStyle w:val="Heading1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A911F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Financial Overview: It has a risk score of 86, an international score of A, and credit limits amounting to £10500 and £50000 for contract limit.</w:t>
      </w:r>
    </w:p>
    <w:p w:rsidR="00A911F4" w:rsidRPr="00A911F4" w:rsidRDefault="002A5493" w:rsidP="00A911F4">
      <w:pPr>
        <w:pStyle w:val="ListParagraph"/>
        <w:rPr>
          <w:rFonts w:eastAsiaTheme="minorHAnsi"/>
        </w:rPr>
      </w:pPr>
      <w:r w:rsidRPr="00A911F4">
        <w:rPr>
          <w:rFonts w:eastAsiaTheme="minorHAnsi"/>
        </w:rPr>
        <w:t>Operational Data: The Company’s tur</w:t>
      </w:r>
      <w:r w:rsidR="003812ED" w:rsidRPr="00A911F4">
        <w:rPr>
          <w:rFonts w:eastAsiaTheme="minorHAnsi"/>
        </w:rPr>
        <w:t>nover for 2023 is £112,000,000</w:t>
      </w:r>
      <w:r w:rsidRPr="00A911F4">
        <w:rPr>
          <w:rFonts w:eastAsiaTheme="minorHAnsi"/>
        </w:rPr>
        <w:t xml:space="preserve"> with a pre-tax profit of   £ 0 and 8 employees.</w:t>
      </w:r>
    </w:p>
    <w:p w:rsidR="00A911F4" w:rsidRDefault="002A5493" w:rsidP="00A911F4">
      <w:pPr>
        <w:pStyle w:val="ListParagraph"/>
      </w:pPr>
      <w:r w:rsidRPr="00A911F4">
        <w:rPr>
          <w:rFonts w:eastAsiaTheme="minorHAnsi"/>
        </w:rPr>
        <w:t>Payment Practices: Average invoice value</w:t>
      </w:r>
      <w:r w:rsidRPr="00EB2CC8">
        <w:t xml:space="preserve"> is £25,968.9 with 143 invoices paid and none outstanding, indicating good payment behavior.</w:t>
      </w:r>
    </w:p>
    <w:p w:rsidR="00A911F4" w:rsidRDefault="002A5493" w:rsidP="00A911F4">
      <w:pPr>
        <w:pStyle w:val="ListParagraph"/>
      </w:pPr>
      <w:r w:rsidRPr="00EB2CC8">
        <w:t>Certainly! Here’s a summary of Part 2 from the document:</w:t>
      </w:r>
    </w:p>
    <w:p w:rsidR="00A911F4" w:rsidRDefault="002A5493" w:rsidP="00A911F4">
      <w:pPr>
        <w:pStyle w:val="ListParagraph"/>
      </w:pPr>
      <w:r w:rsidRPr="00EB2CC8">
        <w:t>Company Listings:</w:t>
      </w:r>
      <w:r w:rsidR="003812ED">
        <w:t xml:space="preserve"> The section lists various Data</w:t>
      </w:r>
      <w:r w:rsidR="00BD41F8">
        <w:t xml:space="preserve"> Gar</w:t>
      </w:r>
      <w:r w:rsidR="003812ED">
        <w:t>dener</w:t>
      </w:r>
      <w:r w:rsidRPr="00EB2CC8">
        <w:t xml:space="preserve"> and Dunnhumby related companies, including nominee, property, and limited partnerships.</w:t>
      </w:r>
    </w:p>
    <w:p w:rsidR="00A911F4" w:rsidRDefault="002A5493" w:rsidP="00A911F4">
      <w:pPr>
        <w:pStyle w:val="ListParagraph"/>
      </w:pPr>
      <w:r w:rsidRPr="00EB2CC8">
        <w:t>Financial Details: It provides registration dates, status, and financial figures such as share capital and debt for each entity.</w:t>
      </w:r>
    </w:p>
    <w:p w:rsidR="00A911F4" w:rsidRDefault="002A5493" w:rsidP="00A911F4">
      <w:pPr>
        <w:pStyle w:val="ListParagraph"/>
      </w:pPr>
      <w:r w:rsidRPr="00EB2CC8">
        <w:t xml:space="preserve">Legal Information: Contains details on County Court </w:t>
      </w:r>
      <w:r w:rsidR="008D5920" w:rsidRPr="00EB2CC8">
        <w:t>Judgments’</w:t>
      </w:r>
      <w:r w:rsidRPr="00EB2CC8">
        <w:t xml:space="preserve"> (CCJs), including dates, amounts, and statuses.</w:t>
      </w:r>
    </w:p>
    <w:p w:rsidR="00A911F4" w:rsidRDefault="002A5493" w:rsidP="00A911F4">
      <w:pPr>
        <w:pStyle w:val="ListParagraph"/>
      </w:pPr>
      <w:r w:rsidRPr="00EB2CC8">
        <w:t>Payment Analysis: Offers insights into Data Gardener Solution Limited’s payment performance, including average invoice values, payment trends, and days beyond terms.</w:t>
      </w:r>
    </w:p>
    <w:p w:rsidR="0046747C" w:rsidRDefault="002A5493" w:rsidP="00A911F4">
      <w:pPr>
        <w:pStyle w:val="ListParagraph"/>
      </w:pPr>
      <w:r w:rsidRPr="00EB2CC8">
        <w:t>This part of the document appears to be a financial and legal overview of Data Gardener Solution Limited’s corporate structure and payment practices</w:t>
      </w:r>
    </w:p>
    <w:p w:rsidR="00A911F4" w:rsidRPr="00A911F4" w:rsidRDefault="00A911F4" w:rsidP="00A911F4">
      <w:pPr>
        <w:pStyle w:val="ListParagraph"/>
      </w:pPr>
    </w:p>
    <w:p w:rsidR="0046747C" w:rsidRPr="0046747C" w:rsidRDefault="0046747C" w:rsidP="00CE5C1F">
      <w:pPr>
        <w:pStyle w:val="ListParagraph"/>
        <w:numPr>
          <w:ilvl w:val="0"/>
          <w:numId w:val="3"/>
        </w:numPr>
      </w:pPr>
      <w:r w:rsidRPr="00FC6DBE">
        <w:t>Here’s a summary of Part 1 of the document:</w:t>
      </w:r>
      <w:r w:rsidRPr="00FC6DBE">
        <w:cr/>
      </w:r>
      <w:r w:rsidR="00CE5C1F" w:rsidRPr="0046747C">
        <w:rPr>
          <w:rFonts w:eastAsiaTheme="minorHAnsi"/>
        </w:rPr>
        <w:t>Company Profile:</w:t>
      </w:r>
      <w:r w:rsidR="003812ED" w:rsidRPr="0046747C">
        <w:rPr>
          <w:rFonts w:eastAsiaTheme="minorHAnsi"/>
        </w:rPr>
        <w:t xml:space="preserve"> CO</w:t>
      </w:r>
      <w:r w:rsidR="00E7165F" w:rsidRPr="0046747C">
        <w:rPr>
          <w:rFonts w:eastAsiaTheme="minorHAnsi"/>
        </w:rPr>
        <w:t>U</w:t>
      </w:r>
      <w:r w:rsidR="003812ED" w:rsidRPr="0046747C">
        <w:rPr>
          <w:rFonts w:eastAsiaTheme="minorHAnsi"/>
        </w:rPr>
        <w:t xml:space="preserve">NTRY PROPERTY </w:t>
      </w:r>
      <w:r w:rsidR="00CE5C1F" w:rsidRPr="0046747C">
        <w:rPr>
          <w:rFonts w:eastAsiaTheme="minorHAnsi"/>
        </w:rPr>
        <w:t>L</w:t>
      </w:r>
      <w:r w:rsidR="003812ED" w:rsidRPr="0046747C">
        <w:rPr>
          <w:rFonts w:eastAsiaTheme="minorHAnsi"/>
        </w:rPr>
        <w:t>IMITED</w:t>
      </w:r>
      <w:r w:rsidR="00CE5C1F" w:rsidRPr="00EB2CC8">
        <w:t xml:space="preserve">, </w:t>
      </w:r>
      <w:r w:rsidR="00CE5C1F" w:rsidRPr="0046747C">
        <w:rPr>
          <w:rFonts w:eastAsiaTheme="minorHAnsi"/>
        </w:rPr>
        <w:t>a public and private limited company in the UK, with a company number</w:t>
      </w:r>
      <w:r w:rsidR="003812ED" w:rsidRPr="0046747C">
        <w:rPr>
          <w:rFonts w:eastAsiaTheme="minorHAnsi"/>
        </w:rPr>
        <w:t xml:space="preserve"> </w:t>
      </w:r>
      <w:r w:rsidR="003812ED" w:rsidRPr="003812ED">
        <w:t>04997245</w:t>
      </w:r>
      <w:r w:rsidR="00CE5C1F" w:rsidRPr="0046747C">
        <w:rPr>
          <w:rFonts w:ascii="Helvetica" w:hAnsi="Helvetica" w:cs="Helvetica"/>
          <w:spacing w:val="4"/>
          <w:sz w:val="23"/>
          <w:szCs w:val="23"/>
          <w:shd w:val="clear" w:color="auto" w:fill="FFFFFF"/>
        </w:rPr>
        <w:t>,</w:t>
      </w:r>
      <w:r w:rsidR="00CE5C1F" w:rsidRPr="0046747C">
        <w:rPr>
          <w:rFonts w:eastAsiaTheme="minorHAnsi"/>
        </w:rPr>
        <w:t xml:space="preserve"> is active with filed accounts.</w:t>
      </w:r>
    </w:p>
    <w:p w:rsidR="0046747C" w:rsidRDefault="00CE5C1F" w:rsidP="0046747C">
      <w:pPr>
        <w:pStyle w:val="ListParagraph"/>
      </w:pPr>
      <w:r w:rsidRPr="00EB2CC8">
        <w:t>Financial Overview: It has a risk score of 86, an international score of A, and credit limits amounting to £10500 and £50000 for contract limit.</w:t>
      </w:r>
    </w:p>
    <w:p w:rsidR="0046747C" w:rsidRDefault="00CE5C1F" w:rsidP="0046747C">
      <w:pPr>
        <w:pStyle w:val="ListParagraph"/>
      </w:pPr>
      <w:r w:rsidRPr="00EB2CC8">
        <w:t>Operational Data: The Comp</w:t>
      </w:r>
      <w:r w:rsidR="003812ED">
        <w:t>any’s turnover for 2023 is £149,000,000</w:t>
      </w:r>
      <w:r w:rsidRPr="00EB2CC8">
        <w:t xml:space="preserve"> with </w:t>
      </w:r>
      <w:r w:rsidR="003812ED">
        <w:t>a pre-tax profit of   £ 0 and 1 employee</w:t>
      </w:r>
      <w:r w:rsidRPr="00EB2CC8">
        <w:t>.</w:t>
      </w:r>
    </w:p>
    <w:p w:rsidR="0046747C" w:rsidRDefault="00CE5C1F" w:rsidP="0046747C">
      <w:pPr>
        <w:pStyle w:val="ListParagraph"/>
      </w:pPr>
      <w:r w:rsidRPr="00EB2CC8">
        <w:t>Payment Practices: Average invoice value is £25,968.9 with 143 invoices paid and none outstanding, indicating good payment behavior.</w:t>
      </w:r>
    </w:p>
    <w:p w:rsidR="0046747C" w:rsidRDefault="00CE5C1F" w:rsidP="0046747C">
      <w:pPr>
        <w:pStyle w:val="ListParagraph"/>
      </w:pPr>
      <w:r w:rsidRPr="00EB2CC8">
        <w:t>Certainly! Here’s a summary of Part 2 from the document:</w:t>
      </w:r>
    </w:p>
    <w:p w:rsidR="00A911F4" w:rsidRDefault="00CE5C1F" w:rsidP="00A911F4">
      <w:pPr>
        <w:pStyle w:val="ListParagraph"/>
      </w:pPr>
      <w:r w:rsidRPr="00EB2CC8">
        <w:t>Company Listings: The section l</w:t>
      </w:r>
      <w:r w:rsidR="00E7165F">
        <w:t>ists various Country</w:t>
      </w:r>
      <w:r w:rsidR="00572A7E">
        <w:t xml:space="preserve"> P</w:t>
      </w:r>
      <w:r w:rsidR="00E7165F">
        <w:t xml:space="preserve">roperty </w:t>
      </w:r>
      <w:r w:rsidR="00572A7E">
        <w:t xml:space="preserve">Limited </w:t>
      </w:r>
      <w:r w:rsidR="00572A7E" w:rsidRPr="00EB2CC8">
        <w:t>related</w:t>
      </w:r>
      <w:r w:rsidRPr="00EB2CC8">
        <w:t xml:space="preserve"> companies, including nominee, property, and limited partnerships.</w:t>
      </w:r>
    </w:p>
    <w:p w:rsidR="00A911F4" w:rsidRDefault="00CE5C1F" w:rsidP="00A911F4">
      <w:pPr>
        <w:pStyle w:val="ListParagraph"/>
      </w:pPr>
      <w:r w:rsidRPr="00EB2CC8">
        <w:t>Financial Details: It provides registration dates, status, and financial figures such as share capital and debt for each entity.</w:t>
      </w:r>
    </w:p>
    <w:p w:rsidR="00A911F4" w:rsidRDefault="00CE5C1F" w:rsidP="00A911F4">
      <w:pPr>
        <w:pStyle w:val="ListParagraph"/>
      </w:pPr>
      <w:r w:rsidRPr="00EB2CC8">
        <w:t xml:space="preserve">Legal Information: Contains details on County Court </w:t>
      </w:r>
      <w:r w:rsidR="00572A7E" w:rsidRPr="00EB2CC8">
        <w:t>Judgments’</w:t>
      </w:r>
      <w:r w:rsidRPr="00EB2CC8">
        <w:t xml:space="preserve"> (CCJs), including dates, amounts, and statuses.</w:t>
      </w:r>
    </w:p>
    <w:p w:rsidR="00A911F4" w:rsidRDefault="00CE5C1F" w:rsidP="00A911F4">
      <w:pPr>
        <w:pStyle w:val="ListParagraph"/>
      </w:pPr>
      <w:r w:rsidRPr="00EB2CC8">
        <w:t>Payment Analysis: Offers insights into Data Gardener Solution Limited’s payment performance, including average invoice values, payment trends, and days beyond terms.</w:t>
      </w:r>
    </w:p>
    <w:p w:rsidR="00CE5C1F" w:rsidRDefault="00CE5C1F" w:rsidP="00A911F4">
      <w:pPr>
        <w:pStyle w:val="ListParagraph"/>
      </w:pPr>
      <w:r w:rsidRPr="00EB2CC8">
        <w:lastRenderedPageBreak/>
        <w:t>This part of the document appears to be a financial and legal overview of</w:t>
      </w:r>
      <w:r w:rsidR="00572A7E">
        <w:t xml:space="preserve"> Country Property</w:t>
      </w:r>
      <w:r w:rsidRPr="00EB2CC8">
        <w:t xml:space="preserve"> Limited’s corporate structure and payment practices</w:t>
      </w:r>
    </w:p>
    <w:p w:rsidR="00CE5C1F" w:rsidRDefault="00CE5C1F"/>
    <w:p w:rsidR="0046747C" w:rsidRPr="0046747C" w:rsidRDefault="00277786" w:rsidP="00BD41F8">
      <w:pPr>
        <w:pStyle w:val="ListParagraph"/>
        <w:numPr>
          <w:ilvl w:val="0"/>
          <w:numId w:val="3"/>
        </w:numPr>
      </w:pPr>
      <w:r w:rsidRPr="00FC6DBE">
        <w:t>Here’s a summary of Part 1 of the document:</w:t>
      </w:r>
      <w:r w:rsidRPr="00FC6DBE">
        <w:cr/>
      </w:r>
      <w:r w:rsidR="00BD41F8" w:rsidRPr="0046747C">
        <w:rPr>
          <w:rFonts w:eastAsiaTheme="minorHAnsi"/>
        </w:rPr>
        <w:t xml:space="preserve">Company Profile: </w:t>
      </w:r>
      <w:r w:rsidR="00A31EB4" w:rsidRPr="0046747C">
        <w:rPr>
          <w:rFonts w:eastAsiaTheme="minorHAnsi"/>
        </w:rPr>
        <w:t>SIMPLE TECHNOLOGIES LIMITED</w:t>
      </w:r>
      <w:r w:rsidR="00BD41F8" w:rsidRPr="00EB2CC8">
        <w:t xml:space="preserve">, </w:t>
      </w:r>
      <w:r w:rsidR="00BD41F8" w:rsidRPr="0046747C">
        <w:rPr>
          <w:rFonts w:eastAsiaTheme="minorHAnsi"/>
        </w:rPr>
        <w:t xml:space="preserve">a public and private limited company in the UK, with a company number </w:t>
      </w:r>
      <w:r w:rsidR="00A31EB4" w:rsidRPr="00A31EB4">
        <w:t>08860343</w:t>
      </w:r>
      <w:r w:rsidR="00BD41F8" w:rsidRPr="0046747C">
        <w:rPr>
          <w:rFonts w:eastAsiaTheme="minorHAnsi"/>
        </w:rPr>
        <w:t>, is active with filed accounts.</w:t>
      </w:r>
    </w:p>
    <w:p w:rsidR="0046747C" w:rsidRDefault="00BD41F8" w:rsidP="0046747C">
      <w:pPr>
        <w:pStyle w:val="ListParagraph"/>
      </w:pPr>
      <w:r w:rsidRPr="00EB2CC8">
        <w:t>Financial Overview: It has a risk score of 86, an international score of A, and credit limits amounting to £10500 and £50000 for contract limit.</w:t>
      </w:r>
    </w:p>
    <w:p w:rsidR="0046747C" w:rsidRDefault="00BD41F8" w:rsidP="0046747C">
      <w:pPr>
        <w:pStyle w:val="ListParagraph"/>
      </w:pPr>
      <w:r w:rsidRPr="00EB2CC8">
        <w:t>Operational Data: The Company’s tur</w:t>
      </w:r>
      <w:r w:rsidR="00A31EB4">
        <w:t>nover for 2023 is £0</w:t>
      </w:r>
      <w:r w:rsidRPr="00EB2CC8">
        <w:t xml:space="preserve"> with a pre-tax</w:t>
      </w:r>
      <w:r w:rsidR="00A31EB4">
        <w:t xml:space="preserve"> profit of   £ </w:t>
      </w:r>
      <w:r w:rsidR="0046747C">
        <w:t>0.</w:t>
      </w:r>
    </w:p>
    <w:p w:rsidR="0046747C" w:rsidRDefault="00BD41F8" w:rsidP="0046747C">
      <w:pPr>
        <w:pStyle w:val="ListParagraph"/>
      </w:pPr>
      <w:r w:rsidRPr="00EB2CC8">
        <w:t>Payment Practices: Average invoice value is £25,968.9 with 143 invoices paid and none outstanding, indicating good payment behavior.</w:t>
      </w:r>
    </w:p>
    <w:p w:rsidR="0046747C" w:rsidRDefault="00BD41F8" w:rsidP="0046747C">
      <w:pPr>
        <w:pStyle w:val="ListParagraph"/>
      </w:pPr>
      <w:r w:rsidRPr="00EB2CC8">
        <w:t>Certainly! Here’s a summary of Part 2 from the document:</w:t>
      </w:r>
    </w:p>
    <w:p w:rsidR="0046747C" w:rsidRDefault="00BD41F8" w:rsidP="0046747C">
      <w:pPr>
        <w:pStyle w:val="ListParagraph"/>
      </w:pPr>
      <w:r w:rsidRPr="00EB2CC8">
        <w:t>Company Listings:</w:t>
      </w:r>
      <w:r>
        <w:t xml:space="preserve"> The section lists various </w:t>
      </w:r>
      <w:r w:rsidR="00A31EB4">
        <w:t xml:space="preserve">simple Technologies </w:t>
      </w:r>
      <w:r w:rsidRPr="00EB2CC8">
        <w:t>and Dunnhumby related companies, including nominee, property, and limited partnerships.</w:t>
      </w:r>
    </w:p>
    <w:p w:rsidR="0046747C" w:rsidRDefault="00BD41F8" w:rsidP="0046747C">
      <w:pPr>
        <w:pStyle w:val="ListParagraph"/>
      </w:pPr>
      <w:r w:rsidRPr="00EB2CC8">
        <w:t>Financial Details: It provides registration dates, status, and financial figures such as share capital and debt for each entity.</w:t>
      </w:r>
    </w:p>
    <w:p w:rsidR="0046747C" w:rsidRDefault="00BD41F8" w:rsidP="0046747C">
      <w:pPr>
        <w:pStyle w:val="ListParagraph"/>
      </w:pPr>
      <w:r w:rsidRPr="00EB2CC8">
        <w:t xml:space="preserve">Legal Information: Contains details on County Court </w:t>
      </w:r>
      <w:r w:rsidR="00A31EB4" w:rsidRPr="00EB2CC8">
        <w:t>Judgments’</w:t>
      </w:r>
      <w:r w:rsidRPr="00EB2CC8">
        <w:t xml:space="preserve"> (CCJs), including dates, amounts, and statuses.</w:t>
      </w:r>
    </w:p>
    <w:p w:rsidR="0046747C" w:rsidRDefault="00BD41F8" w:rsidP="0046747C">
      <w:pPr>
        <w:pStyle w:val="ListParagraph"/>
      </w:pPr>
      <w:r w:rsidRPr="00EB2CC8">
        <w:t>Payment Analysis: Offers insights into Data Gardener Solution Limited’s payment performance, including average invoice values, payment trends, and days beyond terms.</w:t>
      </w:r>
    </w:p>
    <w:p w:rsidR="00BD41F8" w:rsidRDefault="00BD41F8" w:rsidP="0046747C">
      <w:pPr>
        <w:pStyle w:val="ListParagraph"/>
      </w:pPr>
      <w:r w:rsidRPr="00EB2CC8">
        <w:t xml:space="preserve">This part of the document appears to be a financial and legal overview of </w:t>
      </w:r>
      <w:r w:rsidR="00A31EB4">
        <w:t xml:space="preserve">simple Technologies </w:t>
      </w:r>
      <w:r w:rsidRPr="00EB2CC8">
        <w:t>Limited’s corporate structure and payment practices</w:t>
      </w:r>
    </w:p>
    <w:p w:rsidR="00BD41F8" w:rsidRDefault="00BD41F8"/>
    <w:p w:rsidR="0047474A" w:rsidRPr="00EB2CC8" w:rsidRDefault="0047474A" w:rsidP="0047474A"/>
    <w:p w:rsidR="0047474A" w:rsidRDefault="0047474A"/>
    <w:p w:rsidR="00277786" w:rsidRDefault="00FC6DBE" w:rsidP="0046747C">
      <w:pPr>
        <w:pStyle w:val="ListParagraph"/>
        <w:numPr>
          <w:ilvl w:val="0"/>
          <w:numId w:val="3"/>
        </w:numPr>
      </w:pPr>
      <w:r w:rsidRPr="00FC6DBE">
        <w:t>Here’s a summary of Part 1 of the document:</w:t>
      </w:r>
      <w:r w:rsidRPr="00FC6DBE">
        <w:cr/>
      </w:r>
      <w:r w:rsidRPr="00FC6DBE">
        <w:cr/>
        <w:t>Company Profile: TESCO PLC, a public limited company in the UK, with a company number 00445790, is active with filed accounts.</w:t>
      </w:r>
      <w:r w:rsidRPr="00FC6DBE">
        <w:cr/>
        <w:t>Financial Overview: It has a risk score of 86, an international score of A, and credit limits amounting to £100,000,000 and £500,000,000 for contract limit.</w:t>
      </w:r>
      <w:r w:rsidRPr="00FC6DBE">
        <w:cr/>
        <w:t>Operational Data: The Company’s turnover for 2023 is £65,762,000,000 with a pre-tax profit of £1,000,000,000 and 222,306 employees.</w:t>
      </w:r>
      <w:r w:rsidRPr="00FC6DBE">
        <w:cr/>
        <w:t>Payment Practices: Average invoice value is £25,968.9 with 143 invoices paid and none outstanding, indicating good payment behavior.</w:t>
      </w:r>
      <w:r w:rsidRPr="00FC6DBE">
        <w:cr/>
        <w:t>Certainly! Here’s a summary of Part 2 from the document:</w:t>
      </w:r>
      <w:r w:rsidRPr="00FC6DBE">
        <w:cr/>
      </w:r>
      <w:r w:rsidRPr="00FC6DBE">
        <w:cr/>
        <w:t xml:space="preserve">Company Listings: The section lists various Tesco and Dunnhumby related companies, including </w:t>
      </w:r>
      <w:r w:rsidRPr="00FC6DBE">
        <w:lastRenderedPageBreak/>
        <w:t>nominee, property, and limited partnerships.</w:t>
      </w:r>
      <w:r w:rsidRPr="00FC6DBE">
        <w:cr/>
        <w:t>Financial Details: It provides registration dates, status, and financial figures such as share capital and debt for each entity.</w:t>
      </w:r>
      <w:r w:rsidRPr="00FC6DBE">
        <w:cr/>
        <w:t>Legal Information: Contains details on County Court Judgments (CCJs), including dates, amounts, and statuses.</w:t>
      </w:r>
      <w:r w:rsidRPr="00FC6DBE">
        <w:cr/>
        <w:t>Payment Analysis: Offers insights into Tesco PLC’s payment performance, including average invoice values, payment trends, and days beyond terms.</w:t>
      </w:r>
      <w:r w:rsidRPr="00FC6DBE">
        <w:cr/>
        <w:t>This part of the document appears to be a financial and legal overview of Tesco PLC’s corporate structure and payment practices</w:t>
      </w:r>
      <w:r w:rsidR="00277786">
        <w:t>.</w:t>
      </w:r>
    </w:p>
    <w:p w:rsidR="0046747C" w:rsidRPr="00D3626A" w:rsidRDefault="00853E54" w:rsidP="00853E54">
      <w:pPr>
        <w:pStyle w:val="ListParagraph"/>
        <w:numPr>
          <w:ilvl w:val="0"/>
          <w:numId w:val="3"/>
        </w:numPr>
      </w:pPr>
      <w:r w:rsidRPr="00D3626A">
        <w:t>Here’s a summary of Part 1 of the document:</w:t>
      </w:r>
      <w:r w:rsidRPr="00D3626A">
        <w:cr/>
      </w:r>
      <w:r w:rsidRPr="00D3626A">
        <w:rPr>
          <w:rFonts w:eastAsiaTheme="minorHAnsi"/>
        </w:rPr>
        <w:t xml:space="preserve">Company Profile: TWENTY TWENTY PRODUCTIONS LIMITED, a public and private </w:t>
      </w:r>
      <w:r w:rsidR="00277786" w:rsidRPr="00D3626A">
        <w:rPr>
          <w:rFonts w:eastAsiaTheme="minorHAnsi"/>
        </w:rPr>
        <w:t>limited company</w:t>
      </w:r>
      <w:r w:rsidRPr="00D3626A">
        <w:rPr>
          <w:rFonts w:eastAsiaTheme="minorHAnsi"/>
        </w:rPr>
        <w:t xml:space="preserve"> in the UK, with a company number 03231683, is active with filed accounts.</w:t>
      </w:r>
    </w:p>
    <w:p w:rsidR="0046747C" w:rsidRDefault="00853E54" w:rsidP="0046747C">
      <w:pPr>
        <w:pStyle w:val="ListParagraph"/>
      </w:pPr>
      <w:r w:rsidRPr="00D3626A">
        <w:t xml:space="preserve">Financial Overview: It has a risk score of 86, an international score of A, and credit </w:t>
      </w:r>
      <w:r w:rsidR="0046747C" w:rsidRPr="00D3626A">
        <w:t>limits amounting</w:t>
      </w:r>
      <w:r w:rsidRPr="00D3626A">
        <w:t xml:space="preserve"> to £10500 and</w:t>
      </w:r>
      <w:r w:rsidRPr="00EB2CC8">
        <w:t xml:space="preserve"> £50000 for contract limit.</w:t>
      </w:r>
    </w:p>
    <w:p w:rsidR="0046747C" w:rsidRDefault="00853E54" w:rsidP="0046747C">
      <w:pPr>
        <w:pStyle w:val="ListParagraph"/>
      </w:pPr>
      <w:r w:rsidRPr="00EB2CC8">
        <w:t>Operational Data: The Company’s tur</w:t>
      </w:r>
      <w:r>
        <w:t xml:space="preserve">nover for 2023 is £ 158,800,000 </w:t>
      </w:r>
      <w:r w:rsidRPr="00EB2CC8">
        <w:t>with a pre-tax</w:t>
      </w:r>
      <w:r>
        <w:t xml:space="preserve"> profit of   £ 243,000,000 and   48 employees.</w:t>
      </w:r>
    </w:p>
    <w:p w:rsidR="0046747C" w:rsidRDefault="00853E54" w:rsidP="0046747C">
      <w:pPr>
        <w:pStyle w:val="ListParagraph"/>
      </w:pPr>
      <w:r w:rsidRPr="00EB2CC8">
        <w:t>Payment Practices: Average invoice value is £25,968.9 with 143 invoices paid and none outstanding, indicating good payment behavior.</w:t>
      </w:r>
    </w:p>
    <w:p w:rsidR="0046747C" w:rsidRDefault="00853E54" w:rsidP="0046747C">
      <w:pPr>
        <w:pStyle w:val="ListParagraph"/>
      </w:pPr>
      <w:r w:rsidRPr="00EB2CC8">
        <w:t>Certainly! Here’s a summary of Part 2 from the document:</w:t>
      </w:r>
    </w:p>
    <w:p w:rsidR="0046747C" w:rsidRDefault="00853E54" w:rsidP="0046747C">
      <w:pPr>
        <w:pStyle w:val="ListParagraph"/>
      </w:pPr>
      <w:r w:rsidRPr="00EB2CC8">
        <w:t>Company Listings:</w:t>
      </w:r>
      <w:r>
        <w:t xml:space="preserve"> The section lists various Twenty Twenty production   </w:t>
      </w:r>
      <w:r w:rsidRPr="00EB2CC8">
        <w:t>and Dunnhumby related companies, including nominee, property, and limited partnerships.</w:t>
      </w:r>
    </w:p>
    <w:p w:rsidR="0046747C" w:rsidRDefault="00853E54" w:rsidP="0046747C">
      <w:pPr>
        <w:pStyle w:val="ListParagraph"/>
      </w:pPr>
      <w:r w:rsidRPr="00EB2CC8">
        <w:t>Financial Details: It provides registration dates, status, and financial figures such as share capital and debt for each entity.</w:t>
      </w:r>
    </w:p>
    <w:p w:rsidR="0046747C" w:rsidRDefault="00853E54" w:rsidP="0046747C">
      <w:pPr>
        <w:pStyle w:val="ListParagraph"/>
      </w:pPr>
      <w:r w:rsidRPr="00EB2CC8">
        <w:t>Legal Information: Contains details on County Court Judgments’ (CCJs), including dates, amounts, and statuses.</w:t>
      </w:r>
    </w:p>
    <w:p w:rsidR="0046747C" w:rsidRDefault="00853E54" w:rsidP="0046747C">
      <w:pPr>
        <w:pStyle w:val="ListParagraph"/>
      </w:pPr>
      <w:r w:rsidRPr="00EB2CC8">
        <w:t>Payment Analysis: Offers insights into Data Gardener Solution Limited’s payment performance, including average invoice values, payment trends, and days beyond terms.</w:t>
      </w:r>
    </w:p>
    <w:p w:rsidR="00853E54" w:rsidRDefault="00853E54" w:rsidP="0046747C">
      <w:pPr>
        <w:pStyle w:val="ListParagraph"/>
      </w:pPr>
      <w:r w:rsidRPr="00EB2CC8">
        <w:t xml:space="preserve">This part of the document appears to be a financial and legal overview of </w:t>
      </w:r>
      <w:r w:rsidR="0046747C">
        <w:t xml:space="preserve">Twenty Twenty production </w:t>
      </w:r>
      <w:r w:rsidRPr="00EB2CC8">
        <w:t>Limited’s corporate structure and payment practices</w:t>
      </w:r>
    </w:p>
    <w:p w:rsidR="00853E54" w:rsidRDefault="00853E54" w:rsidP="00853E54"/>
    <w:p w:rsidR="00853E54" w:rsidRDefault="00853E54" w:rsidP="00853E54"/>
    <w:sectPr w:rsidR="00853E54" w:rsidSect="006509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14D" w:rsidRDefault="001B614D" w:rsidP="00277786">
      <w:pPr>
        <w:spacing w:after="0" w:line="240" w:lineRule="auto"/>
      </w:pPr>
      <w:r>
        <w:separator/>
      </w:r>
    </w:p>
  </w:endnote>
  <w:endnote w:type="continuationSeparator" w:id="1">
    <w:p w:rsidR="001B614D" w:rsidRDefault="001B614D" w:rsidP="0027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14D" w:rsidRDefault="001B614D" w:rsidP="00277786">
      <w:pPr>
        <w:spacing w:after="0" w:line="240" w:lineRule="auto"/>
      </w:pPr>
      <w:r>
        <w:separator/>
      </w:r>
    </w:p>
  </w:footnote>
  <w:footnote w:type="continuationSeparator" w:id="1">
    <w:p w:rsidR="001B614D" w:rsidRDefault="001B614D" w:rsidP="00277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DFF"/>
    <w:multiLevelType w:val="hybridMultilevel"/>
    <w:tmpl w:val="5124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2525B"/>
    <w:multiLevelType w:val="hybridMultilevel"/>
    <w:tmpl w:val="7BF4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13617"/>
    <w:multiLevelType w:val="hybridMultilevel"/>
    <w:tmpl w:val="7DE65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5493"/>
    <w:rsid w:val="00084DE6"/>
    <w:rsid w:val="001B614D"/>
    <w:rsid w:val="001D20A9"/>
    <w:rsid w:val="00277786"/>
    <w:rsid w:val="002A5493"/>
    <w:rsid w:val="0036472C"/>
    <w:rsid w:val="003812ED"/>
    <w:rsid w:val="0046747C"/>
    <w:rsid w:val="0047474A"/>
    <w:rsid w:val="00572A7E"/>
    <w:rsid w:val="00575311"/>
    <w:rsid w:val="00596B7A"/>
    <w:rsid w:val="006509F9"/>
    <w:rsid w:val="006E5256"/>
    <w:rsid w:val="00717F59"/>
    <w:rsid w:val="00733D39"/>
    <w:rsid w:val="00853E54"/>
    <w:rsid w:val="008D5920"/>
    <w:rsid w:val="00A31EB4"/>
    <w:rsid w:val="00A911F4"/>
    <w:rsid w:val="00BC4CC6"/>
    <w:rsid w:val="00BD41F8"/>
    <w:rsid w:val="00CE20A6"/>
    <w:rsid w:val="00CE5C1F"/>
    <w:rsid w:val="00D3626A"/>
    <w:rsid w:val="00D73F4E"/>
    <w:rsid w:val="00E7165F"/>
    <w:rsid w:val="00FC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C6"/>
  </w:style>
  <w:style w:type="paragraph" w:styleId="Heading1">
    <w:name w:val="heading 1"/>
    <w:basedOn w:val="Normal"/>
    <w:link w:val="Heading1Char"/>
    <w:uiPriority w:val="9"/>
    <w:qFormat/>
    <w:rsid w:val="002A5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31EB4"/>
    <w:rPr>
      <w:b/>
      <w:bCs/>
    </w:rPr>
  </w:style>
  <w:style w:type="paragraph" w:styleId="ListParagraph">
    <w:name w:val="List Paragraph"/>
    <w:basedOn w:val="Normal"/>
    <w:uiPriority w:val="34"/>
    <w:qFormat/>
    <w:rsid w:val="00853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786"/>
  </w:style>
  <w:style w:type="paragraph" w:styleId="Footer">
    <w:name w:val="footer"/>
    <w:basedOn w:val="Normal"/>
    <w:link w:val="FooterChar"/>
    <w:uiPriority w:val="99"/>
    <w:semiHidden/>
    <w:unhideWhenUsed/>
    <w:rsid w:val="0027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5</cp:revision>
  <dcterms:created xsi:type="dcterms:W3CDTF">2024-04-29T11:01:00Z</dcterms:created>
  <dcterms:modified xsi:type="dcterms:W3CDTF">2024-05-01T17:57:00Z</dcterms:modified>
</cp:coreProperties>
</file>