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FC748" w14:textId="2DC2D0DB" w:rsidR="00296186" w:rsidRDefault="00250E4A">
      <w:pPr>
        <w:rPr>
          <w:b/>
          <w:bCs/>
          <w:sz w:val="36"/>
          <w:szCs w:val="36"/>
        </w:rPr>
      </w:pPr>
      <w:r w:rsidRPr="00250E4A">
        <w:rPr>
          <w:b/>
          <w:bCs/>
          <w:sz w:val="36"/>
          <w:szCs w:val="36"/>
        </w:rPr>
        <w:t>2. Container Runtimes Overview</w:t>
      </w:r>
    </w:p>
    <w:p w14:paraId="1A9C1EA6" w14:textId="77777777" w:rsidR="00250E4A" w:rsidRDefault="00250E4A">
      <w:pPr>
        <w:rPr>
          <w:sz w:val="36"/>
          <w:szCs w:val="36"/>
        </w:rPr>
      </w:pPr>
      <w:r w:rsidRPr="00250E4A">
        <w:rPr>
          <w:sz w:val="36"/>
          <w:szCs w:val="36"/>
        </w:rPr>
        <w:t xml:space="preserve">b. Write a document detailing the various container runtimes (e.g., Docker, containerd) and their </w:t>
      </w:r>
      <w:proofErr w:type="gramStart"/>
      <w:r w:rsidRPr="00250E4A">
        <w:rPr>
          <w:sz w:val="36"/>
          <w:szCs w:val="36"/>
        </w:rPr>
        <w:t>roles</w:t>
      </w:r>
      <w:proofErr w:type="gramEnd"/>
      <w:r w:rsidRPr="00250E4A">
        <w:rPr>
          <w:sz w:val="36"/>
          <w:szCs w:val="36"/>
        </w:rPr>
        <w:t xml:space="preserve"> in managing containerized applications.</w:t>
      </w:r>
    </w:p>
    <w:p w14:paraId="3871797D" w14:textId="77777777" w:rsidR="00250E4A" w:rsidRDefault="00250E4A">
      <w:pPr>
        <w:rPr>
          <w:sz w:val="36"/>
          <w:szCs w:val="36"/>
        </w:rPr>
      </w:pPr>
    </w:p>
    <w:p w14:paraId="627BD4E2" w14:textId="163216A9" w:rsidR="00250E4A" w:rsidRDefault="00250E4A">
      <w:pPr>
        <w:rPr>
          <w:sz w:val="36"/>
          <w:szCs w:val="36"/>
        </w:rPr>
      </w:pPr>
      <w:r w:rsidRPr="00250E4A">
        <w:rPr>
          <w:sz w:val="36"/>
          <w:szCs w:val="36"/>
        </w:rPr>
        <w:t xml:space="preserve"> c. Include information about how each runtime integrates with different cloud providers (AWS, Azure, GCP).</w:t>
      </w:r>
    </w:p>
    <w:p w14:paraId="193F0C96" w14:textId="77777777" w:rsidR="00250E4A" w:rsidRDefault="00250E4A">
      <w:pPr>
        <w:rPr>
          <w:sz w:val="36"/>
          <w:szCs w:val="36"/>
        </w:rPr>
      </w:pPr>
    </w:p>
    <w:p w14:paraId="48457C42" w14:textId="77777777" w:rsidR="00250E4A" w:rsidRPr="00250E4A" w:rsidRDefault="00250E4A" w:rsidP="00250E4A">
      <w:pPr>
        <w:rPr>
          <w:sz w:val="36"/>
          <w:szCs w:val="36"/>
        </w:rPr>
      </w:pPr>
      <w:r w:rsidRPr="00250E4A">
        <w:rPr>
          <w:b/>
          <w:bCs/>
          <w:sz w:val="36"/>
          <w:szCs w:val="36"/>
        </w:rPr>
        <w:t>Container Runtimes Overview</w:t>
      </w:r>
    </w:p>
    <w:p w14:paraId="2CBCB85C" w14:textId="77777777" w:rsidR="00250E4A" w:rsidRPr="00250E4A" w:rsidRDefault="00250E4A" w:rsidP="00250E4A">
      <w:pPr>
        <w:rPr>
          <w:b/>
          <w:bCs/>
          <w:sz w:val="36"/>
          <w:szCs w:val="36"/>
        </w:rPr>
      </w:pPr>
      <w:r w:rsidRPr="00250E4A">
        <w:rPr>
          <w:b/>
          <w:bCs/>
          <w:sz w:val="36"/>
          <w:szCs w:val="36"/>
        </w:rPr>
        <w:t>Introduction</w:t>
      </w:r>
    </w:p>
    <w:p w14:paraId="5EF966BB" w14:textId="77777777" w:rsidR="00250E4A" w:rsidRPr="00250E4A" w:rsidRDefault="00250E4A" w:rsidP="00250E4A">
      <w:pPr>
        <w:rPr>
          <w:sz w:val="36"/>
          <w:szCs w:val="36"/>
        </w:rPr>
      </w:pPr>
      <w:r w:rsidRPr="00250E4A">
        <w:rPr>
          <w:sz w:val="36"/>
          <w:szCs w:val="36"/>
        </w:rPr>
        <w:t>Container runtimes are essential components in the containerization ecosystem. They are responsible for running containers, managing their lifecycle, and ensuring proper resource isolation. Different container runtimes offer various features, performance optimizations, and integrations with cloud providers such as AWS, Azure, and Google Cloud Platform (GCP). This document provides an overview of key container runtimes and their cloud integrations.</w:t>
      </w:r>
    </w:p>
    <w:p w14:paraId="20E6EE73" w14:textId="77777777" w:rsidR="00250E4A" w:rsidRPr="00250E4A" w:rsidRDefault="00250E4A" w:rsidP="00250E4A">
      <w:pPr>
        <w:rPr>
          <w:b/>
          <w:bCs/>
          <w:sz w:val="36"/>
          <w:szCs w:val="36"/>
        </w:rPr>
      </w:pPr>
      <w:r w:rsidRPr="00250E4A">
        <w:rPr>
          <w:b/>
          <w:bCs/>
          <w:sz w:val="36"/>
          <w:szCs w:val="36"/>
        </w:rPr>
        <w:t>1. Docker</w:t>
      </w:r>
    </w:p>
    <w:p w14:paraId="56567570" w14:textId="77777777" w:rsidR="00250E4A" w:rsidRPr="00250E4A" w:rsidRDefault="00250E4A" w:rsidP="00250E4A">
      <w:pPr>
        <w:rPr>
          <w:sz w:val="36"/>
          <w:szCs w:val="36"/>
        </w:rPr>
      </w:pPr>
      <w:r w:rsidRPr="00250E4A">
        <w:rPr>
          <w:b/>
          <w:bCs/>
          <w:sz w:val="36"/>
          <w:szCs w:val="36"/>
        </w:rPr>
        <w:t>Overview:</w:t>
      </w:r>
      <w:r w:rsidRPr="00250E4A">
        <w:rPr>
          <w:sz w:val="36"/>
          <w:szCs w:val="36"/>
        </w:rPr>
        <w:t xml:space="preserve"> Docker is one of the most widely used container runtimes. It provides a complete containerization platform, including tools for building, sharing, and running containers. </w:t>
      </w:r>
      <w:r w:rsidRPr="00250E4A">
        <w:rPr>
          <w:sz w:val="36"/>
          <w:szCs w:val="36"/>
        </w:rPr>
        <w:lastRenderedPageBreak/>
        <w:t xml:space="preserve">Docker's runtime, known as </w:t>
      </w:r>
      <w:proofErr w:type="spellStart"/>
      <w:r w:rsidRPr="00250E4A">
        <w:rPr>
          <w:sz w:val="36"/>
          <w:szCs w:val="36"/>
        </w:rPr>
        <w:t>dockerd</w:t>
      </w:r>
      <w:proofErr w:type="spellEnd"/>
      <w:r w:rsidRPr="00250E4A">
        <w:rPr>
          <w:sz w:val="36"/>
          <w:szCs w:val="36"/>
        </w:rPr>
        <w:t>, manages container execution.</w:t>
      </w:r>
    </w:p>
    <w:p w14:paraId="4DE4245A" w14:textId="77777777" w:rsidR="00250E4A" w:rsidRPr="00250E4A" w:rsidRDefault="00250E4A" w:rsidP="00250E4A">
      <w:pPr>
        <w:rPr>
          <w:sz w:val="36"/>
          <w:szCs w:val="36"/>
        </w:rPr>
      </w:pPr>
      <w:r w:rsidRPr="00250E4A">
        <w:rPr>
          <w:b/>
          <w:bCs/>
          <w:sz w:val="36"/>
          <w:szCs w:val="36"/>
        </w:rPr>
        <w:t>Cloud Integration:</w:t>
      </w:r>
    </w:p>
    <w:p w14:paraId="4453624B" w14:textId="77777777" w:rsidR="00250E4A" w:rsidRPr="00250E4A" w:rsidRDefault="00250E4A" w:rsidP="00250E4A">
      <w:pPr>
        <w:numPr>
          <w:ilvl w:val="0"/>
          <w:numId w:val="7"/>
        </w:numPr>
        <w:rPr>
          <w:sz w:val="36"/>
          <w:szCs w:val="36"/>
        </w:rPr>
      </w:pPr>
      <w:r w:rsidRPr="00250E4A">
        <w:rPr>
          <w:b/>
          <w:bCs/>
          <w:sz w:val="36"/>
          <w:szCs w:val="36"/>
        </w:rPr>
        <w:t>AWS:</w:t>
      </w:r>
      <w:r w:rsidRPr="00250E4A">
        <w:rPr>
          <w:sz w:val="36"/>
          <w:szCs w:val="36"/>
        </w:rPr>
        <w:t xml:space="preserve"> Docker integrates seamlessly with AWS services like Amazon ECS (Elastic Container Service) and AWS </w:t>
      </w:r>
      <w:proofErr w:type="spellStart"/>
      <w:r w:rsidRPr="00250E4A">
        <w:rPr>
          <w:sz w:val="36"/>
          <w:szCs w:val="36"/>
        </w:rPr>
        <w:t>Fargate</w:t>
      </w:r>
      <w:proofErr w:type="spellEnd"/>
      <w:r w:rsidRPr="00250E4A">
        <w:rPr>
          <w:sz w:val="36"/>
          <w:szCs w:val="36"/>
        </w:rPr>
        <w:t>. Docker images can be stored in Amazon Elastic Container Registry (ECR) and deployed using AWS services.</w:t>
      </w:r>
    </w:p>
    <w:p w14:paraId="4DEEA9AB" w14:textId="77777777" w:rsidR="00250E4A" w:rsidRPr="00250E4A" w:rsidRDefault="00250E4A" w:rsidP="00250E4A">
      <w:pPr>
        <w:numPr>
          <w:ilvl w:val="0"/>
          <w:numId w:val="7"/>
        </w:numPr>
        <w:rPr>
          <w:sz w:val="36"/>
          <w:szCs w:val="36"/>
        </w:rPr>
      </w:pPr>
      <w:r w:rsidRPr="00250E4A">
        <w:rPr>
          <w:b/>
          <w:bCs/>
          <w:sz w:val="36"/>
          <w:szCs w:val="36"/>
        </w:rPr>
        <w:t>Azure:</w:t>
      </w:r>
      <w:r w:rsidRPr="00250E4A">
        <w:rPr>
          <w:sz w:val="36"/>
          <w:szCs w:val="36"/>
        </w:rPr>
        <w:t xml:space="preserve"> Azure offers native Docker support through Azure Kubernetes Service (AKS) and Azure Container Instances (ACI). Azure Container Registry (ACR) stores and manages Docker images.</w:t>
      </w:r>
    </w:p>
    <w:p w14:paraId="57EFD777" w14:textId="77777777" w:rsidR="00250E4A" w:rsidRPr="00250E4A" w:rsidRDefault="00250E4A" w:rsidP="00250E4A">
      <w:pPr>
        <w:numPr>
          <w:ilvl w:val="0"/>
          <w:numId w:val="7"/>
        </w:numPr>
        <w:rPr>
          <w:sz w:val="36"/>
          <w:szCs w:val="36"/>
        </w:rPr>
      </w:pPr>
      <w:r w:rsidRPr="00250E4A">
        <w:rPr>
          <w:b/>
          <w:bCs/>
          <w:sz w:val="36"/>
          <w:szCs w:val="36"/>
        </w:rPr>
        <w:t>GCP:</w:t>
      </w:r>
      <w:r w:rsidRPr="00250E4A">
        <w:rPr>
          <w:sz w:val="36"/>
          <w:szCs w:val="36"/>
        </w:rPr>
        <w:t xml:space="preserve"> Google Kubernetes Engine (GKE) supports Docker as a runtime, and Google Container Registry (GCR) is used for storing Docker images.</w:t>
      </w:r>
    </w:p>
    <w:p w14:paraId="2729E1F9" w14:textId="77777777" w:rsidR="00250E4A" w:rsidRPr="00250E4A" w:rsidRDefault="00250E4A" w:rsidP="00250E4A">
      <w:pPr>
        <w:rPr>
          <w:b/>
          <w:bCs/>
          <w:sz w:val="36"/>
          <w:szCs w:val="36"/>
        </w:rPr>
      </w:pPr>
      <w:r w:rsidRPr="00250E4A">
        <w:rPr>
          <w:b/>
          <w:bCs/>
          <w:sz w:val="36"/>
          <w:szCs w:val="36"/>
        </w:rPr>
        <w:t>2. containerd</w:t>
      </w:r>
    </w:p>
    <w:p w14:paraId="0CCEDCF6" w14:textId="77777777" w:rsidR="00250E4A" w:rsidRPr="00250E4A" w:rsidRDefault="00250E4A" w:rsidP="00250E4A">
      <w:pPr>
        <w:rPr>
          <w:sz w:val="36"/>
          <w:szCs w:val="36"/>
        </w:rPr>
      </w:pPr>
      <w:r w:rsidRPr="00250E4A">
        <w:rPr>
          <w:b/>
          <w:bCs/>
          <w:sz w:val="36"/>
          <w:szCs w:val="36"/>
        </w:rPr>
        <w:t>Overview:</w:t>
      </w:r>
      <w:r w:rsidRPr="00250E4A">
        <w:rPr>
          <w:sz w:val="36"/>
          <w:szCs w:val="36"/>
        </w:rPr>
        <w:t xml:space="preserve"> containerd is an industry-standard container runtime that focuses on simplicity, robustness, and performance. It is used as the underlying runtime for many container orchestration systems, including Kubernetes.</w:t>
      </w:r>
    </w:p>
    <w:p w14:paraId="76FF7220" w14:textId="77777777" w:rsidR="00250E4A" w:rsidRPr="00250E4A" w:rsidRDefault="00250E4A" w:rsidP="00250E4A">
      <w:pPr>
        <w:rPr>
          <w:sz w:val="36"/>
          <w:szCs w:val="36"/>
        </w:rPr>
      </w:pPr>
      <w:r w:rsidRPr="00250E4A">
        <w:rPr>
          <w:b/>
          <w:bCs/>
          <w:sz w:val="36"/>
          <w:szCs w:val="36"/>
        </w:rPr>
        <w:t>Cloud Integration:</w:t>
      </w:r>
    </w:p>
    <w:p w14:paraId="40CA2EA2" w14:textId="77777777" w:rsidR="00250E4A" w:rsidRPr="00250E4A" w:rsidRDefault="00250E4A" w:rsidP="00250E4A">
      <w:pPr>
        <w:numPr>
          <w:ilvl w:val="0"/>
          <w:numId w:val="8"/>
        </w:numPr>
        <w:rPr>
          <w:sz w:val="36"/>
          <w:szCs w:val="36"/>
        </w:rPr>
      </w:pPr>
      <w:r w:rsidRPr="00250E4A">
        <w:rPr>
          <w:b/>
          <w:bCs/>
          <w:sz w:val="36"/>
          <w:szCs w:val="36"/>
        </w:rPr>
        <w:t>AWS:</w:t>
      </w:r>
      <w:r w:rsidRPr="00250E4A">
        <w:rPr>
          <w:sz w:val="36"/>
          <w:szCs w:val="36"/>
        </w:rPr>
        <w:t xml:space="preserve"> Amazon ECS and EKS (Elastic Kubernetes Service) support containerd as a runtime for running containers efficiently.</w:t>
      </w:r>
    </w:p>
    <w:p w14:paraId="276BE42E" w14:textId="77777777" w:rsidR="00250E4A" w:rsidRPr="00250E4A" w:rsidRDefault="00250E4A" w:rsidP="00250E4A">
      <w:pPr>
        <w:numPr>
          <w:ilvl w:val="0"/>
          <w:numId w:val="8"/>
        </w:numPr>
        <w:rPr>
          <w:sz w:val="36"/>
          <w:szCs w:val="36"/>
        </w:rPr>
      </w:pPr>
      <w:r w:rsidRPr="00250E4A">
        <w:rPr>
          <w:b/>
          <w:bCs/>
          <w:sz w:val="36"/>
          <w:szCs w:val="36"/>
        </w:rPr>
        <w:lastRenderedPageBreak/>
        <w:t>Azure:</w:t>
      </w:r>
      <w:r w:rsidRPr="00250E4A">
        <w:rPr>
          <w:sz w:val="36"/>
          <w:szCs w:val="36"/>
        </w:rPr>
        <w:t xml:space="preserve"> AKS supports containerd as an alternative to Docker, providing better performance and security benefits.</w:t>
      </w:r>
    </w:p>
    <w:p w14:paraId="711D7EB1" w14:textId="77777777" w:rsidR="00250E4A" w:rsidRPr="00250E4A" w:rsidRDefault="00250E4A" w:rsidP="00250E4A">
      <w:pPr>
        <w:numPr>
          <w:ilvl w:val="0"/>
          <w:numId w:val="8"/>
        </w:numPr>
        <w:rPr>
          <w:sz w:val="36"/>
          <w:szCs w:val="36"/>
        </w:rPr>
      </w:pPr>
      <w:r w:rsidRPr="00250E4A">
        <w:rPr>
          <w:b/>
          <w:bCs/>
          <w:sz w:val="36"/>
          <w:szCs w:val="36"/>
        </w:rPr>
        <w:t>GCP:</w:t>
      </w:r>
      <w:r w:rsidRPr="00250E4A">
        <w:rPr>
          <w:sz w:val="36"/>
          <w:szCs w:val="36"/>
        </w:rPr>
        <w:t xml:space="preserve"> GKE uses containerd as the default runtime for better performance and security enhancements.</w:t>
      </w:r>
    </w:p>
    <w:p w14:paraId="13923F2B" w14:textId="77777777" w:rsidR="00250E4A" w:rsidRPr="00250E4A" w:rsidRDefault="00250E4A" w:rsidP="00250E4A">
      <w:pPr>
        <w:rPr>
          <w:b/>
          <w:bCs/>
          <w:sz w:val="36"/>
          <w:szCs w:val="36"/>
        </w:rPr>
      </w:pPr>
      <w:r w:rsidRPr="00250E4A">
        <w:rPr>
          <w:b/>
          <w:bCs/>
          <w:sz w:val="36"/>
          <w:szCs w:val="36"/>
        </w:rPr>
        <w:t>3. CRI-O</w:t>
      </w:r>
    </w:p>
    <w:p w14:paraId="6C8E19A1" w14:textId="77777777" w:rsidR="00250E4A" w:rsidRPr="00250E4A" w:rsidRDefault="00250E4A" w:rsidP="00250E4A">
      <w:pPr>
        <w:rPr>
          <w:sz w:val="36"/>
          <w:szCs w:val="36"/>
        </w:rPr>
      </w:pPr>
      <w:r w:rsidRPr="00250E4A">
        <w:rPr>
          <w:b/>
          <w:bCs/>
          <w:sz w:val="36"/>
          <w:szCs w:val="36"/>
        </w:rPr>
        <w:t>Overview:</w:t>
      </w:r>
      <w:r w:rsidRPr="00250E4A">
        <w:rPr>
          <w:sz w:val="36"/>
          <w:szCs w:val="36"/>
        </w:rPr>
        <w:t xml:space="preserve"> CRI-O is a lightweight container runtime designed specifically for Kubernetes. It provides a minimal runtime implementation that directly integrates with Kubernetes via the Container Runtime Interface (CRI).</w:t>
      </w:r>
    </w:p>
    <w:p w14:paraId="227A1A7E" w14:textId="77777777" w:rsidR="00250E4A" w:rsidRPr="00250E4A" w:rsidRDefault="00250E4A" w:rsidP="00250E4A">
      <w:pPr>
        <w:rPr>
          <w:sz w:val="36"/>
          <w:szCs w:val="36"/>
        </w:rPr>
      </w:pPr>
      <w:r w:rsidRPr="00250E4A">
        <w:rPr>
          <w:b/>
          <w:bCs/>
          <w:sz w:val="36"/>
          <w:szCs w:val="36"/>
        </w:rPr>
        <w:t>Cloud Integration:</w:t>
      </w:r>
    </w:p>
    <w:p w14:paraId="415727EB" w14:textId="77777777" w:rsidR="00250E4A" w:rsidRPr="00250E4A" w:rsidRDefault="00250E4A" w:rsidP="00250E4A">
      <w:pPr>
        <w:numPr>
          <w:ilvl w:val="0"/>
          <w:numId w:val="9"/>
        </w:numPr>
        <w:rPr>
          <w:sz w:val="36"/>
          <w:szCs w:val="36"/>
        </w:rPr>
      </w:pPr>
      <w:r w:rsidRPr="00250E4A">
        <w:rPr>
          <w:b/>
          <w:bCs/>
          <w:sz w:val="36"/>
          <w:szCs w:val="36"/>
        </w:rPr>
        <w:t>AWS:</w:t>
      </w:r>
      <w:r w:rsidRPr="00250E4A">
        <w:rPr>
          <w:sz w:val="36"/>
          <w:szCs w:val="36"/>
        </w:rPr>
        <w:t xml:space="preserve"> EKS supports CRI-O as a runtime for Kubernetes workloads.</w:t>
      </w:r>
    </w:p>
    <w:p w14:paraId="47A33B89" w14:textId="77777777" w:rsidR="00250E4A" w:rsidRPr="00250E4A" w:rsidRDefault="00250E4A" w:rsidP="00250E4A">
      <w:pPr>
        <w:numPr>
          <w:ilvl w:val="0"/>
          <w:numId w:val="9"/>
        </w:numPr>
        <w:rPr>
          <w:sz w:val="36"/>
          <w:szCs w:val="36"/>
        </w:rPr>
      </w:pPr>
      <w:r w:rsidRPr="00250E4A">
        <w:rPr>
          <w:b/>
          <w:bCs/>
          <w:sz w:val="36"/>
          <w:szCs w:val="36"/>
        </w:rPr>
        <w:t>Azure:</w:t>
      </w:r>
      <w:r w:rsidRPr="00250E4A">
        <w:rPr>
          <w:sz w:val="36"/>
          <w:szCs w:val="36"/>
        </w:rPr>
        <w:t xml:space="preserve"> AKS also supports CRI-O as an alternative runtime for optimized Kubernetes deployments.</w:t>
      </w:r>
    </w:p>
    <w:p w14:paraId="5C2FD674" w14:textId="77777777" w:rsidR="00250E4A" w:rsidRPr="00250E4A" w:rsidRDefault="00250E4A" w:rsidP="00250E4A">
      <w:pPr>
        <w:numPr>
          <w:ilvl w:val="0"/>
          <w:numId w:val="9"/>
        </w:numPr>
        <w:rPr>
          <w:sz w:val="36"/>
          <w:szCs w:val="36"/>
        </w:rPr>
      </w:pPr>
      <w:r w:rsidRPr="00250E4A">
        <w:rPr>
          <w:b/>
          <w:bCs/>
          <w:sz w:val="36"/>
          <w:szCs w:val="36"/>
        </w:rPr>
        <w:t>GCP:</w:t>
      </w:r>
      <w:r w:rsidRPr="00250E4A">
        <w:rPr>
          <w:sz w:val="36"/>
          <w:szCs w:val="36"/>
        </w:rPr>
        <w:t xml:space="preserve"> GKE supports CRI-O as a runtime option for Kubernetes clusters.</w:t>
      </w:r>
    </w:p>
    <w:p w14:paraId="3242F842" w14:textId="77777777" w:rsidR="00250E4A" w:rsidRPr="00250E4A" w:rsidRDefault="00250E4A" w:rsidP="00250E4A">
      <w:pPr>
        <w:rPr>
          <w:b/>
          <w:bCs/>
          <w:sz w:val="36"/>
          <w:szCs w:val="36"/>
        </w:rPr>
      </w:pPr>
      <w:r w:rsidRPr="00250E4A">
        <w:rPr>
          <w:b/>
          <w:bCs/>
          <w:sz w:val="36"/>
          <w:szCs w:val="36"/>
        </w:rPr>
        <w:t xml:space="preserve">4. </w:t>
      </w:r>
      <w:proofErr w:type="spellStart"/>
      <w:r w:rsidRPr="00250E4A">
        <w:rPr>
          <w:b/>
          <w:bCs/>
          <w:sz w:val="36"/>
          <w:szCs w:val="36"/>
        </w:rPr>
        <w:t>runC</w:t>
      </w:r>
      <w:proofErr w:type="spellEnd"/>
    </w:p>
    <w:p w14:paraId="4E3AC6D4" w14:textId="77777777" w:rsidR="00250E4A" w:rsidRPr="00250E4A" w:rsidRDefault="00250E4A" w:rsidP="00250E4A">
      <w:pPr>
        <w:rPr>
          <w:sz w:val="36"/>
          <w:szCs w:val="36"/>
        </w:rPr>
      </w:pPr>
      <w:r w:rsidRPr="00250E4A">
        <w:rPr>
          <w:b/>
          <w:bCs/>
          <w:sz w:val="36"/>
          <w:szCs w:val="36"/>
        </w:rPr>
        <w:t>Overview:</w:t>
      </w:r>
      <w:r w:rsidRPr="00250E4A">
        <w:rPr>
          <w:sz w:val="36"/>
          <w:szCs w:val="36"/>
        </w:rPr>
        <w:t xml:space="preserve"> </w:t>
      </w:r>
      <w:proofErr w:type="spellStart"/>
      <w:r w:rsidRPr="00250E4A">
        <w:rPr>
          <w:sz w:val="36"/>
          <w:szCs w:val="36"/>
        </w:rPr>
        <w:t>runC</w:t>
      </w:r>
      <w:proofErr w:type="spellEnd"/>
      <w:r w:rsidRPr="00250E4A">
        <w:rPr>
          <w:sz w:val="36"/>
          <w:szCs w:val="36"/>
        </w:rPr>
        <w:t xml:space="preserve"> is a lightweight, low-level container runtime that provides the core functionalities for running containers. It is used as a building block for higher-level runtimes like Docker, containerd, and CRI-O.</w:t>
      </w:r>
    </w:p>
    <w:p w14:paraId="3FEA9E77" w14:textId="77777777" w:rsidR="00250E4A" w:rsidRPr="00250E4A" w:rsidRDefault="00250E4A" w:rsidP="00250E4A">
      <w:pPr>
        <w:rPr>
          <w:sz w:val="36"/>
          <w:szCs w:val="36"/>
        </w:rPr>
      </w:pPr>
      <w:r w:rsidRPr="00250E4A">
        <w:rPr>
          <w:b/>
          <w:bCs/>
          <w:sz w:val="36"/>
          <w:szCs w:val="36"/>
        </w:rPr>
        <w:t>Cloud Integration:</w:t>
      </w:r>
    </w:p>
    <w:p w14:paraId="26CE00D7" w14:textId="77777777" w:rsidR="00250E4A" w:rsidRPr="00250E4A" w:rsidRDefault="00250E4A" w:rsidP="00250E4A">
      <w:pPr>
        <w:numPr>
          <w:ilvl w:val="0"/>
          <w:numId w:val="10"/>
        </w:numPr>
        <w:rPr>
          <w:sz w:val="36"/>
          <w:szCs w:val="36"/>
        </w:rPr>
      </w:pPr>
      <w:r w:rsidRPr="00250E4A">
        <w:rPr>
          <w:b/>
          <w:bCs/>
          <w:sz w:val="36"/>
          <w:szCs w:val="36"/>
        </w:rPr>
        <w:lastRenderedPageBreak/>
        <w:t>AWS, Azure, and GCP:</w:t>
      </w:r>
      <w:r w:rsidRPr="00250E4A">
        <w:rPr>
          <w:sz w:val="36"/>
          <w:szCs w:val="36"/>
        </w:rPr>
        <w:t xml:space="preserve"> </w:t>
      </w:r>
      <w:proofErr w:type="spellStart"/>
      <w:r w:rsidRPr="00250E4A">
        <w:rPr>
          <w:sz w:val="36"/>
          <w:szCs w:val="36"/>
        </w:rPr>
        <w:t>runC</w:t>
      </w:r>
      <w:proofErr w:type="spellEnd"/>
      <w:r w:rsidRPr="00250E4A">
        <w:rPr>
          <w:sz w:val="36"/>
          <w:szCs w:val="36"/>
        </w:rPr>
        <w:t xml:space="preserve"> </w:t>
      </w:r>
      <w:proofErr w:type="gramStart"/>
      <w:r w:rsidRPr="00250E4A">
        <w:rPr>
          <w:sz w:val="36"/>
          <w:szCs w:val="36"/>
        </w:rPr>
        <w:t>is</w:t>
      </w:r>
      <w:proofErr w:type="gramEnd"/>
      <w:r w:rsidRPr="00250E4A">
        <w:rPr>
          <w:sz w:val="36"/>
          <w:szCs w:val="36"/>
        </w:rPr>
        <w:t xml:space="preserve"> indirectly used in cloud services through container runtimes like Docker and containerd, which integrate natively with various cloud platforms.</w:t>
      </w:r>
    </w:p>
    <w:p w14:paraId="48030821" w14:textId="77777777" w:rsidR="00250E4A" w:rsidRPr="00250E4A" w:rsidRDefault="00250E4A" w:rsidP="00250E4A">
      <w:pPr>
        <w:rPr>
          <w:b/>
          <w:bCs/>
          <w:sz w:val="36"/>
          <w:szCs w:val="36"/>
        </w:rPr>
      </w:pPr>
      <w:r w:rsidRPr="00250E4A">
        <w:rPr>
          <w:b/>
          <w:bCs/>
          <w:sz w:val="36"/>
          <w:szCs w:val="36"/>
        </w:rPr>
        <w:t>Conclusion</w:t>
      </w:r>
    </w:p>
    <w:p w14:paraId="375BB387" w14:textId="77777777" w:rsidR="00250E4A" w:rsidRPr="00250E4A" w:rsidRDefault="00250E4A" w:rsidP="00250E4A">
      <w:pPr>
        <w:rPr>
          <w:sz w:val="36"/>
          <w:szCs w:val="36"/>
        </w:rPr>
      </w:pPr>
      <w:r w:rsidRPr="00250E4A">
        <w:rPr>
          <w:sz w:val="36"/>
          <w:szCs w:val="36"/>
        </w:rPr>
        <w:t>Choosing the right container runtime depends on factors such as performance, security, and cloud integration needs. Docker remains a popular choice for development and production, while containerd and CRI-O provide optimized solutions for Kubernetes environments. Cloud providers like AWS, Azure, and GCP support multiple container runtimes to ensure flexibility and performance optimization.</w:t>
      </w:r>
    </w:p>
    <w:p w14:paraId="0639B046" w14:textId="77777777" w:rsidR="00250E4A" w:rsidRPr="00250E4A" w:rsidRDefault="00250E4A">
      <w:pPr>
        <w:rPr>
          <w:sz w:val="36"/>
          <w:szCs w:val="36"/>
        </w:rPr>
      </w:pPr>
    </w:p>
    <w:sectPr w:rsidR="00250E4A" w:rsidRPr="0025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636"/>
    <w:multiLevelType w:val="multilevel"/>
    <w:tmpl w:val="B50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341A"/>
    <w:multiLevelType w:val="multilevel"/>
    <w:tmpl w:val="EBF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12EE"/>
    <w:multiLevelType w:val="multilevel"/>
    <w:tmpl w:val="E74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65301"/>
    <w:multiLevelType w:val="multilevel"/>
    <w:tmpl w:val="2E3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17D89"/>
    <w:multiLevelType w:val="multilevel"/>
    <w:tmpl w:val="6A0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369A4"/>
    <w:multiLevelType w:val="multilevel"/>
    <w:tmpl w:val="112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44CC3"/>
    <w:multiLevelType w:val="multilevel"/>
    <w:tmpl w:val="4A1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1A37"/>
    <w:multiLevelType w:val="multilevel"/>
    <w:tmpl w:val="E4C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4109D"/>
    <w:multiLevelType w:val="multilevel"/>
    <w:tmpl w:val="1D1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060FE"/>
    <w:multiLevelType w:val="multilevel"/>
    <w:tmpl w:val="8A5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55037">
    <w:abstractNumId w:val="8"/>
  </w:num>
  <w:num w:numId="2" w16cid:durableId="1067915556">
    <w:abstractNumId w:val="9"/>
  </w:num>
  <w:num w:numId="3" w16cid:durableId="466318003">
    <w:abstractNumId w:val="4"/>
  </w:num>
  <w:num w:numId="4" w16cid:durableId="904529439">
    <w:abstractNumId w:val="0"/>
  </w:num>
  <w:num w:numId="5" w16cid:durableId="1790202356">
    <w:abstractNumId w:val="1"/>
  </w:num>
  <w:num w:numId="6" w16cid:durableId="1020856703">
    <w:abstractNumId w:val="6"/>
  </w:num>
  <w:num w:numId="7" w16cid:durableId="648750683">
    <w:abstractNumId w:val="7"/>
  </w:num>
  <w:num w:numId="8" w16cid:durableId="1036465942">
    <w:abstractNumId w:val="3"/>
  </w:num>
  <w:num w:numId="9" w16cid:durableId="1736974943">
    <w:abstractNumId w:val="2"/>
  </w:num>
  <w:num w:numId="10" w16cid:durableId="621958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4A"/>
    <w:rsid w:val="00250E4A"/>
    <w:rsid w:val="00296186"/>
    <w:rsid w:val="00912DE8"/>
    <w:rsid w:val="00F0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71D7"/>
  <w15:chartTrackingRefBased/>
  <w15:docId w15:val="{379AED19-21B3-46BF-B8CA-38AE8352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E4A"/>
    <w:rPr>
      <w:rFonts w:eastAsiaTheme="majorEastAsia" w:cstheme="majorBidi"/>
      <w:color w:val="272727" w:themeColor="text1" w:themeTint="D8"/>
    </w:rPr>
  </w:style>
  <w:style w:type="paragraph" w:styleId="Title">
    <w:name w:val="Title"/>
    <w:basedOn w:val="Normal"/>
    <w:next w:val="Normal"/>
    <w:link w:val="TitleChar"/>
    <w:uiPriority w:val="10"/>
    <w:qFormat/>
    <w:rsid w:val="00250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E4A"/>
    <w:pPr>
      <w:spacing w:before="160"/>
      <w:jc w:val="center"/>
    </w:pPr>
    <w:rPr>
      <w:i/>
      <w:iCs/>
      <w:color w:val="404040" w:themeColor="text1" w:themeTint="BF"/>
    </w:rPr>
  </w:style>
  <w:style w:type="character" w:customStyle="1" w:styleId="QuoteChar">
    <w:name w:val="Quote Char"/>
    <w:basedOn w:val="DefaultParagraphFont"/>
    <w:link w:val="Quote"/>
    <w:uiPriority w:val="29"/>
    <w:rsid w:val="00250E4A"/>
    <w:rPr>
      <w:i/>
      <w:iCs/>
      <w:color w:val="404040" w:themeColor="text1" w:themeTint="BF"/>
    </w:rPr>
  </w:style>
  <w:style w:type="paragraph" w:styleId="ListParagraph">
    <w:name w:val="List Paragraph"/>
    <w:basedOn w:val="Normal"/>
    <w:uiPriority w:val="34"/>
    <w:qFormat/>
    <w:rsid w:val="00250E4A"/>
    <w:pPr>
      <w:ind w:left="720"/>
      <w:contextualSpacing/>
    </w:pPr>
  </w:style>
  <w:style w:type="character" w:styleId="IntenseEmphasis">
    <w:name w:val="Intense Emphasis"/>
    <w:basedOn w:val="DefaultParagraphFont"/>
    <w:uiPriority w:val="21"/>
    <w:qFormat/>
    <w:rsid w:val="00250E4A"/>
    <w:rPr>
      <w:i/>
      <w:iCs/>
      <w:color w:val="0F4761" w:themeColor="accent1" w:themeShade="BF"/>
    </w:rPr>
  </w:style>
  <w:style w:type="paragraph" w:styleId="IntenseQuote">
    <w:name w:val="Intense Quote"/>
    <w:basedOn w:val="Normal"/>
    <w:next w:val="Normal"/>
    <w:link w:val="IntenseQuoteChar"/>
    <w:uiPriority w:val="30"/>
    <w:qFormat/>
    <w:rsid w:val="00250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E4A"/>
    <w:rPr>
      <w:i/>
      <w:iCs/>
      <w:color w:val="0F4761" w:themeColor="accent1" w:themeShade="BF"/>
    </w:rPr>
  </w:style>
  <w:style w:type="character" w:styleId="IntenseReference">
    <w:name w:val="Intense Reference"/>
    <w:basedOn w:val="DefaultParagraphFont"/>
    <w:uiPriority w:val="32"/>
    <w:qFormat/>
    <w:rsid w:val="00250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19809">
      <w:bodyDiv w:val="1"/>
      <w:marLeft w:val="0"/>
      <w:marRight w:val="0"/>
      <w:marTop w:val="0"/>
      <w:marBottom w:val="0"/>
      <w:divBdr>
        <w:top w:val="none" w:sz="0" w:space="0" w:color="auto"/>
        <w:left w:val="none" w:sz="0" w:space="0" w:color="auto"/>
        <w:bottom w:val="none" w:sz="0" w:space="0" w:color="auto"/>
        <w:right w:val="none" w:sz="0" w:space="0" w:color="auto"/>
      </w:divBdr>
    </w:div>
    <w:div w:id="404114197">
      <w:bodyDiv w:val="1"/>
      <w:marLeft w:val="0"/>
      <w:marRight w:val="0"/>
      <w:marTop w:val="0"/>
      <w:marBottom w:val="0"/>
      <w:divBdr>
        <w:top w:val="none" w:sz="0" w:space="0" w:color="auto"/>
        <w:left w:val="none" w:sz="0" w:space="0" w:color="auto"/>
        <w:bottom w:val="none" w:sz="0" w:space="0" w:color="auto"/>
        <w:right w:val="none" w:sz="0" w:space="0" w:color="auto"/>
      </w:divBdr>
    </w:div>
    <w:div w:id="1462961561">
      <w:bodyDiv w:val="1"/>
      <w:marLeft w:val="0"/>
      <w:marRight w:val="0"/>
      <w:marTop w:val="0"/>
      <w:marBottom w:val="0"/>
      <w:divBdr>
        <w:top w:val="none" w:sz="0" w:space="0" w:color="auto"/>
        <w:left w:val="none" w:sz="0" w:space="0" w:color="auto"/>
        <w:bottom w:val="none" w:sz="0" w:space="0" w:color="auto"/>
        <w:right w:val="none" w:sz="0" w:space="0" w:color="auto"/>
      </w:divBdr>
    </w:div>
    <w:div w:id="210294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472</Words>
  <Characters>3004</Characters>
  <Application>Microsoft Office Word</Application>
  <DocSecurity>0</DocSecurity>
  <Lines>82</Lines>
  <Paragraphs>30</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2025-02-26T15:14:00Z</dcterms:created>
  <dcterms:modified xsi:type="dcterms:W3CDTF">2025-02-26T15:20:00Z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46771137-9668-4d63-a613-b9b258a60946</vt:lpwstr>
  </property>
</Properties>
</file>