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BFCA1" w14:textId="77777777" w:rsidR="0084694C" w:rsidRPr="00351096" w:rsidRDefault="0084694C" w:rsidP="0084694C">
      <w:pPr>
        <w:jc w:val="center"/>
        <w:rPr>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096">
        <w:rPr>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DAB 402 – CAPSTONE PROJECT</w:t>
      </w:r>
    </w:p>
    <w:p w14:paraId="39E7A9FE" w14:textId="548AFF72" w:rsidR="0084694C" w:rsidRPr="00351096" w:rsidRDefault="00351096" w:rsidP="0084694C">
      <w:pPr>
        <w:jc w:val="center"/>
        <w:rPr>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51096">
        <w:rPr>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Literature Review </w:t>
      </w:r>
      <w:r w:rsidR="0084694C" w:rsidRPr="00351096">
        <w:rPr>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Detailed data Assessment</w:t>
      </w:r>
    </w:p>
    <w:p w14:paraId="077158B5" w14:textId="77777777" w:rsidR="0084694C" w:rsidRPr="00C82D2B" w:rsidRDefault="0084694C" w:rsidP="0084694C">
      <w:pPr>
        <w:jc w:val="cente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64CCA8" w14:textId="5652DF7E" w:rsidR="0084694C" w:rsidRPr="00C82D2B" w:rsidRDefault="00241CA1" w:rsidP="0084694C">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 Card Fraud Detection</w:t>
      </w:r>
    </w:p>
    <w:p w14:paraId="3841891F" w14:textId="77777777" w:rsidR="0084694C" w:rsidRDefault="0084694C" w:rsidP="0084694C">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363F9B" w14:textId="77777777" w:rsidR="0084694C" w:rsidRDefault="0084694C" w:rsidP="0084694C">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798A7D5" wp14:editId="366B8D11">
            <wp:extent cx="5943600" cy="2002155"/>
            <wp:effectExtent l="0" t="0" r="0" b="0"/>
            <wp:docPr id="1" name="Picture 1" descr="Image result for literature review in banking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terature review in banking secur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002155"/>
                    </a:xfrm>
                    <a:prstGeom prst="rect">
                      <a:avLst/>
                    </a:prstGeom>
                    <a:noFill/>
                    <a:ln>
                      <a:noFill/>
                    </a:ln>
                  </pic:spPr>
                </pic:pic>
              </a:graphicData>
            </a:graphic>
          </wp:inline>
        </w:drawing>
      </w:r>
    </w:p>
    <w:p w14:paraId="4D32F2E0" w14:textId="77777777" w:rsidR="0021528A" w:rsidRDefault="0021528A"/>
    <w:p w14:paraId="369C65D9" w14:textId="77777777" w:rsidR="0084694C" w:rsidRDefault="0084694C" w:rsidP="0084694C"/>
    <w:p w14:paraId="28FC13F2" w14:textId="77777777" w:rsidR="0084694C" w:rsidRDefault="0084694C" w:rsidP="0084694C">
      <w:pPr>
        <w:jc w:val="center"/>
        <w:rPr>
          <w:sz w:val="36"/>
          <w:szCs w:val="36"/>
        </w:rPr>
      </w:pPr>
      <w:r w:rsidRPr="00785B1E">
        <w:rPr>
          <w:sz w:val="36"/>
          <w:szCs w:val="36"/>
        </w:rPr>
        <w:t xml:space="preserve">GROUP </w:t>
      </w:r>
      <w:r w:rsidRPr="00351096">
        <w:rPr>
          <w:b/>
          <w:bCs/>
          <w:sz w:val="36"/>
          <w:szCs w:val="36"/>
        </w:rPr>
        <w:t>13</w:t>
      </w:r>
    </w:p>
    <w:tbl>
      <w:tblPr>
        <w:tblStyle w:val="TableGrid"/>
        <w:tblW w:w="9568" w:type="dxa"/>
        <w:tblLook w:val="04A0" w:firstRow="1" w:lastRow="0" w:firstColumn="1" w:lastColumn="0" w:noHBand="0" w:noVBand="1"/>
      </w:tblPr>
      <w:tblGrid>
        <w:gridCol w:w="4784"/>
        <w:gridCol w:w="4784"/>
      </w:tblGrid>
      <w:tr w:rsidR="0084694C" w14:paraId="4619C584" w14:textId="77777777" w:rsidTr="003F30A6">
        <w:trPr>
          <w:trHeight w:val="501"/>
        </w:trPr>
        <w:tc>
          <w:tcPr>
            <w:tcW w:w="4784" w:type="dxa"/>
          </w:tcPr>
          <w:p w14:paraId="6995E3C8" w14:textId="77777777" w:rsidR="0084694C" w:rsidRPr="00960CAE" w:rsidRDefault="0084694C" w:rsidP="003F30A6">
            <w:pPr>
              <w:jc w:val="center"/>
              <w:rPr>
                <w:sz w:val="36"/>
                <w:szCs w:val="36"/>
                <w:lang w:val="en-US"/>
              </w:rPr>
            </w:pPr>
            <w:r w:rsidRPr="00960CAE">
              <w:rPr>
                <w:b/>
                <w:bCs/>
                <w:sz w:val="36"/>
                <w:szCs w:val="36"/>
                <w:lang w:val="en-US"/>
              </w:rPr>
              <w:t>NAMES</w:t>
            </w:r>
          </w:p>
        </w:tc>
        <w:tc>
          <w:tcPr>
            <w:tcW w:w="4784" w:type="dxa"/>
          </w:tcPr>
          <w:p w14:paraId="36506AB0" w14:textId="77777777" w:rsidR="0084694C" w:rsidRPr="00960CAE" w:rsidRDefault="0084694C" w:rsidP="003F30A6">
            <w:pPr>
              <w:jc w:val="center"/>
              <w:rPr>
                <w:b/>
                <w:sz w:val="36"/>
                <w:szCs w:val="36"/>
                <w:lang w:val="en-US"/>
              </w:rPr>
            </w:pPr>
            <w:r w:rsidRPr="00960CAE">
              <w:rPr>
                <w:b/>
                <w:sz w:val="36"/>
                <w:szCs w:val="36"/>
                <w:lang w:val="en-US"/>
              </w:rPr>
              <w:t>STUDENT ID:</w:t>
            </w:r>
          </w:p>
        </w:tc>
      </w:tr>
      <w:tr w:rsidR="0084694C" w14:paraId="152718D9" w14:textId="77777777" w:rsidTr="003F30A6">
        <w:trPr>
          <w:trHeight w:val="634"/>
        </w:trPr>
        <w:tc>
          <w:tcPr>
            <w:tcW w:w="4784" w:type="dxa"/>
          </w:tcPr>
          <w:p w14:paraId="65BB4227" w14:textId="77777777" w:rsidR="0084694C" w:rsidRPr="00351096" w:rsidRDefault="0084694C" w:rsidP="003F30A6">
            <w:pPr>
              <w:jc w:val="center"/>
              <w:rPr>
                <w:bCs/>
                <w:i/>
                <w:iCs/>
                <w:sz w:val="32"/>
                <w:szCs w:val="32"/>
                <w:lang w:val="en-US"/>
              </w:rPr>
            </w:pPr>
            <w:r w:rsidRPr="00351096">
              <w:rPr>
                <w:bCs/>
                <w:i/>
                <w:iCs/>
                <w:sz w:val="32"/>
                <w:szCs w:val="32"/>
                <w:lang w:val="en-US"/>
              </w:rPr>
              <w:t xml:space="preserve">Jai Surya </w:t>
            </w:r>
          </w:p>
        </w:tc>
        <w:tc>
          <w:tcPr>
            <w:tcW w:w="4784" w:type="dxa"/>
          </w:tcPr>
          <w:p w14:paraId="5BE5ACE8" w14:textId="77777777" w:rsidR="0084694C" w:rsidRPr="00960CAE" w:rsidRDefault="0084694C" w:rsidP="003F30A6">
            <w:pPr>
              <w:jc w:val="center"/>
              <w:rPr>
                <w:sz w:val="32"/>
                <w:szCs w:val="32"/>
                <w:lang w:val="en-US"/>
              </w:rPr>
            </w:pPr>
            <w:r w:rsidRPr="00960CAE">
              <w:rPr>
                <w:sz w:val="32"/>
                <w:szCs w:val="32"/>
                <w:lang w:val="en-US"/>
              </w:rPr>
              <w:t>0731608</w:t>
            </w:r>
          </w:p>
        </w:tc>
      </w:tr>
      <w:tr w:rsidR="0084694C" w14:paraId="0FD4A2C3" w14:textId="77777777" w:rsidTr="003F30A6">
        <w:trPr>
          <w:trHeight w:val="634"/>
        </w:trPr>
        <w:tc>
          <w:tcPr>
            <w:tcW w:w="4784" w:type="dxa"/>
          </w:tcPr>
          <w:p w14:paraId="17F10B23" w14:textId="77777777" w:rsidR="0084694C" w:rsidRPr="00351096" w:rsidRDefault="0084694C" w:rsidP="003F30A6">
            <w:pPr>
              <w:jc w:val="center"/>
              <w:rPr>
                <w:bCs/>
                <w:i/>
                <w:iCs/>
                <w:sz w:val="32"/>
                <w:szCs w:val="32"/>
                <w:lang w:val="en-US"/>
              </w:rPr>
            </w:pPr>
            <w:r w:rsidRPr="00351096">
              <w:rPr>
                <w:bCs/>
                <w:i/>
                <w:iCs/>
                <w:sz w:val="32"/>
                <w:szCs w:val="32"/>
                <w:lang w:val="en-US"/>
              </w:rPr>
              <w:t xml:space="preserve">Rajit Kumar </w:t>
            </w:r>
          </w:p>
        </w:tc>
        <w:tc>
          <w:tcPr>
            <w:tcW w:w="4784" w:type="dxa"/>
          </w:tcPr>
          <w:p w14:paraId="1544EA13" w14:textId="77777777" w:rsidR="0084694C" w:rsidRPr="00960CAE" w:rsidRDefault="0084694C" w:rsidP="003F30A6">
            <w:pPr>
              <w:jc w:val="center"/>
              <w:rPr>
                <w:sz w:val="32"/>
                <w:szCs w:val="32"/>
                <w:lang w:val="en-US"/>
              </w:rPr>
            </w:pPr>
            <w:r w:rsidRPr="00960CAE">
              <w:rPr>
                <w:sz w:val="32"/>
                <w:szCs w:val="32"/>
                <w:lang w:val="en-US"/>
              </w:rPr>
              <w:t>0730468</w:t>
            </w:r>
          </w:p>
        </w:tc>
      </w:tr>
      <w:tr w:rsidR="0084694C" w14:paraId="1B9802BA" w14:textId="77777777" w:rsidTr="003F30A6">
        <w:trPr>
          <w:trHeight w:val="617"/>
        </w:trPr>
        <w:tc>
          <w:tcPr>
            <w:tcW w:w="4784" w:type="dxa"/>
          </w:tcPr>
          <w:p w14:paraId="6B74CDBB" w14:textId="77777777" w:rsidR="0084694C" w:rsidRPr="00351096" w:rsidRDefault="0084694C" w:rsidP="003F30A6">
            <w:pPr>
              <w:jc w:val="center"/>
              <w:rPr>
                <w:bCs/>
                <w:i/>
                <w:iCs/>
                <w:sz w:val="32"/>
                <w:szCs w:val="32"/>
                <w:lang w:val="en-US"/>
              </w:rPr>
            </w:pPr>
            <w:r w:rsidRPr="00351096">
              <w:rPr>
                <w:bCs/>
                <w:i/>
                <w:iCs/>
                <w:sz w:val="32"/>
                <w:szCs w:val="32"/>
                <w:lang w:val="en-US"/>
              </w:rPr>
              <w:t>Amita Mehta</w:t>
            </w:r>
          </w:p>
        </w:tc>
        <w:tc>
          <w:tcPr>
            <w:tcW w:w="4784" w:type="dxa"/>
          </w:tcPr>
          <w:p w14:paraId="7B05764B" w14:textId="77777777" w:rsidR="0084694C" w:rsidRPr="00960CAE" w:rsidRDefault="0084694C" w:rsidP="003F30A6">
            <w:pPr>
              <w:jc w:val="center"/>
              <w:rPr>
                <w:sz w:val="32"/>
                <w:szCs w:val="32"/>
                <w:lang w:val="en-US"/>
              </w:rPr>
            </w:pPr>
            <w:r w:rsidRPr="00960CAE">
              <w:rPr>
                <w:sz w:val="32"/>
                <w:szCs w:val="32"/>
                <w:lang w:val="en-US"/>
              </w:rPr>
              <w:t>0730478</w:t>
            </w:r>
          </w:p>
        </w:tc>
      </w:tr>
    </w:tbl>
    <w:p w14:paraId="31AD4734" w14:textId="77777777" w:rsidR="0084694C" w:rsidRDefault="0084694C" w:rsidP="0084694C">
      <w:r>
        <w:rPr>
          <w:noProof/>
        </w:rPr>
        <w:t xml:space="preserve">                                                                                                                                                </w:t>
      </w:r>
    </w:p>
    <w:p w14:paraId="5F91611E" w14:textId="13C3CF7A" w:rsidR="0084694C" w:rsidRDefault="0084694C" w:rsidP="0084694C">
      <w:pPr>
        <w:rPr>
          <w:b/>
          <w:bCs/>
          <w:i/>
          <w:sz w:val="24"/>
          <w:szCs w:val="24"/>
        </w:rPr>
      </w:pPr>
      <w:r>
        <w:rPr>
          <w:b/>
          <w:bCs/>
          <w:i/>
          <w:sz w:val="24"/>
          <w:szCs w:val="24"/>
        </w:rPr>
        <w:t>Date – 0</w:t>
      </w:r>
      <w:r w:rsidR="003E739D">
        <w:rPr>
          <w:b/>
          <w:bCs/>
          <w:i/>
          <w:sz w:val="24"/>
          <w:szCs w:val="24"/>
        </w:rPr>
        <w:t>3</w:t>
      </w:r>
      <w:r>
        <w:rPr>
          <w:b/>
          <w:bCs/>
          <w:i/>
          <w:sz w:val="24"/>
          <w:szCs w:val="24"/>
        </w:rPr>
        <w:t>/</w:t>
      </w:r>
      <w:r w:rsidR="003E739D">
        <w:rPr>
          <w:b/>
          <w:bCs/>
          <w:i/>
          <w:sz w:val="24"/>
          <w:szCs w:val="24"/>
        </w:rPr>
        <w:t>26</w:t>
      </w:r>
      <w:r>
        <w:rPr>
          <w:b/>
          <w:bCs/>
          <w:i/>
          <w:sz w:val="24"/>
          <w:szCs w:val="24"/>
        </w:rPr>
        <w:t>/2020</w:t>
      </w:r>
      <w:r w:rsidRPr="00477E80">
        <w:t xml:space="preserve"> </w:t>
      </w:r>
    </w:p>
    <w:p w14:paraId="6747A3D2" w14:textId="77777777" w:rsidR="0084694C" w:rsidRPr="003E7DE0" w:rsidRDefault="0084694C" w:rsidP="0084694C">
      <w:pPr>
        <w:rPr>
          <w:b/>
          <w:bCs/>
          <w:i/>
          <w:sz w:val="24"/>
          <w:szCs w:val="24"/>
        </w:rPr>
      </w:pPr>
      <w:r w:rsidRPr="00423320">
        <w:rPr>
          <w:b/>
          <w:bCs/>
          <w:color w:val="ED7D31" w:themeColor="accent2"/>
          <w:sz w:val="28"/>
          <w:szCs w:val="28"/>
        </w:rPr>
        <w:t>T</w:t>
      </w:r>
      <w:r>
        <w:rPr>
          <w:b/>
          <w:bCs/>
          <w:color w:val="ED7D31" w:themeColor="accent2"/>
          <w:sz w:val="28"/>
          <w:szCs w:val="28"/>
        </w:rPr>
        <w:t>opic</w:t>
      </w:r>
      <w:r w:rsidRPr="00423320">
        <w:rPr>
          <w:b/>
          <w:bCs/>
          <w:color w:val="ED7D31" w:themeColor="accent2"/>
          <w:sz w:val="28"/>
          <w:szCs w:val="28"/>
        </w:rPr>
        <w:t xml:space="preserve">:  </w:t>
      </w:r>
      <w:r w:rsidRPr="005B0D9C">
        <w:rPr>
          <w:b/>
          <w:bCs/>
          <w:color w:val="000000" w:themeColor="text1"/>
          <w:sz w:val="28"/>
          <w:szCs w:val="28"/>
        </w:rPr>
        <w:t>Credit Card Fraud Detection</w:t>
      </w:r>
    </w:p>
    <w:p w14:paraId="4264AD05" w14:textId="77777777" w:rsidR="00556D9C" w:rsidRDefault="00556D9C" w:rsidP="0084694C">
      <w:pPr>
        <w:rPr>
          <w:b/>
          <w:bCs/>
          <w:color w:val="ED7D31" w:themeColor="accent2"/>
          <w:sz w:val="28"/>
          <w:szCs w:val="28"/>
        </w:rPr>
      </w:pPr>
    </w:p>
    <w:p w14:paraId="2B4E6AB7" w14:textId="77777777" w:rsidR="0084694C" w:rsidRPr="00542C01" w:rsidRDefault="0084694C" w:rsidP="0084694C">
      <w:pPr>
        <w:rPr>
          <w:b/>
          <w:bCs/>
          <w:color w:val="ED7D31" w:themeColor="accent2"/>
          <w:sz w:val="36"/>
          <w:szCs w:val="36"/>
          <w:u w:val="single"/>
        </w:rPr>
      </w:pPr>
      <w:r w:rsidRPr="00542C01">
        <w:rPr>
          <w:b/>
          <w:bCs/>
          <w:color w:val="ED7D31" w:themeColor="accent2"/>
          <w:sz w:val="36"/>
          <w:szCs w:val="36"/>
          <w:u w:val="single"/>
        </w:rPr>
        <w:t xml:space="preserve">Problem Statement: </w:t>
      </w:r>
    </w:p>
    <w:p w14:paraId="6CF248C1" w14:textId="0A8EE66A" w:rsidR="008E16E7" w:rsidRPr="00542C01" w:rsidRDefault="00BD2660" w:rsidP="008E16E7">
      <w:pPr>
        <w:rPr>
          <w:rFonts w:ascii="Arial Rounded MT Bold" w:hAnsi="Arial Rounded MT Bold"/>
          <w:sz w:val="24"/>
          <w:szCs w:val="24"/>
        </w:rPr>
      </w:pPr>
      <w:r w:rsidRPr="00790A2F">
        <w:rPr>
          <w:rFonts w:ascii="Arial Rounded MT Bold" w:hAnsi="Arial Rounded MT Bold" w:cs="Calibri"/>
          <w:color w:val="222222"/>
          <w:sz w:val="24"/>
          <w:szCs w:val="24"/>
          <w:shd w:val="clear" w:color="auto" w:fill="FFFFFF"/>
        </w:rPr>
        <w:t>Electronic figuring and correspondence represent probably the most unpredictable difficulties building has ever confronted. They run from securing the secrecy and honesty of transmitted data and dissuading fraud to forestalling the situation as of late performed in the Bruce Willis film "Live Free or Die Hard," in which programmers bring down the transportation framework, at that point correspondences, lastly the force matrix. The most intricate test building has ever confronted is electronic correspondence and figuring. Digital Crime is the most difficult issue in the current time. As indicated by U.S.A. government in excess of 600 billion measure of misrepresentation happened yearly and it is expanding by 1.2 billion. What's more, in excess of 200 billion measures of misrepresentation occurred in the financial segment. South Africa has as of late been beset by misrepresentation in credit and banking data from internet banking endorsers. Mastercard extortion is the point at which somebody utilizes your Visa or credit record to make a buy you didn't approve.  Fraudsters can likewise take your Mastercard account number, PIN and security code to make unapproved exchanges, without requiring your physical charge card. Fraud is one of the major ethical issues in the credit card industry. The main aims are, firstly, to identify the different types of credit card fraud, and, secondly, to review alternative techniques that have been used in fraud detection. The sub-aim is to present, compare and analyze recently published findings in credit card fraud detection.</w:t>
      </w:r>
    </w:p>
    <w:p w14:paraId="5450D2A7" w14:textId="77777777" w:rsidR="008E16E7" w:rsidRDefault="008E16E7" w:rsidP="008E16E7">
      <w:pPr>
        <w:rPr>
          <w:rFonts w:ascii="Book Antiqua" w:hAnsi="Book Antiqua" w:cs="Biome"/>
          <w:b/>
          <w:bCs/>
          <w:sz w:val="28"/>
          <w:szCs w:val="28"/>
          <w:u w:val="single"/>
        </w:rPr>
      </w:pPr>
    </w:p>
    <w:p w14:paraId="4B74452A" w14:textId="3DC3876E" w:rsidR="00542C01" w:rsidRPr="00542C01" w:rsidRDefault="00542C01" w:rsidP="00542C01">
      <w:pPr>
        <w:rPr>
          <w:b/>
          <w:bCs/>
          <w:color w:val="ED7D31" w:themeColor="accent2"/>
          <w:sz w:val="36"/>
          <w:szCs w:val="36"/>
          <w:u w:val="single"/>
        </w:rPr>
      </w:pPr>
      <w:r w:rsidRPr="00542C01">
        <w:rPr>
          <w:b/>
          <w:bCs/>
          <w:color w:val="ED7D31" w:themeColor="accent2"/>
          <w:sz w:val="36"/>
          <w:szCs w:val="36"/>
        </w:rPr>
        <w:t xml:space="preserve">Summary </w:t>
      </w:r>
      <w:r>
        <w:rPr>
          <w:b/>
          <w:bCs/>
          <w:color w:val="ED7D31" w:themeColor="accent2"/>
          <w:sz w:val="36"/>
          <w:szCs w:val="36"/>
        </w:rPr>
        <w:t>1</w:t>
      </w:r>
      <w:r w:rsidRPr="00542C01">
        <w:rPr>
          <w:b/>
          <w:bCs/>
          <w:color w:val="ED7D31" w:themeColor="accent2"/>
          <w:sz w:val="36"/>
          <w:szCs w:val="36"/>
        </w:rPr>
        <w:t xml:space="preserve">: </w:t>
      </w:r>
      <w:r w:rsidRPr="00542C01">
        <w:rPr>
          <w:b/>
          <w:bCs/>
          <w:color w:val="ED7D31" w:themeColor="accent2"/>
          <w:sz w:val="36"/>
          <w:szCs w:val="36"/>
          <w:u w:val="single"/>
        </w:rPr>
        <w:t xml:space="preserve">Critical Success Factor </w:t>
      </w:r>
      <w:proofErr w:type="gramStart"/>
      <w:r w:rsidRPr="00542C01">
        <w:rPr>
          <w:b/>
          <w:bCs/>
          <w:color w:val="ED7D31" w:themeColor="accent2"/>
          <w:sz w:val="36"/>
          <w:szCs w:val="36"/>
          <w:u w:val="single"/>
        </w:rPr>
        <w:t>For</w:t>
      </w:r>
      <w:proofErr w:type="gramEnd"/>
      <w:r w:rsidRPr="00542C01">
        <w:rPr>
          <w:b/>
          <w:bCs/>
          <w:color w:val="ED7D31" w:themeColor="accent2"/>
          <w:sz w:val="36"/>
          <w:szCs w:val="36"/>
          <w:u w:val="single"/>
        </w:rPr>
        <w:t xml:space="preserve"> Preventing e- Banking Fraud</w:t>
      </w:r>
      <w:r w:rsidRPr="00542C01">
        <w:rPr>
          <w:b/>
          <w:bCs/>
          <w:color w:val="ED7D31" w:themeColor="accent2"/>
          <w:sz w:val="36"/>
          <w:szCs w:val="36"/>
          <w:u w:val="single"/>
        </w:rPr>
        <w:t>.</w:t>
      </w:r>
    </w:p>
    <w:p w14:paraId="543B0E55" w14:textId="49332DE3" w:rsidR="00542C01" w:rsidRPr="00542C01" w:rsidRDefault="00542C01" w:rsidP="00542C01">
      <w:pPr>
        <w:rPr>
          <w:rFonts w:ascii="Book Antiqua" w:hAnsi="Book Antiqua"/>
          <w:b/>
          <w:bCs/>
          <w:color w:val="ED7D31" w:themeColor="accent2"/>
          <w:sz w:val="28"/>
          <w:szCs w:val="28"/>
        </w:rPr>
      </w:pPr>
      <w:r w:rsidRPr="00542C01">
        <w:rPr>
          <w:rFonts w:ascii="Arial Rounded MT Bold" w:hAnsi="Arial Rounded MT Bold"/>
          <w:sz w:val="24"/>
          <w:szCs w:val="24"/>
        </w:rPr>
        <w:t>Security issues are significant obstructions to online banking and online business activities among shoppers (</w:t>
      </w:r>
      <w:proofErr w:type="spellStart"/>
      <w:r w:rsidRPr="00542C01">
        <w:rPr>
          <w:rFonts w:ascii="Arial Rounded MT Bold" w:hAnsi="Arial Rounded MT Bold"/>
          <w:sz w:val="24"/>
          <w:szCs w:val="24"/>
        </w:rPr>
        <w:t>Khasawneh</w:t>
      </w:r>
      <w:proofErr w:type="spellEnd"/>
      <w:r w:rsidRPr="00542C01">
        <w:rPr>
          <w:rFonts w:ascii="Arial Rounded MT Bold" w:hAnsi="Arial Rounded MT Bold"/>
          <w:sz w:val="24"/>
          <w:szCs w:val="24"/>
        </w:rPr>
        <w:t>, 2009) with misrepresentation featured as a significant hazard related with payment system (</w:t>
      </w:r>
      <w:proofErr w:type="spellStart"/>
      <w:r w:rsidRPr="00542C01">
        <w:rPr>
          <w:rFonts w:ascii="Arial Rounded MT Bold" w:hAnsi="Arial Rounded MT Bold"/>
          <w:sz w:val="24"/>
          <w:szCs w:val="24"/>
        </w:rPr>
        <w:t>Roberds</w:t>
      </w:r>
      <w:proofErr w:type="spellEnd"/>
      <w:r w:rsidRPr="00542C01">
        <w:rPr>
          <w:rFonts w:ascii="Arial Rounded MT Bold" w:hAnsi="Arial Rounded MT Bold"/>
          <w:sz w:val="24"/>
          <w:szCs w:val="24"/>
        </w:rPr>
        <w:t xml:space="preserve">, 1998). To make sure about an e-banking framework, IBM set accentuation on characterizing clear targets. This is accomplished by understanding the business objectives, targets and basic achievement factors when arranging the security procedure, just as the effect on the business on the off chance that they are not accomplished (International Business Machines (IBM), 2001). There has been insignificant research identified with associations experience on fraud detection and the basic achievement factors for e-banking extortion anticipation measures. Henceforth the elements that have been distinguished require further examination to comprehend their criticality. </w:t>
      </w:r>
    </w:p>
    <w:p w14:paraId="78A1C404" w14:textId="77777777" w:rsidR="00542C01" w:rsidRPr="00542C01" w:rsidRDefault="00542C01" w:rsidP="00542C01">
      <w:pPr>
        <w:rPr>
          <w:rFonts w:ascii="Arial Rounded MT Bold" w:hAnsi="Arial Rounded MT Bold"/>
          <w:sz w:val="24"/>
          <w:szCs w:val="24"/>
        </w:rPr>
      </w:pPr>
    </w:p>
    <w:p w14:paraId="70E9D84B" w14:textId="3D82A55C" w:rsidR="00542C01" w:rsidRDefault="00542C01" w:rsidP="00542C01">
      <w:pPr>
        <w:rPr>
          <w:rFonts w:ascii="Arial Rounded MT Bold" w:hAnsi="Arial Rounded MT Bold"/>
          <w:sz w:val="24"/>
          <w:szCs w:val="24"/>
        </w:rPr>
      </w:pPr>
      <w:r w:rsidRPr="00542C01">
        <w:rPr>
          <w:rFonts w:ascii="Arial Rounded MT Bold" w:hAnsi="Arial Rounded MT Bold"/>
          <w:sz w:val="24"/>
          <w:szCs w:val="24"/>
        </w:rPr>
        <w:t>Past innovation, other viable approaches to control security dangers should be directed. This can be accomplished by having versatile strategies, methodology and controls (</w:t>
      </w:r>
      <w:proofErr w:type="spellStart"/>
      <w:r w:rsidRPr="00542C01">
        <w:rPr>
          <w:rFonts w:ascii="Arial Rounded MT Bold" w:hAnsi="Arial Rounded MT Bold"/>
          <w:sz w:val="24"/>
          <w:szCs w:val="24"/>
        </w:rPr>
        <w:t>Titrade</w:t>
      </w:r>
      <w:proofErr w:type="spellEnd"/>
      <w:r w:rsidRPr="00542C01">
        <w:rPr>
          <w:rFonts w:ascii="Arial Rounded MT Bold" w:hAnsi="Arial Rounded MT Bold"/>
          <w:sz w:val="24"/>
          <w:szCs w:val="24"/>
        </w:rPr>
        <w:t xml:space="preserve">, 2000). The issue of correspondence was found to assume a significant job in </w:t>
      </w:r>
      <w:proofErr w:type="spellStart"/>
      <w:r w:rsidRPr="00542C01">
        <w:rPr>
          <w:rFonts w:ascii="Arial Rounded MT Bold" w:hAnsi="Arial Rounded MT Bold"/>
          <w:sz w:val="24"/>
          <w:szCs w:val="24"/>
        </w:rPr>
        <w:t>ebanking</w:t>
      </w:r>
      <w:proofErr w:type="spellEnd"/>
      <w:r w:rsidRPr="00542C01">
        <w:rPr>
          <w:rFonts w:ascii="Arial Rounded MT Bold" w:hAnsi="Arial Rounded MT Bold"/>
          <w:sz w:val="24"/>
          <w:szCs w:val="24"/>
        </w:rPr>
        <w:t xml:space="preserve"> security notwithstanding hierarchical adaptability, accessibility of assets, </w:t>
      </w:r>
      <w:proofErr w:type="spellStart"/>
      <w:r w:rsidRPr="00542C01">
        <w:rPr>
          <w:rFonts w:ascii="Arial Rounded MT Bold" w:hAnsi="Arial Rounded MT Bold"/>
          <w:sz w:val="24"/>
          <w:szCs w:val="24"/>
        </w:rPr>
        <w:t>ebanking</w:t>
      </w:r>
      <w:proofErr w:type="spellEnd"/>
      <w:r w:rsidRPr="00542C01">
        <w:rPr>
          <w:rFonts w:ascii="Arial Rounded MT Bold" w:hAnsi="Arial Rounded MT Bold"/>
          <w:sz w:val="24"/>
          <w:szCs w:val="24"/>
        </w:rPr>
        <w:t xml:space="preserve"> venture arrangement, support from top administration, data straightforwardness and security information and mindfulness (</w:t>
      </w:r>
      <w:proofErr w:type="spellStart"/>
      <w:r w:rsidRPr="00542C01">
        <w:rPr>
          <w:rFonts w:ascii="Arial Rounded MT Bold" w:hAnsi="Arial Rounded MT Bold"/>
          <w:sz w:val="24"/>
          <w:szCs w:val="24"/>
        </w:rPr>
        <w:t>Koskosas</w:t>
      </w:r>
      <w:proofErr w:type="spellEnd"/>
      <w:r w:rsidRPr="00542C01">
        <w:rPr>
          <w:rFonts w:ascii="Arial Rounded MT Bold" w:hAnsi="Arial Rounded MT Bold"/>
          <w:sz w:val="24"/>
          <w:szCs w:val="24"/>
        </w:rPr>
        <w:t xml:space="preserve">, 2011). </w:t>
      </w:r>
      <w:proofErr w:type="gramStart"/>
      <w:r w:rsidRPr="00542C01">
        <w:rPr>
          <w:rFonts w:ascii="Arial Rounded MT Bold" w:hAnsi="Arial Rounded MT Bold"/>
          <w:sz w:val="24"/>
          <w:szCs w:val="24"/>
        </w:rPr>
        <w:t>This commendations</w:t>
      </w:r>
      <w:proofErr w:type="gramEnd"/>
      <w:r w:rsidRPr="00542C01">
        <w:rPr>
          <w:rFonts w:ascii="Arial Rounded MT Bold" w:hAnsi="Arial Rounded MT Bold"/>
          <w:sz w:val="24"/>
          <w:szCs w:val="24"/>
        </w:rPr>
        <w:t xml:space="preserve"> results from crafted by Akindele (2011) where it was discovered that absence of satisfactory preparing, insufficient correspondence, and powerless authority styles of administrators and directors as all reasons for extortion. In the UK, </w:t>
      </w:r>
      <w:proofErr w:type="gramStart"/>
      <w:r w:rsidRPr="00542C01">
        <w:rPr>
          <w:rFonts w:ascii="Arial Rounded MT Bold" w:hAnsi="Arial Rounded MT Bold"/>
          <w:sz w:val="24"/>
          <w:szCs w:val="24"/>
        </w:rPr>
        <w:t>web based</w:t>
      </w:r>
      <w:proofErr w:type="gramEnd"/>
      <w:r w:rsidRPr="00542C01">
        <w:rPr>
          <w:rFonts w:ascii="Arial Rounded MT Bold" w:hAnsi="Arial Rounded MT Bold"/>
          <w:sz w:val="24"/>
          <w:szCs w:val="24"/>
        </w:rPr>
        <w:t xml:space="preserve"> banking has seen </w:t>
      </w:r>
      <w:proofErr w:type="spellStart"/>
      <w:r w:rsidRPr="00542C01">
        <w:rPr>
          <w:rFonts w:ascii="Arial Rounded MT Bold" w:hAnsi="Arial Rounded MT Bold"/>
          <w:sz w:val="24"/>
          <w:szCs w:val="24"/>
        </w:rPr>
        <w:t>upto</w:t>
      </w:r>
      <w:proofErr w:type="spellEnd"/>
      <w:r w:rsidRPr="00542C01">
        <w:rPr>
          <w:rFonts w:ascii="Arial Rounded MT Bold" w:hAnsi="Arial Rounded MT Bold"/>
          <w:sz w:val="24"/>
          <w:szCs w:val="24"/>
        </w:rPr>
        <w:t xml:space="preserve"> a 32% decrease in misrepresentation and this has been ascribed to expanded client mindfulness and extortion discovery programming in banks (UK Fraud Action, 2010). In this manner showing that past the innovative viewpoints, there is critical effect from client mindfulness and presentation to extortion prudent steps.</w:t>
      </w:r>
    </w:p>
    <w:p w14:paraId="580E9503" w14:textId="427775B9" w:rsidR="00542C01" w:rsidRDefault="00542C01" w:rsidP="00542C01">
      <w:pPr>
        <w:rPr>
          <w:rFonts w:ascii="Arial Rounded MT Bold" w:hAnsi="Arial Rounded MT Bold"/>
          <w:sz w:val="24"/>
          <w:szCs w:val="24"/>
        </w:rPr>
      </w:pPr>
    </w:p>
    <w:p w14:paraId="28EF975F" w14:textId="77777777" w:rsidR="00542C01" w:rsidRPr="00542C01" w:rsidRDefault="00542C01" w:rsidP="00542C01">
      <w:pPr>
        <w:rPr>
          <w:sz w:val="24"/>
          <w:szCs w:val="24"/>
        </w:rPr>
      </w:pPr>
      <w:hyperlink r:id="rId7" w:history="1">
        <w:r w:rsidRPr="00542C01">
          <w:rPr>
            <w:rStyle w:val="Hyperlink"/>
            <w:sz w:val="24"/>
            <w:szCs w:val="24"/>
          </w:rPr>
          <w:t>http://www.icommercecentral.com/open-access/critical-success-factors-for-preventing-ebanking-fraud-1-14.php?aid=38196</w:t>
        </w:r>
      </w:hyperlink>
    </w:p>
    <w:p w14:paraId="7BEC07AE" w14:textId="77777777" w:rsidR="00542C01" w:rsidRPr="00542C01" w:rsidRDefault="00542C01" w:rsidP="00542C01">
      <w:pPr>
        <w:rPr>
          <w:rFonts w:ascii="Book Antiqua" w:hAnsi="Book Antiqua"/>
          <w:sz w:val="24"/>
          <w:szCs w:val="24"/>
        </w:rPr>
      </w:pPr>
    </w:p>
    <w:p w14:paraId="63587575" w14:textId="77777777" w:rsidR="00542C01" w:rsidRDefault="00542C01" w:rsidP="008E16E7">
      <w:pPr>
        <w:rPr>
          <w:rFonts w:ascii="Book Antiqua" w:hAnsi="Book Antiqua" w:cs="Biome"/>
          <w:b/>
          <w:bCs/>
          <w:sz w:val="28"/>
          <w:szCs w:val="28"/>
          <w:u w:val="single"/>
        </w:rPr>
      </w:pPr>
    </w:p>
    <w:p w14:paraId="56EEBA26" w14:textId="7100929C" w:rsidR="008E16E7" w:rsidRPr="00542C01" w:rsidRDefault="008E16E7" w:rsidP="008E16E7">
      <w:pPr>
        <w:rPr>
          <w:rFonts w:cs="Biome"/>
          <w:b/>
          <w:bCs/>
          <w:sz w:val="36"/>
          <w:szCs w:val="36"/>
        </w:rPr>
      </w:pPr>
      <w:r w:rsidRPr="00542C01">
        <w:rPr>
          <w:b/>
          <w:bCs/>
          <w:color w:val="ED7D31" w:themeColor="accent2"/>
          <w:sz w:val="36"/>
          <w:szCs w:val="36"/>
        </w:rPr>
        <w:t xml:space="preserve">Summary </w:t>
      </w:r>
      <w:r w:rsidR="00542C01">
        <w:rPr>
          <w:b/>
          <w:bCs/>
          <w:color w:val="ED7D31" w:themeColor="accent2"/>
          <w:sz w:val="36"/>
          <w:szCs w:val="36"/>
        </w:rPr>
        <w:t>2</w:t>
      </w:r>
      <w:r w:rsidRPr="00542C01">
        <w:rPr>
          <w:b/>
          <w:bCs/>
          <w:color w:val="ED7D31" w:themeColor="accent2"/>
          <w:sz w:val="36"/>
          <w:szCs w:val="36"/>
        </w:rPr>
        <w:t xml:space="preserve">:   </w:t>
      </w:r>
      <w:r w:rsidRPr="00542C01">
        <w:rPr>
          <w:rFonts w:cs="Biome"/>
          <w:b/>
          <w:bCs/>
          <w:color w:val="ED7D31" w:themeColor="accent2"/>
          <w:sz w:val="36"/>
          <w:szCs w:val="36"/>
          <w:u w:val="single"/>
        </w:rPr>
        <w:t>The Effects of Cyber Threats on Customer’s Behavior in e-Banking Services</w:t>
      </w:r>
      <w:r w:rsidR="00EA4B6F" w:rsidRPr="00542C01">
        <w:rPr>
          <w:rFonts w:cs="Biome"/>
          <w:b/>
          <w:bCs/>
          <w:color w:val="ED7D31" w:themeColor="accent2"/>
          <w:sz w:val="36"/>
          <w:szCs w:val="36"/>
          <w:u w:val="single"/>
        </w:rPr>
        <w:t>.</w:t>
      </w:r>
    </w:p>
    <w:p w14:paraId="1F682F67" w14:textId="77777777" w:rsidR="008E16E7" w:rsidRDefault="008E16E7" w:rsidP="008E16E7"/>
    <w:p w14:paraId="7AEF55F6" w14:textId="52CF870D" w:rsidR="008E16E7" w:rsidRPr="00346D9C" w:rsidRDefault="008E16E7" w:rsidP="008E16E7">
      <w:pPr>
        <w:rPr>
          <w:rFonts w:ascii="Arial Rounded MT Bold" w:hAnsi="Arial Rounded MT Bold"/>
          <w:sz w:val="24"/>
          <w:szCs w:val="24"/>
        </w:rPr>
      </w:pPr>
      <w:r w:rsidRPr="00346D9C">
        <w:rPr>
          <w:rFonts w:ascii="Arial Rounded MT Bold" w:hAnsi="Arial Rounded MT Bold"/>
          <w:sz w:val="24"/>
          <w:szCs w:val="24"/>
        </w:rPr>
        <w:t xml:space="preserve"> The current project has clearly described the causes of cyber threats and the measures that must be taken to prevent cybercrime. In this project we have seen that the cybercrime is the major problem in the financial institutions in 21st century. The cybercrimes occur mainly for Identity theft, phishing, vishing, malware, hacking and cracking, social engineering, automating online banking fraud etc. The common security measure that must be taken for preventing from cybercrimes are: Securing the device using for online banking, protecting personal data, use strong password, upgrade system and software. </w:t>
      </w:r>
    </w:p>
    <w:p w14:paraId="4AC1AC83" w14:textId="77777777" w:rsidR="008E16E7" w:rsidRPr="00346D9C" w:rsidRDefault="008E16E7" w:rsidP="008E16E7">
      <w:pPr>
        <w:rPr>
          <w:rFonts w:ascii="Arial Rounded MT Bold" w:hAnsi="Arial Rounded MT Bold"/>
          <w:sz w:val="24"/>
          <w:szCs w:val="24"/>
        </w:rPr>
      </w:pPr>
      <w:r w:rsidRPr="00346D9C">
        <w:rPr>
          <w:rFonts w:ascii="Arial Rounded MT Bold" w:hAnsi="Arial Rounded MT Bold"/>
          <w:sz w:val="24"/>
          <w:szCs w:val="24"/>
        </w:rPr>
        <w:t xml:space="preserve">According to </w:t>
      </w:r>
      <w:bookmarkStart w:id="0" w:name="_GoBack"/>
      <w:bookmarkEnd w:id="0"/>
      <w:r w:rsidRPr="00346D9C">
        <w:rPr>
          <w:rFonts w:ascii="Arial Rounded MT Bold" w:hAnsi="Arial Rounded MT Bold"/>
          <w:sz w:val="24"/>
          <w:szCs w:val="24"/>
        </w:rPr>
        <w:t xml:space="preserve">a survey it is proved that 70% customers are not aware or got limited awareness about cyber threats. Therefore, the online banking users need to keep extra care over their usage towards banking services, E-banking </w:t>
      </w:r>
      <w:r w:rsidRPr="00346D9C">
        <w:rPr>
          <w:rFonts w:ascii="Arial Rounded MT Bold" w:hAnsi="Arial Rounded MT Bold"/>
          <w:sz w:val="24"/>
          <w:szCs w:val="24"/>
        </w:rPr>
        <w:lastRenderedPageBreak/>
        <w:t>customers should be taken care and should educate them more about the cyber threats and secure process for online banking environment.</w:t>
      </w:r>
    </w:p>
    <w:p w14:paraId="4A4F0799" w14:textId="48C41A4D" w:rsidR="008E16E7" w:rsidRPr="00542C01" w:rsidRDefault="00542C01" w:rsidP="008E16E7">
      <w:pPr>
        <w:rPr>
          <w:rStyle w:val="Hyperlink"/>
          <w:sz w:val="24"/>
          <w:szCs w:val="24"/>
        </w:rPr>
      </w:pPr>
      <w:r>
        <w:rPr>
          <w:sz w:val="24"/>
          <w:szCs w:val="24"/>
        </w:rPr>
        <w:fldChar w:fldCharType="begin"/>
      </w:r>
      <w:r>
        <w:rPr>
          <w:sz w:val="24"/>
          <w:szCs w:val="24"/>
        </w:rPr>
        <w:instrText xml:space="preserve"> HYPERLINK "http://www.ijeeee.org/vol7/414-IM023.pdf" </w:instrText>
      </w:r>
      <w:r>
        <w:rPr>
          <w:sz w:val="24"/>
          <w:szCs w:val="24"/>
        </w:rPr>
      </w:r>
      <w:r>
        <w:rPr>
          <w:sz w:val="24"/>
          <w:szCs w:val="24"/>
        </w:rPr>
        <w:fldChar w:fldCharType="separate"/>
      </w:r>
      <w:r w:rsidR="008E16E7" w:rsidRPr="00542C01">
        <w:rPr>
          <w:rStyle w:val="Hyperlink"/>
          <w:sz w:val="24"/>
          <w:szCs w:val="24"/>
        </w:rPr>
        <w:t>http://www.ijeeee.org/vol7/414-IM023.pdf</w:t>
      </w:r>
    </w:p>
    <w:p w14:paraId="54E3575E" w14:textId="6443A331" w:rsidR="008E16E7" w:rsidRDefault="00542C01" w:rsidP="008E16E7">
      <w:r>
        <w:rPr>
          <w:sz w:val="24"/>
          <w:szCs w:val="24"/>
        </w:rPr>
        <w:fldChar w:fldCharType="end"/>
      </w:r>
    </w:p>
    <w:p w14:paraId="309B9960" w14:textId="601287AC" w:rsidR="008E16E7" w:rsidRPr="00542C01" w:rsidRDefault="008E16E7" w:rsidP="008E16E7">
      <w:pPr>
        <w:rPr>
          <w:b/>
          <w:bCs/>
          <w:sz w:val="36"/>
          <w:szCs w:val="36"/>
        </w:rPr>
      </w:pPr>
      <w:r w:rsidRPr="00542C01">
        <w:rPr>
          <w:b/>
          <w:bCs/>
          <w:sz w:val="36"/>
          <w:szCs w:val="36"/>
        </w:rPr>
        <w:t xml:space="preserve"> </w:t>
      </w:r>
      <w:r w:rsidRPr="00542C01">
        <w:rPr>
          <w:b/>
          <w:bCs/>
          <w:color w:val="ED7D31" w:themeColor="accent2"/>
          <w:sz w:val="36"/>
          <w:szCs w:val="36"/>
        </w:rPr>
        <w:t xml:space="preserve">Summary </w:t>
      </w:r>
      <w:r w:rsidR="00542C01" w:rsidRPr="00542C01">
        <w:rPr>
          <w:b/>
          <w:bCs/>
          <w:color w:val="ED7D31" w:themeColor="accent2"/>
          <w:sz w:val="36"/>
          <w:szCs w:val="36"/>
        </w:rPr>
        <w:t>3</w:t>
      </w:r>
      <w:r w:rsidRPr="00542C01">
        <w:rPr>
          <w:b/>
          <w:bCs/>
          <w:color w:val="ED7D31" w:themeColor="accent2"/>
          <w:sz w:val="36"/>
          <w:szCs w:val="36"/>
        </w:rPr>
        <w:t xml:space="preserve">:   </w:t>
      </w:r>
      <w:r w:rsidRPr="00542C01">
        <w:rPr>
          <w:rFonts w:cs="Calibri"/>
          <w:b/>
          <w:bCs/>
          <w:color w:val="ED7D31" w:themeColor="accent2"/>
          <w:sz w:val="36"/>
          <w:szCs w:val="36"/>
          <w:u w:val="single"/>
        </w:rPr>
        <w:t xml:space="preserve">Cybercrime </w:t>
      </w:r>
      <w:proofErr w:type="gramStart"/>
      <w:r w:rsidRPr="00542C01">
        <w:rPr>
          <w:rFonts w:cs="Calibri"/>
          <w:b/>
          <w:bCs/>
          <w:color w:val="ED7D31" w:themeColor="accent2"/>
          <w:sz w:val="36"/>
          <w:szCs w:val="36"/>
          <w:u w:val="single"/>
        </w:rPr>
        <w:t>In</w:t>
      </w:r>
      <w:proofErr w:type="gramEnd"/>
      <w:r w:rsidRPr="00542C01">
        <w:rPr>
          <w:rFonts w:cs="Calibri"/>
          <w:b/>
          <w:bCs/>
          <w:color w:val="ED7D31" w:themeColor="accent2"/>
          <w:sz w:val="36"/>
          <w:szCs w:val="36"/>
          <w:u w:val="single"/>
        </w:rPr>
        <w:t xml:space="preserve"> Banking Industry And Its Impacts On Banking Industry</w:t>
      </w:r>
    </w:p>
    <w:p w14:paraId="5C57C4C0" w14:textId="77777777" w:rsidR="008E16E7" w:rsidRDefault="008E16E7" w:rsidP="008E16E7"/>
    <w:p w14:paraId="2E23E187" w14:textId="17DF100C" w:rsidR="008E16E7" w:rsidRPr="00346D9C" w:rsidRDefault="008E16E7" w:rsidP="008E16E7">
      <w:pPr>
        <w:rPr>
          <w:rFonts w:ascii="Arial Rounded MT Bold" w:hAnsi="Arial Rounded MT Bold"/>
          <w:sz w:val="24"/>
          <w:szCs w:val="24"/>
        </w:rPr>
      </w:pPr>
      <w:r w:rsidRPr="00346D9C">
        <w:rPr>
          <w:rFonts w:ascii="Arial Rounded MT Bold" w:hAnsi="Arial Rounded MT Bold"/>
          <w:sz w:val="24"/>
          <w:szCs w:val="24"/>
        </w:rPr>
        <w:t xml:space="preserve"> This project described the outline of cybercrime in banking industry and its effects on banking industry globally. The major cybercrimes occur at credit card frauds and vishing.  Banks should take adequate measures to educate customers through their websites about this banking fraud and secure banking options, the banks should work cooperatively with other banks to avoid cybercrimes. Banks should take strong measures for eradicating cyber fraud completely by hiring strong IT background employees with more knowledge in technology and cybercrime prevention tactics.</w:t>
      </w:r>
    </w:p>
    <w:p w14:paraId="318FC179" w14:textId="77777777" w:rsidR="008E16E7" w:rsidRPr="009938DF" w:rsidRDefault="008E16E7" w:rsidP="008E16E7">
      <w:pPr>
        <w:rPr>
          <w:rStyle w:val="Hyperlink"/>
        </w:rPr>
      </w:pPr>
      <w:r>
        <w:fldChar w:fldCharType="begin"/>
      </w:r>
      <w:r>
        <w:instrText xml:space="preserve"> HYPERLINK "C:\\Users\\AMITA MEHTA\\Downloads\\cybercrime-in-banking-industry-and-its-impacts-on-banking-industry.pdf" </w:instrText>
      </w:r>
      <w:r>
        <w:fldChar w:fldCharType="separate"/>
      </w:r>
    </w:p>
    <w:p w14:paraId="16EE819A" w14:textId="72FE1918" w:rsidR="008E16E7" w:rsidRDefault="00EA4B6F" w:rsidP="008E16E7">
      <w:hyperlink r:id="rId8" w:history="1">
        <w:r w:rsidR="008E16E7" w:rsidRPr="009938DF">
          <w:rPr>
            <w:rStyle w:val="Hyperlink"/>
          </w:rPr>
          <w:t>file:///C:/Users/AMITA%20MEHTA/Downloads/cybercrime-in-banking-industry-and-its-impacts-on-banking-industry.pdf</w:t>
        </w:r>
      </w:hyperlink>
      <w:r w:rsidR="008E16E7">
        <w:fldChar w:fldCharType="end"/>
      </w:r>
    </w:p>
    <w:p w14:paraId="7B278376" w14:textId="77777777" w:rsidR="00556D9C" w:rsidRDefault="00556D9C" w:rsidP="004210EE">
      <w:pPr>
        <w:rPr>
          <w:b/>
          <w:bCs/>
          <w:color w:val="ED7D31" w:themeColor="accent2"/>
          <w:sz w:val="28"/>
          <w:szCs w:val="28"/>
        </w:rPr>
      </w:pPr>
    </w:p>
    <w:p w14:paraId="35EB34B0" w14:textId="3ACB4B0D" w:rsidR="004210EE" w:rsidRPr="00542C01" w:rsidRDefault="0084694C" w:rsidP="004210EE">
      <w:pPr>
        <w:rPr>
          <w:rFonts w:eastAsia="Times New Roman" w:cs="Arial"/>
          <w:b/>
          <w:bCs/>
          <w:color w:val="ED7D31" w:themeColor="accent2"/>
          <w:sz w:val="36"/>
          <w:szCs w:val="36"/>
        </w:rPr>
      </w:pPr>
      <w:r w:rsidRPr="00542C01">
        <w:rPr>
          <w:b/>
          <w:bCs/>
          <w:color w:val="ED7D31" w:themeColor="accent2"/>
          <w:sz w:val="36"/>
          <w:szCs w:val="36"/>
        </w:rPr>
        <w:t xml:space="preserve">Summary </w:t>
      </w:r>
      <w:r w:rsidR="00566E73">
        <w:rPr>
          <w:b/>
          <w:bCs/>
          <w:color w:val="ED7D31" w:themeColor="accent2"/>
          <w:sz w:val="36"/>
          <w:szCs w:val="36"/>
        </w:rPr>
        <w:t>4</w:t>
      </w:r>
      <w:r w:rsidRPr="00542C01">
        <w:rPr>
          <w:b/>
          <w:bCs/>
          <w:color w:val="ED7D31" w:themeColor="accent2"/>
          <w:sz w:val="36"/>
          <w:szCs w:val="36"/>
        </w:rPr>
        <w:t>:</w:t>
      </w:r>
      <w:r w:rsidR="004210EE" w:rsidRPr="00542C01">
        <w:rPr>
          <w:b/>
          <w:bCs/>
          <w:color w:val="ED7D31" w:themeColor="accent2"/>
          <w:sz w:val="36"/>
          <w:szCs w:val="36"/>
        </w:rPr>
        <w:t xml:space="preserve">   </w:t>
      </w:r>
      <w:r w:rsidR="004210EE" w:rsidRPr="00542C01">
        <w:rPr>
          <w:b/>
          <w:bCs/>
          <w:color w:val="ED7D31" w:themeColor="accent2"/>
          <w:sz w:val="36"/>
          <w:szCs w:val="36"/>
          <w:u w:val="single"/>
        </w:rPr>
        <w:t>Anonymized credit card transactions labeled as fraudulent</w:t>
      </w:r>
      <w:r w:rsidR="004210EE" w:rsidRPr="00542C01">
        <w:rPr>
          <w:rFonts w:eastAsia="Times New Roman" w:cs="Arial"/>
          <w:b/>
          <w:bCs/>
          <w:color w:val="ED7D31" w:themeColor="accent2"/>
          <w:sz w:val="36"/>
          <w:szCs w:val="36"/>
          <w:u w:val="single"/>
        </w:rPr>
        <w:t xml:space="preserve"> </w:t>
      </w:r>
    </w:p>
    <w:p w14:paraId="1B51104B" w14:textId="77777777" w:rsidR="004210EE" w:rsidRPr="00346D9C" w:rsidRDefault="004210EE" w:rsidP="004210EE">
      <w:pPr>
        <w:rPr>
          <w:rFonts w:ascii="Arial Rounded MT Bold" w:hAnsi="Arial Rounded MT Bold"/>
          <w:bCs/>
          <w:sz w:val="24"/>
          <w:szCs w:val="24"/>
        </w:rPr>
      </w:pPr>
      <w:r w:rsidRPr="00346D9C">
        <w:rPr>
          <w:rFonts w:ascii="Arial Rounded MT Bold" w:hAnsi="Arial Rounded MT Bold"/>
          <w:bCs/>
          <w:sz w:val="24"/>
          <w:szCs w:val="24"/>
        </w:rPr>
        <w:t>This project contains the data of credit card transaction made in September 2013 by European cardholders.</w:t>
      </w:r>
      <w:r w:rsidR="00710717" w:rsidRPr="00346D9C">
        <w:rPr>
          <w:rFonts w:ascii="Arial Rounded MT Bold" w:hAnsi="Arial Rounded MT Bold"/>
          <w:bCs/>
          <w:sz w:val="24"/>
          <w:szCs w:val="24"/>
        </w:rPr>
        <w:t xml:space="preserve"> The data contains 20 columns and 284,807</w:t>
      </w:r>
      <w:r w:rsidR="00D57CEC" w:rsidRPr="00346D9C">
        <w:rPr>
          <w:rFonts w:ascii="Arial Rounded MT Bold" w:hAnsi="Arial Rounded MT Bold"/>
          <w:bCs/>
          <w:sz w:val="24"/>
          <w:szCs w:val="24"/>
        </w:rPr>
        <w:t>rows. First column having data of n</w:t>
      </w:r>
      <w:r w:rsidR="00D57CEC" w:rsidRPr="00346D9C">
        <w:rPr>
          <w:rFonts w:ascii="Arial Rounded MT Bold" w:hAnsi="Arial Rounded MT Bold" w:cs="Arial"/>
          <w:sz w:val="24"/>
          <w:szCs w:val="24"/>
          <w:shd w:val="clear" w:color="auto" w:fill="FFFFFF"/>
        </w:rPr>
        <w:t xml:space="preserve">umber of seconds elapsed between this transaction and the first transaction in the </w:t>
      </w:r>
      <w:r w:rsidR="007259BC" w:rsidRPr="00346D9C">
        <w:rPr>
          <w:rFonts w:ascii="Arial Rounded MT Bold" w:hAnsi="Arial Rounded MT Bold" w:cs="Arial"/>
          <w:sz w:val="24"/>
          <w:szCs w:val="24"/>
          <w:shd w:val="clear" w:color="auto" w:fill="FFFFFF"/>
        </w:rPr>
        <w:t>dataset and rest of the columns made by the PCA use.</w:t>
      </w:r>
      <w:r w:rsidRPr="00346D9C">
        <w:rPr>
          <w:rFonts w:ascii="Arial Rounded MT Bold" w:hAnsi="Arial Rounded MT Bold"/>
          <w:bCs/>
          <w:sz w:val="24"/>
          <w:szCs w:val="24"/>
        </w:rPr>
        <w:t xml:space="preserve"> </w:t>
      </w:r>
      <w:r w:rsidR="00710717" w:rsidRPr="00346D9C">
        <w:rPr>
          <w:rFonts w:ascii="Arial Rounded MT Bold" w:hAnsi="Arial Rounded MT Bold"/>
          <w:bCs/>
          <w:sz w:val="24"/>
          <w:szCs w:val="24"/>
        </w:rPr>
        <w:t>The data is imbalance as the dataset contain the data of transaction happened in two days, where we found 492 frauds out of 284,807 transactions.</w:t>
      </w:r>
      <w:r w:rsidR="00407562" w:rsidRPr="00346D9C">
        <w:rPr>
          <w:rFonts w:ascii="Arial Rounded MT Bold" w:hAnsi="Arial Rounded MT Bold"/>
          <w:bCs/>
          <w:sz w:val="24"/>
          <w:szCs w:val="24"/>
        </w:rPr>
        <w:t xml:space="preserve"> It contains numerical data which are the result of pca transformation except amount and time. As they don’t want to disclose the personal information. </w:t>
      </w:r>
    </w:p>
    <w:p w14:paraId="0FEAC43F" w14:textId="77777777" w:rsidR="005874CC" w:rsidRPr="00346D9C" w:rsidRDefault="00C20961" w:rsidP="004210EE">
      <w:pPr>
        <w:rPr>
          <w:rFonts w:ascii="Arial Rounded MT Bold" w:hAnsi="Arial Rounded MT Bold" w:cs="Arial"/>
          <w:sz w:val="24"/>
          <w:szCs w:val="24"/>
          <w:shd w:val="clear" w:color="auto" w:fill="FFFFFF"/>
        </w:rPr>
      </w:pPr>
      <w:r w:rsidRPr="00346D9C">
        <w:rPr>
          <w:rFonts w:ascii="Arial Rounded MT Bold" w:hAnsi="Arial Rounded MT Bold"/>
          <w:bCs/>
          <w:sz w:val="24"/>
          <w:szCs w:val="24"/>
        </w:rPr>
        <w:t>First,</w:t>
      </w:r>
      <w:r w:rsidR="00407562" w:rsidRPr="00346D9C">
        <w:rPr>
          <w:rFonts w:ascii="Arial Rounded MT Bold" w:hAnsi="Arial Rounded MT Bold"/>
          <w:bCs/>
          <w:sz w:val="24"/>
          <w:szCs w:val="24"/>
        </w:rPr>
        <w:t xml:space="preserve"> they balance the datase</w:t>
      </w:r>
      <w:r w:rsidRPr="00346D9C">
        <w:rPr>
          <w:rFonts w:ascii="Arial Rounded MT Bold" w:hAnsi="Arial Rounded MT Bold"/>
          <w:bCs/>
          <w:sz w:val="24"/>
          <w:szCs w:val="24"/>
        </w:rPr>
        <w:t xml:space="preserve">t and use the column created by the pca transformation for the fraud prediction. For </w:t>
      </w:r>
      <w:r w:rsidRPr="00346D9C">
        <w:rPr>
          <w:rFonts w:ascii="Arial Rounded MT Bold" w:hAnsi="Arial Rounded MT Bold" w:cs="Arial"/>
          <w:sz w:val="24"/>
          <w:szCs w:val="24"/>
          <w:shd w:val="clear" w:color="auto" w:fill="FFFFFF"/>
        </w:rPr>
        <w:t>class imbalance ratio, they use the accuracy using the Area Under the Precision-Recall Curve</w:t>
      </w:r>
      <w:r w:rsidR="005874CC" w:rsidRPr="00346D9C">
        <w:rPr>
          <w:rFonts w:ascii="Arial Rounded MT Bold" w:hAnsi="Arial Rounded MT Bold" w:cs="Arial"/>
          <w:sz w:val="24"/>
          <w:szCs w:val="24"/>
          <w:shd w:val="clear" w:color="auto" w:fill="FFFFFF"/>
        </w:rPr>
        <w:t xml:space="preserve">. They use the </w:t>
      </w:r>
      <w:r w:rsidR="00B316AD" w:rsidRPr="00346D9C">
        <w:rPr>
          <w:rFonts w:ascii="Arial Rounded MT Bold" w:hAnsi="Arial Rounded MT Bold" w:cs="Arial"/>
          <w:sz w:val="24"/>
          <w:szCs w:val="24"/>
          <w:shd w:val="clear" w:color="auto" w:fill="FFFFFF"/>
        </w:rPr>
        <w:t xml:space="preserve">logistic </w:t>
      </w:r>
      <w:r w:rsidR="00B316AD" w:rsidRPr="00346D9C">
        <w:rPr>
          <w:rFonts w:ascii="Arial Rounded MT Bold" w:hAnsi="Arial Rounded MT Bold" w:cs="Arial"/>
          <w:sz w:val="24"/>
          <w:szCs w:val="24"/>
          <w:shd w:val="clear" w:color="auto" w:fill="FFFFFF"/>
        </w:rPr>
        <w:lastRenderedPageBreak/>
        <w:t xml:space="preserve">regression, KNearest, supply vector and decision tree classifier for the </w:t>
      </w:r>
      <w:r w:rsidR="002A026C" w:rsidRPr="00346D9C">
        <w:rPr>
          <w:rFonts w:ascii="Arial Rounded MT Bold" w:hAnsi="Arial Rounded MT Bold" w:cs="Arial"/>
          <w:sz w:val="24"/>
          <w:szCs w:val="24"/>
          <w:shd w:val="clear" w:color="auto" w:fill="FFFFFF"/>
        </w:rPr>
        <w:t>fraud prediction.</w:t>
      </w:r>
    </w:p>
    <w:p w14:paraId="3C7764CD" w14:textId="77777777" w:rsidR="002A026C" w:rsidRDefault="002A026C">
      <w:pPr>
        <w:rPr>
          <w:b/>
          <w:bCs/>
          <w:color w:val="ED7D31" w:themeColor="accent2"/>
          <w:sz w:val="28"/>
          <w:szCs w:val="28"/>
        </w:rPr>
      </w:pPr>
    </w:p>
    <w:p w14:paraId="4B62E3FD" w14:textId="77777777" w:rsidR="004210EE" w:rsidRDefault="004210EE">
      <w:pPr>
        <w:rPr>
          <w:rFonts w:ascii="Arial" w:hAnsi="Arial" w:cs="Arial"/>
          <w:color w:val="000000"/>
          <w:sz w:val="20"/>
          <w:szCs w:val="20"/>
          <w:shd w:val="clear" w:color="auto" w:fill="FFFFFF"/>
        </w:rPr>
      </w:pPr>
      <w:r>
        <w:rPr>
          <w:b/>
          <w:bCs/>
          <w:color w:val="ED7D31" w:themeColor="accent2"/>
          <w:sz w:val="28"/>
          <w:szCs w:val="28"/>
        </w:rPr>
        <w:t xml:space="preserve">Reference: </w:t>
      </w:r>
      <w:r>
        <w:rPr>
          <w:rFonts w:ascii="Arial" w:hAnsi="Arial" w:cs="Arial"/>
          <w:color w:val="000000"/>
          <w:sz w:val="20"/>
          <w:szCs w:val="20"/>
          <w:shd w:val="clear" w:color="auto" w:fill="FFFFFF"/>
        </w:rPr>
        <w:t>Kaggle.com. (2020). </w:t>
      </w:r>
      <w:r>
        <w:rPr>
          <w:rFonts w:ascii="Arial" w:hAnsi="Arial" w:cs="Arial"/>
          <w:i/>
          <w:iCs/>
          <w:color w:val="000000"/>
          <w:sz w:val="20"/>
          <w:szCs w:val="20"/>
          <w:shd w:val="clear" w:color="auto" w:fill="FFFFFF"/>
        </w:rPr>
        <w:t>Credit Card Fraud Detection</w:t>
      </w:r>
      <w:r>
        <w:rPr>
          <w:rFonts w:ascii="Arial" w:hAnsi="Arial" w:cs="Arial"/>
          <w:color w:val="000000"/>
          <w:sz w:val="20"/>
          <w:szCs w:val="20"/>
          <w:shd w:val="clear" w:color="auto" w:fill="FFFFFF"/>
        </w:rPr>
        <w:t xml:space="preserve">. [online] </w:t>
      </w:r>
    </w:p>
    <w:p w14:paraId="2BD140BF" w14:textId="77777777" w:rsidR="0084694C" w:rsidRDefault="004210E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Available at: </w:t>
      </w:r>
      <w:hyperlink r:id="rId9" w:history="1">
        <w:r w:rsidRPr="004210EE">
          <w:rPr>
            <w:rStyle w:val="Hyperlink"/>
            <w:rFonts w:ascii="Arial" w:hAnsi="Arial" w:cs="Arial"/>
            <w:sz w:val="20"/>
            <w:szCs w:val="20"/>
            <w:shd w:val="clear" w:color="auto" w:fill="FFFFFF"/>
          </w:rPr>
          <w:t>https://www.kaggle.com/mlg-ulb/creditcardfraud</w:t>
        </w:r>
      </w:hyperlink>
      <w:r>
        <w:rPr>
          <w:rFonts w:ascii="Arial" w:hAnsi="Arial" w:cs="Arial"/>
          <w:color w:val="000000"/>
          <w:sz w:val="20"/>
          <w:szCs w:val="20"/>
          <w:shd w:val="clear" w:color="auto" w:fill="FFFFFF"/>
        </w:rPr>
        <w:t xml:space="preserve"> [Accessed 23 Feb. 2020].</w:t>
      </w:r>
    </w:p>
    <w:p w14:paraId="15AD9F14" w14:textId="77777777" w:rsidR="002A026C" w:rsidRDefault="002A026C">
      <w:pPr>
        <w:rPr>
          <w:rFonts w:ascii="Arial" w:hAnsi="Arial" w:cs="Arial"/>
          <w:color w:val="000000"/>
          <w:sz w:val="20"/>
          <w:szCs w:val="20"/>
          <w:shd w:val="clear" w:color="auto" w:fill="FFFFFF"/>
        </w:rPr>
      </w:pPr>
    </w:p>
    <w:p w14:paraId="40BC84E1" w14:textId="77777777" w:rsidR="00556D9C" w:rsidRDefault="00556D9C" w:rsidP="002A026C">
      <w:pPr>
        <w:rPr>
          <w:b/>
          <w:bCs/>
          <w:color w:val="ED7D31" w:themeColor="accent2"/>
          <w:sz w:val="28"/>
          <w:szCs w:val="28"/>
        </w:rPr>
      </w:pPr>
    </w:p>
    <w:p w14:paraId="1B427193" w14:textId="77777777" w:rsidR="00A7584A" w:rsidRDefault="00A7584A" w:rsidP="002A026C">
      <w:pPr>
        <w:rPr>
          <w:b/>
          <w:bCs/>
          <w:color w:val="ED7D31" w:themeColor="accent2"/>
          <w:sz w:val="28"/>
          <w:szCs w:val="28"/>
        </w:rPr>
      </w:pPr>
    </w:p>
    <w:p w14:paraId="5F0BD2F7" w14:textId="55577589" w:rsidR="002A026C" w:rsidRPr="00542C01" w:rsidRDefault="002A026C" w:rsidP="002A026C">
      <w:pPr>
        <w:rPr>
          <w:b/>
          <w:bCs/>
          <w:color w:val="ED7D31" w:themeColor="accent2"/>
          <w:sz w:val="36"/>
          <w:szCs w:val="36"/>
        </w:rPr>
      </w:pPr>
      <w:r w:rsidRPr="00542C01">
        <w:rPr>
          <w:b/>
          <w:bCs/>
          <w:color w:val="ED7D31" w:themeColor="accent2"/>
          <w:sz w:val="36"/>
          <w:szCs w:val="36"/>
        </w:rPr>
        <w:t xml:space="preserve">Summary </w:t>
      </w:r>
      <w:r w:rsidR="00566E73">
        <w:rPr>
          <w:b/>
          <w:bCs/>
          <w:color w:val="ED7D31" w:themeColor="accent2"/>
          <w:sz w:val="36"/>
          <w:szCs w:val="36"/>
        </w:rPr>
        <w:t>5</w:t>
      </w:r>
      <w:r w:rsidRPr="00542C01">
        <w:rPr>
          <w:b/>
          <w:bCs/>
          <w:color w:val="ED7D31" w:themeColor="accent2"/>
          <w:sz w:val="36"/>
          <w:szCs w:val="36"/>
        </w:rPr>
        <w:t xml:space="preserve">:   </w:t>
      </w:r>
      <w:hyperlink r:id="rId10" w:history="1">
        <w:r w:rsidR="00A7584A" w:rsidRPr="00542C01">
          <w:rPr>
            <w:b/>
            <w:bCs/>
            <w:color w:val="ED7D31" w:themeColor="accent2"/>
            <w:sz w:val="36"/>
            <w:szCs w:val="36"/>
            <w:u w:val="single"/>
          </w:rPr>
          <w:t>Abstract data set for Credit card fraud detection</w:t>
        </w:r>
      </w:hyperlink>
      <w:r w:rsidR="00A7584A" w:rsidRPr="00542C01">
        <w:rPr>
          <w:b/>
          <w:bCs/>
          <w:color w:val="ED7D31" w:themeColor="accent2"/>
          <w:sz w:val="36"/>
          <w:szCs w:val="36"/>
        </w:rPr>
        <w:t xml:space="preserve"> </w:t>
      </w:r>
    </w:p>
    <w:p w14:paraId="63A94145" w14:textId="12632233" w:rsidR="000B4926" w:rsidRPr="00346D9C" w:rsidRDefault="000B4926" w:rsidP="002A026C">
      <w:pPr>
        <w:rPr>
          <w:rFonts w:ascii="Arial Rounded MT Bold" w:hAnsi="Arial Rounded MT Bold" w:cs="Arial"/>
          <w:sz w:val="24"/>
          <w:szCs w:val="24"/>
          <w:shd w:val="clear" w:color="auto" w:fill="FFFFFF"/>
        </w:rPr>
      </w:pPr>
      <w:r w:rsidRPr="00346D9C">
        <w:rPr>
          <w:rFonts w:ascii="Arial Rounded MT Bold" w:hAnsi="Arial Rounded MT Bold" w:cs="Arial"/>
          <w:sz w:val="24"/>
          <w:szCs w:val="24"/>
          <w:shd w:val="clear" w:color="auto" w:fill="FFFFFF"/>
        </w:rPr>
        <w:t>In this project dataset contains 12 columns and 3076 rows. They iterate through all the columns and modify the data type</w:t>
      </w:r>
      <w:r w:rsidR="00BF4901" w:rsidRPr="00346D9C">
        <w:rPr>
          <w:rFonts w:ascii="Arial Rounded MT Bold" w:hAnsi="Arial Rounded MT Bold" w:cs="Arial"/>
          <w:sz w:val="24"/>
          <w:szCs w:val="24"/>
          <w:shd w:val="clear" w:color="auto" w:fill="FFFFFF"/>
        </w:rPr>
        <w:t xml:space="preserve"> to reduce the memory usage. They split the data into test and train for the model selection. They use counter vector classifier, logistic regression, gradient boosting classifier and MultinominalNB for the fraud prediction. </w:t>
      </w:r>
      <w:r w:rsidR="00556D9C" w:rsidRPr="00346D9C">
        <w:rPr>
          <w:rFonts w:ascii="Arial Rounded MT Bold" w:hAnsi="Arial Rounded MT Bold" w:cs="Arial"/>
          <w:sz w:val="24"/>
          <w:szCs w:val="24"/>
          <w:shd w:val="clear" w:color="auto" w:fill="FFFFFF"/>
        </w:rPr>
        <w:t>But the accuracy for all the model are very less to find the best model they use the confusion matrix for the classification report.</w:t>
      </w:r>
      <w:r w:rsidR="00214811" w:rsidRPr="00346D9C">
        <w:rPr>
          <w:rFonts w:ascii="Arial Rounded MT Bold" w:hAnsi="Arial Rounded MT Bold" w:cs="Arial"/>
          <w:sz w:val="24"/>
          <w:szCs w:val="24"/>
          <w:shd w:val="clear" w:color="auto" w:fill="FFFFFF"/>
        </w:rPr>
        <w:t xml:space="preserve"> The main aim of this project, firstly to identify the different types of fraud credit card fraud and secondly, to review alternative techniques that have been used to identify the fraud.</w:t>
      </w:r>
    </w:p>
    <w:p w14:paraId="72F812F9" w14:textId="77777777" w:rsidR="00214811" w:rsidRPr="00346D9C" w:rsidRDefault="00214811" w:rsidP="00214811">
      <w:pPr>
        <w:rPr>
          <w:rFonts w:ascii="Arial Rounded MT Bold" w:hAnsi="Arial Rounded MT Bold" w:cs="Arial"/>
          <w:sz w:val="24"/>
          <w:szCs w:val="24"/>
          <w:shd w:val="clear" w:color="auto" w:fill="FFFFFF"/>
        </w:rPr>
      </w:pPr>
      <w:r w:rsidRPr="00346D9C">
        <w:rPr>
          <w:rFonts w:ascii="Arial Rounded MT Bold" w:hAnsi="Arial Rounded MT Bold" w:cs="Arial"/>
          <w:sz w:val="24"/>
          <w:szCs w:val="24"/>
          <w:shd w:val="clear" w:color="auto" w:fill="FFFFFF"/>
        </w:rPr>
        <w:t>Following chart shows the different types fraud detection in credit card:</w:t>
      </w:r>
    </w:p>
    <w:p w14:paraId="31FCDCFC" w14:textId="77777777" w:rsidR="00214811" w:rsidRPr="003F30A6" w:rsidRDefault="00214811" w:rsidP="00214811">
      <w:pPr>
        <w:rPr>
          <w:rFonts w:ascii="Arial" w:hAnsi="Arial" w:cs="Arial"/>
          <w:sz w:val="21"/>
          <w:szCs w:val="21"/>
          <w:shd w:val="clear" w:color="auto" w:fill="FFFFFF"/>
        </w:rPr>
      </w:pPr>
      <w:r>
        <w:rPr>
          <w:noProof/>
        </w:rPr>
        <w:t xml:space="preserve">                   </w:t>
      </w:r>
      <w:r>
        <w:rPr>
          <w:noProof/>
        </w:rPr>
        <w:drawing>
          <wp:inline distT="0" distB="0" distL="0" distR="0" wp14:anchorId="4CB68171" wp14:editId="1090BA59">
            <wp:extent cx="4312693" cy="31114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9391" cy="3130759"/>
                    </a:xfrm>
                    <a:prstGeom prst="rect">
                      <a:avLst/>
                    </a:prstGeom>
                  </pic:spPr>
                </pic:pic>
              </a:graphicData>
            </a:graphic>
          </wp:inline>
        </w:drawing>
      </w:r>
    </w:p>
    <w:p w14:paraId="0023A831" w14:textId="77777777" w:rsidR="00214811" w:rsidRDefault="00214811" w:rsidP="002A026C">
      <w:pPr>
        <w:rPr>
          <w:rFonts w:ascii="Arial" w:hAnsi="Arial" w:cs="Arial"/>
          <w:sz w:val="21"/>
          <w:szCs w:val="21"/>
          <w:shd w:val="clear" w:color="auto" w:fill="FFFFFF"/>
        </w:rPr>
      </w:pPr>
    </w:p>
    <w:p w14:paraId="5703437E" w14:textId="77777777" w:rsidR="00214811" w:rsidRPr="007259BC" w:rsidRDefault="00214811" w:rsidP="002A026C">
      <w:pPr>
        <w:rPr>
          <w:rFonts w:ascii="Arial" w:hAnsi="Arial" w:cs="Arial"/>
          <w:sz w:val="21"/>
          <w:szCs w:val="21"/>
          <w:shd w:val="clear" w:color="auto" w:fill="FFFFFF"/>
        </w:rPr>
      </w:pPr>
    </w:p>
    <w:p w14:paraId="6F39D159" w14:textId="77777777" w:rsidR="000B4926" w:rsidRDefault="000B4926" w:rsidP="000B4926">
      <w:pPr>
        <w:rPr>
          <w:rFonts w:ascii="Arial" w:hAnsi="Arial" w:cs="Arial"/>
          <w:color w:val="000000"/>
          <w:sz w:val="20"/>
          <w:szCs w:val="20"/>
          <w:shd w:val="clear" w:color="auto" w:fill="FFFFFF"/>
        </w:rPr>
      </w:pPr>
      <w:r>
        <w:rPr>
          <w:b/>
          <w:bCs/>
          <w:color w:val="ED7D31" w:themeColor="accent2"/>
          <w:sz w:val="28"/>
          <w:szCs w:val="28"/>
        </w:rPr>
        <w:t xml:space="preserve">Reference: </w:t>
      </w:r>
      <w:r>
        <w:rPr>
          <w:rFonts w:ascii="Arial" w:hAnsi="Arial" w:cs="Arial"/>
          <w:color w:val="000000"/>
          <w:sz w:val="20"/>
          <w:szCs w:val="20"/>
          <w:shd w:val="clear" w:color="auto" w:fill="FFFFFF"/>
        </w:rPr>
        <w:t>Kaggle.com. (2020). </w:t>
      </w:r>
      <w:r>
        <w:rPr>
          <w:rFonts w:ascii="Arial" w:hAnsi="Arial" w:cs="Arial"/>
          <w:i/>
          <w:iCs/>
          <w:color w:val="000000"/>
          <w:sz w:val="20"/>
          <w:szCs w:val="20"/>
          <w:shd w:val="clear" w:color="auto" w:fill="FFFFFF"/>
        </w:rPr>
        <w:t>Credit Card Fraud Detection</w:t>
      </w:r>
      <w:r>
        <w:rPr>
          <w:rFonts w:ascii="Arial" w:hAnsi="Arial" w:cs="Arial"/>
          <w:color w:val="000000"/>
          <w:sz w:val="20"/>
          <w:szCs w:val="20"/>
          <w:shd w:val="clear" w:color="auto" w:fill="FFFFFF"/>
        </w:rPr>
        <w:t xml:space="preserve">. [online] </w:t>
      </w:r>
    </w:p>
    <w:p w14:paraId="18214902" w14:textId="77777777" w:rsidR="000B4926" w:rsidRDefault="000B4926" w:rsidP="000B492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Available at: </w:t>
      </w:r>
      <w:hyperlink r:id="rId12" w:history="1">
        <w:r>
          <w:rPr>
            <w:rStyle w:val="Hyperlink"/>
          </w:rPr>
          <w:t>https://www.kaggle.com/aherparesh/credit-card-fraud-detection</w:t>
        </w:r>
      </w:hyperlink>
      <w:r>
        <w:rPr>
          <w:rFonts w:ascii="Arial" w:hAnsi="Arial" w:cs="Arial"/>
          <w:color w:val="000000"/>
          <w:sz w:val="20"/>
          <w:szCs w:val="20"/>
          <w:shd w:val="clear" w:color="auto" w:fill="FFFFFF"/>
        </w:rPr>
        <w:t xml:space="preserve"> [Accessed 23 Feb. 2020].</w:t>
      </w:r>
    </w:p>
    <w:p w14:paraId="4FFA8700" w14:textId="2784B5F3" w:rsidR="006D768C" w:rsidRDefault="006D768C" w:rsidP="000B4926">
      <w:pPr>
        <w:rPr>
          <w:rFonts w:ascii="Arial" w:hAnsi="Arial" w:cs="Arial"/>
          <w:color w:val="000000"/>
          <w:sz w:val="20"/>
          <w:szCs w:val="20"/>
          <w:shd w:val="clear" w:color="auto" w:fill="FFFFFF"/>
        </w:rPr>
      </w:pPr>
    </w:p>
    <w:p w14:paraId="461BDC33" w14:textId="4CF4DB75" w:rsidR="00542C01" w:rsidRPr="00542C01" w:rsidRDefault="00542C01" w:rsidP="00542C01">
      <w:pPr>
        <w:rPr>
          <w:b/>
          <w:bCs/>
          <w:color w:val="ED7D31" w:themeColor="accent2"/>
          <w:sz w:val="36"/>
          <w:szCs w:val="36"/>
        </w:rPr>
      </w:pPr>
      <w:r w:rsidRPr="00542C01">
        <w:rPr>
          <w:b/>
          <w:bCs/>
          <w:color w:val="ED7D31" w:themeColor="accent2"/>
          <w:sz w:val="36"/>
          <w:szCs w:val="36"/>
        </w:rPr>
        <w:t xml:space="preserve">Summary </w:t>
      </w:r>
      <w:r w:rsidR="00566E73">
        <w:rPr>
          <w:b/>
          <w:bCs/>
          <w:color w:val="ED7D31" w:themeColor="accent2"/>
          <w:sz w:val="36"/>
          <w:szCs w:val="36"/>
        </w:rPr>
        <w:t>6</w:t>
      </w:r>
      <w:r w:rsidRPr="00542C01">
        <w:rPr>
          <w:b/>
          <w:bCs/>
          <w:color w:val="ED7D31" w:themeColor="accent2"/>
          <w:sz w:val="36"/>
          <w:szCs w:val="36"/>
        </w:rPr>
        <w:t xml:space="preserve">:   </w:t>
      </w:r>
      <w:r w:rsidRPr="00542C01">
        <w:rPr>
          <w:b/>
          <w:bCs/>
          <w:color w:val="ED7D31" w:themeColor="accent2"/>
          <w:sz w:val="36"/>
          <w:szCs w:val="36"/>
          <w:u w:val="single"/>
        </w:rPr>
        <w:t>Credit Card Fraud Detection Using Meta-Learning: Issues 1 and Initial Results.</w:t>
      </w:r>
    </w:p>
    <w:p w14:paraId="35DB7010" w14:textId="33A1002E" w:rsidR="00542C01" w:rsidRDefault="00542C01" w:rsidP="00542C01">
      <w:pPr>
        <w:rPr>
          <w:rFonts w:ascii="Arial Rounded MT Bold" w:hAnsi="Arial Rounded MT Bold"/>
          <w:sz w:val="24"/>
          <w:szCs w:val="24"/>
        </w:rPr>
      </w:pPr>
      <w:r w:rsidRPr="00542C01">
        <w:rPr>
          <w:rFonts w:ascii="Arial Rounded MT Bold" w:hAnsi="Arial Rounded MT Bold"/>
          <w:sz w:val="24"/>
          <w:szCs w:val="24"/>
        </w:rPr>
        <w:t>Our analyses tried a few machine learning algorithms just as meta-learning systems on real world information. Not at all like many detailed investigations on data set collections, the set up and the assessment criteria of our tests right now to reflect then real-world setting and its resultant difficulties. The tests detailed here show: 50/50 appropriation of extortion/non misrepresentation preparing information will produce classifiers with the most noteworthy True Positive rate and low False Positive rate. Different scientists likewise announced comparative discoveries. Meta-learning with BAYES as a meta-student to consolidate base classifiers with the most elevated True Positive rates gained from 50/50 misrepresentation dispersion is the best strategy discovered up to this point.</w:t>
      </w:r>
    </w:p>
    <w:p w14:paraId="4290A680" w14:textId="42504269" w:rsidR="00542C01" w:rsidRDefault="00542C01" w:rsidP="00542C01">
      <w:pPr>
        <w:rPr>
          <w:rFonts w:ascii="Arial Rounded MT Bold" w:hAnsi="Arial Rounded MT Bold"/>
          <w:sz w:val="24"/>
          <w:szCs w:val="24"/>
        </w:rPr>
      </w:pPr>
    </w:p>
    <w:p w14:paraId="1C107BAE" w14:textId="3A314D2C" w:rsidR="00542C01" w:rsidRPr="00542C01" w:rsidRDefault="00542C01" w:rsidP="00542C01">
      <w:pPr>
        <w:rPr>
          <w:rFonts w:ascii="Arial Rounded MT Bold" w:hAnsi="Arial Rounded MT Bold"/>
          <w:sz w:val="24"/>
          <w:szCs w:val="24"/>
        </w:rPr>
      </w:pPr>
      <w:hyperlink r:id="rId13" w:history="1">
        <w:r w:rsidRPr="00542C01">
          <w:rPr>
            <w:rStyle w:val="Hyperlink"/>
            <w:rFonts w:ascii="Arial Rounded MT Bold" w:hAnsi="Arial Rounded MT Bold"/>
            <w:sz w:val="24"/>
            <w:szCs w:val="24"/>
          </w:rPr>
          <w:t>https://www.aaai.org/Papers/Workshops/1997/WS-97-07/WS97-07-015.pdf</w:t>
        </w:r>
      </w:hyperlink>
    </w:p>
    <w:p w14:paraId="2944E144" w14:textId="77777777" w:rsidR="00542C01" w:rsidRDefault="00542C01" w:rsidP="000B4926">
      <w:pPr>
        <w:rPr>
          <w:rFonts w:ascii="Arial" w:hAnsi="Arial" w:cs="Arial"/>
          <w:color w:val="000000"/>
          <w:sz w:val="20"/>
          <w:szCs w:val="20"/>
          <w:shd w:val="clear" w:color="auto" w:fill="FFFFFF"/>
        </w:rPr>
      </w:pPr>
    </w:p>
    <w:p w14:paraId="7A91CABE" w14:textId="77777777" w:rsidR="00542C01" w:rsidRDefault="00542C01" w:rsidP="000B4926">
      <w:pPr>
        <w:rPr>
          <w:rFonts w:ascii="Arial" w:hAnsi="Arial" w:cs="Arial"/>
          <w:color w:val="000000"/>
          <w:sz w:val="20"/>
          <w:szCs w:val="20"/>
          <w:shd w:val="clear" w:color="auto" w:fill="FFFFFF"/>
        </w:rPr>
      </w:pPr>
    </w:p>
    <w:p w14:paraId="5919EA75" w14:textId="10D1F54C" w:rsidR="0071492D" w:rsidRPr="00542C01" w:rsidRDefault="006D768C" w:rsidP="0071492D">
      <w:pPr>
        <w:pStyle w:val="Heading1"/>
        <w:shd w:val="clear" w:color="auto" w:fill="FFFFFF"/>
        <w:spacing w:before="0"/>
        <w:rPr>
          <w:rFonts w:asciiTheme="minorHAnsi" w:hAnsiTheme="minorHAnsi" w:cs="Arial"/>
          <w:color w:val="ED7D31" w:themeColor="accent2"/>
          <w:sz w:val="36"/>
          <w:szCs w:val="36"/>
        </w:rPr>
      </w:pPr>
      <w:r w:rsidRPr="00542C01">
        <w:rPr>
          <w:rFonts w:asciiTheme="minorHAnsi" w:eastAsiaTheme="minorHAnsi" w:hAnsiTheme="minorHAnsi" w:cstheme="minorBidi"/>
          <w:b/>
          <w:bCs/>
          <w:color w:val="ED7D31" w:themeColor="accent2"/>
          <w:sz w:val="36"/>
          <w:szCs w:val="36"/>
        </w:rPr>
        <w:t xml:space="preserve">Summary </w:t>
      </w:r>
      <w:r w:rsidR="00566E73">
        <w:rPr>
          <w:rFonts w:asciiTheme="minorHAnsi" w:eastAsiaTheme="minorHAnsi" w:hAnsiTheme="minorHAnsi" w:cstheme="minorBidi"/>
          <w:b/>
          <w:bCs/>
          <w:color w:val="ED7D31" w:themeColor="accent2"/>
          <w:sz w:val="36"/>
          <w:szCs w:val="36"/>
        </w:rPr>
        <w:t>7</w:t>
      </w:r>
      <w:r w:rsidRPr="00542C01">
        <w:rPr>
          <w:rFonts w:asciiTheme="minorHAnsi" w:eastAsiaTheme="minorHAnsi" w:hAnsiTheme="minorHAnsi" w:cstheme="minorBidi"/>
          <w:b/>
          <w:bCs/>
          <w:color w:val="ED7D31" w:themeColor="accent2"/>
          <w:sz w:val="36"/>
          <w:szCs w:val="36"/>
        </w:rPr>
        <w:t>:</w:t>
      </w:r>
      <w:r w:rsidRPr="00542C01">
        <w:rPr>
          <w:rFonts w:asciiTheme="minorHAnsi" w:hAnsiTheme="minorHAnsi"/>
          <w:b/>
          <w:bCs/>
          <w:color w:val="ED7D31" w:themeColor="accent2"/>
          <w:sz w:val="36"/>
          <w:szCs w:val="36"/>
        </w:rPr>
        <w:t xml:space="preserve">  </w:t>
      </w:r>
      <w:r w:rsidR="0071492D" w:rsidRPr="00542C01">
        <w:rPr>
          <w:rFonts w:asciiTheme="minorHAnsi" w:eastAsiaTheme="minorHAnsi" w:hAnsiTheme="minorHAnsi" w:cstheme="minorBidi"/>
          <w:b/>
          <w:bCs/>
          <w:color w:val="ED7D31" w:themeColor="accent2"/>
          <w:sz w:val="36"/>
          <w:szCs w:val="36"/>
          <w:u w:val="single"/>
        </w:rPr>
        <w:t>A Review of Data Mining-Based Financial Fraud Detection Research</w:t>
      </w:r>
    </w:p>
    <w:p w14:paraId="52447414" w14:textId="77777777" w:rsidR="006D768C" w:rsidRDefault="006D768C" w:rsidP="006D768C">
      <w:pPr>
        <w:rPr>
          <w:b/>
          <w:bCs/>
          <w:color w:val="ED7D31" w:themeColor="accent2"/>
          <w:sz w:val="28"/>
          <w:szCs w:val="28"/>
        </w:rPr>
      </w:pPr>
    </w:p>
    <w:p w14:paraId="47213269" w14:textId="77777777" w:rsidR="00214811" w:rsidRPr="00346D9C" w:rsidRDefault="00054C6C" w:rsidP="006D768C">
      <w:pPr>
        <w:rPr>
          <w:rFonts w:ascii="Arial Rounded MT Bold" w:hAnsi="Arial Rounded MT Bold" w:cs="Arial"/>
          <w:sz w:val="24"/>
          <w:szCs w:val="24"/>
          <w:shd w:val="clear" w:color="auto" w:fill="FFFFFF"/>
        </w:rPr>
      </w:pPr>
      <w:r w:rsidRPr="00346D9C">
        <w:rPr>
          <w:rFonts w:ascii="Arial Rounded MT Bold" w:hAnsi="Arial Rounded MT Bold" w:cs="Arial"/>
          <w:sz w:val="24"/>
          <w:szCs w:val="24"/>
          <w:shd w:val="clear" w:color="auto" w:fill="FFFFFF"/>
        </w:rPr>
        <w:t>This project is regarding the rapid development of smart phones and the plethora of smart phone applications becoming developed, the lines between the cellular network and the internet are being blurred, rendering the phone a not-so-trusted device. In this article they show how existing smart phone banking applications can be tampered to capture user information and password.</w:t>
      </w:r>
      <w:r w:rsidR="00E273C4" w:rsidRPr="00346D9C">
        <w:rPr>
          <w:rFonts w:ascii="Arial Rounded MT Bold" w:hAnsi="Arial Rounded MT Bold" w:cs="Arial"/>
          <w:sz w:val="24"/>
          <w:szCs w:val="24"/>
          <w:shd w:val="clear" w:color="auto" w:fill="FFFFFF"/>
        </w:rPr>
        <w:t xml:space="preserve"> In this article they </w:t>
      </w:r>
      <w:r w:rsidR="00E83F72" w:rsidRPr="00346D9C">
        <w:rPr>
          <w:rFonts w:ascii="Arial Rounded MT Bold" w:hAnsi="Arial Rounded MT Bold" w:cs="Arial"/>
          <w:sz w:val="24"/>
          <w:szCs w:val="24"/>
          <w:shd w:val="clear" w:color="auto" w:fill="FFFFFF"/>
        </w:rPr>
        <w:t>use the column which contain the data of the smart phone i.e. with which network the device was connected. And fraud happened.</w:t>
      </w:r>
      <w:r w:rsidR="00A7584A" w:rsidRPr="00346D9C">
        <w:rPr>
          <w:rFonts w:ascii="Arial Rounded MT Bold" w:hAnsi="Arial Rounded MT Bold" w:cs="Arial"/>
          <w:sz w:val="24"/>
          <w:szCs w:val="24"/>
          <w:shd w:val="clear" w:color="auto" w:fill="FFFFFF"/>
        </w:rPr>
        <w:t xml:space="preserve"> They use clustering for pre-processing and then use the logistic regression, decision tree, knn models for the prediction.</w:t>
      </w:r>
    </w:p>
    <w:p w14:paraId="6909BBE6" w14:textId="793025A5" w:rsidR="00054C6C" w:rsidRPr="00214811" w:rsidRDefault="00054C6C" w:rsidP="006D768C">
      <w:pPr>
        <w:rPr>
          <w:rFonts w:ascii="Arial" w:hAnsi="Arial" w:cs="Arial"/>
          <w:sz w:val="21"/>
          <w:szCs w:val="21"/>
          <w:shd w:val="clear" w:color="auto" w:fill="FFFFFF"/>
        </w:rPr>
      </w:pPr>
      <w:r>
        <w:rPr>
          <w:b/>
          <w:bCs/>
          <w:color w:val="ED7D31" w:themeColor="accent2"/>
          <w:sz w:val="28"/>
          <w:szCs w:val="28"/>
        </w:rPr>
        <w:lastRenderedPageBreak/>
        <w:t xml:space="preserve">Reference: </w:t>
      </w:r>
      <w:r>
        <w:rPr>
          <w:rFonts w:ascii="Arial" w:hAnsi="Arial" w:cs="Arial"/>
          <w:color w:val="000000"/>
          <w:sz w:val="20"/>
          <w:szCs w:val="20"/>
          <w:shd w:val="clear" w:color="auto" w:fill="FFFFFF"/>
        </w:rPr>
        <w:t>Ieeexplore.ieee.org. (2020). </w:t>
      </w:r>
      <w:r>
        <w:rPr>
          <w:rFonts w:ascii="Arial" w:hAnsi="Arial" w:cs="Arial"/>
          <w:i/>
          <w:iCs/>
          <w:color w:val="000000"/>
          <w:sz w:val="20"/>
          <w:szCs w:val="20"/>
          <w:shd w:val="clear" w:color="auto" w:fill="FFFFFF"/>
        </w:rPr>
        <w:t>Cost Sensitive Credit Card Fraud Detection Using Bayes Minimum Risk - IEEE Conference Publication</w:t>
      </w:r>
      <w:r>
        <w:rPr>
          <w:rFonts w:ascii="Arial" w:hAnsi="Arial" w:cs="Arial"/>
          <w:color w:val="000000"/>
          <w:sz w:val="20"/>
          <w:szCs w:val="20"/>
          <w:shd w:val="clear" w:color="auto" w:fill="FFFFFF"/>
        </w:rPr>
        <w:t xml:space="preserve">. [online] </w:t>
      </w:r>
    </w:p>
    <w:p w14:paraId="357A4E2E" w14:textId="77777777" w:rsidR="00054C6C" w:rsidRDefault="00054C6C" w:rsidP="006D768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Available at: </w:t>
      </w:r>
      <w:hyperlink r:id="rId14" w:history="1">
        <w:r w:rsidRPr="00054C6C">
          <w:rPr>
            <w:rStyle w:val="Hyperlink"/>
            <w:rFonts w:ascii="Arial" w:hAnsi="Arial" w:cs="Arial"/>
            <w:sz w:val="20"/>
            <w:szCs w:val="20"/>
            <w:shd w:val="clear" w:color="auto" w:fill="FFFFFF"/>
          </w:rPr>
          <w:t>https://ieeexplore.ieee.org/abstract/document/6784638</w:t>
        </w:r>
      </w:hyperlink>
      <w:r>
        <w:rPr>
          <w:rFonts w:ascii="Arial" w:hAnsi="Arial" w:cs="Arial"/>
          <w:color w:val="000000"/>
          <w:sz w:val="20"/>
          <w:szCs w:val="20"/>
          <w:shd w:val="clear" w:color="auto" w:fill="FFFFFF"/>
        </w:rPr>
        <w:t xml:space="preserve"> [Accessed 24 Feb. 2020].</w:t>
      </w:r>
    </w:p>
    <w:p w14:paraId="515CA670" w14:textId="77777777" w:rsidR="00214811" w:rsidRDefault="00214811" w:rsidP="00E83F72">
      <w:pPr>
        <w:rPr>
          <w:b/>
          <w:bCs/>
          <w:color w:val="ED7D31" w:themeColor="accent2"/>
          <w:sz w:val="28"/>
          <w:szCs w:val="28"/>
        </w:rPr>
      </w:pPr>
    </w:p>
    <w:p w14:paraId="74130D0A" w14:textId="77777777" w:rsidR="00214811" w:rsidRDefault="00214811" w:rsidP="00E83F72">
      <w:pPr>
        <w:rPr>
          <w:b/>
          <w:bCs/>
          <w:color w:val="ED7D31" w:themeColor="accent2"/>
          <w:sz w:val="28"/>
          <w:szCs w:val="28"/>
        </w:rPr>
      </w:pPr>
    </w:p>
    <w:p w14:paraId="30161C92" w14:textId="07931A11" w:rsidR="00E83F72" w:rsidRPr="00566E73" w:rsidRDefault="00E83F72" w:rsidP="00E83F72">
      <w:pPr>
        <w:rPr>
          <w:b/>
          <w:bCs/>
          <w:color w:val="ED7D31" w:themeColor="accent2"/>
          <w:sz w:val="36"/>
          <w:szCs w:val="36"/>
        </w:rPr>
      </w:pPr>
      <w:r w:rsidRPr="00566E73">
        <w:rPr>
          <w:b/>
          <w:bCs/>
          <w:color w:val="ED7D31" w:themeColor="accent2"/>
          <w:sz w:val="36"/>
          <w:szCs w:val="36"/>
        </w:rPr>
        <w:t xml:space="preserve">Summary </w:t>
      </w:r>
      <w:r w:rsidR="00566E73">
        <w:rPr>
          <w:b/>
          <w:bCs/>
          <w:color w:val="ED7D31" w:themeColor="accent2"/>
          <w:sz w:val="36"/>
          <w:szCs w:val="36"/>
        </w:rPr>
        <w:t>8</w:t>
      </w:r>
      <w:r w:rsidRPr="00566E73">
        <w:rPr>
          <w:b/>
          <w:bCs/>
          <w:color w:val="ED7D31" w:themeColor="accent2"/>
          <w:sz w:val="36"/>
          <w:szCs w:val="36"/>
        </w:rPr>
        <w:t xml:space="preserve">:  </w:t>
      </w:r>
      <w:r w:rsidR="00A41A33" w:rsidRPr="00566E73">
        <w:rPr>
          <w:b/>
          <w:bCs/>
          <w:color w:val="ED7D31" w:themeColor="accent2"/>
          <w:sz w:val="36"/>
          <w:szCs w:val="36"/>
          <w:u w:val="single"/>
        </w:rPr>
        <w:t>Automating Online Banking Fraud</w:t>
      </w:r>
    </w:p>
    <w:p w14:paraId="4EEFDC17" w14:textId="14AB39C4" w:rsidR="007F3E15" w:rsidRPr="00346D9C" w:rsidRDefault="007F3E15" w:rsidP="007F3E15">
      <w:pPr>
        <w:pStyle w:val="NormalWeb"/>
        <w:shd w:val="clear" w:color="auto" w:fill="FFFFFF"/>
        <w:spacing w:before="0" w:beforeAutospacing="0" w:after="0" w:afterAutospacing="0"/>
        <w:rPr>
          <w:rFonts w:ascii="Arial Rounded MT Bold" w:hAnsi="Arial Rounded MT Bold" w:cs="Arial"/>
          <w:shd w:val="clear" w:color="auto" w:fill="FFFFFF"/>
        </w:rPr>
      </w:pPr>
      <w:r w:rsidRPr="00346D9C">
        <w:rPr>
          <w:rFonts w:ascii="Arial Rounded MT Bold" w:hAnsi="Arial Rounded MT Bold" w:cs="Arial"/>
          <w:shd w:val="clear" w:color="auto" w:fill="FFFFFF"/>
        </w:rPr>
        <w:t>This project has described about the automates transfer system (ATS’s), which is highly used by cybercriminals in conjunction with Spy Eye Zues malware variants as a part of web inject files. We have also seen why some countries are targeting as compare to others. This project predicted that ATS could be a better source of the income and cybercriminals Will continue to improve ATS. ATS performs fraudulent transactions in the background and so it is hard to determine ATS infection. The cybercriminal underground is the place to find people coding Web Inject files and ATSs.</w:t>
      </w:r>
    </w:p>
    <w:p w14:paraId="50BB45EC" w14:textId="07988C9F" w:rsidR="007F3E15" w:rsidRPr="00346D9C" w:rsidRDefault="007F3E15" w:rsidP="007F3E15">
      <w:pPr>
        <w:pStyle w:val="NormalWeb"/>
        <w:shd w:val="clear" w:color="auto" w:fill="FFFFFF"/>
        <w:spacing w:before="0" w:beforeAutospacing="0" w:after="0" w:afterAutospacing="0"/>
        <w:rPr>
          <w:rFonts w:ascii="Arial Rounded MT Bold" w:hAnsi="Arial Rounded MT Bold" w:cs="Arial"/>
          <w:shd w:val="clear" w:color="auto" w:fill="FFFFFF"/>
        </w:rPr>
      </w:pPr>
    </w:p>
    <w:p w14:paraId="6D0E3243" w14:textId="20B6A76D" w:rsidR="007F3E15" w:rsidRPr="00346D9C" w:rsidRDefault="007F3E15" w:rsidP="007F3E15">
      <w:pPr>
        <w:pStyle w:val="NormalWeb"/>
        <w:shd w:val="clear" w:color="auto" w:fill="FFFFFF"/>
        <w:spacing w:before="0" w:beforeAutospacing="0" w:after="0" w:afterAutospacing="0"/>
        <w:rPr>
          <w:rFonts w:ascii="Arial Rounded MT Bold" w:hAnsi="Arial Rounded MT Bold"/>
        </w:rPr>
      </w:pPr>
      <w:r w:rsidRPr="00346D9C">
        <w:rPr>
          <w:rFonts w:ascii="Arial Rounded MT Bold" w:hAnsi="Arial Rounded MT Bold"/>
        </w:rPr>
        <w:t xml:space="preserve">A Web Inject file is basically a text file with a lot of JavaScript and HTML code. This file allows cybercriminals to target specific organizations (e.g., banks) and inject specific code into victims’ browsers so they can modify the web pages the users access in real time. Web Inject file users can easily make fake pop-ups that ask victims for specific credentials (e.g., social security numbers and mothers’ maiden names) appear. Web Inject files have </w:t>
      </w:r>
      <w:proofErr w:type="gramStart"/>
      <w:r w:rsidRPr="00346D9C">
        <w:rPr>
          <w:rFonts w:ascii="Arial Rounded MT Bold" w:hAnsi="Arial Rounded MT Bold"/>
        </w:rPr>
        <w:t>all of</w:t>
      </w:r>
      <w:proofErr w:type="gramEnd"/>
      <w:r w:rsidRPr="00346D9C">
        <w:rPr>
          <w:rFonts w:ascii="Arial Rounded MT Bold" w:hAnsi="Arial Rounded MT Bold"/>
        </w:rPr>
        <w:t xml:space="preserve"> the code required to fool victims into thinking the pop-ups they see are real.</w:t>
      </w:r>
    </w:p>
    <w:p w14:paraId="02576018" w14:textId="77777777" w:rsidR="007F3E15" w:rsidRPr="00346D9C" w:rsidRDefault="007F3E15" w:rsidP="007F3E15">
      <w:pPr>
        <w:pStyle w:val="NormalWeb"/>
        <w:shd w:val="clear" w:color="auto" w:fill="FFFFFF"/>
        <w:spacing w:before="0" w:beforeAutospacing="0" w:after="0" w:afterAutospacing="0"/>
        <w:rPr>
          <w:rFonts w:ascii="Arial Rounded MT Bold" w:hAnsi="Arial Rounded MT Bold" w:cs="Arial"/>
          <w:shd w:val="clear" w:color="auto" w:fill="FFFFFF"/>
        </w:rPr>
      </w:pPr>
    </w:p>
    <w:p w14:paraId="62DB4109" w14:textId="77777777" w:rsidR="007F3E15" w:rsidRPr="00346D9C" w:rsidRDefault="007F3E15" w:rsidP="007F3E15">
      <w:pPr>
        <w:pStyle w:val="NormalWeb"/>
        <w:shd w:val="clear" w:color="auto" w:fill="FFFFFF"/>
        <w:spacing w:before="0" w:beforeAutospacing="0" w:after="0" w:afterAutospacing="0"/>
        <w:rPr>
          <w:rFonts w:ascii="Arial Rounded MT Bold" w:hAnsi="Arial Rounded MT Bold" w:cs="Arial"/>
          <w:shd w:val="clear" w:color="auto" w:fill="FFFFFF"/>
        </w:rPr>
      </w:pPr>
    </w:p>
    <w:p w14:paraId="105AD894" w14:textId="77777777" w:rsidR="007F3E15" w:rsidRPr="00346D9C" w:rsidRDefault="007F3E15" w:rsidP="007F3E15">
      <w:pPr>
        <w:pStyle w:val="NormalWeb"/>
        <w:shd w:val="clear" w:color="auto" w:fill="FFFFFF"/>
        <w:spacing w:before="0" w:beforeAutospacing="0" w:after="0" w:afterAutospacing="0"/>
        <w:rPr>
          <w:rFonts w:ascii="Arial Rounded MT Bold" w:hAnsi="Arial Rounded MT Bold" w:cs="Arial"/>
          <w:shd w:val="clear" w:color="auto" w:fill="FFFFFF"/>
        </w:rPr>
      </w:pPr>
      <w:r w:rsidRPr="00346D9C">
        <w:rPr>
          <w:rFonts w:ascii="Arial Rounded MT Bold" w:hAnsi="Arial Rounded MT Bold" w:cs="Arial"/>
          <w:shd w:val="clear" w:color="auto" w:fill="FFFFFF"/>
        </w:rPr>
        <w:t>In this project, it clearly described that It is suggestible to check the bank account via checking balances over the phones or monitoring bank statements sent through emails instead of checking them in online.</w:t>
      </w:r>
    </w:p>
    <w:p w14:paraId="0833653C" w14:textId="0958BB65" w:rsidR="007F3E15" w:rsidRPr="007F3E15" w:rsidRDefault="007F3E15" w:rsidP="007F3E15">
      <w:pPr>
        <w:pStyle w:val="NormalWeb"/>
        <w:shd w:val="clear" w:color="auto" w:fill="FFFFFF"/>
        <w:spacing w:before="0" w:beforeAutospacing="0" w:after="0" w:afterAutospacing="0"/>
        <w:rPr>
          <w:rFonts w:ascii="Arial" w:hAnsi="Arial" w:cs="Arial"/>
          <w:sz w:val="21"/>
          <w:szCs w:val="21"/>
          <w:shd w:val="clear" w:color="auto" w:fill="FFFFFF"/>
        </w:rPr>
      </w:pPr>
      <w:r w:rsidRPr="00346D9C">
        <w:rPr>
          <w:rFonts w:ascii="Arial Rounded MT Bold" w:hAnsi="Arial Rounded MT Bold" w:cs="Arial"/>
          <w:shd w:val="clear" w:color="auto" w:fill="FFFFFF"/>
        </w:rPr>
        <w:t>At the end financially institution will get benefited from analyzing ATS attack method to identify whether they must modify or supplement the current security control</w:t>
      </w:r>
      <w:r w:rsidRPr="007F3E15">
        <w:rPr>
          <w:rFonts w:ascii="Arial" w:hAnsi="Arial" w:cs="Arial"/>
          <w:sz w:val="21"/>
          <w:szCs w:val="21"/>
          <w:shd w:val="clear" w:color="auto" w:fill="FFFFFF"/>
        </w:rPr>
        <w:t>.</w:t>
      </w:r>
    </w:p>
    <w:p w14:paraId="39AF0015" w14:textId="09A30B29" w:rsidR="007F3E15" w:rsidRDefault="007F3E15" w:rsidP="00E83F72">
      <w:pPr>
        <w:rPr>
          <w:rFonts w:ascii="Arial" w:hAnsi="Arial" w:cs="Arial"/>
          <w:sz w:val="21"/>
          <w:szCs w:val="21"/>
          <w:shd w:val="clear" w:color="auto" w:fill="FFFFFF"/>
        </w:rPr>
      </w:pPr>
    </w:p>
    <w:p w14:paraId="18E0C4B4" w14:textId="01E6DB7A" w:rsidR="00A41A33" w:rsidRDefault="00E83F72" w:rsidP="00214811">
      <w:pPr>
        <w:rPr>
          <w:rStyle w:val="selectable"/>
          <w:rFonts w:ascii="&amp;quot" w:hAnsi="&amp;quot"/>
          <w:color w:val="000000"/>
          <w:sz w:val="20"/>
          <w:szCs w:val="20"/>
        </w:rPr>
      </w:pPr>
      <w:r>
        <w:rPr>
          <w:b/>
          <w:bCs/>
          <w:color w:val="ED7D31" w:themeColor="accent2"/>
          <w:sz w:val="28"/>
          <w:szCs w:val="28"/>
        </w:rPr>
        <w:t>Reference:</w:t>
      </w:r>
      <w:r w:rsidRPr="00E83F72">
        <w:rPr>
          <w:rFonts w:ascii="Arial" w:hAnsi="Arial" w:cs="Arial"/>
          <w:color w:val="000000"/>
          <w:sz w:val="20"/>
          <w:szCs w:val="20"/>
          <w:shd w:val="clear" w:color="auto" w:fill="FFFFFF"/>
        </w:rPr>
        <w:t xml:space="preserve"> </w:t>
      </w:r>
      <w:r w:rsidR="00A41A33">
        <w:rPr>
          <w:rStyle w:val="selectable"/>
          <w:rFonts w:ascii="&amp;quot" w:hAnsi="&amp;quot"/>
          <w:color w:val="000000"/>
          <w:sz w:val="20"/>
          <w:szCs w:val="20"/>
        </w:rPr>
        <w:t xml:space="preserve">(2020). Retrieved 24 February 2020, </w:t>
      </w:r>
    </w:p>
    <w:p w14:paraId="5293C566" w14:textId="75A91ADF" w:rsidR="006D768C" w:rsidRDefault="00EA4B6F" w:rsidP="00214811">
      <w:pPr>
        <w:rPr>
          <w:rFonts w:ascii="Arial" w:hAnsi="Arial" w:cs="Arial"/>
          <w:color w:val="000000"/>
          <w:sz w:val="20"/>
          <w:szCs w:val="20"/>
          <w:shd w:val="clear" w:color="auto" w:fill="FFFFFF"/>
        </w:rPr>
      </w:pPr>
      <w:hyperlink r:id="rId15" w:history="1">
        <w:r w:rsidR="00A41A33" w:rsidRPr="00A41A33">
          <w:rPr>
            <w:rStyle w:val="Hyperlink"/>
            <w:rFonts w:ascii="&amp;quot" w:hAnsi="&amp;quot"/>
            <w:sz w:val="20"/>
            <w:szCs w:val="20"/>
          </w:rPr>
          <w:t>from https://www.trendmicro.co.uk/media/misc/automating-banking-fraud-via-ats-research-paper-en.pdf</w:t>
        </w:r>
      </w:hyperlink>
    </w:p>
    <w:p w14:paraId="0A08A92F" w14:textId="77777777" w:rsidR="006D768C" w:rsidRDefault="006D768C" w:rsidP="000B4926">
      <w:pPr>
        <w:rPr>
          <w:rFonts w:ascii="Arial" w:hAnsi="Arial" w:cs="Arial"/>
          <w:color w:val="000000"/>
          <w:sz w:val="20"/>
          <w:szCs w:val="20"/>
          <w:shd w:val="clear" w:color="auto" w:fill="FFFFFF"/>
        </w:rPr>
      </w:pPr>
    </w:p>
    <w:p w14:paraId="6A385385" w14:textId="23AA3D23" w:rsidR="005B0D9C" w:rsidRPr="00566E73" w:rsidRDefault="005B0D9C" w:rsidP="005B0D9C">
      <w:pPr>
        <w:rPr>
          <w:rFonts w:cs="Arial"/>
          <w:color w:val="ED7D31" w:themeColor="accent2"/>
          <w:sz w:val="36"/>
          <w:szCs w:val="36"/>
          <w:shd w:val="clear" w:color="auto" w:fill="FFFFFF"/>
        </w:rPr>
      </w:pPr>
      <w:r w:rsidRPr="00566E73">
        <w:rPr>
          <w:b/>
          <w:bCs/>
          <w:color w:val="ED7D31" w:themeColor="accent2"/>
          <w:sz w:val="36"/>
          <w:szCs w:val="36"/>
        </w:rPr>
        <w:t xml:space="preserve">Summary </w:t>
      </w:r>
      <w:r w:rsidR="00566E73">
        <w:rPr>
          <w:b/>
          <w:bCs/>
          <w:color w:val="ED7D31" w:themeColor="accent2"/>
          <w:sz w:val="36"/>
          <w:szCs w:val="36"/>
        </w:rPr>
        <w:t>9</w:t>
      </w:r>
      <w:r w:rsidRPr="00566E73">
        <w:rPr>
          <w:b/>
          <w:bCs/>
          <w:color w:val="ED7D31" w:themeColor="accent2"/>
          <w:sz w:val="36"/>
          <w:szCs w:val="36"/>
        </w:rPr>
        <w:t>:</w:t>
      </w:r>
      <w:r w:rsidRPr="00566E73">
        <w:rPr>
          <w:rFonts w:cs="Arial"/>
          <w:color w:val="ED7D31" w:themeColor="accent2"/>
          <w:sz w:val="36"/>
          <w:szCs w:val="36"/>
          <w:shd w:val="clear" w:color="auto" w:fill="FFFFFF"/>
        </w:rPr>
        <w:t xml:space="preserve">  </w:t>
      </w:r>
      <w:r w:rsidRPr="00566E73">
        <w:rPr>
          <w:b/>
          <w:bCs/>
          <w:color w:val="ED7D31" w:themeColor="accent2"/>
          <w:sz w:val="36"/>
          <w:szCs w:val="36"/>
          <w:u w:val="single"/>
        </w:rPr>
        <w:t xml:space="preserve">BANKRUPTCY PREDICTION SYSTEM FOR CREDIT CARD USING MACHINE LEARNING TECHNIQUES: </w:t>
      </w:r>
    </w:p>
    <w:p w14:paraId="0DE90231" w14:textId="77777777" w:rsidR="005B0D9C" w:rsidRPr="00346D9C" w:rsidRDefault="005B0D9C" w:rsidP="005B0D9C">
      <w:pPr>
        <w:rPr>
          <w:rFonts w:ascii="Arial Rounded MT Bold" w:hAnsi="Arial Rounded MT Bold"/>
          <w:sz w:val="24"/>
          <w:szCs w:val="24"/>
        </w:rPr>
      </w:pPr>
      <w:r w:rsidRPr="00346D9C">
        <w:rPr>
          <w:rFonts w:ascii="Arial Rounded MT Bold" w:hAnsi="Arial Rounded MT Bold"/>
          <w:sz w:val="24"/>
          <w:szCs w:val="24"/>
        </w:rPr>
        <w:lastRenderedPageBreak/>
        <w:t xml:space="preserve">In this article we studied that they are classifying the transaction, they are predicting that a transaction is high risk transaction or low risk transaction. They have dataset with 100000 rows and 20 columns, and they are using naive Bayes classifier. </w:t>
      </w:r>
    </w:p>
    <w:p w14:paraId="3F05C25B" w14:textId="77777777" w:rsidR="005B0D9C" w:rsidRPr="00346D9C" w:rsidRDefault="005B0D9C" w:rsidP="005B0D9C">
      <w:pPr>
        <w:rPr>
          <w:rFonts w:ascii="Arial Rounded MT Bold" w:hAnsi="Arial Rounded MT Bold"/>
          <w:sz w:val="24"/>
          <w:szCs w:val="24"/>
        </w:rPr>
      </w:pPr>
      <w:r w:rsidRPr="00346D9C">
        <w:rPr>
          <w:rFonts w:ascii="Arial Rounded MT Bold" w:hAnsi="Arial Rounded MT Bold"/>
          <w:sz w:val="24"/>
          <w:szCs w:val="24"/>
        </w:rPr>
        <w:t>They first collected the data then did some pre-processing after that they selected the features of their interest using feature selection. Then they did classification using naive Bayes classifier after that all they used confusion matrix to check the performance.</w:t>
      </w:r>
    </w:p>
    <w:p w14:paraId="5AFDEB82" w14:textId="77777777" w:rsidR="005B0D9C" w:rsidRPr="00346D9C" w:rsidRDefault="005B0D9C" w:rsidP="005B0D9C">
      <w:pPr>
        <w:rPr>
          <w:rFonts w:ascii="Arial Rounded MT Bold" w:hAnsi="Arial Rounded MT Bold"/>
          <w:sz w:val="24"/>
          <w:szCs w:val="24"/>
        </w:rPr>
      </w:pPr>
    </w:p>
    <w:tbl>
      <w:tblPr>
        <w:tblW w:w="0" w:type="auto"/>
        <w:jc w:val="center"/>
        <w:tblBorders>
          <w:top w:val="nil"/>
          <w:left w:val="nil"/>
          <w:bottom w:val="nil"/>
          <w:right w:val="nil"/>
        </w:tblBorders>
        <w:tblLayout w:type="fixed"/>
        <w:tblLook w:val="0000" w:firstRow="0" w:lastRow="0" w:firstColumn="0" w:lastColumn="0" w:noHBand="0" w:noVBand="0"/>
      </w:tblPr>
      <w:tblGrid>
        <w:gridCol w:w="911"/>
        <w:gridCol w:w="911"/>
        <w:gridCol w:w="911"/>
        <w:gridCol w:w="911"/>
        <w:gridCol w:w="911"/>
      </w:tblGrid>
      <w:tr w:rsidR="005B0D9C" w:rsidRPr="00346D9C" w14:paraId="628ED466" w14:textId="77777777" w:rsidTr="003F30A6">
        <w:trPr>
          <w:trHeight w:val="265"/>
          <w:jc w:val="center"/>
        </w:trPr>
        <w:tc>
          <w:tcPr>
            <w:tcW w:w="911" w:type="dxa"/>
          </w:tcPr>
          <w:p w14:paraId="5A40BAE2" w14:textId="77777777" w:rsidR="005B0D9C" w:rsidRPr="00346D9C" w:rsidRDefault="005B0D9C" w:rsidP="003F30A6">
            <w:pPr>
              <w:autoSpaceDE w:val="0"/>
              <w:autoSpaceDN w:val="0"/>
              <w:adjustRightInd w:val="0"/>
              <w:spacing w:after="0" w:line="240" w:lineRule="auto"/>
              <w:rPr>
                <w:rFonts w:ascii="Arial Rounded MT Bold" w:hAnsi="Arial Rounded MT Bold" w:cs="Calibri"/>
                <w:color w:val="000000"/>
                <w:sz w:val="24"/>
                <w:szCs w:val="24"/>
              </w:rPr>
            </w:pPr>
            <w:r w:rsidRPr="00346D9C">
              <w:rPr>
                <w:rFonts w:ascii="Arial Rounded MT Bold" w:hAnsi="Arial Rounded MT Bold" w:cs="Calibri"/>
                <w:b/>
                <w:bCs/>
                <w:color w:val="000000"/>
                <w:sz w:val="24"/>
                <w:szCs w:val="24"/>
              </w:rPr>
              <w:t xml:space="preserve">Dataset </w:t>
            </w:r>
          </w:p>
        </w:tc>
        <w:tc>
          <w:tcPr>
            <w:tcW w:w="911" w:type="dxa"/>
          </w:tcPr>
          <w:p w14:paraId="004E5615" w14:textId="77777777" w:rsidR="005B0D9C" w:rsidRPr="00346D9C" w:rsidRDefault="005B0D9C" w:rsidP="003F30A6">
            <w:pPr>
              <w:autoSpaceDE w:val="0"/>
              <w:autoSpaceDN w:val="0"/>
              <w:adjustRightInd w:val="0"/>
              <w:spacing w:after="0" w:line="240" w:lineRule="auto"/>
              <w:rPr>
                <w:rFonts w:ascii="Arial Rounded MT Bold" w:hAnsi="Arial Rounded MT Bold" w:cs="Calibri"/>
                <w:color w:val="000000"/>
                <w:sz w:val="24"/>
                <w:szCs w:val="24"/>
              </w:rPr>
            </w:pPr>
            <w:r w:rsidRPr="00346D9C">
              <w:rPr>
                <w:rFonts w:ascii="Arial Rounded MT Bold" w:hAnsi="Arial Rounded MT Bold" w:cs="Calibri"/>
                <w:b/>
                <w:bCs/>
                <w:color w:val="000000"/>
                <w:sz w:val="24"/>
                <w:szCs w:val="24"/>
              </w:rPr>
              <w:t xml:space="preserve">No. of Features </w:t>
            </w:r>
          </w:p>
        </w:tc>
        <w:tc>
          <w:tcPr>
            <w:tcW w:w="911" w:type="dxa"/>
          </w:tcPr>
          <w:p w14:paraId="58491F45" w14:textId="77777777" w:rsidR="005B0D9C" w:rsidRPr="00346D9C" w:rsidRDefault="005B0D9C" w:rsidP="003F30A6">
            <w:pPr>
              <w:autoSpaceDE w:val="0"/>
              <w:autoSpaceDN w:val="0"/>
              <w:adjustRightInd w:val="0"/>
              <w:spacing w:after="0" w:line="240" w:lineRule="auto"/>
              <w:rPr>
                <w:rFonts w:ascii="Arial Rounded MT Bold" w:hAnsi="Arial Rounded MT Bold" w:cs="Calibri"/>
                <w:color w:val="000000"/>
                <w:sz w:val="24"/>
                <w:szCs w:val="24"/>
              </w:rPr>
            </w:pPr>
            <w:r w:rsidRPr="00346D9C">
              <w:rPr>
                <w:rFonts w:ascii="Arial Rounded MT Bold" w:hAnsi="Arial Rounded MT Bold" w:cs="Calibri"/>
                <w:b/>
                <w:bCs/>
                <w:color w:val="000000"/>
                <w:sz w:val="24"/>
                <w:szCs w:val="24"/>
              </w:rPr>
              <w:t xml:space="preserve">Total Instances </w:t>
            </w:r>
          </w:p>
        </w:tc>
        <w:tc>
          <w:tcPr>
            <w:tcW w:w="911" w:type="dxa"/>
          </w:tcPr>
          <w:p w14:paraId="08418A64" w14:textId="77777777" w:rsidR="005B0D9C" w:rsidRPr="00346D9C" w:rsidRDefault="005B0D9C" w:rsidP="003F30A6">
            <w:pPr>
              <w:autoSpaceDE w:val="0"/>
              <w:autoSpaceDN w:val="0"/>
              <w:adjustRightInd w:val="0"/>
              <w:spacing w:after="0" w:line="240" w:lineRule="auto"/>
              <w:rPr>
                <w:rFonts w:ascii="Arial Rounded MT Bold" w:hAnsi="Arial Rounded MT Bold" w:cs="Calibri"/>
                <w:color w:val="000000"/>
                <w:sz w:val="24"/>
                <w:szCs w:val="24"/>
              </w:rPr>
            </w:pPr>
            <w:r w:rsidRPr="00346D9C">
              <w:rPr>
                <w:rFonts w:ascii="Arial Rounded MT Bold" w:hAnsi="Arial Rounded MT Bold" w:cs="Calibri"/>
                <w:b/>
                <w:bCs/>
                <w:color w:val="000000"/>
                <w:sz w:val="24"/>
                <w:szCs w:val="24"/>
              </w:rPr>
              <w:t xml:space="preserve">No. of Instances (Yes) </w:t>
            </w:r>
          </w:p>
        </w:tc>
        <w:tc>
          <w:tcPr>
            <w:tcW w:w="911" w:type="dxa"/>
          </w:tcPr>
          <w:p w14:paraId="5566C48A" w14:textId="77777777" w:rsidR="005B0D9C" w:rsidRPr="00346D9C" w:rsidRDefault="005B0D9C" w:rsidP="003F30A6">
            <w:pPr>
              <w:autoSpaceDE w:val="0"/>
              <w:autoSpaceDN w:val="0"/>
              <w:adjustRightInd w:val="0"/>
              <w:spacing w:after="0" w:line="240" w:lineRule="auto"/>
              <w:rPr>
                <w:rFonts w:ascii="Arial Rounded MT Bold" w:hAnsi="Arial Rounded MT Bold" w:cs="Calibri"/>
                <w:color w:val="000000"/>
                <w:sz w:val="24"/>
                <w:szCs w:val="24"/>
              </w:rPr>
            </w:pPr>
            <w:r w:rsidRPr="00346D9C">
              <w:rPr>
                <w:rFonts w:ascii="Arial Rounded MT Bold" w:hAnsi="Arial Rounded MT Bold" w:cs="Calibri"/>
                <w:b/>
                <w:bCs/>
                <w:color w:val="000000"/>
                <w:sz w:val="24"/>
                <w:szCs w:val="24"/>
              </w:rPr>
              <w:t xml:space="preserve">No. of Instances (No) </w:t>
            </w:r>
          </w:p>
        </w:tc>
      </w:tr>
      <w:tr w:rsidR="005B0D9C" w:rsidRPr="00346D9C" w14:paraId="154765EB" w14:textId="77777777" w:rsidTr="003F30A6">
        <w:trPr>
          <w:trHeight w:val="178"/>
          <w:jc w:val="center"/>
        </w:trPr>
        <w:tc>
          <w:tcPr>
            <w:tcW w:w="911" w:type="dxa"/>
          </w:tcPr>
          <w:p w14:paraId="1C7726F9" w14:textId="77777777" w:rsidR="005B0D9C" w:rsidRPr="00346D9C" w:rsidRDefault="005B0D9C" w:rsidP="003F30A6">
            <w:pPr>
              <w:autoSpaceDE w:val="0"/>
              <w:autoSpaceDN w:val="0"/>
              <w:adjustRightInd w:val="0"/>
              <w:spacing w:after="0" w:line="240" w:lineRule="auto"/>
              <w:rPr>
                <w:rFonts w:ascii="Arial Rounded MT Bold" w:hAnsi="Arial Rounded MT Bold" w:cs="Calibri"/>
                <w:color w:val="000000"/>
                <w:sz w:val="24"/>
                <w:szCs w:val="24"/>
              </w:rPr>
            </w:pPr>
            <w:r w:rsidRPr="00346D9C">
              <w:rPr>
                <w:rFonts w:ascii="Arial Rounded MT Bold" w:hAnsi="Arial Rounded MT Bold" w:cs="Calibri"/>
                <w:color w:val="000000"/>
                <w:sz w:val="24"/>
                <w:szCs w:val="24"/>
              </w:rPr>
              <w:t xml:space="preserve">USCD-FICO </w:t>
            </w:r>
          </w:p>
        </w:tc>
        <w:tc>
          <w:tcPr>
            <w:tcW w:w="911" w:type="dxa"/>
          </w:tcPr>
          <w:p w14:paraId="221ED0BC" w14:textId="77777777" w:rsidR="005B0D9C" w:rsidRPr="00346D9C" w:rsidRDefault="005B0D9C" w:rsidP="003F30A6">
            <w:pPr>
              <w:autoSpaceDE w:val="0"/>
              <w:autoSpaceDN w:val="0"/>
              <w:adjustRightInd w:val="0"/>
              <w:spacing w:after="0" w:line="240" w:lineRule="auto"/>
              <w:rPr>
                <w:rFonts w:ascii="Arial Rounded MT Bold" w:hAnsi="Arial Rounded MT Bold" w:cs="Calibri"/>
                <w:color w:val="000000"/>
                <w:sz w:val="24"/>
                <w:szCs w:val="24"/>
              </w:rPr>
            </w:pPr>
            <w:r w:rsidRPr="00346D9C">
              <w:rPr>
                <w:rFonts w:ascii="Arial Rounded MT Bold" w:hAnsi="Arial Rounded MT Bold" w:cs="Calibri"/>
                <w:color w:val="000000"/>
                <w:sz w:val="24"/>
                <w:szCs w:val="24"/>
              </w:rPr>
              <w:t xml:space="preserve">20 </w:t>
            </w:r>
          </w:p>
        </w:tc>
        <w:tc>
          <w:tcPr>
            <w:tcW w:w="911" w:type="dxa"/>
          </w:tcPr>
          <w:p w14:paraId="133A9191" w14:textId="77777777" w:rsidR="005B0D9C" w:rsidRPr="00346D9C" w:rsidRDefault="005B0D9C" w:rsidP="003F30A6">
            <w:pPr>
              <w:autoSpaceDE w:val="0"/>
              <w:autoSpaceDN w:val="0"/>
              <w:adjustRightInd w:val="0"/>
              <w:spacing w:after="0" w:line="240" w:lineRule="auto"/>
              <w:rPr>
                <w:rFonts w:ascii="Arial Rounded MT Bold" w:hAnsi="Arial Rounded MT Bold" w:cs="Calibri"/>
                <w:color w:val="000000"/>
                <w:sz w:val="24"/>
                <w:szCs w:val="24"/>
              </w:rPr>
            </w:pPr>
            <w:r w:rsidRPr="00346D9C">
              <w:rPr>
                <w:rFonts w:ascii="Arial Rounded MT Bold" w:hAnsi="Arial Rounded MT Bold" w:cs="Calibri"/>
                <w:color w:val="000000"/>
                <w:sz w:val="24"/>
                <w:szCs w:val="24"/>
              </w:rPr>
              <w:t xml:space="preserve">10,0000 </w:t>
            </w:r>
          </w:p>
        </w:tc>
        <w:tc>
          <w:tcPr>
            <w:tcW w:w="911" w:type="dxa"/>
          </w:tcPr>
          <w:p w14:paraId="48EF3646" w14:textId="77777777" w:rsidR="005B0D9C" w:rsidRPr="00346D9C" w:rsidRDefault="005B0D9C" w:rsidP="003F30A6">
            <w:pPr>
              <w:autoSpaceDE w:val="0"/>
              <w:autoSpaceDN w:val="0"/>
              <w:adjustRightInd w:val="0"/>
              <w:spacing w:after="0" w:line="240" w:lineRule="auto"/>
              <w:rPr>
                <w:rFonts w:ascii="Arial Rounded MT Bold" w:hAnsi="Arial Rounded MT Bold" w:cs="Calibri"/>
                <w:color w:val="000000"/>
                <w:sz w:val="24"/>
                <w:szCs w:val="24"/>
              </w:rPr>
            </w:pPr>
            <w:r w:rsidRPr="00346D9C">
              <w:rPr>
                <w:rFonts w:ascii="Arial Rounded MT Bold" w:hAnsi="Arial Rounded MT Bold" w:cs="Calibri"/>
                <w:color w:val="000000"/>
                <w:sz w:val="24"/>
                <w:szCs w:val="24"/>
              </w:rPr>
              <w:t xml:space="preserve">97346 (97.35%) </w:t>
            </w:r>
          </w:p>
        </w:tc>
        <w:tc>
          <w:tcPr>
            <w:tcW w:w="911" w:type="dxa"/>
          </w:tcPr>
          <w:p w14:paraId="1C020A07" w14:textId="77777777" w:rsidR="005B0D9C" w:rsidRPr="00346D9C" w:rsidRDefault="005B0D9C" w:rsidP="003F30A6">
            <w:pPr>
              <w:autoSpaceDE w:val="0"/>
              <w:autoSpaceDN w:val="0"/>
              <w:adjustRightInd w:val="0"/>
              <w:spacing w:after="0" w:line="240" w:lineRule="auto"/>
              <w:rPr>
                <w:rFonts w:ascii="Arial Rounded MT Bold" w:hAnsi="Arial Rounded MT Bold" w:cs="Calibri"/>
                <w:color w:val="000000"/>
                <w:sz w:val="24"/>
                <w:szCs w:val="24"/>
              </w:rPr>
            </w:pPr>
            <w:r w:rsidRPr="00346D9C">
              <w:rPr>
                <w:rFonts w:ascii="Arial Rounded MT Bold" w:hAnsi="Arial Rounded MT Bold" w:cs="Calibri"/>
                <w:color w:val="000000"/>
                <w:sz w:val="24"/>
                <w:szCs w:val="24"/>
              </w:rPr>
              <w:t xml:space="preserve">2654 (2.65%) </w:t>
            </w:r>
          </w:p>
        </w:tc>
      </w:tr>
      <w:tr w:rsidR="005B0D9C" w:rsidRPr="00511D7D" w14:paraId="2B8C02F8" w14:textId="77777777" w:rsidTr="003F30A6">
        <w:trPr>
          <w:trHeight w:val="178"/>
          <w:jc w:val="center"/>
        </w:trPr>
        <w:tc>
          <w:tcPr>
            <w:tcW w:w="911" w:type="dxa"/>
          </w:tcPr>
          <w:p w14:paraId="6F1DA4C3" w14:textId="77777777" w:rsidR="005B0D9C" w:rsidRPr="00511D7D" w:rsidRDefault="005B0D9C" w:rsidP="003F30A6">
            <w:pPr>
              <w:autoSpaceDE w:val="0"/>
              <w:autoSpaceDN w:val="0"/>
              <w:adjustRightInd w:val="0"/>
              <w:spacing w:after="0" w:line="240" w:lineRule="auto"/>
              <w:rPr>
                <w:rFonts w:ascii="Calibri" w:hAnsi="Calibri" w:cs="Calibri"/>
                <w:color w:val="000000"/>
                <w:sz w:val="18"/>
                <w:szCs w:val="18"/>
              </w:rPr>
            </w:pPr>
          </w:p>
        </w:tc>
        <w:tc>
          <w:tcPr>
            <w:tcW w:w="911" w:type="dxa"/>
          </w:tcPr>
          <w:p w14:paraId="5F46B61D" w14:textId="77777777" w:rsidR="005B0D9C" w:rsidRPr="00511D7D" w:rsidRDefault="005B0D9C" w:rsidP="003F30A6">
            <w:pPr>
              <w:autoSpaceDE w:val="0"/>
              <w:autoSpaceDN w:val="0"/>
              <w:adjustRightInd w:val="0"/>
              <w:spacing w:after="0" w:line="240" w:lineRule="auto"/>
              <w:rPr>
                <w:rFonts w:ascii="Calibri" w:hAnsi="Calibri" w:cs="Calibri"/>
                <w:color w:val="000000"/>
                <w:sz w:val="18"/>
                <w:szCs w:val="18"/>
              </w:rPr>
            </w:pPr>
          </w:p>
        </w:tc>
        <w:tc>
          <w:tcPr>
            <w:tcW w:w="911" w:type="dxa"/>
          </w:tcPr>
          <w:p w14:paraId="36C55851" w14:textId="77777777" w:rsidR="005B0D9C" w:rsidRPr="00511D7D" w:rsidRDefault="005B0D9C" w:rsidP="003F30A6">
            <w:pPr>
              <w:autoSpaceDE w:val="0"/>
              <w:autoSpaceDN w:val="0"/>
              <w:adjustRightInd w:val="0"/>
              <w:spacing w:after="0" w:line="240" w:lineRule="auto"/>
              <w:rPr>
                <w:rFonts w:ascii="Calibri" w:hAnsi="Calibri" w:cs="Calibri"/>
                <w:color w:val="000000"/>
                <w:sz w:val="18"/>
                <w:szCs w:val="18"/>
              </w:rPr>
            </w:pPr>
          </w:p>
        </w:tc>
        <w:tc>
          <w:tcPr>
            <w:tcW w:w="911" w:type="dxa"/>
          </w:tcPr>
          <w:p w14:paraId="4BD9F6D7" w14:textId="77777777" w:rsidR="005B0D9C" w:rsidRPr="00511D7D" w:rsidRDefault="005B0D9C" w:rsidP="003F30A6">
            <w:pPr>
              <w:autoSpaceDE w:val="0"/>
              <w:autoSpaceDN w:val="0"/>
              <w:adjustRightInd w:val="0"/>
              <w:spacing w:after="0" w:line="240" w:lineRule="auto"/>
              <w:rPr>
                <w:rFonts w:ascii="Calibri" w:hAnsi="Calibri" w:cs="Calibri"/>
                <w:color w:val="000000"/>
                <w:sz w:val="18"/>
                <w:szCs w:val="18"/>
              </w:rPr>
            </w:pPr>
          </w:p>
        </w:tc>
        <w:tc>
          <w:tcPr>
            <w:tcW w:w="911" w:type="dxa"/>
          </w:tcPr>
          <w:p w14:paraId="03DF60AA" w14:textId="77777777" w:rsidR="005B0D9C" w:rsidRPr="00511D7D" w:rsidRDefault="005B0D9C" w:rsidP="003F30A6">
            <w:pPr>
              <w:autoSpaceDE w:val="0"/>
              <w:autoSpaceDN w:val="0"/>
              <w:adjustRightInd w:val="0"/>
              <w:spacing w:after="0" w:line="240" w:lineRule="auto"/>
              <w:rPr>
                <w:rFonts w:ascii="Calibri" w:hAnsi="Calibri" w:cs="Calibri"/>
                <w:color w:val="000000"/>
                <w:sz w:val="18"/>
                <w:szCs w:val="18"/>
              </w:rPr>
            </w:pPr>
          </w:p>
        </w:tc>
      </w:tr>
    </w:tbl>
    <w:p w14:paraId="355ABA30" w14:textId="77777777" w:rsidR="005B0D9C" w:rsidRDefault="005B0D9C" w:rsidP="005B0D9C"/>
    <w:p w14:paraId="74A591F6" w14:textId="77777777" w:rsidR="005B0D9C" w:rsidRDefault="005B0D9C" w:rsidP="005B0D9C">
      <w:pPr>
        <w:rPr>
          <w:rFonts w:ascii="Arial" w:hAnsi="Arial" w:cs="Arial"/>
          <w:color w:val="000000"/>
          <w:sz w:val="20"/>
          <w:szCs w:val="20"/>
          <w:shd w:val="clear" w:color="auto" w:fill="FFFFFF"/>
        </w:rPr>
      </w:pPr>
      <w:r>
        <w:rPr>
          <w:b/>
          <w:bCs/>
          <w:color w:val="ED7D31" w:themeColor="accent2"/>
          <w:sz w:val="28"/>
          <w:szCs w:val="28"/>
        </w:rPr>
        <w:t>Reference:</w:t>
      </w:r>
      <w:r w:rsidRPr="00E83F72">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 Irjeas.org. (2020). [online]</w:t>
      </w:r>
    </w:p>
    <w:p w14:paraId="0EDD71FF" w14:textId="77777777" w:rsidR="005B0D9C" w:rsidRDefault="005B0D9C" w:rsidP="005B0D9C">
      <w:r>
        <w:rPr>
          <w:rFonts w:ascii="Arial" w:hAnsi="Arial" w:cs="Arial"/>
          <w:color w:val="000000"/>
          <w:sz w:val="20"/>
          <w:szCs w:val="20"/>
          <w:shd w:val="clear" w:color="auto" w:fill="FFFFFF"/>
        </w:rPr>
        <w:t xml:space="preserve"> Available at</w:t>
      </w:r>
      <w:hyperlink r:id="rId16" w:history="1">
        <w:r w:rsidRPr="00E62CCD">
          <w:rPr>
            <w:rStyle w:val="Hyperlink"/>
            <w:rFonts w:ascii="Arial" w:hAnsi="Arial" w:cs="Arial"/>
            <w:sz w:val="20"/>
            <w:szCs w:val="20"/>
            <w:shd w:val="clear" w:color="auto" w:fill="FFFFFF"/>
          </w:rPr>
          <w:t>: http://www.irjeas.org/wp-content/uploads/admin/volume7/V7I1/IRJEAS04V7I101190319000002.pdf</w:t>
        </w:r>
      </w:hyperlink>
    </w:p>
    <w:p w14:paraId="606AFF34" w14:textId="0B7F63EF" w:rsidR="005B0D9C" w:rsidRDefault="005B0D9C" w:rsidP="000B4926">
      <w:pPr>
        <w:rPr>
          <w:rFonts w:ascii="Arial" w:hAnsi="Arial" w:cs="Arial"/>
          <w:color w:val="000000"/>
          <w:sz w:val="20"/>
          <w:szCs w:val="20"/>
          <w:shd w:val="clear" w:color="auto" w:fill="FFFFFF"/>
        </w:rPr>
      </w:pPr>
    </w:p>
    <w:p w14:paraId="31297E13" w14:textId="1FD665DD" w:rsidR="00542C01" w:rsidRPr="00542C01" w:rsidRDefault="00542C01" w:rsidP="000B4926">
      <w:pPr>
        <w:rPr>
          <w:rFonts w:ascii="Book Antiqua" w:hAnsi="Book Antiqua" w:cs="Arial"/>
          <w:color w:val="000000"/>
          <w:sz w:val="20"/>
          <w:szCs w:val="20"/>
          <w:shd w:val="clear" w:color="auto" w:fill="FFFFFF"/>
        </w:rPr>
      </w:pPr>
    </w:p>
    <w:p w14:paraId="26037B14" w14:textId="3D6FBD25" w:rsidR="00542C01" w:rsidRPr="00566E73" w:rsidRDefault="00542C01" w:rsidP="00542C01">
      <w:pPr>
        <w:rPr>
          <w:b/>
          <w:bCs/>
          <w:color w:val="ED7D31" w:themeColor="accent2"/>
          <w:sz w:val="36"/>
          <w:szCs w:val="36"/>
        </w:rPr>
      </w:pPr>
      <w:r w:rsidRPr="00566E73">
        <w:rPr>
          <w:b/>
          <w:bCs/>
          <w:color w:val="ED7D31" w:themeColor="accent2"/>
          <w:sz w:val="36"/>
          <w:szCs w:val="36"/>
        </w:rPr>
        <w:t xml:space="preserve">Summary </w:t>
      </w:r>
      <w:r w:rsidR="00566E73">
        <w:rPr>
          <w:b/>
          <w:bCs/>
          <w:color w:val="ED7D31" w:themeColor="accent2"/>
          <w:sz w:val="36"/>
          <w:szCs w:val="36"/>
        </w:rPr>
        <w:t>10</w:t>
      </w:r>
      <w:r w:rsidRPr="00566E73">
        <w:rPr>
          <w:b/>
          <w:bCs/>
          <w:color w:val="ED7D31" w:themeColor="accent2"/>
          <w:sz w:val="36"/>
          <w:szCs w:val="36"/>
        </w:rPr>
        <w:t xml:space="preserve">:   </w:t>
      </w:r>
      <w:r w:rsidRPr="00566E73">
        <w:rPr>
          <w:b/>
          <w:bCs/>
          <w:color w:val="ED7D31" w:themeColor="accent2"/>
          <w:sz w:val="36"/>
          <w:szCs w:val="36"/>
          <w:u w:val="single"/>
        </w:rPr>
        <w:t>ELECTRONIC CRIME IN INDIAN BANKING</w:t>
      </w:r>
    </w:p>
    <w:p w14:paraId="431B43A5" w14:textId="77777777" w:rsidR="00542C01" w:rsidRPr="00542C01" w:rsidRDefault="00542C01" w:rsidP="00542C01">
      <w:pPr>
        <w:rPr>
          <w:rFonts w:ascii="Arial Rounded MT Bold" w:hAnsi="Arial Rounded MT Bold"/>
          <w:sz w:val="24"/>
          <w:szCs w:val="24"/>
        </w:rPr>
      </w:pPr>
      <w:r w:rsidRPr="00542C01">
        <w:rPr>
          <w:rFonts w:ascii="Arial Rounded MT Bold" w:hAnsi="Arial Rounded MT Bold"/>
          <w:sz w:val="24"/>
          <w:szCs w:val="24"/>
        </w:rPr>
        <w:t xml:space="preserve">We will probably ready to amount with however much exactness as could be expected the expense brought about by associations. at the point when they have digital assault. As far as we can tell, a conventional study approach would not catch the essential subtleties required to extrapolate cybercrime costs. Therefore, we decided to pursue </w:t>
      </w:r>
      <w:proofErr w:type="gramStart"/>
      <w:r w:rsidRPr="00542C01">
        <w:rPr>
          <w:rFonts w:ascii="Arial Rounded MT Bold" w:hAnsi="Arial Rounded MT Bold"/>
          <w:sz w:val="24"/>
          <w:szCs w:val="24"/>
        </w:rPr>
        <w:t>field based</w:t>
      </w:r>
      <w:proofErr w:type="gramEnd"/>
      <w:r w:rsidRPr="00542C01">
        <w:rPr>
          <w:rFonts w:ascii="Arial Rounded MT Bold" w:hAnsi="Arial Rounded MT Bold"/>
          <w:sz w:val="24"/>
          <w:szCs w:val="24"/>
        </w:rPr>
        <w:t xml:space="preserve"> research that involved interviewing senior level personnel and collecting details about actual </w:t>
      </w:r>
      <w:proofErr w:type="spellStart"/>
      <w:r w:rsidRPr="00542C01">
        <w:rPr>
          <w:rFonts w:ascii="Arial Rounded MT Bold" w:hAnsi="Arial Rounded MT Bold"/>
          <w:sz w:val="24"/>
          <w:szCs w:val="24"/>
        </w:rPr>
        <w:t>cyber crime</w:t>
      </w:r>
      <w:proofErr w:type="spellEnd"/>
      <w:r w:rsidRPr="00542C01">
        <w:rPr>
          <w:rFonts w:ascii="Arial Rounded MT Bold" w:hAnsi="Arial Rounded MT Bold"/>
          <w:sz w:val="24"/>
          <w:szCs w:val="24"/>
        </w:rPr>
        <w:t xml:space="preserve"> incidents. In developing countries, like India, electronic crime is a serious problem because there is a lack of training on the subjects to investigate the electronic crime. The ATM fraud is not the sole problem of bank alone. It is a big threat and it requires a coordinated and cooperative action on the part of bank, customers and the law enforcement machinery.</w:t>
      </w:r>
    </w:p>
    <w:p w14:paraId="07FEF2F4" w14:textId="77777777" w:rsidR="00542C01" w:rsidRPr="00542C01" w:rsidRDefault="00542C01" w:rsidP="00542C01">
      <w:pPr>
        <w:rPr>
          <w:rFonts w:ascii="Arial Rounded MT Bold" w:hAnsi="Arial Rounded MT Bold"/>
          <w:sz w:val="24"/>
          <w:szCs w:val="24"/>
        </w:rPr>
      </w:pPr>
      <w:r w:rsidRPr="00542C01">
        <w:rPr>
          <w:rFonts w:ascii="Arial Rounded MT Bold" w:hAnsi="Arial Rounded MT Bold"/>
          <w:sz w:val="24"/>
          <w:szCs w:val="24"/>
        </w:rPr>
        <w:t xml:space="preserve">The ATM frauds not only cause financial loss to </w:t>
      </w:r>
      <w:proofErr w:type="gramStart"/>
      <w:r w:rsidRPr="00542C01">
        <w:rPr>
          <w:rFonts w:ascii="Arial Rounded MT Bold" w:hAnsi="Arial Rounded MT Bold"/>
          <w:sz w:val="24"/>
          <w:szCs w:val="24"/>
        </w:rPr>
        <w:t>banks</w:t>
      </w:r>
      <w:proofErr w:type="gramEnd"/>
      <w:r w:rsidRPr="00542C01">
        <w:rPr>
          <w:rFonts w:ascii="Arial Rounded MT Bold" w:hAnsi="Arial Rounded MT Bold"/>
          <w:sz w:val="24"/>
          <w:szCs w:val="24"/>
        </w:rPr>
        <w:t xml:space="preserve"> but they also undermine customers' confidence in the use of ATMs. The nature and extent of </w:t>
      </w:r>
      <w:r w:rsidRPr="00542C01">
        <w:rPr>
          <w:rFonts w:ascii="Arial Rounded MT Bold" w:hAnsi="Arial Rounded MT Bold"/>
          <w:sz w:val="24"/>
          <w:szCs w:val="24"/>
        </w:rPr>
        <w:lastRenderedPageBreak/>
        <w:t>precautionary measures to be adopted will, however, depend upon the requirements of the respective banks. Credit card fraud can be devoted using a credit card or any similar payment mechanism as a fraudulent source of funds in a transaction. The reason may be to obtain goods without paying, or to obtain unauthorized funds from an account. The regulatory framework must also consider all the related issues like development of e-money, right to privacy of individual. International law and</w:t>
      </w:r>
    </w:p>
    <w:p w14:paraId="5ABB29B2" w14:textId="77777777" w:rsidR="00542C01" w:rsidRPr="00542C01" w:rsidRDefault="00542C01" w:rsidP="00542C01">
      <w:pPr>
        <w:rPr>
          <w:rFonts w:ascii="Arial Rounded MT Bold" w:hAnsi="Arial Rounded MT Bold"/>
          <w:sz w:val="24"/>
          <w:szCs w:val="24"/>
        </w:rPr>
      </w:pPr>
      <w:r w:rsidRPr="00542C01">
        <w:rPr>
          <w:rFonts w:ascii="Arial Rounded MT Bold" w:hAnsi="Arial Rounded MT Bold"/>
          <w:sz w:val="24"/>
          <w:szCs w:val="24"/>
        </w:rPr>
        <w:t xml:space="preserve">international co-operation will go a long way in this regard. At last it can be concluded that to eliminate cybercrime from the cyber space is not a possible </w:t>
      </w:r>
      <w:proofErr w:type="gramStart"/>
      <w:r w:rsidRPr="00542C01">
        <w:rPr>
          <w:rFonts w:ascii="Arial Rounded MT Bold" w:hAnsi="Arial Rounded MT Bold"/>
          <w:sz w:val="24"/>
          <w:szCs w:val="24"/>
        </w:rPr>
        <w:t>task</w:t>
      </w:r>
      <w:proofErr w:type="gramEnd"/>
      <w:r w:rsidRPr="00542C01">
        <w:rPr>
          <w:rFonts w:ascii="Arial Rounded MT Bold" w:hAnsi="Arial Rounded MT Bold"/>
          <w:sz w:val="24"/>
          <w:szCs w:val="24"/>
        </w:rPr>
        <w:t xml:space="preserve"> but it is possible to have a regular check on banking activities and transactions. The only promising step is to create awareness among people about their rights and duties and further making the application of Sai Om Journal of Commerce &amp; Management</w:t>
      </w:r>
    </w:p>
    <w:p w14:paraId="593B6E33" w14:textId="77777777" w:rsidR="00542C01" w:rsidRPr="00542C01" w:rsidRDefault="00542C01" w:rsidP="00542C01">
      <w:pPr>
        <w:rPr>
          <w:rFonts w:ascii="Arial Rounded MT Bold" w:hAnsi="Arial Rounded MT Bold"/>
          <w:sz w:val="24"/>
          <w:szCs w:val="24"/>
        </w:rPr>
      </w:pPr>
      <w:r w:rsidRPr="00542C01">
        <w:rPr>
          <w:rFonts w:ascii="Arial Rounded MT Bold" w:hAnsi="Arial Rounded MT Bold"/>
          <w:sz w:val="24"/>
          <w:szCs w:val="24"/>
        </w:rPr>
        <w:t>A Peer Reviewed National Journal VOL. 1, ISSUE 11 (November 2014) 14 Online ISSN 2347-7563 the laws progressively stringent to check wrongdoing. There is a need to acquire changes the Information Technology Act to make it increasingly successful to battle digital wrongdoing. As of late RBI has given rules recommending measures and revealing techniques for digital misrepresentation cases to be trailed by the banks.</w:t>
      </w:r>
    </w:p>
    <w:p w14:paraId="3EF6AC52" w14:textId="4A2ECCCB" w:rsidR="00542C01" w:rsidRPr="00542C01" w:rsidRDefault="00542C01" w:rsidP="00542C01">
      <w:pPr>
        <w:rPr>
          <w:rFonts w:ascii="Book Antiqua" w:hAnsi="Book Antiqua"/>
          <w:b/>
          <w:bCs/>
          <w:color w:val="ED7D31" w:themeColor="accent2"/>
          <w:sz w:val="28"/>
          <w:szCs w:val="28"/>
        </w:rPr>
      </w:pPr>
    </w:p>
    <w:p w14:paraId="3A4CA179" w14:textId="28DB83E3" w:rsidR="00542C01" w:rsidRPr="00542C01" w:rsidRDefault="00542C01" w:rsidP="000B4926"/>
    <w:p w14:paraId="03CD573E" w14:textId="77777777" w:rsidR="004210EE" w:rsidRPr="0084694C" w:rsidRDefault="004210EE">
      <w:pPr>
        <w:rPr>
          <w:b/>
          <w:bCs/>
          <w:color w:val="ED7D31" w:themeColor="accent2"/>
          <w:sz w:val="28"/>
          <w:szCs w:val="28"/>
        </w:rPr>
      </w:pPr>
    </w:p>
    <w:sectPr w:rsidR="004210EE" w:rsidRPr="00846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iome">
    <w:charset w:val="00"/>
    <w:family w:val="swiss"/>
    <w:pitch w:val="variable"/>
    <w:sig w:usb0="A11526FF" w:usb1="8000000A" w:usb2="00010000" w:usb3="00000000" w:csb0="0000019F" w:csb1="00000000"/>
  </w:font>
  <w:font w:name="Arial">
    <w:panose1 w:val="020B0604020202020204"/>
    <w:charset w:val="00"/>
    <w:family w:val="swiss"/>
    <w:pitch w:val="variable"/>
    <w:sig w:usb0="E0002AFF" w:usb1="C0007843"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B09A8"/>
    <w:multiLevelType w:val="hybridMultilevel"/>
    <w:tmpl w:val="ED127810"/>
    <w:lvl w:ilvl="0" w:tplc="785E2E12">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4C"/>
    <w:rsid w:val="00054C6C"/>
    <w:rsid w:val="000B4926"/>
    <w:rsid w:val="001B676A"/>
    <w:rsid w:val="001E78D3"/>
    <w:rsid w:val="00214811"/>
    <w:rsid w:val="0021528A"/>
    <w:rsid w:val="00241CA1"/>
    <w:rsid w:val="002A026C"/>
    <w:rsid w:val="00346D9C"/>
    <w:rsid w:val="00351096"/>
    <w:rsid w:val="003E739D"/>
    <w:rsid w:val="003F30A6"/>
    <w:rsid w:val="00407562"/>
    <w:rsid w:val="004210EE"/>
    <w:rsid w:val="00542C01"/>
    <w:rsid w:val="00556D9C"/>
    <w:rsid w:val="00566E73"/>
    <w:rsid w:val="005874CC"/>
    <w:rsid w:val="005B0D9C"/>
    <w:rsid w:val="006D768C"/>
    <w:rsid w:val="00710717"/>
    <w:rsid w:val="0071492D"/>
    <w:rsid w:val="007259BC"/>
    <w:rsid w:val="00790A2F"/>
    <w:rsid w:val="007F3E15"/>
    <w:rsid w:val="0084694C"/>
    <w:rsid w:val="008E16E7"/>
    <w:rsid w:val="00A41A33"/>
    <w:rsid w:val="00A7584A"/>
    <w:rsid w:val="00B316AD"/>
    <w:rsid w:val="00BD2660"/>
    <w:rsid w:val="00BF4901"/>
    <w:rsid w:val="00C20961"/>
    <w:rsid w:val="00D57CEC"/>
    <w:rsid w:val="00E273C4"/>
    <w:rsid w:val="00E83F72"/>
    <w:rsid w:val="00EA4B6F"/>
    <w:rsid w:val="00FA6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97D5"/>
  <w15:chartTrackingRefBased/>
  <w15:docId w15:val="{914DE3EF-E3AB-4B6F-B901-5D15B496A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9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10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694C"/>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10EE"/>
    <w:rPr>
      <w:color w:val="0563C1" w:themeColor="hyperlink"/>
      <w:u w:val="single"/>
    </w:rPr>
  </w:style>
  <w:style w:type="character" w:styleId="UnresolvedMention">
    <w:name w:val="Unresolved Mention"/>
    <w:basedOn w:val="DefaultParagraphFont"/>
    <w:uiPriority w:val="99"/>
    <w:semiHidden/>
    <w:unhideWhenUsed/>
    <w:rsid w:val="004210EE"/>
    <w:rPr>
      <w:color w:val="605E5C"/>
      <w:shd w:val="clear" w:color="auto" w:fill="E1DFDD"/>
    </w:rPr>
  </w:style>
  <w:style w:type="character" w:customStyle="1" w:styleId="Heading2Char">
    <w:name w:val="Heading 2 Char"/>
    <w:basedOn w:val="DefaultParagraphFont"/>
    <w:link w:val="Heading2"/>
    <w:uiPriority w:val="9"/>
    <w:rsid w:val="004210E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1492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A7584A"/>
    <w:rPr>
      <w:color w:val="954F72" w:themeColor="followedHyperlink"/>
      <w:u w:val="single"/>
    </w:rPr>
  </w:style>
  <w:style w:type="paragraph" w:styleId="ListParagraph">
    <w:name w:val="List Paragraph"/>
    <w:basedOn w:val="Normal"/>
    <w:uiPriority w:val="34"/>
    <w:qFormat/>
    <w:rsid w:val="003F30A6"/>
    <w:pPr>
      <w:ind w:left="720"/>
      <w:contextualSpacing/>
    </w:pPr>
  </w:style>
  <w:style w:type="paragraph" w:styleId="NormalWeb">
    <w:name w:val="Normal (Web)"/>
    <w:basedOn w:val="Normal"/>
    <w:uiPriority w:val="99"/>
    <w:semiHidden/>
    <w:unhideWhenUsed/>
    <w:rsid w:val="007F3E1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selectable">
    <w:name w:val="selectable"/>
    <w:basedOn w:val="DefaultParagraphFont"/>
    <w:rsid w:val="00A41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2019">
      <w:bodyDiv w:val="1"/>
      <w:marLeft w:val="0"/>
      <w:marRight w:val="0"/>
      <w:marTop w:val="0"/>
      <w:marBottom w:val="0"/>
      <w:divBdr>
        <w:top w:val="none" w:sz="0" w:space="0" w:color="auto"/>
        <w:left w:val="none" w:sz="0" w:space="0" w:color="auto"/>
        <w:bottom w:val="none" w:sz="0" w:space="0" w:color="auto"/>
        <w:right w:val="none" w:sz="0" w:space="0" w:color="auto"/>
      </w:divBdr>
    </w:div>
    <w:div w:id="224882118">
      <w:bodyDiv w:val="1"/>
      <w:marLeft w:val="0"/>
      <w:marRight w:val="0"/>
      <w:marTop w:val="0"/>
      <w:marBottom w:val="0"/>
      <w:divBdr>
        <w:top w:val="none" w:sz="0" w:space="0" w:color="auto"/>
        <w:left w:val="none" w:sz="0" w:space="0" w:color="auto"/>
        <w:bottom w:val="none" w:sz="0" w:space="0" w:color="auto"/>
        <w:right w:val="none" w:sz="0" w:space="0" w:color="auto"/>
      </w:divBdr>
    </w:div>
    <w:div w:id="323512739">
      <w:bodyDiv w:val="1"/>
      <w:marLeft w:val="0"/>
      <w:marRight w:val="0"/>
      <w:marTop w:val="0"/>
      <w:marBottom w:val="0"/>
      <w:divBdr>
        <w:top w:val="none" w:sz="0" w:space="0" w:color="auto"/>
        <w:left w:val="none" w:sz="0" w:space="0" w:color="auto"/>
        <w:bottom w:val="none" w:sz="0" w:space="0" w:color="auto"/>
        <w:right w:val="none" w:sz="0" w:space="0" w:color="auto"/>
      </w:divBdr>
    </w:div>
    <w:div w:id="760569325">
      <w:bodyDiv w:val="1"/>
      <w:marLeft w:val="0"/>
      <w:marRight w:val="0"/>
      <w:marTop w:val="0"/>
      <w:marBottom w:val="0"/>
      <w:divBdr>
        <w:top w:val="none" w:sz="0" w:space="0" w:color="auto"/>
        <w:left w:val="none" w:sz="0" w:space="0" w:color="auto"/>
        <w:bottom w:val="none" w:sz="0" w:space="0" w:color="auto"/>
        <w:right w:val="none" w:sz="0" w:space="0" w:color="auto"/>
      </w:divBdr>
    </w:div>
    <w:div w:id="1017200414">
      <w:bodyDiv w:val="1"/>
      <w:marLeft w:val="0"/>
      <w:marRight w:val="0"/>
      <w:marTop w:val="0"/>
      <w:marBottom w:val="0"/>
      <w:divBdr>
        <w:top w:val="none" w:sz="0" w:space="0" w:color="auto"/>
        <w:left w:val="none" w:sz="0" w:space="0" w:color="auto"/>
        <w:bottom w:val="none" w:sz="0" w:space="0" w:color="auto"/>
        <w:right w:val="none" w:sz="0" w:space="0" w:color="auto"/>
      </w:divBdr>
    </w:div>
    <w:div w:id="1532647358">
      <w:bodyDiv w:val="1"/>
      <w:marLeft w:val="0"/>
      <w:marRight w:val="0"/>
      <w:marTop w:val="0"/>
      <w:marBottom w:val="0"/>
      <w:divBdr>
        <w:top w:val="none" w:sz="0" w:space="0" w:color="auto"/>
        <w:left w:val="none" w:sz="0" w:space="0" w:color="auto"/>
        <w:bottom w:val="none" w:sz="0" w:space="0" w:color="auto"/>
        <w:right w:val="none" w:sz="0" w:space="0" w:color="auto"/>
      </w:divBdr>
    </w:div>
    <w:div w:id="203957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MITA%20MEHTA\Downloads\cybercrime-in-banking-industry-and-its-impacts-on-banking-industry.pdf" TargetMode="External"/><Relationship Id="rId13" Type="http://schemas.openxmlformats.org/officeDocument/2006/relationships/hyperlink" Target="https://www.aaai.org/Papers/Workshops/1997/WS-97-07/WS97-07-015.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icommercecentral.com/open-access/critical-success-factors-for-preventing-ebanking-fraud-1-14.php?aid=38196" TargetMode="External"/><Relationship Id="rId12" Type="http://schemas.openxmlformats.org/officeDocument/2006/relationships/hyperlink" Target="https://www.kaggle.com/aherparesh/credit-card-fraud-dete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clairconnect-my.sharepoint.com/personal/w0730468_myscc_ca/Documents/:%20http:/www.irjeas.org/wp-content/uploads/admin/volume7/V7I1/IRJEAS04V7I101190319000002.pdf"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from%20https:/www.trendmicro.co.uk/media/misc/automating-banking-fraud-via-ats-research-paper-en.pdf" TargetMode="External"/><Relationship Id="rId10" Type="http://schemas.openxmlformats.org/officeDocument/2006/relationships/hyperlink" Target="https://www.kaggle.com/shubhamjoshi2130of/abstract-data-set-for-credit-card-fraud-detection" TargetMode="External"/><Relationship Id="rId4" Type="http://schemas.openxmlformats.org/officeDocument/2006/relationships/settings" Target="settings.xml"/><Relationship Id="rId9" Type="http://schemas.openxmlformats.org/officeDocument/2006/relationships/hyperlink" Target="https://www.kaggle.com/mlg-ulb/creditcardfraud" TargetMode="External"/><Relationship Id="rId14" Type="http://schemas.openxmlformats.org/officeDocument/2006/relationships/hyperlink" Target="https://ieeexplore.ieee.org/abstract/document/6784638%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1DE31-4521-412B-B491-87F6BD363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9</Pages>
  <Words>2426</Words>
  <Characters>13830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surya maini</dc:creator>
  <cp:keywords/>
  <dc:description/>
  <cp:lastModifiedBy>Amita Mehta</cp:lastModifiedBy>
  <cp:revision>10</cp:revision>
  <dcterms:created xsi:type="dcterms:W3CDTF">2020-02-23T20:04:00Z</dcterms:created>
  <dcterms:modified xsi:type="dcterms:W3CDTF">2020-04-02T04:09:00Z</dcterms:modified>
</cp:coreProperties>
</file>