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E28D" w14:textId="77777777" w:rsidR="00012918" w:rsidRDefault="00012918" w:rsidP="00012918">
      <w:pPr>
        <w:shd w:val="clear" w:color="auto" w:fill="FFFFFF"/>
        <w:ind w:left="-465" w:right="-420"/>
        <w:jc w:val="center"/>
        <w:outlineLvl w:val="2"/>
        <w:rPr>
          <w:b/>
          <w:sz w:val="36"/>
          <w:szCs w:val="36"/>
          <w:u w:val="single"/>
        </w:rPr>
      </w:pPr>
      <w:r w:rsidRPr="00012918">
        <w:rPr>
          <w:b/>
          <w:sz w:val="36"/>
          <w:szCs w:val="36"/>
          <w:u w:val="single"/>
        </w:rPr>
        <w:t>Assignment-1</w:t>
      </w:r>
    </w:p>
    <w:p w14:paraId="0B872A03" w14:textId="59A34CDE" w:rsidR="00BC311B" w:rsidRPr="00BC311B" w:rsidRDefault="00BC311B" w:rsidP="00012918">
      <w:pPr>
        <w:shd w:val="clear" w:color="auto" w:fill="FFFFFF"/>
        <w:ind w:left="-465" w:right="-420"/>
        <w:jc w:val="center"/>
        <w:outlineLvl w:val="2"/>
        <w:rPr>
          <w:b/>
          <w:u w:val="single"/>
        </w:rPr>
      </w:pPr>
      <w:r w:rsidRPr="00BC311B">
        <w:rPr>
          <w:rFonts w:ascii="Verdana" w:hAnsi="Verdana" w:cs="Lucida Grande"/>
          <w:b/>
          <w:color w:val="000000"/>
        </w:rPr>
        <w:t>A</w:t>
      </w:r>
      <w:r w:rsidRPr="00BC311B">
        <w:rPr>
          <w:rFonts w:ascii="Verdana" w:hAnsi="Verdana" w:cs="Lucida Grande"/>
          <w:b/>
          <w:color w:val="000000"/>
        </w:rPr>
        <w:t>pply discriminant analysis to recognize the digits in the MNIST</w:t>
      </w:r>
    </w:p>
    <w:p w14:paraId="70D709E5" w14:textId="77777777" w:rsidR="00012918" w:rsidRDefault="00012918" w:rsidP="00012918">
      <w:pPr>
        <w:shd w:val="clear" w:color="auto" w:fill="FFFFFF"/>
        <w:ind w:left="-465" w:right="-420"/>
        <w:outlineLvl w:val="2"/>
      </w:pPr>
      <w:bookmarkStart w:id="0" w:name="_GoBack"/>
      <w:bookmarkEnd w:id="0"/>
    </w:p>
    <w:p w14:paraId="04A38BC2" w14:textId="77777777" w:rsidR="00012918" w:rsidRPr="00991B41" w:rsidRDefault="00BC311B" w:rsidP="00012918">
      <w:pPr>
        <w:shd w:val="clear" w:color="auto" w:fill="FFFFFF"/>
        <w:ind w:left="-465" w:right="-420"/>
        <w:outlineLvl w:val="2"/>
        <w:rPr>
          <w:rFonts w:ascii="inherit" w:eastAsia="Times New Roman" w:hAnsi="inherit" w:cs="Lucida Grande"/>
          <w:b/>
          <w:bCs/>
          <w:color w:val="000000"/>
          <w:sz w:val="23"/>
          <w:szCs w:val="23"/>
        </w:rPr>
      </w:pPr>
      <w:hyperlink r:id="rId4" w:history="1">
        <w:r w:rsidR="00012918" w:rsidRPr="00991B41">
          <w:rPr>
            <w:rFonts w:ascii="inherit" w:eastAsia="Times New Roman" w:hAnsi="inherit" w:cs="Lucida Grande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Problem Set 1</w:t>
        </w:r>
      </w:hyperlink>
    </w:p>
    <w:p w14:paraId="113544CE" w14:textId="77777777" w:rsidR="00012918" w:rsidRPr="00991B41" w:rsidRDefault="00012918" w:rsidP="00012918">
      <w:pPr>
        <w:spacing w:after="200"/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</w:rPr>
        <w:t>In this problem we will apply discriminant analysis to recognize the digits in the MNIST data set (http://yann.lecun.com/exdb/mnist/). As a bonus problem we will construct "Fisher digits". We will train our model using the training data sets ("train-images-idx3-ubyte.gz" and "train-labels-idx1-ubyte.gz") and test the performance using the test data set ("t10k-images-idx3-ubyte.gz" and "t10k-labels-idx1-ubyte.gz").</w:t>
      </w:r>
    </w:p>
    <w:p w14:paraId="439D5692" w14:textId="77777777" w:rsidR="00012918" w:rsidRPr="00991B41" w:rsidRDefault="00012918" w:rsidP="00012918">
      <w:pPr>
        <w:spacing w:after="200"/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</w:rPr>
        <w:t xml:space="preserve">1. The images are 28 x 28 pixels in gray-scale. The categories are 0, 1, ... 9. We concatenate the image rows into a 28 x 28 vector and treat this as our feature, and assume the feature vectors in each category in the training data "train-images-idx3-ubyte.gz") have Gaussian distribution. Draw the mean and standard </w:t>
      </w:r>
      <w:proofErr w:type="spellStart"/>
      <w:r w:rsidRPr="00991B41">
        <w:rPr>
          <w:rFonts w:ascii="Verdana" w:hAnsi="Verdana" w:cs="Lucida Grande"/>
          <w:color w:val="000000"/>
          <w:sz w:val="20"/>
          <w:szCs w:val="20"/>
        </w:rPr>
        <w:t>deivation</w:t>
      </w:r>
      <w:proofErr w:type="spellEnd"/>
      <w:r w:rsidRPr="00991B41">
        <w:rPr>
          <w:rFonts w:ascii="Verdana" w:hAnsi="Verdana" w:cs="Lucida Grande"/>
          <w:color w:val="000000"/>
          <w:sz w:val="20"/>
          <w:szCs w:val="20"/>
        </w:rPr>
        <w:t xml:space="preserve"> of those features for the 10 categories as 28 x 28 images using the training images ("train-images-idx3-ubyte.gz"). There should be 2 images for each of the 10 digits, one for mean and one for standard deviation. We call those "mean digits" and "standard deviation digits" in CSE455/555.</w:t>
      </w:r>
    </w:p>
    <w:p w14:paraId="060F00AD" w14:textId="77777777" w:rsidR="00012918" w:rsidRPr="00991B41" w:rsidRDefault="00012918" w:rsidP="00012918">
      <w:pPr>
        <w:spacing w:after="200"/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</w:rPr>
        <w:t xml:space="preserve">2. Classify the images in the testing data set ("t10k-images-idx3-ubyte.gz") using 0-1 loss function and Bayesian decision rule and report the performance. Why it doesn't perform as good as many other methods on </w:t>
      </w:r>
      <w:proofErr w:type="spellStart"/>
      <w:r w:rsidRPr="00991B41">
        <w:rPr>
          <w:rFonts w:ascii="Verdana" w:hAnsi="Verdana" w:cs="Lucida Grande"/>
          <w:color w:val="000000"/>
          <w:sz w:val="20"/>
          <w:szCs w:val="20"/>
        </w:rPr>
        <w:t>LeCuns</w:t>
      </w:r>
      <w:proofErr w:type="spellEnd"/>
      <w:r w:rsidRPr="00991B41">
        <w:rPr>
          <w:rFonts w:ascii="Verdana" w:hAnsi="Verdana" w:cs="Lucida Grande"/>
          <w:color w:val="000000"/>
          <w:sz w:val="20"/>
          <w:szCs w:val="20"/>
        </w:rPr>
        <w:t xml:space="preserve"> web page? Before coding the discriminant functions, review Section 2.6.</w:t>
      </w:r>
    </w:p>
    <w:p w14:paraId="089993F7" w14:textId="77777777" w:rsidR="00012918" w:rsidRPr="00991B41" w:rsidRDefault="00012918" w:rsidP="00012918">
      <w:pPr>
        <w:spacing w:after="200"/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</w:rPr>
        <w:t>3. [Optional] Construct the "Fisher digits" from the MNIST data set according to Sections 3.8.2 and 3.8.3. This web page on Fisher faces (http://www.scholarpedia.org/article/Fisherfaces) and this web page (https://www.bytefish.de/blog/fisherfaces/) might be helpful. Answer two questions about these sections: (a) Why should the vector w minimizing Eq. (103) satisfy Eq. (104)? (b) Why should the between-class scatter matrix in Eq. (115) is $n_1 * n_2 / n$ times the one in Eq. (102) in two-class case (i.e., c=2)? In addition, convince ourselves that Eq. (125) is the quotient between two "volumes" by referring the Wikipedia page on determinant (https://en.wikipedia.org/wiki/Determinant). </w:t>
      </w:r>
    </w:p>
    <w:p w14:paraId="06CE172B" w14:textId="77777777" w:rsidR="00012918" w:rsidRPr="00991B41" w:rsidRDefault="00012918" w:rsidP="00012918">
      <w:pPr>
        <w:spacing w:after="200"/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</w:rPr>
        <w:t xml:space="preserve">Please submit your code, documentation and solutions electronically through </w:t>
      </w:r>
      <w:proofErr w:type="spellStart"/>
      <w:r w:rsidRPr="00991B41">
        <w:rPr>
          <w:rFonts w:ascii="Verdana" w:hAnsi="Verdana" w:cs="Lucida Grande"/>
          <w:color w:val="000000"/>
          <w:sz w:val="20"/>
          <w:szCs w:val="20"/>
        </w:rPr>
        <w:t>UBLearns</w:t>
      </w:r>
      <w:proofErr w:type="spellEnd"/>
      <w:r w:rsidRPr="00991B41">
        <w:rPr>
          <w:rFonts w:ascii="Verdana" w:hAnsi="Verdana" w:cs="Lucida Grande"/>
          <w:color w:val="000000"/>
          <w:sz w:val="20"/>
          <w:szCs w:val="20"/>
        </w:rPr>
        <w:t xml:space="preserve">. Please typeset your mathematics in </w:t>
      </w:r>
      <w:proofErr w:type="spellStart"/>
      <w:r w:rsidRPr="00991B41">
        <w:rPr>
          <w:rFonts w:ascii="Verdana" w:hAnsi="Verdana" w:cs="Lucida Grande"/>
          <w:color w:val="000000"/>
          <w:sz w:val="20"/>
          <w:szCs w:val="20"/>
        </w:rPr>
        <w:t>LaTeX</w:t>
      </w:r>
      <w:proofErr w:type="spellEnd"/>
      <w:r w:rsidRPr="00991B41">
        <w:rPr>
          <w:rFonts w:ascii="Verdana" w:hAnsi="Verdana" w:cs="Lucida Grande"/>
          <w:color w:val="000000"/>
          <w:sz w:val="20"/>
          <w:szCs w:val="20"/>
        </w:rPr>
        <w:t xml:space="preserve"> or Word. </w:t>
      </w:r>
    </w:p>
    <w:p w14:paraId="2B5B7515" w14:textId="77777777" w:rsidR="00012918" w:rsidRPr="00991B41" w:rsidRDefault="00012918" w:rsidP="00012918">
      <w:pPr>
        <w:ind w:left="-465" w:right="-465"/>
        <w:rPr>
          <w:rFonts w:ascii="Verdana" w:hAnsi="Verdana" w:cs="Lucida Grande"/>
          <w:color w:val="000000"/>
          <w:sz w:val="20"/>
          <w:szCs w:val="20"/>
        </w:rPr>
      </w:pP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I strongly recommend you to use the problems after each chapters to check your understanding of the learning materials. But I will avoid using those problems in problem sets since the solution manual (</w:t>
      </w:r>
      <w:r w:rsidRPr="00991B41">
        <w:rPr>
          <w:rFonts w:ascii="Verdana" w:hAnsi="Verdana" w:cs="Lucida Grande"/>
          <w:color w:val="000000"/>
          <w:sz w:val="20"/>
          <w:szCs w:val="20"/>
        </w:rPr>
        <w:t>http</w:t>
      </w: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://home.</w:t>
      </w:r>
      <w:r w:rsidRPr="00991B41">
        <w:rPr>
          <w:rFonts w:ascii="Verdana" w:hAnsi="Verdana" w:cs="Lucida Grande"/>
          <w:color w:val="000000"/>
          <w:sz w:val="20"/>
          <w:szCs w:val="20"/>
        </w:rPr>
        <w:t>iitk</w:t>
      </w: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.ac.in/</w:t>
      </w:r>
      <w:r w:rsidRPr="00991B41">
        <w:rPr>
          <w:rFonts w:ascii="Verdana" w:hAnsi="Verdana" w:cs="Lucida Grande"/>
          <w:color w:val="000000"/>
          <w:sz w:val="20"/>
          <w:szCs w:val="20"/>
        </w:rPr>
        <w:t>~crkrish</w:t>
      </w: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/MLT/</w:t>
      </w:r>
      <w:r w:rsidRPr="00991B41">
        <w:rPr>
          <w:rFonts w:ascii="Verdana" w:hAnsi="Verdana" w:cs="Lucida Grande"/>
          <w:color w:val="000000"/>
          <w:sz w:val="20"/>
          <w:szCs w:val="20"/>
        </w:rPr>
        <w:t>PCDudaHartStorkSlotions</w:t>
      </w: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.</w:t>
      </w:r>
      <w:r w:rsidRPr="00991B41">
        <w:rPr>
          <w:rFonts w:ascii="Verdana" w:hAnsi="Verdana" w:cs="Lucida Grande"/>
          <w:color w:val="000000"/>
          <w:sz w:val="20"/>
          <w:szCs w:val="20"/>
        </w:rPr>
        <w:t>pdf</w:t>
      </w:r>
      <w:r w:rsidRPr="00991B41">
        <w:rPr>
          <w:rFonts w:ascii="Verdana" w:hAnsi="Verdana" w:cs="Lucida Grande"/>
          <w:color w:val="000000"/>
          <w:sz w:val="20"/>
          <w:szCs w:val="20"/>
          <w:bdr w:val="none" w:sz="0" w:space="0" w:color="auto" w:frame="1"/>
        </w:rPr>
        <w:t>) is widely accessible. I will also avoid using the "stock" problems common to machine learning, pattern recognition and signal processing.</w:t>
      </w:r>
    </w:p>
    <w:p w14:paraId="6EA783C3" w14:textId="77777777" w:rsidR="006F2010" w:rsidRDefault="00BC311B"/>
    <w:sectPr w:rsidR="006F2010" w:rsidSect="00D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18"/>
    <w:rsid w:val="00012918"/>
    <w:rsid w:val="00BC311B"/>
    <w:rsid w:val="00D65BC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043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blearns.buffalo.edu/webapps/assignment/uploadAssignment?content_id=_4486082_1&amp;course_id=_154023_1&amp;group_id=&amp;mode=vie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2379</Characters>
  <Application>Microsoft Macintosh Word</Application>
  <DocSecurity>0</DocSecurity>
  <Lines>19</Lines>
  <Paragraphs>5</Paragraphs>
  <ScaleCrop>false</ScaleCrop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2018-05-30T10:12:00Z</dcterms:created>
  <dcterms:modified xsi:type="dcterms:W3CDTF">2018-12-03T09:42:00Z</dcterms:modified>
</cp:coreProperties>
</file>