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0"/>
        <w:rPr/>
      </w:pPr>
      <w:r>
        <w:rPr/>
      </w:r>
    </w:p>
    <w:p>
      <w:pPr>
        <w:pStyle w:val="Normal"/>
        <w:spacing w:before="0" w:after="20"/>
        <w:jc w:val="center"/>
        <w:rPr/>
      </w:pPr>
      <w:r>
        <w:rPr>
          <w:rFonts w:eastAsia="Arial" w:cs="Arial"/>
          <w:b/>
          <w:bCs/>
          <w:color w:val="000000"/>
          <w:sz w:val="144"/>
          <w:szCs w:val="144"/>
        </w:rPr>
        <w:t>sslOpenCrypt</w:t>
      </w:r>
    </w:p>
    <w:p>
      <w:pPr>
        <w:pStyle w:val="Normal"/>
        <w:spacing w:before="0" w:after="60"/>
        <w:jc w:val="center"/>
        <w:rPr/>
      </w:pPr>
      <w:r>
        <w:rPr>
          <w:rFonts w:eastAsia="Arial" w:cs="Arial"/>
          <w:color w:val="000000"/>
          <w:sz w:val="36"/>
          <w:szCs w:val="36"/>
        </w:rPr>
        <w:t>The Complete Guide</w:t>
      </w:r>
    </w:p>
    <w:p>
      <w:pPr>
        <w:pStyle w:val="Normal"/>
        <w:pBdr>
          <w:bottom w:val="single" w:sz="6" w:space="0" w:color="0D7377"/>
        </w:pBdr>
        <w:spacing w:before="180" w:after="180"/>
        <w:rPr/>
      </w:pPr>
      <w:r>
        <w:rPr/>
      </w:r>
    </w:p>
    <w:p>
      <w:pPr>
        <w:pStyle w:val="Normal"/>
        <w:spacing w:before="120" w:after="0"/>
        <w:rPr/>
      </w:pPr>
      <w:r>
        <w:rPr/>
      </w:r>
    </w:p>
    <w:p>
      <w:pPr>
        <w:pStyle w:val="Normal"/>
        <w:spacing w:before="0" w:after="60"/>
        <w:jc w:val="center"/>
        <w:rPr/>
      </w:pPr>
      <w:r>
        <w:rPr>
          <w:rFonts w:eastAsia="Arial" w:cs="Arial"/>
          <w:b/>
          <w:bCs/>
          <w:color w:val="auto"/>
          <w:sz w:val="26"/>
          <w:szCs w:val="26"/>
        </w:rPr>
        <w:t>Encryption · Signing · PKI · Digital Certificates</w:t>
      </w:r>
    </w:p>
    <w:p>
      <w:pPr>
        <w:pStyle w:val="Normal"/>
        <w:spacing w:before="0" w:after="60"/>
        <w:jc w:val="center"/>
        <w:rPr/>
      </w:pPr>
      <w:r>
        <w:rPr>
          <w:rFonts w:eastAsia="Arial" w:cs="Arial"/>
          <w:color w:val="auto"/>
          <w:sz w:val="24"/>
          <w:szCs w:val="24"/>
        </w:rPr>
        <w:t>India DSC · Aadhaar eSign · DigiLocker · Post-Quantum Cryptography</w:t>
      </w:r>
    </w:p>
    <w:p>
      <w:pPr>
        <w:pStyle w:val="Normal"/>
        <w:spacing w:before="200" w:after="0"/>
        <w:rPr/>
      </w:pPr>
      <w:r>
        <w:rPr/>
      </w:r>
    </w:p>
    <w:tbl>
      <w:tblPr>
        <w:tblW w:w="9906" w:type="dxa"/>
        <w:jc w:val="left"/>
        <w:tblInd w:w="0" w:type="dxa"/>
        <w:tblLayout w:type="fixed"/>
        <w:tblCellMar>
          <w:top w:w="120" w:type="dxa"/>
          <w:left w:w="160" w:type="dxa"/>
          <w:bottom w:w="120" w:type="dxa"/>
          <w:right w:w="160" w:type="dxa"/>
        </w:tblCellMar>
      </w:tblPr>
      <w:tblGrid>
        <w:gridCol w:w="3302"/>
        <w:gridCol w:w="3302"/>
        <w:gridCol w:w="3302"/>
      </w:tblGrid>
      <w:tr>
        <w:trPr/>
        <w:tc>
          <w:tcPr>
            <w:tcW w:w="3302" w:type="dxa"/>
            <w:tcBorders>
              <w:top w:val="single" w:sz="2" w:space="0" w:color="CCCCCC"/>
              <w:left w:val="single" w:sz="2" w:space="0" w:color="CCCCCC"/>
              <w:bottom w:val="single" w:sz="2" w:space="0" w:color="CCCCCC"/>
              <w:right w:val="single" w:sz="2" w:space="0" w:color="CCCCCC"/>
            </w:tcBorders>
            <w:shd w:color="auto" w:fill="F4F4F4" w:val="clear"/>
          </w:tcPr>
          <w:p>
            <w:pPr>
              <w:pStyle w:val="Normal"/>
              <w:jc w:val="center"/>
              <w:rPr/>
            </w:pPr>
            <w:r>
              <w:rPr>
                <w:rFonts w:eastAsia="Arial" w:cs="Arial"/>
                <w:b/>
                <w:bCs/>
                <w:color w:val="auto"/>
                <w:sz w:val="20"/>
                <w:szCs w:val="20"/>
              </w:rPr>
              <w:t>First Edition</w:t>
            </w:r>
          </w:p>
          <w:p>
            <w:pPr>
              <w:pStyle w:val="Normal"/>
              <w:jc w:val="center"/>
              <w:rPr/>
            </w:pPr>
            <w:r>
              <w:rPr>
                <w:rFonts w:eastAsia="Arial" w:cs="Arial"/>
                <w:color w:val="auto"/>
                <w:sz w:val="22"/>
                <w:szCs w:val="22"/>
              </w:rPr>
              <w:t>2025</w:t>
            </w:r>
          </w:p>
        </w:tc>
        <w:tc>
          <w:tcPr>
            <w:tcW w:w="3302" w:type="dxa"/>
            <w:tcBorders>
              <w:top w:val="single" w:sz="2" w:space="0" w:color="CCCCCC"/>
              <w:left w:val="single" w:sz="2" w:space="0" w:color="CCCCCC"/>
              <w:bottom w:val="single" w:sz="2" w:space="0" w:color="CCCCCC"/>
              <w:right w:val="single" w:sz="2" w:space="0" w:color="CCCCCC"/>
            </w:tcBorders>
            <w:shd w:color="auto" w:fill="F4F4F4" w:val="clear"/>
          </w:tcPr>
          <w:p>
            <w:pPr>
              <w:pStyle w:val="Normal"/>
              <w:jc w:val="center"/>
              <w:rPr/>
            </w:pPr>
            <w:r>
              <w:rPr>
                <w:rFonts w:eastAsia="Arial" w:cs="Arial"/>
                <w:b/>
                <w:bCs/>
                <w:color w:val="auto"/>
                <w:sz w:val="20"/>
                <w:szCs w:val="20"/>
              </w:rPr>
              <w:t>License</w:t>
            </w:r>
          </w:p>
          <w:p>
            <w:pPr>
              <w:pStyle w:val="Normal"/>
              <w:jc w:val="center"/>
              <w:rPr/>
            </w:pPr>
            <w:r>
              <w:rPr>
                <w:rFonts w:eastAsia="Arial" w:cs="Arial"/>
                <w:color w:val="auto"/>
                <w:sz w:val="22"/>
                <w:szCs w:val="22"/>
              </w:rPr>
              <w:t>GPL v3 — Open Source</w:t>
            </w:r>
          </w:p>
        </w:tc>
        <w:tc>
          <w:tcPr>
            <w:tcW w:w="3302" w:type="dxa"/>
            <w:tcBorders>
              <w:top w:val="single" w:sz="2" w:space="0" w:color="CCCCCC"/>
              <w:left w:val="single" w:sz="2" w:space="0" w:color="CCCCCC"/>
              <w:bottom w:val="single" w:sz="2" w:space="0" w:color="CCCCCC"/>
              <w:right w:val="single" w:sz="2" w:space="0" w:color="CCCCCC"/>
            </w:tcBorders>
            <w:shd w:color="auto" w:fill="F4F4F4" w:val="clear"/>
          </w:tcPr>
          <w:p>
            <w:pPr>
              <w:pStyle w:val="Normal"/>
              <w:jc w:val="center"/>
              <w:rPr/>
            </w:pPr>
            <w:r>
              <w:rPr>
                <w:rFonts w:eastAsia="Arial" w:cs="Arial"/>
                <w:b/>
                <w:bCs/>
                <w:color w:val="auto"/>
                <w:sz w:val="20"/>
                <w:szCs w:val="20"/>
              </w:rPr>
              <w:t>Platform</w:t>
            </w:r>
          </w:p>
          <w:p>
            <w:pPr>
              <w:pStyle w:val="Normal"/>
              <w:jc w:val="center"/>
              <w:rPr/>
            </w:pPr>
            <w:r>
              <w:rPr>
                <w:rFonts w:eastAsia="Arial" w:cs="Arial"/>
                <w:color w:val="auto"/>
                <w:sz w:val="22"/>
                <w:szCs w:val="22"/>
              </w:rPr>
              <w:t>Linux · macOS · Windows</w:t>
            </w:r>
          </w:p>
        </w:tc>
      </w:tr>
    </w:tbl>
    <w:p>
      <w:pPr>
        <w:pStyle w:val="Normal"/>
        <w:spacing w:before="200" w:after="0"/>
        <w:rPr/>
      </w:pPr>
      <w:r>
        <w:rPr/>
      </w:r>
    </w:p>
    <w:p>
      <w:pPr>
        <w:pStyle w:val="Normal"/>
        <w:pBdr>
          <w:top w:val="single" w:sz="8" w:space="0" w:color="1A5C2A"/>
          <w:left w:val="single" w:sz="8" w:space="0" w:color="1A5C2A"/>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00" w:right="200"/>
        <w:rPr/>
      </w:pPr>
      <w:r>
        <w:rPr>
          <w:rFonts w:eastAsia="Arial" w:cs="Arial"/>
          <w:color w:val="auto"/>
          <w:sz w:val="21"/>
          <w:szCs w:val="21"/>
        </w:rPr>
        <w:t>This book explains cryptography — the science of secret messages — from absolute basics</w:t>
      </w:r>
    </w:p>
    <w:p>
      <w:pPr>
        <w:pStyle w:val="Normal"/>
        <w:pBdr>
          <w:left w:val="single" w:sz="8" w:space="0" w:color="1A5C2A"/>
        </w:pBdr>
        <w:spacing w:before="0" w:after="0"/>
        <w:ind w:left="200" w:right="200"/>
        <w:rPr/>
      </w:pPr>
      <w:r>
        <w:rPr>
          <w:rFonts w:eastAsia="Arial" w:cs="Arial"/>
          <w:color w:val="auto"/>
          <w:sz w:val="21"/>
          <w:szCs w:val="21"/>
        </w:rPr>
        <w:t>to deep technical detail. Every topic is explained four times at four different levels.</w:t>
      </w:r>
    </w:p>
    <w:p>
      <w:pPr>
        <w:pStyle w:val="Normal"/>
        <w:pBdr>
          <w:left w:val="single" w:sz="8" w:space="0" w:color="1A5C2A"/>
        </w:pBdr>
        <w:spacing w:before="0" w:after="0"/>
        <w:ind w:left="200" w:right="200"/>
        <w:rPr/>
      </w:pPr>
      <w:r>
        <w:rPr>
          <w:rFonts w:eastAsia="Arial" w:cs="Arial"/>
          <w:color w:val="auto"/>
          <w:sz w:val="21"/>
          <w:szCs w:val="21"/>
        </w:rPr>
        <w:t>Skip to the level that suits you. The software on the included pen drive does everything</w:t>
      </w:r>
    </w:p>
    <w:p>
      <w:pPr>
        <w:pStyle w:val="Normal"/>
        <w:pBdr>
          <w:left w:val="single" w:sz="8" w:space="0" w:color="1A5C2A"/>
          <w:bottom w:val="single" w:sz="4" w:space="0" w:color="1A5C2A"/>
        </w:pBdr>
        <w:spacing w:before="0" w:after="0"/>
        <w:ind w:left="200" w:right="200"/>
        <w:rPr/>
      </w:pPr>
      <w:r>
        <w:rPr>
          <w:rFonts w:eastAsia="Arial" w:cs="Arial"/>
          <w:color w:val="auto"/>
          <w:sz w:val="21"/>
          <w:szCs w:val="21"/>
        </w:rPr>
        <w:t>described in this book, with a live command display so you can learn as you go.</w:t>
      </w:r>
    </w:p>
    <w:p>
      <w:pPr>
        <w:pStyle w:val="Normal"/>
        <w:spacing w:before="40" w:after="0"/>
        <w:rPr/>
      </w:pPr>
      <w:r>
        <w:rPr/>
      </w:r>
    </w:p>
    <w:p>
      <w:pPr>
        <w:pStyle w:val="Normal"/>
        <w:spacing w:before="240" w:after="0"/>
        <w:rPr/>
      </w:pPr>
      <w:r>
        <w:rPr/>
      </w:r>
    </w:p>
    <w:p>
      <w:pPr>
        <w:pStyle w:val="Normal"/>
        <w:spacing w:before="0" w:after="40"/>
        <w:jc w:val="center"/>
        <w:rPr/>
      </w:pPr>
      <w:r>
        <w:rPr>
          <w:rFonts w:eastAsia="Arial" w:cs="Arial"/>
          <w:b/>
          <w:bCs/>
          <w:color w:val="auto"/>
          <w:sz w:val="22"/>
          <w:szCs w:val="22"/>
        </w:rPr>
        <w:t>tctech.co.in</w:t>
      </w:r>
    </w:p>
    <w:p>
      <w:pPr>
        <w:pStyle w:val="Normal"/>
        <w:spacing w:before="0" w:after="0"/>
        <w:jc w:val="center"/>
        <w:rPr/>
      </w:pPr>
      <w:r>
        <w:rPr>
          <w:rFonts w:eastAsia="Arial" w:cs="Arial"/>
          <w:color w:val="auto"/>
          <w:sz w:val="20"/>
          <w:szCs w:val="20"/>
        </w:rPr>
        <w:t>This book and the sslOpenCrypt software are free and open-source (GPL v3)</w:t>
      </w:r>
    </w:p>
    <w:p>
      <w:pPr>
        <w:pStyle w:val="Normal"/>
        <w:rPr/>
      </w:pPr>
      <w:r>
        <w:rPr/>
      </w:r>
      <w:r>
        <w:br w:type="page"/>
      </w:r>
    </w:p>
    <w:p>
      <w:pPr>
        <w:pStyle w:val="Normal"/>
        <w:spacing w:before="0" w:after="0"/>
        <w:rPr/>
      </w:pPr>
      <w:r>
        <w:rPr/>
      </w:r>
    </w:p>
    <w:p>
      <w:pPr>
        <w:pStyle w:val="Normal"/>
        <w:spacing w:before="60" w:after="100"/>
        <w:rPr/>
      </w:pPr>
      <w:r>
        <w:rPr>
          <w:rFonts w:eastAsia="Arial" w:cs="Arial"/>
          <w:color w:val="auto"/>
          <w:sz w:val="22"/>
          <w:szCs w:val="22"/>
        </w:rPr>
        <w:t>sslOpenCrypt — The Complete Guide</w:t>
      </w:r>
    </w:p>
    <w:p>
      <w:pPr>
        <w:pStyle w:val="Normal"/>
        <w:spacing w:before="60" w:after="100"/>
        <w:rPr/>
      </w:pPr>
      <w:r>
        <w:rPr>
          <w:rFonts w:eastAsia="Arial" w:cs="Arial"/>
          <w:color w:val="auto"/>
          <w:sz w:val="22"/>
          <w:szCs w:val="22"/>
        </w:rPr>
        <w:t>First Edition, 2025</w:t>
      </w:r>
    </w:p>
    <w:p>
      <w:pPr>
        <w:pStyle w:val="Normal"/>
        <w:spacing w:before="80" w:after="0"/>
        <w:rPr/>
      </w:pPr>
      <w:r>
        <w:rPr/>
      </w:r>
    </w:p>
    <w:p>
      <w:pPr>
        <w:pStyle w:val="Normal"/>
        <w:spacing w:before="60" w:after="100"/>
        <w:rPr/>
      </w:pPr>
      <w:r>
        <w:rPr>
          <w:rFonts w:eastAsia="Arial" w:cs="Arial"/>
          <w:color w:val="auto"/>
          <w:sz w:val="22"/>
          <w:szCs w:val="22"/>
        </w:rPr>
        <w:t>Written and typeset using sslOpenCrypt document tools and Claude AI.</w:t>
      </w:r>
    </w:p>
    <w:p>
      <w:pPr>
        <w:pStyle w:val="Normal"/>
        <w:spacing w:before="60" w:after="100"/>
        <w:rPr/>
      </w:pPr>
      <w:r>
        <w:rPr>
          <w:rFonts w:eastAsia="Arial" w:cs="Arial"/>
          <w:color w:val="auto"/>
          <w:sz w:val="22"/>
          <w:szCs w:val="22"/>
        </w:rPr>
        <w:t>Source code, document source, and all content licensed under the GNU General Public License version 3 (GPL v3). You are free to copy, modify, and redistribute this book and the software, provided you preserve the licence and attribution.</w:t>
      </w:r>
    </w:p>
    <w:p>
      <w:pPr>
        <w:pStyle w:val="Normal"/>
        <w:spacing w:before="80" w:after="0"/>
        <w:rPr/>
      </w:pPr>
      <w:r>
        <w:rPr/>
      </w:r>
    </w:p>
    <w:p>
      <w:pPr>
        <w:pStyle w:val="Normal"/>
        <w:spacing w:before="60" w:after="100"/>
        <w:rPr/>
      </w:pPr>
      <w:r>
        <w:rPr>
          <w:rFonts w:eastAsia="Arial" w:cs="Arial"/>
          <w:color w:val="auto"/>
          <w:sz w:val="22"/>
          <w:szCs w:val="22"/>
        </w:rPr>
        <w:t>Regulatory references current as of April 2025: IT Act 2000, CCA-IVG July 2024, MeitY eSign API v3.2, NIST FIPS 203/204/205 (2024).</w:t>
      </w:r>
    </w:p>
    <w:p>
      <w:pPr>
        <w:pStyle w:val="Normal"/>
        <w:spacing w:before="80" w:after="0"/>
        <w:rPr/>
      </w:pPr>
      <w:r>
        <w:rPr/>
      </w:r>
    </w:p>
    <w:tbl>
      <w:tblPr>
        <w:tblW w:w="9906" w:type="dxa"/>
        <w:jc w:val="left"/>
        <w:tblInd w:w="0" w:type="dxa"/>
        <w:tblLayout w:type="fixed"/>
        <w:tblCellMar>
          <w:top w:w="100" w:type="dxa"/>
          <w:left w:w="140" w:type="dxa"/>
          <w:bottom w:w="100" w:type="dxa"/>
          <w:right w:w="140" w:type="dxa"/>
        </w:tblCellMar>
      </w:tblPr>
      <w:tblGrid>
        <w:gridCol w:w="2400"/>
        <w:gridCol w:w="7505"/>
      </w:tblGrid>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Publisher</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tctech.co.in — Independent technical publishing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Author</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Rajiv, tctech.co.in</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Software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 (GPL v3) — github.com/tctech/sslopencrypt [planned]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Typeset</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A4 portrait, Arial body 11pt, Courier New code 9.5pt</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Pen drive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 v0.x AppImage (Linux), .dmg (macOS), .exe installer (Windows)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Contact</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tctech.co.in | feedback via GitHub Issues</w:t>
            </w:r>
          </w:p>
        </w:tc>
      </w:tr>
    </w:tbl>
    <w:p>
      <w:pPr>
        <w:pStyle w:val="Normal"/>
        <w:spacing w:before="300" w:after="0"/>
        <w:rPr/>
      </w:pPr>
      <w:r>
        <w:rPr/>
      </w:r>
    </w:p>
    <w:p>
      <w:pPr>
        <w:pStyle w:val="Normal"/>
        <w:pBdr>
          <w:bottom w:val="single" w:sz="6" w:space="0" w:color="CCCCCC"/>
        </w:pBdr>
        <w:spacing w:before="180" w:after="180"/>
        <w:rPr/>
      </w:pPr>
      <w:r>
        <w:rPr/>
      </w:r>
    </w:p>
    <w:p>
      <w:pPr>
        <w:pStyle w:val="Normal"/>
        <w:spacing w:before="80" w:after="0"/>
        <w:rPr/>
      </w:pPr>
      <w:r>
        <w:rPr/>
      </w:r>
    </w:p>
    <w:p>
      <w:pPr>
        <w:pStyle w:val="Normal"/>
        <w:spacing w:before="60" w:after="100"/>
        <w:rPr/>
      </w:pPr>
      <w:r>
        <w:rPr>
          <w:rFonts w:eastAsia="Arial" w:cs="Arial"/>
          <w:color w:val="auto"/>
          <w:sz w:val="22"/>
          <w:szCs w:val="22"/>
        </w:rPr>
        <w:t>DISCLAIMER: This book is provided for educational purposes. Cryptographic regulations, government portal requirements, and algorithm recommendations change over time. Always verify current CCA guidelines at cca.gov.in and NIST publications at csrc.nist.gov before making compliance decisions. The authors are not liable for any consequences arising from the use of information in this book.</w:t>
      </w:r>
    </w:p>
    <w:p>
      <w:pPr>
        <w:pStyle w:val="Normal"/>
        <w:rPr/>
      </w:pPr>
      <w:r>
        <w:rPr/>
      </w:r>
      <w:r>
        <w:br w:type="page"/>
      </w:r>
    </w:p>
    <w:p>
      <w:pPr>
        <w:pStyle w:val="Normal"/>
        <w:spacing w:before="0" w:after="60"/>
        <w:rPr/>
      </w:pPr>
      <w:r>
        <w:rPr>
          <w:rFonts w:eastAsia="Arial" w:cs="Arial"/>
          <w:b/>
          <w:bCs/>
          <w:color w:val="auto"/>
          <w:sz w:val="18"/>
          <w:szCs w:val="18"/>
        </w:rPr>
        <w:t>FOREWORD</w:t>
      </w:r>
    </w:p>
    <w:p>
      <w:pPr>
        <w:pStyle w:val="Heading1"/>
        <w:spacing w:before="500" w:after="160"/>
        <w:rPr/>
      </w:pPr>
      <w:r>
        <w:rPr>
          <w:rFonts w:eastAsia="Arial" w:cs="Arial" w:ascii="Arial" w:hAnsi="Arial"/>
          <w:b/>
          <w:bCs/>
          <w:color w:val="auto"/>
          <w:sz w:val="40"/>
          <w:szCs w:val="40"/>
        </w:rPr>
        <w:t>Foreword</w:t>
      </w:r>
    </w:p>
    <w:p>
      <w:pPr>
        <w:pStyle w:val="Normal"/>
        <w:spacing w:before="60" w:after="100"/>
        <w:rPr/>
      </w:pPr>
      <w:r>
        <w:rPr>
          <w:rFonts w:eastAsia="Arial" w:cs="Arial"/>
          <w:color w:val="auto"/>
          <w:sz w:val="22"/>
          <w:szCs w:val="22"/>
        </w:rPr>
        <w:t>Cryptography is no longer the exclusive domain of intelligence agencies, defence contractors, and academic researchers. In the decade since India enacted its Digital India initiative, and in the years since NIST began standardising post-quantum algorithms, cryptographic operations have become part of everyday life — filing a GST return, signing a company resolution, accessing DigiLocker, buying a domain certificate, or authenticating a firmware update.</w:t>
      </w:r>
    </w:p>
    <w:p>
      <w:pPr>
        <w:pStyle w:val="Normal"/>
        <w:spacing w:before="60" w:after="100"/>
        <w:rPr/>
      </w:pPr>
      <w:r>
        <w:rPr>
          <w:rFonts w:eastAsia="Arial" w:cs="Arial"/>
          <w:color w:val="auto"/>
          <w:sz w:val="22"/>
          <w:szCs w:val="22"/>
        </w:rPr>
        <w:t>Yet the tools that perform these operations have remained stubbornly opaque. A developer working with OpenSSL for the first time faces a terse command-line interface, a man page the size of a small novel, and error messages that assume deep knowledge of ASN.1 and RFC 5280. At the other end of the spectrum, a director needing to sign an MCA21 filing is handed a USB token, a proprietary driver CD of uncertain provenance, and instructions that assume a working Java installation from 2012.</w:t>
      </w:r>
    </w:p>
    <w:p>
      <w:pPr>
        <w:pStyle w:val="Normal"/>
        <w:spacing w:before="60" w:after="100"/>
        <w:rPr/>
      </w:pPr>
      <w:r>
        <w:rPr>
          <w:rFonts w:eastAsia="Arial" w:cs="Arial"/>
          <w:color w:val="auto"/>
          <w:sz w:val="22"/>
          <w:szCs w:val="22"/>
        </w:rPr>
        <w:t>sslOpenCrypt is an attempt to close both gaps simultaneously. It is a graphical application — built on PyQt6, calling the system OpenSSL binary, and displaying every command it runs — that is useful to a school student signing their first document and to a security engineer auditing a certificate chain. Every operation has a four-level help system: ELI5 for the curious beginner, Beginner for the non-technical user, Intermediate for the developer, and Expert for the security professional.</w:t>
      </w:r>
    </w:p>
    <w:p>
      <w:pPr>
        <w:pStyle w:val="Normal"/>
        <w:spacing w:before="60" w:after="100"/>
        <w:rPr/>
      </w:pPr>
      <w:r>
        <w:rPr>
          <w:rFonts w:eastAsia="Arial" w:cs="Arial"/>
          <w:color w:val="auto"/>
          <w:sz w:val="22"/>
          <w:szCs w:val="22"/>
        </w:rPr>
        <w:t>This book is that help system in printed form. It is also the product specification, the cryptographic reference manual, and the integration guide — for the Indian Digital Signature Certificate ecosystem, for Aadhaar eSign, for DigiLocker, and for the coming generation of post-quantum algorithms. It ships with the sslOpenCrypt software on the included pen drive.</w:t>
      </w:r>
    </w:p>
    <w:p>
      <w:pPr>
        <w:pStyle w:val="Normal"/>
        <w:spacing w:before="60" w:after="100"/>
        <w:rPr/>
      </w:pPr>
      <w:r>
        <w:rPr>
          <w:rFonts w:eastAsia="Arial" w:cs="Arial"/>
          <w:color w:val="auto"/>
          <w:sz w:val="22"/>
          <w:szCs w:val="22"/>
        </w:rPr>
        <w:t>Every chapter of the reference sections is written at all four levels. Every code example is a real OpenSSL command you can run. Every Indian government portal reference has been verified against current CCA guidelines. The software on the pen drive does what the book describes.</w:t>
      </w:r>
    </w:p>
    <w:p>
      <w:pPr>
        <w:pStyle w:val="Normal"/>
        <w:spacing w:before="120" w:after="0"/>
        <w:rPr/>
      </w:pPr>
      <w:r>
        <w:rPr/>
      </w:r>
    </w:p>
    <w:p>
      <w:pPr>
        <w:pStyle w:val="Normal"/>
        <w:spacing w:before="60" w:after="100"/>
        <w:rPr/>
      </w:pPr>
      <w:r>
        <w:rPr>
          <w:rFonts w:eastAsia="Arial" w:cs="Arial"/>
          <w:color w:val="auto"/>
          <w:sz w:val="22"/>
          <w:szCs w:val="22"/>
        </w:rPr>
        <w:t>We hope this book and software help make cryptography — which is really just mathematics in service of trust — accessible to everyone who needs it.</w:t>
      </w:r>
    </w:p>
    <w:p>
      <w:pPr>
        <w:pStyle w:val="Normal"/>
        <w:spacing w:before="80" w:after="0"/>
        <w:rPr/>
      </w:pPr>
      <w:r>
        <w:rPr/>
      </w:r>
    </w:p>
    <w:p>
      <w:pPr>
        <w:pStyle w:val="Normal"/>
        <w:spacing w:before="60" w:after="40"/>
        <w:jc w:val="right"/>
        <w:rPr/>
      </w:pPr>
      <w:r>
        <w:rPr>
          <w:rFonts w:eastAsia="Arial" w:cs="Arial"/>
          <w:b/>
          <w:bCs/>
          <w:color w:val="auto"/>
          <w:sz w:val="22"/>
          <w:szCs w:val="22"/>
        </w:rPr>
        <w:t xml:space="preserve">Rajiv </w:t>
      </w:r>
      <w:r>
        <w:rPr>
          <w:rFonts w:eastAsia="Arial" w:cs="Arial"/>
          <w:b/>
          <w:bCs/>
          <w:color w:val="auto"/>
          <w:sz w:val="22"/>
          <w:szCs w:val="22"/>
        </w:rPr>
        <w:t>Tyagi</w:t>
      </w:r>
    </w:p>
    <w:p>
      <w:pPr>
        <w:pStyle w:val="Normal"/>
        <w:spacing w:before="0" w:after="40"/>
        <w:jc w:val="right"/>
        <w:rPr/>
      </w:pPr>
      <w:r>
        <w:rPr>
          <w:rFonts w:eastAsia="Arial" w:cs="Arial"/>
          <w:color w:val="auto"/>
          <w:sz w:val="20"/>
          <w:szCs w:val="20"/>
        </w:rPr>
        <w:t>tctech.co.in</w:t>
      </w:r>
    </w:p>
    <w:p>
      <w:pPr>
        <w:pStyle w:val="Normal"/>
        <w:spacing w:before="0" w:after="0"/>
        <w:jc w:val="right"/>
        <w:rPr/>
      </w:pPr>
      <w:r>
        <w:rPr>
          <w:rFonts w:eastAsia="Arial" w:cs="Arial"/>
          <w:color w:val="auto"/>
          <w:sz w:val="20"/>
          <w:szCs w:val="20"/>
        </w:rPr>
        <w:t xml:space="preserve">Meerut, India — </w:t>
      </w:r>
      <w:r>
        <w:rPr>
          <w:rFonts w:eastAsia="Arial" w:cs="Arial"/>
          <w:color w:val="auto"/>
          <w:sz w:val="20"/>
          <w:szCs w:val="20"/>
        </w:rPr>
        <w:t xml:space="preserve">April </w:t>
      </w:r>
      <w:r>
        <w:rPr>
          <w:rFonts w:eastAsia="Arial" w:cs="Arial"/>
          <w:color w:val="auto"/>
          <w:sz w:val="20"/>
          <w:szCs w:val="20"/>
        </w:rPr>
        <w:t>202</w:t>
      </w:r>
      <w:r>
        <w:rPr>
          <w:rFonts w:eastAsia="Arial" w:cs="Arial"/>
          <w:color w:val="auto"/>
          <w:sz w:val="20"/>
          <w:szCs w:val="20"/>
        </w:rPr>
        <w:t>6</w:t>
      </w:r>
    </w:p>
    <w:p>
      <w:pPr>
        <w:pStyle w:val="Normal"/>
        <w:rPr/>
      </w:pPr>
      <w:r>
        <w:rPr/>
      </w:r>
      <w:r>
        <w:br w:type="page"/>
      </w:r>
    </w:p>
    <w:p>
      <w:pPr>
        <w:pStyle w:val="Normal"/>
        <w:spacing w:before="0" w:after="60"/>
        <w:rPr/>
      </w:pPr>
      <w:r>
        <w:rPr>
          <w:rFonts w:eastAsia="Arial" w:cs="Arial"/>
          <w:b/>
          <w:bCs/>
          <w:color w:val="auto"/>
          <w:sz w:val="18"/>
          <w:szCs w:val="18"/>
        </w:rPr>
        <w:t>CONTENTS</w:t>
      </w:r>
    </w:p>
    <w:p>
      <w:pPr>
        <w:pStyle w:val="Heading1"/>
        <w:spacing w:before="500" w:after="160"/>
        <w:rPr/>
      </w:pPr>
      <w:r>
        <w:rPr>
          <w:rFonts w:eastAsia="Arial" w:cs="Arial" w:ascii="Arial" w:hAnsi="Arial"/>
          <w:b/>
          <w:bCs/>
          <w:color w:val="auto"/>
          <w:sz w:val="40"/>
          <w:szCs w:val="40"/>
        </w:rPr>
        <w:t>Table of Contents</w:t>
      </w:r>
    </w:p>
    <w:p>
      <w:pPr>
        <w:pStyle w:val="Normal"/>
        <w:spacing w:before="80" w:after="0"/>
        <w:rPr/>
      </w:pPr>
      <w:r>
        <w:rPr/>
      </w:r>
    </w:p>
    <w:p>
      <w:pPr>
        <w:pStyle w:val="Normal"/>
        <w:spacing w:before="100" w:after="40"/>
        <w:rPr/>
      </w:pPr>
      <w:r>
        <w:rPr>
          <w:rFonts w:eastAsia="Arial" w:cs="Arial"/>
          <w:b/>
          <w:bCs/>
          <w:color w:val="auto"/>
          <w:sz w:val="26"/>
          <w:szCs w:val="26"/>
        </w:rPr>
        <w:t>PART I — Product Specification</w:t>
      </w:r>
    </w:p>
    <w:tbl>
      <w:tblPr>
        <w:tblW w:w="9906" w:type="dxa"/>
        <w:jc w:val="left"/>
        <w:tblInd w:w="0" w:type="dxa"/>
        <w:tblLayout w:type="fixed"/>
        <w:tblCellMar>
          <w:top w:w="100" w:type="dxa"/>
          <w:left w:w="140" w:type="dxa"/>
          <w:bottom w:w="100" w:type="dxa"/>
          <w:right w:w="140" w:type="dxa"/>
        </w:tblCellMar>
      </w:tblPr>
      <w:tblGrid>
        <w:gridCol w:w="1599"/>
        <w:gridCol w:w="8306"/>
      </w:tblGrid>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1</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Executive Summary — value propositions, design philosophy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2</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Product Identity — name, stack, licence, platform targets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3</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Target Audiences — five user profiles with concrete use cases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4</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Application Architecture — three-layer design, mode system, Command Console</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5</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Functional Modules — nine core modules specified in full</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6</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External Integrations — LibreOffice, Thunderbird, Gmail, file managers, VS Code</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7</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Key Design Decisions — CLI vs library, PyQt6 rationale, security hardening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8</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Development Roadmap — v0.1 through v2.x milestones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9</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Open Questions — community discussion points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10</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Contributing &amp; Repository Structure</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Section 11</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References &amp; Related Projects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Section 12</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Verbose Help System — four-tier help, error humanisation, UI integration</w:t>
            </w:r>
          </w:p>
        </w:tc>
      </w:tr>
    </w:tbl>
    <w:p>
      <w:pPr>
        <w:pStyle w:val="Normal"/>
        <w:spacing w:before="120" w:after="0"/>
        <w:rPr/>
      </w:pPr>
      <w:r>
        <w:rPr/>
      </w:r>
    </w:p>
    <w:p>
      <w:pPr>
        <w:pStyle w:val="Normal"/>
        <w:spacing w:before="100" w:after="40"/>
        <w:rPr/>
      </w:pPr>
      <w:r>
        <w:rPr>
          <w:rFonts w:eastAsia="Arial" w:cs="Arial"/>
          <w:b/>
          <w:bCs/>
          <w:color w:val="auto"/>
          <w:sz w:val="26"/>
          <w:szCs w:val="26"/>
        </w:rPr>
        <w:t>PART II — Cryptography Reference Manual</w:t>
      </w:r>
    </w:p>
    <w:p>
      <w:pPr>
        <w:pStyle w:val="Normal"/>
        <w:spacing w:before="60" w:after="100"/>
        <w:rPr/>
      </w:pPr>
      <w:r>
        <w:rPr>
          <w:rFonts w:eastAsia="Arial" w:cs="Arial"/>
          <w:color w:val="auto"/>
          <w:sz w:val="22"/>
          <w:szCs w:val="22"/>
        </w:rPr>
        <w:t>Each chapter is written at four levels: 🧒 ELI5 · 🌱 Beginner · ⚙️ Intermediate · 🔬 Expert</w:t>
      </w:r>
    </w:p>
    <w:p>
      <w:pPr>
        <w:pStyle w:val="Normal"/>
        <w:spacing w:before="40" w:after="0"/>
        <w:rPr/>
      </w:pPr>
      <w:r>
        <w:rPr/>
      </w:r>
    </w:p>
    <w:tbl>
      <w:tblPr>
        <w:tblW w:w="9906" w:type="dxa"/>
        <w:jc w:val="left"/>
        <w:tblInd w:w="0" w:type="dxa"/>
        <w:tblLayout w:type="fixed"/>
        <w:tblCellMar>
          <w:top w:w="100" w:type="dxa"/>
          <w:left w:w="140" w:type="dxa"/>
          <w:bottom w:w="100" w:type="dxa"/>
          <w:right w:w="140" w:type="dxa"/>
        </w:tblCellMar>
      </w:tblPr>
      <w:tblGrid>
        <w:gridCol w:w="1599"/>
        <w:gridCol w:w="8306"/>
      </w:tblGrid>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1</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Core Cryptographic Concepts — keys, CIA triad, computational security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2</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Hashing &amp; Message Digests — SHA-256/512, SHA-3, BLAKE2, HMAC</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3</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Symmetric Encryption — AES modes (GCM, CBC, CTR), ChaCha20-Poly1305</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4</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Asymmetric / Public-Key Cryptography — RSA, ECDSA, Ed25519, key pairs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5</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Entropy, Randomness &amp; Key Derivation — CSPRNG, PBKDF2, Argon2id, HKDF</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6</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PKI &amp; X.509 Certificates — CA hierarchy, CSRs, CRLs, OCSP, RFC 5280</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7</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Digital Signatures &amp; Signing Formats — CMS, CAdES, PAdES, RFC 3161</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8</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S/MIME &amp; Email Encryption — EnvelopedData, key agreement, vs PGP/GPG</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9</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TLS &amp; HTTPS Internals — TLS 1.3 handshake, key schedule, cipher suites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10</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OpenSSL CLI — complete subcommand reference, essential one-liners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11</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Post-Quantum Cryptography — ML-KEM, ML-DSA, SLH-DSA, OQS-OpenSSL</w:t>
            </w:r>
          </w:p>
        </w:tc>
      </w:tr>
    </w:tbl>
    <w:p>
      <w:pPr>
        <w:pStyle w:val="Normal"/>
        <w:spacing w:before="120" w:after="0"/>
        <w:rPr/>
      </w:pPr>
      <w:r>
        <w:rPr/>
      </w:r>
    </w:p>
    <w:p>
      <w:pPr>
        <w:pStyle w:val="Normal"/>
        <w:spacing w:before="100" w:after="40"/>
        <w:rPr/>
      </w:pPr>
      <w:r>
        <w:rPr>
          <w:rFonts w:eastAsia="Arial" w:cs="Arial"/>
          <w:b/>
          <w:bCs/>
          <w:color w:val="auto"/>
          <w:sz w:val="26"/>
          <w:szCs w:val="26"/>
        </w:rPr>
        <w:t>PART III — India Digital Signature Ecosystem</w:t>
      </w:r>
    </w:p>
    <w:tbl>
      <w:tblPr>
        <w:tblW w:w="9906" w:type="dxa"/>
        <w:jc w:val="left"/>
        <w:tblInd w:w="0" w:type="dxa"/>
        <w:tblLayout w:type="fixed"/>
        <w:tblCellMar>
          <w:top w:w="100" w:type="dxa"/>
          <w:left w:w="140" w:type="dxa"/>
          <w:bottom w:w="100" w:type="dxa"/>
          <w:right w:w="140" w:type="dxa"/>
        </w:tblCellMar>
      </w:tblPr>
      <w:tblGrid>
        <w:gridCol w:w="1599"/>
        <w:gridCol w:w="8306"/>
      </w:tblGrid>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12</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Legal Foundation — IT Act 2000, CCA, India PKI hierarchy, July 2024 IVG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13</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DSC USB Tokens — hardware, PKCS#11 drivers, Linux/macOS/Windows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14</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Aadhaar eSign — OTP/Biometric/Offline XML, ESP API, privacy considerations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15</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DigiLocker Integration — OAuth2 API, document fetch, verification, sharing</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Chapter 16</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Government Portals — MCA21, GSTN, DGFT, Income Tax, EPFO, NeSL, eCourts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Chapter 17</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sslOpenCrypt India DSC Module — spec for Module 10, portal integrations roadmap</w:t>
            </w:r>
          </w:p>
        </w:tc>
      </w:tr>
    </w:tbl>
    <w:p>
      <w:pPr>
        <w:pStyle w:val="Normal"/>
        <w:spacing w:before="120" w:after="0"/>
        <w:rPr/>
      </w:pPr>
      <w:r>
        <w:rPr/>
      </w:r>
    </w:p>
    <w:p>
      <w:pPr>
        <w:pStyle w:val="Normal"/>
        <w:spacing w:before="100" w:after="40"/>
        <w:rPr/>
      </w:pPr>
      <w:r>
        <w:rPr>
          <w:rFonts w:eastAsia="Arial" w:cs="Arial"/>
          <w:b/>
          <w:bCs/>
          <w:color w:val="auto"/>
          <w:sz w:val="26"/>
          <w:szCs w:val="26"/>
        </w:rPr>
        <w:t>Appendices</w:t>
      </w:r>
    </w:p>
    <w:tbl>
      <w:tblPr>
        <w:tblW w:w="9906" w:type="dxa"/>
        <w:jc w:val="left"/>
        <w:tblInd w:w="0" w:type="dxa"/>
        <w:tblLayout w:type="fixed"/>
        <w:tblCellMar>
          <w:top w:w="100" w:type="dxa"/>
          <w:left w:w="140" w:type="dxa"/>
          <w:bottom w:w="100" w:type="dxa"/>
          <w:right w:w="140" w:type="dxa"/>
        </w:tblCellMar>
      </w:tblPr>
      <w:tblGrid>
        <w:gridCol w:w="1599"/>
        <w:gridCol w:w="8306"/>
      </w:tblGrid>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Appendix A</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Algorithm Quick-Reference — security levels, deprecation schedule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Appendix B</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Glossary — 60+ cryptographic and regulatory terms defined at four levels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Appendix C</w:t>
            </w:r>
          </w:p>
        </w:tc>
        <w:tc>
          <w:tcPr>
            <w:tcW w:w="83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India DSC Certifying Authorities — licensed CA list, contact reference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Appendix D</w:t>
            </w:r>
          </w:p>
        </w:tc>
        <w:tc>
          <w:tcPr>
            <w:tcW w:w="83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Pen Drive Contents — software, source code, reference files, CCA trust chain</w:t>
            </w:r>
          </w:p>
        </w:tc>
      </w:tr>
    </w:tbl>
    <w:p>
      <w:pPr>
        <w:pStyle w:val="Normal"/>
        <w:rPr/>
      </w:pPr>
      <w:r>
        <w:rPr/>
      </w:r>
      <w:r>
        <w:br w:type="page"/>
      </w:r>
    </w:p>
    <w:p>
      <w:pPr>
        <w:pStyle w:val="Normal"/>
        <w:spacing w:before="0" w:after="0"/>
        <w:rPr/>
      </w:pPr>
      <w:r>
        <w:rPr/>
      </w:r>
      <w:r>
        <w:br w:type="page"/>
      </w:r>
    </w:p>
    <w:tbl>
      <w:tblPr>
        <w:tblW w:w="9906" w:type="dxa"/>
        <w:jc w:val="left"/>
        <w:tblInd w:w="0" w:type="dxa"/>
        <w:tblLayout w:type="fixed"/>
        <w:tblCellMar>
          <w:top w:w="400" w:type="dxa"/>
          <w:left w:w="360" w:type="dxa"/>
          <w:bottom w:w="400" w:type="dxa"/>
          <w:right w:w="360" w:type="dxa"/>
        </w:tblCellMar>
      </w:tblPr>
      <w:tblGrid>
        <w:gridCol w:w="9906"/>
      </w:tblGrid>
      <w:tr>
        <w:trPr/>
        <w:tc>
          <w:tcPr>
            <w:tcW w:w="9906" w:type="dxa"/>
            <w:tcBorders/>
            <w:shd w:color="auto" w:fill="D8D8D8" w:val="clear"/>
          </w:tcPr>
          <w:p>
            <w:pPr>
              <w:pStyle w:val="Normal"/>
              <w:pageBreakBefore/>
              <w:spacing w:before="0" w:after="80"/>
              <w:jc w:val="center"/>
              <w:rPr/>
            </w:pPr>
            <w:r>
              <w:rPr>
                <w:rFonts w:eastAsia="Arial" w:cs="Arial"/>
                <w:b/>
                <w:bCs/>
                <w:color w:val="000000"/>
                <w:sz w:val="24"/>
                <w:szCs w:val="24"/>
              </w:rPr>
              <w:t>Part I</w:t>
            </w:r>
          </w:p>
          <w:p>
            <w:pPr>
              <w:pStyle w:val="Normal"/>
              <w:spacing w:before="0" w:after="60"/>
              <w:jc w:val="center"/>
              <w:rPr/>
            </w:pPr>
            <w:r>
              <w:rPr>
                <w:rFonts w:eastAsia="Arial" w:cs="Arial"/>
                <w:b/>
                <w:bCs/>
                <w:color w:val="000000"/>
                <w:sz w:val="56"/>
                <w:szCs w:val="56"/>
              </w:rPr>
              <w:t>Product Specification</w:t>
            </w:r>
          </w:p>
          <w:p>
            <w:pPr>
              <w:pStyle w:val="Normal"/>
              <w:spacing w:before="0" w:after="0"/>
              <w:jc w:val="center"/>
              <w:rPr/>
            </w:pPr>
            <w:r>
              <w:rPr>
                <w:rFonts w:eastAsia="Arial" w:cs="Arial"/>
                <w:color w:val="000000"/>
                <w:sz w:val="24"/>
                <w:szCs w:val="24"/>
              </w:rPr>
              <w:t>sslOpenCrypt — Design, Architecture &amp; Feature Specification</w:t>
            </w:r>
          </w:p>
        </w:tc>
      </w:tr>
    </w:tbl>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1</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Executive Summary</w:t>
            </w:r>
          </w:p>
          <w:p>
            <w:pPr>
              <w:pStyle w:val="Normal"/>
              <w:rPr/>
            </w:pPr>
            <w:r>
              <w:rPr>
                <w:rFonts w:eastAsia="Arial" w:cs="Arial"/>
                <w:color w:val="auto"/>
                <w:sz w:val="20"/>
                <w:szCs w:val="20"/>
              </w:rPr>
              <w:t>What sslOpenCrypt is, why it exists, and what makes it different</w:t>
            </w:r>
          </w:p>
        </w:tc>
      </w:tr>
    </w:tbl>
    <w:p>
      <w:pPr>
        <w:pStyle w:val="Normal"/>
        <w:spacing w:before="140" w:after="0"/>
        <w:rPr/>
      </w:pPr>
      <w:r>
        <w:rPr/>
      </w:r>
    </w:p>
    <w:p>
      <w:pPr>
        <w:pStyle w:val="Heading2"/>
        <w:spacing w:before="340" w:after="110"/>
        <w:rPr/>
      </w:pPr>
      <w:r>
        <w:rPr>
          <w:rFonts w:eastAsia="Arial" w:cs="Arial" w:ascii="Arial" w:hAnsi="Arial"/>
          <w:b/>
          <w:bCs/>
          <w:color w:val="auto"/>
          <w:sz w:val="30"/>
          <w:szCs w:val="30"/>
        </w:rPr>
        <w:t>Mission</w:t>
      </w:r>
    </w:p>
    <w:p>
      <w:pPr>
        <w:pStyle w:val="Normal"/>
        <w:spacing w:before="60" w:after="100"/>
        <w:rPr/>
      </w:pPr>
      <w:r>
        <w:rPr>
          <w:rFonts w:eastAsia="Arial" w:cs="Arial"/>
          <w:color w:val="auto"/>
          <w:sz w:val="22"/>
          <w:szCs w:val="22"/>
        </w:rPr>
        <w:t>sslOpenCrypt is a cross-platform, open-source graphical application that brings the full power of OpenSSL to every user — from a student learning cryptography for the first time, to a company director signing MCA21 filings, to a security engineer managing a private certificate authority. It is built for India as much as for the world.</w:t>
      </w:r>
    </w:p>
    <w:p>
      <w:pPr>
        <w:pStyle w:val="Normal"/>
        <w:spacing w:before="60" w:after="100"/>
        <w:rPr/>
      </w:pPr>
      <w:r>
        <w:rPr>
          <w:rFonts w:eastAsia="Arial" w:cs="Arial"/>
          <w:color w:val="auto"/>
          <w:sz w:val="22"/>
          <w:szCs w:val="22"/>
        </w:rPr>
        <w:t>Its defining philosophy is transparency: every operation is shown as the equivalent openssl command in a live Command Console. Using sslOpenCrypt is simultaneously using OpenSSL — and learning it.</w:t>
      </w:r>
    </w:p>
    <w:p>
      <w:pPr>
        <w:pStyle w:val="Normal"/>
        <w:spacing w:before="80" w:after="0"/>
        <w:rPr/>
      </w:pPr>
      <w:r>
        <w:rPr/>
      </w:r>
    </w:p>
    <w:p>
      <w:pPr>
        <w:pStyle w:val="Heading2"/>
        <w:spacing w:before="340" w:after="110"/>
        <w:rPr/>
      </w:pPr>
      <w:r>
        <w:rPr>
          <w:rFonts w:eastAsia="Arial" w:cs="Arial" w:ascii="Arial" w:hAnsi="Arial"/>
          <w:b/>
          <w:bCs/>
          <w:color w:val="auto"/>
          <w:sz w:val="30"/>
          <w:szCs w:val="30"/>
        </w:rPr>
        <w:t>Core Value Propositions</w:t>
      </w:r>
    </w:p>
    <w:tbl>
      <w:tblPr>
        <w:tblW w:w="9906" w:type="dxa"/>
        <w:jc w:val="left"/>
        <w:tblInd w:w="0" w:type="dxa"/>
        <w:tblLayout w:type="fixed"/>
        <w:tblCellMar>
          <w:top w:w="80" w:type="dxa"/>
          <w:left w:w="120" w:type="dxa"/>
          <w:bottom w:w="80" w:type="dxa"/>
          <w:right w:w="120" w:type="dxa"/>
        </w:tblCellMar>
      </w:tblPr>
      <w:tblGrid>
        <w:gridCol w:w="2200"/>
        <w:gridCol w:w="2799"/>
        <w:gridCol w:w="4907"/>
      </w:tblGrid>
      <w:tr>
        <w:trPr/>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Pillar</w:t>
            </w:r>
          </w:p>
        </w:tc>
        <w:tc>
          <w:tcPr>
            <w:tcW w:w="27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What it means</w:t>
            </w:r>
          </w:p>
        </w:tc>
        <w:tc>
          <w:tcPr>
            <w:tcW w:w="4907"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How sslOpenCrypt delivers it</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Transparency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Every operation is auditable</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Live Command Console shows real openssl commands before and after execution</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Accessibility</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Works for beginners and experts</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Four-tier help system (ELI5/Beginner/Intermediate/Expert) on every feature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India-ready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Native Indian DSC &amp; eSign support</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USB token PKCS#11 integration, Aadhaar eSign API, DigiLocker OAuth2</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Educational</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Teaches cryptography, not just uses it</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Interactive tutorials, algorithm animations, Command Explorer, lab reports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Open Source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GPL v3 — freely auditable and forkable</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GitHub repository, ReadTheDocs, community plugin system</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Portable</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Ships on a pen drive</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AppImage, .dmg, NSIS installer — no installation required for AppImage</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2</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Product Identity</w:t>
            </w:r>
          </w:p>
          <w:p>
            <w:pPr>
              <w:pStyle w:val="Normal"/>
              <w:rPr/>
            </w:pPr>
            <w:r>
              <w:rPr>
                <w:rFonts w:eastAsia="Arial" w:cs="Arial"/>
                <w:color w:val="auto"/>
                <w:sz w:val="20"/>
                <w:szCs w:val="20"/>
              </w:rPr>
              <w:t>Name, stack, licence, and platform decisions</w:t>
            </w:r>
          </w:p>
        </w:tc>
      </w:tr>
    </w:tbl>
    <w:p>
      <w:pPr>
        <w:pStyle w:val="Normal"/>
        <w:spacing w:before="140" w:after="0"/>
        <w:rPr/>
      </w:pPr>
      <w:r>
        <w:rPr/>
      </w:r>
    </w:p>
    <w:p>
      <w:pPr>
        <w:pStyle w:val="Heading2"/>
        <w:spacing w:before="340" w:after="110"/>
        <w:rPr/>
      </w:pPr>
      <w:r>
        <w:rPr>
          <w:rFonts w:eastAsia="Arial" w:cs="Arial" w:ascii="Arial" w:hAnsi="Arial"/>
          <w:b/>
          <w:bCs/>
          <w:color w:val="auto"/>
          <w:sz w:val="30"/>
          <w:szCs w:val="30"/>
        </w:rPr>
        <w:t>Identity at a Glance</w:t>
      </w:r>
    </w:p>
    <w:tbl>
      <w:tblPr>
        <w:tblW w:w="9906" w:type="dxa"/>
        <w:jc w:val="left"/>
        <w:tblInd w:w="0" w:type="dxa"/>
        <w:tblLayout w:type="fixed"/>
        <w:tblCellMar>
          <w:top w:w="100" w:type="dxa"/>
          <w:left w:w="140" w:type="dxa"/>
          <w:bottom w:w="100" w:type="dxa"/>
          <w:right w:w="140" w:type="dxa"/>
        </w:tblCellMar>
      </w:tblPr>
      <w:tblGrid>
        <w:gridCol w:w="2400"/>
        <w:gridCol w:w="7505"/>
      </w:tblGrid>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App name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Licence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GNU GPL v3</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Language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Python 3.10+</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GUI framework</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PyQt6 (Qt 6.x)</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Backend</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openssl CLI (subprocess) + Python cryptography library (parsing/validation)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Platforms</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Linux (primary — AppImage), macOS (.dmg), Windows (NSIS installer)</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Pen drive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AppImage runs without installation on any Linux distro from the drive directly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Repository</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GitHub (primary) + GitLab mirror</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Docs</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ReadTheDocs + in-app four-tier help</w:t>
            </w:r>
          </w:p>
        </w:tc>
      </w:tr>
    </w:tbl>
    <w:p>
      <w:pPr>
        <w:pStyle w:val="Normal"/>
        <w:spacing w:before="120" w:after="0"/>
        <w:rPr/>
      </w:pPr>
      <w:r>
        <w:rPr/>
      </w:r>
    </w:p>
    <w:p>
      <w:pPr>
        <w:pStyle w:val="Heading2"/>
        <w:spacing w:before="340" w:after="110"/>
        <w:rPr/>
      </w:pPr>
      <w:r>
        <w:rPr>
          <w:rFonts w:eastAsia="Arial" w:cs="Arial" w:ascii="Arial" w:hAnsi="Arial"/>
          <w:b/>
          <w:bCs/>
          <w:color w:val="auto"/>
          <w:sz w:val="30"/>
          <w:szCs w:val="30"/>
        </w:rPr>
        <w:t>Why These Technology Choices</w:t>
      </w:r>
    </w:p>
    <w:tbl>
      <w:tblPr>
        <w:tblW w:w="9906" w:type="dxa"/>
        <w:jc w:val="left"/>
        <w:tblInd w:w="0" w:type="dxa"/>
        <w:tblLayout w:type="fixed"/>
        <w:tblCellMar>
          <w:top w:w="100" w:type="dxa"/>
          <w:left w:w="140" w:type="dxa"/>
          <w:bottom w:w="100" w:type="dxa"/>
          <w:right w:w="140" w:type="dxa"/>
        </w:tblCellMar>
      </w:tblPr>
      <w:tblGrid>
        <w:gridCol w:w="2600"/>
        <w:gridCol w:w="7305"/>
      </w:tblGrid>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CLI (not library only)</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Every operation displays the real openssl command. Users learn the industry-standard tool, not a wrapper abstraction. Commands are copy-paste reproducible on any server.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PyQt6 (not GTK or Electron)</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Single Python codebase runs on all three platforms. Native look-and-feel per OS. GPL v3 compatible. Lower memory footprint than Electron. Strong signal/slot model for async subprocess.</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GPL v3</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Ensures the application and all derivatives remain open-source. Aligns with the educational mission. Prevents proprietary forks from hiding modifications.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AppImage for Linux</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Zero-install: the pen drive can be plugged into any Linux machine and sslOpenCrypt runs immediately. Ideal for workshops, training sessions, and air-gapped environments.</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3</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Target Audiences</w:t>
            </w:r>
          </w:p>
          <w:p>
            <w:pPr>
              <w:pStyle w:val="Normal"/>
              <w:rPr/>
            </w:pPr>
            <w:r>
              <w:rPr>
                <w:rFonts w:eastAsia="Arial" w:cs="Arial"/>
                <w:color w:val="auto"/>
                <w:sz w:val="20"/>
                <w:szCs w:val="20"/>
              </w:rPr>
              <w:t>Five user profiles and their primary use cases</w:t>
            </w:r>
          </w:p>
        </w:tc>
      </w:tr>
    </w:tbl>
    <w:p>
      <w:pPr>
        <w:pStyle w:val="Normal"/>
        <w:spacing w:before="140" w:after="0"/>
        <w:rPr/>
      </w:pPr>
      <w:r>
        <w:rPr/>
      </w:r>
    </w:p>
    <w:tbl>
      <w:tblPr>
        <w:tblW w:w="9906" w:type="dxa"/>
        <w:jc w:val="left"/>
        <w:tblInd w:w="0" w:type="dxa"/>
        <w:tblLayout w:type="fixed"/>
        <w:tblCellMar>
          <w:top w:w="80" w:type="dxa"/>
          <w:left w:w="120" w:type="dxa"/>
          <w:bottom w:w="80" w:type="dxa"/>
          <w:right w:w="120" w:type="dxa"/>
        </w:tblCellMar>
      </w:tblPr>
      <w:tblGrid>
        <w:gridCol w:w="2200"/>
        <w:gridCol w:w="2999"/>
        <w:gridCol w:w="2000"/>
        <w:gridCol w:w="2706"/>
      </w:tblGrid>
      <w:tr>
        <w:trPr/>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Audience</w:t>
            </w:r>
          </w:p>
        </w:tc>
        <w:tc>
          <w:tcPr>
            <w:tcW w:w="29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Primary use cases</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DSC / eSign need</w:t>
            </w:r>
          </w:p>
        </w:tc>
        <w:tc>
          <w:tcPr>
            <w:tcW w:w="27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sslOpenCrypt modules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General / Non-technical users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Encrypt personal files, sign documents, verify downloads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Aadhaar eSign (no token needed)</w:t>
            </w:r>
          </w:p>
        </w:tc>
        <w:tc>
          <w:tcPr>
            <w:tcW w:w="2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Symmetric Enc, Signing, Hashing</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Developers &amp; sysadmins</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Key generation, CA management, TLS inspection, batch signing, JWT/code signing</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DSC or Ed25519 key</w:t>
            </w:r>
          </w:p>
        </w:tc>
        <w:tc>
          <w:tcPr>
            <w:tcW w:w="27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PKI, Key Mgmt, TLS Advisor, CLI</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Students &amp; educators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Learn cryptography concepts interactively, generate lab reports, explore algorithms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Usually none — sandbox keys</w:t>
            </w:r>
          </w:p>
        </w:tc>
        <w:tc>
          <w:tcPr>
            <w:tcW w:w="2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Educational Hub, Command Explorer</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Small businesses &amp; NGOs</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Sign contracts, manage internal CA, issue employee certs, S/MIME email</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DSC (Sign+Encrypt)</w:t>
            </w:r>
          </w:p>
        </w:tc>
        <w:tc>
          <w:tcPr>
            <w:tcW w:w="27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PKI, S/MIME, Document Signing</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Makers &amp; embedded engineers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Device identity certs, firmware signing, MQTT-TLS, key derivation for RP2350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Ed25519 or ECDSA P-256 soft key</w:t>
            </w:r>
          </w:p>
        </w:tc>
        <w:tc>
          <w:tcPr>
            <w:tcW w:w="2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Key Mgmt, PKI, Hashing, Batch CLI</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4</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Application Architecture</w:t>
            </w:r>
          </w:p>
          <w:p>
            <w:pPr>
              <w:pStyle w:val="Normal"/>
              <w:rPr/>
            </w:pPr>
            <w:r>
              <w:rPr>
                <w:rFonts w:eastAsia="Arial" w:cs="Arial"/>
                <w:color w:val="auto"/>
                <w:sz w:val="20"/>
                <w:szCs w:val="20"/>
              </w:rPr>
              <w:t>Three-layer design, mode system, and the Command Console</w:t>
            </w:r>
          </w:p>
        </w:tc>
      </w:tr>
    </w:tbl>
    <w:p>
      <w:pPr>
        <w:pStyle w:val="Normal"/>
        <w:spacing w:before="140" w:after="0"/>
        <w:rPr/>
      </w:pPr>
      <w:r>
        <w:rPr/>
      </w:r>
    </w:p>
    <w:p>
      <w:pPr>
        <w:pStyle w:val="Heading2"/>
        <w:spacing w:before="340" w:after="110"/>
        <w:rPr/>
      </w:pPr>
      <w:r>
        <w:rPr>
          <w:rFonts w:eastAsia="Arial" w:cs="Arial" w:ascii="Arial" w:hAnsi="Arial"/>
          <w:b/>
          <w:bCs/>
          <w:color w:val="auto"/>
          <w:sz w:val="30"/>
          <w:szCs w:val="30"/>
        </w:rPr>
        <w:t>Three-Layer Architecture</w:t>
      </w:r>
    </w:p>
    <w:p>
      <w:pPr>
        <w:pStyle w:val="Normal"/>
        <w:pBdr>
          <w:top w:val="single" w:sz="8" w:space="0" w:color="B8860B"/>
          <w:left w:val="single" w:sz="8" w:space="0" w:color="B8860B"/>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[INTERMEDIATE]  Intermediate — Technical Background</w:t>
      </w:r>
    </w:p>
    <w:p>
      <w:pPr>
        <w:pStyle w:val="Normal"/>
        <w:pBdr>
          <w:left w:val="single" w:sz="8" w:space="0" w:color="B8860B"/>
        </w:pBdr>
        <w:spacing w:before="0" w:after="0"/>
        <w:ind w:left="200" w:right="200"/>
        <w:rPr/>
      </w:pPr>
      <w:r>
        <w:rPr>
          <w:rFonts w:eastAsia="Arial" w:cs="Arial"/>
          <w:color w:val="auto"/>
          <w:sz w:val="21"/>
          <w:szCs w:val="21"/>
        </w:rPr>
        <w:t>Layer 1 — UI (PyQt6):   All widgets, dialogs, panels, animations</w:t>
      </w:r>
    </w:p>
    <w:p>
      <w:pPr>
        <w:pStyle w:val="Normal"/>
        <w:pBdr>
          <w:left w:val="single" w:sz="8" w:space="0" w:color="B8860B"/>
        </w:pBdr>
        <w:spacing w:before="0" w:after="0"/>
        <w:ind w:left="200" w:right="200"/>
        <w:rPr/>
      </w:pPr>
      <w:r>
        <w:rPr>
          <w:rFonts w:eastAsia="Arial" w:cs="Arial"/>
          <w:color w:val="auto"/>
          <w:sz w:val="21"/>
          <w:szCs w:val="21"/>
        </w:rPr>
        <w:t>Layer 2 — Controller (Python):   Business logic, parameter validation, state</w:t>
      </w:r>
    </w:p>
    <w:p>
      <w:pPr>
        <w:pStyle w:val="Normal"/>
        <w:pBdr>
          <w:left w:val="single" w:sz="8" w:space="0" w:color="B8860B"/>
        </w:pBdr>
        <w:spacing w:before="0" w:after="0"/>
        <w:ind w:left="200" w:right="200"/>
        <w:rPr/>
      </w:pPr>
      <w:r>
        <w:rPr>
          <w:rFonts w:eastAsia="Arial" w:cs="Arial"/>
          <w:color w:val="auto"/>
          <w:sz w:val="21"/>
          <w:szCs w:val="21"/>
        </w:rPr>
        <w:t>Layer 3 — Execution:   subprocess → openssl CLI  +  python cryptography (parsing)</w:t>
      </w:r>
    </w:p>
    <w:p>
      <w:pPr>
        <w:pStyle w:val="Normal"/>
        <w:pBdr>
          <w:left w:val="single" w:sz="8" w:space="0" w:color="B8860B"/>
        </w:pBdr>
        <w:spacing w:before="0" w:after="0"/>
        <w:ind w:left="200" w:right="200"/>
        <w:rPr/>
      </w:pPr>
      <w:r>
        <w:rPr/>
      </w:r>
    </w:p>
    <w:p>
      <w:pPr>
        <w:pStyle w:val="Normal"/>
        <w:pBdr>
          <w:left w:val="single" w:sz="8" w:space="0" w:color="B8860B"/>
        </w:pBdr>
        <w:spacing w:before="0" w:after="0"/>
        <w:ind w:left="200" w:right="200"/>
        <w:rPr/>
      </w:pPr>
      <w:r>
        <w:rPr>
          <w:rFonts w:eastAsia="Arial" w:cs="Arial"/>
          <w:color w:val="auto"/>
          <w:sz w:val="21"/>
          <w:szCs w:val="21"/>
        </w:rPr>
        <w:t>The Execution Layer returns a structured result: command run, stdout/stderr,</w:t>
      </w:r>
    </w:p>
    <w:p>
      <w:pPr>
        <w:pStyle w:val="Normal"/>
        <w:pBdr>
          <w:left w:val="single" w:sz="8" w:space="0" w:color="B8860B"/>
        </w:pBdr>
        <w:spacing w:before="0" w:after="0"/>
        <w:ind w:left="200" w:right="200"/>
        <w:rPr/>
      </w:pPr>
      <w:r>
        <w:rPr>
          <w:rFonts w:eastAsia="Arial" w:cs="Arial"/>
          <w:color w:val="auto"/>
          <w:sz w:val="21"/>
          <w:szCs w:val="21"/>
        </w:rPr>
        <w:t>parsed output dict, success flag. This drives both the result panel AND the</w:t>
      </w:r>
    </w:p>
    <w:p>
      <w:pPr>
        <w:pStyle w:val="Normal"/>
        <w:pBdr>
          <w:left w:val="single" w:sz="8" w:space="0" w:color="B8860B"/>
          <w:bottom w:val="single" w:sz="4" w:space="0" w:color="B8860B"/>
        </w:pBdr>
        <w:spacing w:before="0" w:after="0"/>
        <w:ind w:left="200" w:right="200"/>
        <w:rPr/>
      </w:pPr>
      <w:r>
        <w:rPr>
          <w:rFonts w:eastAsia="Arial" w:cs="Arial"/>
          <w:color w:val="auto"/>
          <w:sz w:val="21"/>
          <w:szCs w:val="21"/>
        </w:rPr>
        <w:t>Command Console simultaneously — one operation, two views.</w:t>
      </w:r>
    </w:p>
    <w:p>
      <w:pPr>
        <w:pStyle w:val="Normal"/>
        <w:spacing w:before="40" w:after="0"/>
        <w:rPr/>
      </w:pPr>
      <w:r>
        <w:rPr/>
      </w:r>
    </w:p>
    <w:p>
      <w:pPr>
        <w:pStyle w:val="Normal"/>
        <w:spacing w:before="80" w:after="0"/>
        <w:rPr/>
      </w:pPr>
      <w:r>
        <w:rPr/>
      </w:r>
    </w:p>
    <w:p>
      <w:pPr>
        <w:pStyle w:val="Heading2"/>
        <w:spacing w:before="340" w:after="110"/>
        <w:rPr/>
      </w:pPr>
      <w:r>
        <w:rPr>
          <w:rFonts w:eastAsia="Arial" w:cs="Arial" w:ascii="Arial" w:hAnsi="Arial"/>
          <w:b/>
          <w:bCs/>
          <w:color w:val="auto"/>
          <w:sz w:val="30"/>
          <w:szCs w:val="30"/>
        </w:rPr>
        <w:t>Four Operating Modes</w:t>
      </w:r>
    </w:p>
    <w:tbl>
      <w:tblPr>
        <w:tblW w:w="9906" w:type="dxa"/>
        <w:jc w:val="left"/>
        <w:tblInd w:w="0" w:type="dxa"/>
        <w:tblLayout w:type="fixed"/>
        <w:tblCellMar>
          <w:top w:w="100" w:type="dxa"/>
          <w:left w:w="140" w:type="dxa"/>
          <w:bottom w:w="100" w:type="dxa"/>
          <w:right w:w="140" w:type="dxa"/>
        </w:tblCellMar>
      </w:tblPr>
      <w:tblGrid>
        <w:gridCol w:w="2400"/>
        <w:gridCol w:w="7505"/>
      </w:tblGrid>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Beginner Mode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Command Console hidden. Plain-English labels. Algorithm choices simplified to safe defaults. One-sentence tooltips on every field.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Expert Mode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Command Console visible and editable. All algorithm parameters exposed. Raw hex/ASN.1 output. Import/export any PEM/DER/PKCS format.</w:t>
            </w:r>
          </w:p>
          <w:p>
            <w:pPr>
              <w:pStyle w:val="Normal"/>
              <w:rPr/>
            </w:pPr>
            <w:r>
              <w:rPr/>
              <w:t>Deprecated algorithms (MD5, SHA-1, RC4, 3DES): available in Expert Mode with amber-border alert, mandatory confirmation checkbox, Console # WARNING comment, and DEPRECATED_ALG audit-log flag.</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Classroom Mode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Instructor-defined constraints. Session logging forced. Exportable HTML/PDF lab reports. Quiz mode with progress tracking.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Batch / CLI Mode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Headless execution via command-line arguments. JSON output. For CI pipelines and scripted bulk operations.</w:t>
            </w:r>
          </w:p>
        </w:tc>
      </w:tr>
    </w:tbl>
    <w:p>
      <w:pPr>
        <w:pStyle w:val="Normal"/>
        <w:spacing w:before="80" w:after="0"/>
        <w:rPr/>
      </w:pPr>
      <w:r>
        <w:rPr/>
      </w:r>
    </w:p>
    <w:p>
      <w:pPr>
        <w:pStyle w:val="Heading2"/>
        <w:spacing w:before="340" w:after="110"/>
        <w:rPr/>
      </w:pPr>
      <w:r>
        <w:rPr>
          <w:rFonts w:eastAsia="Arial" w:cs="Arial" w:ascii="Arial" w:hAnsi="Arial"/>
          <w:b/>
          <w:bCs/>
          <w:color w:val="auto"/>
          <w:sz w:val="30"/>
          <w:szCs w:val="30"/>
        </w:rPr>
        <w:t>The Command Console — The Signature Feature</w:t>
      </w:r>
    </w:p>
    <w:p>
      <w:pPr>
        <w:pStyle w:val="Normal"/>
        <w:spacing w:before="60" w:after="100"/>
        <w:rPr/>
      </w:pPr>
      <w:r>
        <w:rPr>
          <w:rFonts w:eastAsia="Arial" w:cs="Arial"/>
          <w:color w:val="auto"/>
          <w:sz w:val="22"/>
          <w:szCs w:val="22"/>
        </w:rPr>
        <w:t>Every GUI action maps to one or more openssl commands, displayed in real time with syntax highlighting. Users can copy any command, edit and re-run it (Expert Mode), bookmark frequently used commands, and export the full session as a .sh or .bat script.</w:t>
      </w:r>
    </w:p>
    <w:p>
      <w:pPr>
        <w:pStyle w:val="Normal"/>
        <w:pBdr>
          <w:top w:val="single" w:sz="4" w:space="0" w:color="0D7377"/>
          <w:left w:val="single" w:sz="8" w:space="0" w:color="0D7377"/>
        </w:pBdr>
        <w:spacing w:before="0" w:after="0"/>
        <w:ind w:left="180" w:right="180"/>
        <w:rPr/>
      </w:pPr>
      <w:r>
        <w:rPr>
          <w:rFonts w:eastAsia="Courier New" w:cs="Courier New" w:ascii="Courier New" w:hAnsi="Courier New"/>
          <w:color w:val="auto"/>
          <w:sz w:val="19"/>
          <w:szCs w:val="19"/>
        </w:rPr>
        <w:t># Example — what the Console shows when generating an Ed25519 key pair:</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genpkey -algorithm ed25519 -out private.pem</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pkey -in private.pem -pubout -out public.pem</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With RSA-4096 + AES-256-CBC passphrase protection: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genpkey -algorithm RSA -pkeyopt rsa_keygen_bits:4096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-aes-256-cbc -out private.pem</w:t>
      </w:r>
    </w:p>
    <w:p>
      <w:pPr>
        <w:pStyle w:val="Normal"/>
        <w:pBdr>
          <w:left w:val="single" w:sz="8" w:space="0" w:color="0D7377"/>
          <w:bottom w:val="single" w:sz="4" w:space="0" w:color="0D7377"/>
        </w:pBdr>
        <w:spacing w:before="0" w:after="0"/>
        <w:ind w:left="180" w:right="180"/>
        <w:rPr/>
      </w:pPr>
      <w:r>
        <w:rPr>
          <w:rFonts w:eastAsia="Courier New" w:cs="Courier New" w:ascii="Courier New" w:hAnsi="Courier New"/>
          <w:color w:val="auto"/>
          <w:sz w:val="19"/>
          <w:szCs w:val="19"/>
        </w:rPr>
        <w:t>openssl pkey -in private.pem -pubout -out public.pem</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5</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Functional Modules</w:t>
            </w:r>
          </w:p>
          <w:p>
            <w:pPr>
              <w:pStyle w:val="Normal"/>
              <w:rPr/>
            </w:pPr>
            <w:r>
              <w:rPr>
                <w:rFonts w:eastAsia="Arial" w:cs="Arial"/>
                <w:color w:val="auto"/>
                <w:sz w:val="20"/>
                <w:szCs w:val="20"/>
              </w:rPr>
              <w:t>Nine core modules — summary specifications</w:t>
            </w:r>
          </w:p>
        </w:tc>
      </w:tr>
    </w:tbl>
    <w:p>
      <w:pPr>
        <w:pStyle w:val="Normal"/>
        <w:spacing w:before="140" w:after="0"/>
        <w:rPr/>
      </w:pPr>
      <w:r>
        <w:rPr/>
      </w:r>
    </w:p>
    <w:tbl>
      <w:tblPr>
        <w:tblW w:w="9906" w:type="dxa"/>
        <w:jc w:val="left"/>
        <w:tblInd w:w="0" w:type="dxa"/>
        <w:tblLayout w:type="fixed"/>
        <w:tblCellMar>
          <w:top w:w="80" w:type="dxa"/>
          <w:left w:w="120" w:type="dxa"/>
          <w:bottom w:w="80" w:type="dxa"/>
          <w:right w:w="120" w:type="dxa"/>
        </w:tblCellMar>
      </w:tblPr>
      <w:tblGrid>
        <w:gridCol w:w="400"/>
        <w:gridCol w:w="2000"/>
        <w:gridCol w:w="2999"/>
        <w:gridCol w:w="4506"/>
      </w:tblGrid>
      <w:tr>
        <w:trPr/>
        <w:tc>
          <w:tcPr>
            <w:tcW w:w="4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Module</w:t>
            </w:r>
          </w:p>
        </w:tc>
        <w:tc>
          <w:tcPr>
            <w:tcW w:w="29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Core function</w:t>
            </w:r>
          </w:p>
        </w:tc>
        <w:tc>
          <w:tcPr>
            <w:tcW w:w="45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algorithms / formats</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Key Management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Generate, inspect, convert, store asymmetric key pairs</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RSA 1024–8192, ECDSA P-256/384/521, Ed25519, Ed448, X25519</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2</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Symmetric Encryption</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Encrypt/decrypt files, text, folders with symmetric ciphers</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AES-128/256-GCM/CBC/CTR/CCM, ChaCha20-Poly1305, PBKDF2/Argon2id KDF</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3</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Hashing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Compute and verify hashes; HMAC; batch file hashing</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SHA-256/384/512, SHA-3, BLAKE2b/2s, HMAC-SHA-256</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4</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PKI &amp; Certificates</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CSR builder, CA manager, certificate inspector, CRL/OCSP</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X.509 v3, RFC 5280, PKCS#10, PKCS#12, PEM/DER</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5</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Document &amp; File Signing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Create and verify digital signatures on any file</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CMS PKCS#7, CAdES-B/T/LT/LTA, PAdES, RFC 3161 timestamps</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6</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S/MIME &amp; Email</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Prepare keys for encrypted/signed email; contact book</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CMS EnvelopedData, AES-256-CBC/GCM, RSA-OAEP, ECDH</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7</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Secure Random</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Generate keys, passwords, primes, DH parameters</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openssl rand, openssl prime, openssl dhparam, PBKDF2</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8</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TLS Advisor</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Build cipher suite configs; inspect remote TLS servers</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TLS 1.2/1.3, s_client, Mozilla Intermediate/Modern profiles</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9</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Educational Hub</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Interactive tutorials, algorithm animations, command library</w:t>
            </w:r>
          </w:p>
        </w:tc>
        <w:tc>
          <w:tcPr>
            <w:tcW w:w="4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All algorithms; lab report export; quiz mode; glossary</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10</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India DSC &amp; eSign</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USB token signing, Aadhaar eSign, DigiLocker, portal integration</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PKCS#11, CAdES/PAdES, eSign API v3.2, DigiLocker OAuth2</w:t>
            </w:r>
          </w:p>
        </w:tc>
      </w:tr>
      <w:tr>
        <w:trPr/>
        <w:tc>
          <w:tcPr>
            <w:tcW w:w="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10</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GnuPG / OpenPGP Integration</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Wrap gpg2 for OpenPGP key gen, encrypt/decrypt, sign/verify</w:t>
            </w:r>
          </w:p>
        </w:tc>
        <w:tc>
          <w:tcPr>
            <w:tcW w:w="4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RSA-4096, Ed25519, Cv25519; SHA-256; GnuPG ≥2.2</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6</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External Integrations</w:t>
            </w:r>
          </w:p>
          <w:p>
            <w:pPr>
              <w:pStyle w:val="Normal"/>
              <w:rPr/>
            </w:pPr>
            <w:r>
              <w:rPr>
                <w:rFonts w:eastAsia="Arial" w:cs="Arial"/>
                <w:color w:val="auto"/>
                <w:sz w:val="20"/>
                <w:szCs w:val="20"/>
              </w:rPr>
              <w:t>LibreOffice, Thunderbird, Gmail, file managers, VS Code</w:t>
            </w:r>
          </w:p>
        </w:tc>
      </w:tr>
    </w:tbl>
    <w:p>
      <w:pPr>
        <w:pStyle w:val="Normal"/>
        <w:spacing w:before="100" w:after="0"/>
        <w:rPr/>
      </w:pPr>
      <w:r>
        <w:rPr/>
      </w:r>
    </w:p>
    <w:tbl>
      <w:tblPr>
        <w:tblW w:w="9906" w:type="dxa"/>
        <w:jc w:val="left"/>
        <w:tblInd w:w="0" w:type="dxa"/>
        <w:tblLayout w:type="fixed"/>
        <w:tblCellMar>
          <w:top w:w="80" w:type="dxa"/>
          <w:left w:w="120" w:type="dxa"/>
          <w:bottom w:w="80" w:type="dxa"/>
          <w:right w:w="120" w:type="dxa"/>
        </w:tblCellMar>
      </w:tblPr>
      <w:tblGrid>
        <w:gridCol w:w="1599"/>
        <w:gridCol w:w="2200"/>
        <w:gridCol w:w="3200"/>
        <w:gridCol w:w="2906"/>
      </w:tblGrid>
      <w:tr>
        <w:trPr/>
        <w:tc>
          <w:tcPr>
            <w:tcW w:w="15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Integration</w:t>
            </w:r>
          </w:p>
        </w:tc>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Mechanism</w:t>
            </w:r>
          </w:p>
        </w:tc>
        <w:tc>
          <w:tcPr>
            <w:tcW w:w="3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Operations</w:t>
            </w:r>
          </w:p>
        </w:tc>
        <w:tc>
          <w:tcPr>
            <w:tcW w:w="29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Target version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LibreOffice</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Basic macro + IPC socket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Sign/verify Writer docs, sign Calc sheets, encrypt ODT/ODS</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v1.0</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Thunderbird</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WebExtension (MV3) + native messaging</w:t>
            </w:r>
          </w:p>
        </w:tc>
        <w:tc>
          <w:tcPr>
            <w:tcW w:w="3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S/MIME sign/encrypt/verify in compose and read views</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v1.1</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Gmail (Chrome/Firefox)</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Browser extension + native host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Encrypt body, sign, insert public key, decrypt received PGP/S/MIME</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v1.2</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Nautilus / Dolphin</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Python extension / ServiceMenu .desktop</w:t>
            </w:r>
          </w:p>
        </w:tc>
        <w:tc>
          <w:tcPr>
            <w:tcW w:w="3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Encrypt, Decrypt, Sign, Verify, Hash from right-click menu</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v1.0 / v1.1</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VS Code</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Extension + IPC</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Sign/verify from Explorer; inspect .pem files with hover details</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Community / v1.2</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Git</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Wrapper around gpg.program config</w:t>
            </w:r>
          </w:p>
        </w:tc>
        <w:tc>
          <w:tcPr>
            <w:tcW w:w="3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Sign commits and tags with sslOpenCrypt-managed keys</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v1.x community</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7</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Key Design Decisions</w:t>
            </w:r>
          </w:p>
          <w:p>
            <w:pPr>
              <w:pStyle w:val="Normal"/>
              <w:rPr/>
            </w:pPr>
            <w:r>
              <w:rPr>
                <w:rFonts w:eastAsia="Arial" w:cs="Arial"/>
                <w:color w:val="auto"/>
                <w:sz w:val="20"/>
                <w:szCs w:val="20"/>
              </w:rPr>
              <w:t>Rationale for major technical and product choices</w:t>
            </w:r>
          </w:p>
        </w:tc>
      </w:tr>
    </w:tbl>
    <w:p>
      <w:pPr>
        <w:pStyle w:val="Normal"/>
        <w:spacing w:before="100" w:after="0"/>
        <w:rPr/>
      </w:pPr>
      <w:r>
        <w:rPr/>
      </w:r>
    </w:p>
    <w:tbl>
      <w:tblPr>
        <w:tblW w:w="9906" w:type="dxa"/>
        <w:jc w:val="left"/>
        <w:tblInd w:w="0" w:type="dxa"/>
        <w:tblLayout w:type="fixed"/>
        <w:tblCellMar>
          <w:top w:w="100" w:type="dxa"/>
          <w:left w:w="140" w:type="dxa"/>
          <w:bottom w:w="100" w:type="dxa"/>
          <w:right w:w="140" w:type="dxa"/>
        </w:tblCellMar>
      </w:tblPr>
      <w:tblGrid>
        <w:gridCol w:w="2600"/>
        <w:gridCol w:w="7305"/>
      </w:tblGrid>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CLI not library</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Displays the real-world commands users encounter on servers, in scripts, in documentation. Every operation is reproducible without sslOpenCrypt. The python cryptography library handles parsing and validation only.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PyQt6 not GTK/Electron</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Single Python codebase across platforms. GPL v3 compatible. Native look per OS. 80–150 MB footprint vs 300 MB+ for Electron. Qt Designer for rapid UI work.</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No telemetry</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No crash reports, no analytics, no network calls except those the user explicitly initiates (OCSP check, TSA timestamp, TLS inspection). Private keys never touch the network.</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Passphrase security</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Passphrase fields use QLineEdit with EchoMode::Password. Content never written to undo history, clipboard, or swap. Clear-on-focus-loss option. Argon2id for key vault derivation.</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Subprocess sanitisation</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All openssl calls use list-form arguments (no shell=True). Arguments are validated before construction. openssl binary path is verified at startup against a stored SHA-256 hash.</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8</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Development Roadmap</w:t>
            </w:r>
          </w:p>
          <w:p>
            <w:pPr>
              <w:pStyle w:val="Normal"/>
              <w:rPr/>
            </w:pPr>
            <w:r>
              <w:rPr>
                <w:rFonts w:eastAsia="Arial" w:cs="Arial"/>
                <w:color w:val="auto"/>
                <w:sz w:val="20"/>
                <w:szCs w:val="20"/>
              </w:rPr>
              <w:t>Milestones from alpha to post-quantum</w:t>
            </w:r>
          </w:p>
        </w:tc>
      </w:tr>
    </w:tbl>
    <w:p>
      <w:pPr>
        <w:pStyle w:val="Normal"/>
        <w:spacing w:before="100" w:after="0"/>
        <w:rPr/>
      </w:pPr>
      <w:r>
        <w:rPr/>
      </w:r>
    </w:p>
    <w:tbl>
      <w:tblPr>
        <w:tblW w:w="9906" w:type="dxa"/>
        <w:jc w:val="left"/>
        <w:tblInd w:w="0" w:type="dxa"/>
        <w:tblLayout w:type="fixed"/>
        <w:tblCellMar>
          <w:top w:w="80" w:type="dxa"/>
          <w:left w:w="120" w:type="dxa"/>
          <w:bottom w:w="80" w:type="dxa"/>
          <w:right w:w="120" w:type="dxa"/>
        </w:tblCellMar>
      </w:tblPr>
      <w:tblGrid>
        <w:gridCol w:w="1399"/>
        <w:gridCol w:w="4000"/>
        <w:gridCol w:w="4507"/>
      </w:tblGrid>
      <w:tr>
        <w:trPr/>
        <w:tc>
          <w:tcPr>
            <w:tcW w:w="13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Milestone</w:t>
            </w:r>
          </w:p>
        </w:tc>
        <w:tc>
          <w:tcPr>
            <w:tcW w:w="4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Focus areas</w:t>
            </w:r>
          </w:p>
        </w:tc>
        <w:tc>
          <w:tcPr>
            <w:tcW w:w="4507"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Platforms</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v0.1 Alpha</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Key Management, Symmetric Encryption, Hashing, Command Console, Beginner/Expert mode</w:t>
            </w:r>
          </w:p>
        </w:tc>
        <w:tc>
          <w:tcPr>
            <w:tcW w:w="45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Linux AppImage</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v0.2 Alpha</w:t>
            </w:r>
          </w:p>
        </w:tc>
        <w:tc>
          <w:tcPr>
            <w:tcW w:w="4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PKI module, CA Manager, Certificate Inspector, TLS Inspector, File Signing</w:t>
            </w:r>
          </w:p>
        </w:tc>
        <w:tc>
          <w:tcPr>
            <w:tcW w:w="45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Linux AppImage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v0.3 Beta</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S/MIME, Secure Random, TLS Advisor, Nautilus extension</w:t>
            </w:r>
          </w:p>
        </w:tc>
        <w:tc>
          <w:tcPr>
            <w:tcW w:w="45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Linux + macOS .dmg</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v1.0 Stable</w:t>
            </w:r>
          </w:p>
        </w:tc>
        <w:tc>
          <w:tcPr>
            <w:tcW w:w="4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LibreOffice integration, Educational Hub, Classroom Mode, Lab Reports, India DSC Token Manager</w:t>
            </w:r>
          </w:p>
        </w:tc>
        <w:tc>
          <w:tcPr>
            <w:tcW w:w="45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All three + pen drive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v1.1</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t>Ghost Crypt v1.1 (headerless AES-256-GCM/ChaCha20-Poly1305 container, Argon2id KDF). India DSC enhancements: certificate expiry check + colour-coded alert, token PIN health check, PAdES PDF signing via pyhanko (embedded signature for MCA21/IT portal), portal workflow validators (MCA21, IT e-filing 2.0, GST, GeM/CPPP), eSign API v2.1 request stub with XML builder. Thunderbird, OCSP/CRL UI, Batch CLI, Key Vault, India PKI Trust Store.</w:t>
            </w:r>
          </w:p>
        </w:tc>
        <w:tc>
          <w:tcPr>
            <w:tcW w:w="45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All three</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v1.2</w:t>
            </w:r>
          </w:p>
        </w:tc>
        <w:tc>
          <w:tcPr>
            <w:tcW w:w="4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Gmail extension, PAdES PDF signing, DigiLocker Connect, RFC 3161 TSA, VS Code extension</w:t>
            </w:r>
          </w:p>
        </w:tc>
        <w:tc>
          <w:tcPr>
            <w:tcW w:w="45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All three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v1.3</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GSTN, DGFT, EPFO portal integrations, NeSL eSign, HSM/PKCS#11 deep support</w:t>
            </w:r>
          </w:p>
        </w:tc>
        <w:tc>
          <w:tcPr>
            <w:tcW w:w="45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All three</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v2.x</w:t>
            </w:r>
          </w:p>
        </w:tc>
        <w:tc>
          <w:tcPr>
            <w:tcW w:w="4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Post-quantum keys (ML-KEM/ML-DSA/SLH-DSA via OQS-OpenSSL), Flutter companion app for Android/iOS (deferred from v1 core scope)</w:t>
            </w:r>
          </w:p>
        </w:tc>
        <w:tc>
          <w:tcPr>
            <w:tcW w:w="45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All three + Android</w:t>
            </w:r>
          </w:p>
        </w:tc>
      </w:tr>
    </w:tbl>
    <w:p>
      <w:pPr>
        <w:pStyle w:val="Normal"/>
        <w:spacing w:before="100" w:after="0"/>
        <w:rPr/>
      </w:pPr>
      <w:r>
        <w:rPr/>
      </w:r>
    </w:p>
    <w:p>
      <w:pPr>
        <w:pStyle w:val="Normal"/>
        <w:rPr/>
      </w:pPr>
      <w:r>
        <w:rPr/>
      </w:r>
      <w:r>
        <w:br w:type="page"/>
      </w:r>
    </w:p>
    <w:p>
      <w:pPr>
        <w:pStyle w:val="Normal"/>
        <w:spacing w:before="0" w:after="0"/>
        <w:rPr/>
      </w:pPr>
      <w:r>
        <w:rPr/>
      </w:r>
    </w:p>
    <w:p>
      <w:pPr>
        <w:pStyle w:val="Normal"/>
        <w:rPr/>
      </w:pPr>
      <w:r>
        <w:rPr/>
      </w:r>
    </w:p>
    <w:p>
      <w:pPr>
        <w:pStyle w:val="Normal"/>
        <w:rPr/>
      </w:pPr>
      <w:r>
        <w:rPr>
          <w:b/>
          <w:sz w:val="22"/>
        </w:rPr>
        <w:t>SECTION 8A  —  Embedded Systems Use Case</w:t>
      </w:r>
    </w:p>
    <w:p>
      <w:pPr>
        <w:pStyle w:val="Normal"/>
        <w:rPr/>
      </w:pPr>
      <w:r>
        <w:rPr>
          <w:i/>
          <w:sz w:val="20"/>
        </w:rPr>
        <w:t>Secure OTA Firmware Signing — Raspberry Pi Pico 2W (RP2350)</w:t>
      </w:r>
    </w:p>
    <w:p>
      <w:pPr>
        <w:pStyle w:val="Normal"/>
        <w:rPr/>
      </w:pPr>
      <w:r>
        <w:rPr/>
      </w:r>
    </w:p>
    <w:p>
      <w:pPr>
        <w:pStyle w:val="Normal"/>
        <w:rPr/>
      </w:pPr>
      <w:r>
        <w:rPr>
          <w:b/>
        </w:rPr>
        <w:t>Overview</w:t>
      </w:r>
    </w:p>
    <w:p>
      <w:pPr>
        <w:pStyle w:val="Normal"/>
        <w:rPr/>
      </w:pPr>
      <w:r>
        <w:rPr/>
        <w:t>The Raspberry Pi Pico 2W (RP2350) integrates hardware-accelerated cryptographic primitives: SHA-256, AES-128/256, and a hardware TRNG, with ARM Cortex-M33 TrustZone-M for optional secure/non-secure partitioning. sslOpenCrypt serves as the developer-side tooling for signed Over-the-Air (OTA) firmware delivery on this platform.</w:t>
      </w:r>
    </w:p>
    <w:p>
      <w:pPr>
        <w:pStyle w:val="Normal"/>
        <w:rPr/>
      </w:pPr>
      <w:r>
        <w:rPr/>
      </w:r>
    </w:p>
    <w:p>
      <w:pPr>
        <w:pStyle w:val="Normal"/>
        <w:rPr/>
      </w:pPr>
      <w:r>
        <w:rPr>
          <w:b/>
        </w:rPr>
        <w:t>The OTA Signing Chain (ECDSA-SHA256)</w:t>
      </w:r>
    </w:p>
    <w:p>
      <w:pPr>
        <w:pStyle w:val="Normal"/>
        <w:rPr/>
      </w:pPr>
      <w:r>
        <w:rPr/>
        <w:t>Every firmware update is protected by an ECDSA-SHA256 digital signature using EC P-256 (prime256v1). The private key never leaves the developer machine; the corresponding public key is compiled into device firmware at build time and stored in flash. The Earle Philhower RP2350 Arduino core signing.py hook calls OpenSSL directly:</w:t>
      </w:r>
    </w:p>
    <w:p>
      <w:pPr>
        <w:pStyle w:val="Normal"/>
        <w:rPr/>
      </w:pPr>
      <w:r>
        <w:rPr/>
      </w:r>
    </w:p>
    <w:p>
      <w:pPr>
        <w:pStyle w:val="Normal"/>
        <w:rPr/>
      </w:pPr>
      <w:r>
        <w:rPr>
          <w:i/>
          <w:sz w:val="18"/>
        </w:rPr>
        <w:t xml:space="preserve">  </w:t>
      </w:r>
      <w:r>
        <w:rPr>
          <w:i/>
          <w:sz w:val="18"/>
        </w:rPr>
        <w:t>openssl ecparam -genkey -name prime256v1 -noout -out private.key</w:t>
      </w:r>
    </w:p>
    <w:p>
      <w:pPr>
        <w:pStyle w:val="Normal"/>
        <w:rPr/>
      </w:pPr>
      <w:r>
        <w:rPr>
          <w:i/>
          <w:sz w:val="18"/>
        </w:rPr>
        <w:t xml:space="preserve">  </w:t>
      </w:r>
      <w:r>
        <w:rPr>
          <w:i/>
          <w:sz w:val="18"/>
        </w:rPr>
        <w:t>openssl ec -in private.key -pubout -out public.key</w:t>
      </w:r>
    </w:p>
    <w:p>
      <w:pPr>
        <w:pStyle w:val="Normal"/>
        <w:rPr/>
      </w:pPr>
      <w:r>
        <w:rPr>
          <w:i/>
          <w:sz w:val="18"/>
        </w:rPr>
        <w:t xml:space="preserve">  </w:t>
      </w:r>
      <w:r>
        <w:rPr>
          <w:i/>
          <w:sz w:val="18"/>
        </w:rPr>
        <w:t>openssl dgst -sha256 -sign private.key -out sig.bin firmware.bin</w:t>
      </w:r>
    </w:p>
    <w:p>
      <w:pPr>
        <w:pStyle w:val="Normal"/>
        <w:rPr/>
      </w:pPr>
      <w:r>
        <w:rPr>
          <w:i/>
          <w:sz w:val="18"/>
        </w:rPr>
        <w:t xml:space="preserve">  </w:t>
      </w:r>
      <w:r>
        <w:rPr>
          <w:i/>
          <w:sz w:val="18"/>
        </w:rPr>
        <w:t># Signature (~72 bytes DER) appended to produce firmware.bin.signed</w:t>
      </w:r>
    </w:p>
    <w:p>
      <w:pPr>
        <w:pStyle w:val="Normal"/>
        <w:rPr/>
      </w:pPr>
      <w:r>
        <w:rPr/>
      </w:r>
    </w:p>
    <w:p>
      <w:pPr>
        <w:pStyle w:val="Normal"/>
        <w:rPr/>
      </w:pPr>
      <w:r>
        <w:rPr/>
        <w:t>The device verifies the signature against the baked-in public key before writing any OTA update to flash. A mismatch results in immediate rejection — the device remains on the current firmware unchanged.</w:t>
      </w:r>
    </w:p>
    <w:p>
      <w:pPr>
        <w:pStyle w:val="Normal"/>
        <w:rPr/>
      </w:pPr>
      <w:r>
        <w:rPr/>
      </w:r>
    </w:p>
    <w:p>
      <w:pPr>
        <w:pStyle w:val="Normal"/>
        <w:rPr/>
      </w:pPr>
      <w:r>
        <w:rPr>
          <w:b/>
        </w:rPr>
        <w:t>Role of sslOpenCrypt in the OTA Workflow</w:t>
      </w:r>
    </w:p>
    <w:p>
      <w:pPr>
        <w:pStyle w:val="Normal"/>
        <w:rPr/>
      </w:pPr>
      <w:r>
        <w:rPr/>
        <w:t xml:space="preserve">  </w:t>
      </w:r>
      <w:r>
        <w:rPr/>
        <w:t>Key generation — Module 1 (Key Management) generates the EC P-256 key pair with GUI guidance, shows the exact openssl ecparam and openssl ec commands, and offers immediate import of private.key into the encrypted vault (Argon2id-derived AES-256-GCM).</w:t>
      </w:r>
    </w:p>
    <w:p>
      <w:pPr>
        <w:pStyle w:val="Normal"/>
        <w:rPr/>
      </w:pPr>
      <w:r>
        <w:rPr/>
        <w:t xml:space="preserve">  </w:t>
      </w:r>
      <w:r>
        <w:rPr/>
        <w:t>Signature verification — Module 5 (Document &amp; File Signing) verifies .bin.signed before distribution: it extracts the appended DER signature, runs openssl dgst -sha256 -verify, and shows pass/fail with key fingerprint and file sizes.</w:t>
      </w:r>
    </w:p>
    <w:p>
      <w:pPr>
        <w:pStyle w:val="Normal"/>
        <w:rPr/>
      </w:pPr>
      <w:r>
        <w:rPr/>
        <w:t xml:space="preserve">  </w:t>
      </w:r>
      <w:r>
        <w:rPr/>
        <w:t>Key vault — private.key is stored in the vault between builds. Export before build, delete exported file after. Prevents accidental git commits of the private key.</w:t>
      </w:r>
    </w:p>
    <w:p>
      <w:pPr>
        <w:pStyle w:val="Normal"/>
        <w:rPr/>
      </w:pPr>
      <w:r>
        <w:rPr/>
        <w:t xml:space="preserve">  </w:t>
      </w:r>
      <w:r>
        <w:rPr/>
        <w:t>Key rotation — when keys change (breaking: all devices need USB re-flash), sslOpenCrypt records the rotation in the audit log with timestamps and fingerprints.</w:t>
      </w:r>
    </w:p>
    <w:p>
      <w:pPr>
        <w:pStyle w:val="Normal"/>
        <w:rPr/>
      </w:pPr>
      <w:r>
        <w:rPr/>
        <w:t xml:space="preserve">  </w:t>
      </w:r>
      <w:r>
        <w:rPr/>
        <w:t>Per-device licence binding — generate_uf2.py patches a device serial into the binary and re-signs it. sslOpenCrypt exports the vault key for the --privatekey argument and verifies each per-device .bin.signed output.</w:t>
      </w:r>
    </w:p>
    <w:p>
      <w:pPr>
        <w:pStyle w:val="Normal"/>
        <w:rPr/>
      </w:pPr>
      <w:r>
        <w:rPr/>
      </w:r>
    </w:p>
    <w:p>
      <w:pPr>
        <w:pStyle w:val="Normal"/>
        <w:rPr/>
      </w:pPr>
      <w:r>
        <w:rPr>
          <w:b/>
        </w:rPr>
        <w:t>[BOX: CONFIGURATION]  Recommended settings for embedded firmware signing:</w:t>
      </w:r>
    </w:p>
    <w:p>
      <w:pPr>
        <w:pStyle w:val="Normal"/>
        <w:rPr/>
      </w:pPr>
      <w:r>
        <w:rPr/>
        <w:t xml:space="preserve">  </w:t>
      </w:r>
      <w:r>
        <w:rPr/>
        <w:t>Algorithm:    ECDSA / EC P-256 (prime256v1)  — compact 72-byte signatures</w:t>
      </w:r>
    </w:p>
    <w:p>
      <w:pPr>
        <w:pStyle w:val="Normal"/>
        <w:rPr/>
      </w:pPr>
      <w:r>
        <w:rPr/>
        <w:t xml:space="preserve">  </w:t>
      </w:r>
      <w:r>
        <w:rPr/>
        <w:t>Digest:       SHA-256  (required by signing.py hook)</w:t>
      </w:r>
    </w:p>
    <w:p>
      <w:pPr>
        <w:pStyle w:val="Normal"/>
        <w:rPr/>
      </w:pPr>
      <w:r>
        <w:rPr/>
        <w:t xml:space="preserve">  </w:t>
      </w:r>
      <w:r>
        <w:rPr/>
        <w:t>Key protect:  AES-256-CBC on PEM file; Argon2id in vault</w:t>
      </w:r>
    </w:p>
    <w:p>
      <w:pPr>
        <w:pStyle w:val="Normal"/>
        <w:rPr/>
      </w:pPr>
      <w:r>
        <w:rPr/>
        <w:t xml:space="preserve">  </w:t>
      </w:r>
      <w:r>
        <w:rPr/>
        <w:t>Vault label:  sslopencrypt-signing-[product]-[YYYY]</w:t>
      </w:r>
    </w:p>
    <w:p>
      <w:pPr>
        <w:pStyle w:val="Normal"/>
        <w:rPr/>
      </w:pPr>
      <w:r>
        <w:rPr/>
        <w:t xml:space="preserve">  </w:t>
      </w:r>
      <w:r>
        <w:rPr/>
        <w:t>Do NOT use RSA — EC P-256 signatures are 72 bytes vs 256+ bytes for RSA-2048.</w:t>
      </w:r>
    </w:p>
    <w:p>
      <w:pPr>
        <w:pStyle w:val="Normal"/>
        <w:rPr/>
      </w:pPr>
      <w:r>
        <w:rPr/>
        <w:t xml:space="preserve">  </w:t>
      </w:r>
      <w:r>
        <w:rPr/>
        <w:t>Do NOT substitute SHA-1 or MD5 — signing.py strictly requires SHA-256.</w:t>
      </w:r>
    </w:p>
    <w:p>
      <w:pPr>
        <w:pStyle w:val="Normal"/>
        <w:rPr/>
      </w:pPr>
      <w:r>
        <w:rPr/>
      </w:r>
    </w:p>
    <w:p>
      <w:pPr>
        <w:pStyle w:val="Normal"/>
      </w:pPr>
      <w:r>
        <w:rPr/>
        <w:t/>
      </w:r>
    </w:p>
    <w:p>
      <w:pPr>
        <w:pStyle w:val="Normal"/>
      </w:pPr>
      <w:r>
        <w:rPr/>
        <w:t/>
      </w:r>
    </w:p>
    <w:p>
      <w:pPr>
        <w:pStyle w:val="Normal"/>
      </w:pPr>
      <w:r>
        <w:rPr/>
        <w:t>SECTION 8B  —  Ghost Crypt</w:t>
      </w:r>
    </w:p>
    <w:p>
      <w:pPr>
        <w:pStyle w:val="Normal"/>
      </w:pPr>
      <w:r>
        <w:rPr/>
        <w:t>A Deniable, Standalone, Headerless Encrypted Container</w:t>
      </w:r>
    </w:p>
    <w:p>
      <w:pPr>
        <w:pStyle w:val="Normal"/>
      </w:pPr>
      <w:r>
        <w:rPr/>
        <w:t/>
      </w:r>
    </w:p>
    <w:p>
      <w:pPr>
        <w:pStyle w:val="Normal"/>
      </w:pPr>
      <w:r>
        <w:rPr/>
        <w:t>Overview</w:t>
      </w:r>
    </w:p>
    <w:p>
      <w:pPr>
        <w:pStyle w:val="Normal"/>
      </w:pPr>
      <w:r>
        <w:rPr/>
        <w:t>A Ghost Crypt is an encrypted container file whose binary content is computationally indistinguishable from random noise. It carries no magic bytes, no format header, no file extension, and no embedded metadata. It can be opened and closed using only standard OpenSSL CLI commands — sslOpenCrypt is not required, and sslOpenCrypt leaves no log entry, no recent-file record, and no configuration trace when it creates one.</w:t>
      </w:r>
    </w:p>
    <w:p>
      <w:pPr>
        <w:pStyle w:val="Normal"/>
      </w:pPr>
      <w:r>
        <w:rPr/>
        <w:t/>
      </w:r>
    </w:p>
    <w:p>
      <w:pPr>
        <w:pStyle w:val="Normal"/>
      </w:pPr>
      <w:r>
        <w:rPr/>
        <w:t>Is Such an Object Possible?</w:t>
      </w:r>
    </w:p>
    <w:p>
      <w:pPr>
        <w:pStyle w:val="Normal"/>
      </w:pPr>
      <w:r>
        <w:rPr/>
        <w:t/>
      </w:r>
    </w:p>
    <w:p>
      <w:pPr>
        <w:pStyle w:val="Normal"/>
      </w:pPr>
      <w:r>
        <w:rPr/>
        <w:t>The short answer is: yes, with precisely defined limits. The table below states what can be guaranteed and what cannot.</w:t>
      </w:r>
    </w:p>
    <w:p>
      <w:pPr>
        <w:pStyle w:val="Normal"/>
      </w:pPr>
      <w:r>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p>
            <w:r>
              <w:rPr>
                <w:b/>
              </w:rPr>
              <w:t xml:space="preserve">Property</w:t>
            </w:r>
          </w:p>
        </w:tc>
        <w:tc>
          <w:tcPr/>
          <w:p>
            <w:r>
              <w:rPr>
                <w:b/>
              </w:rPr>
              <w:t xml:space="preserve">Detail</w:t>
            </w:r>
          </w:p>
        </w:tc>
      </w:tr>
      <w:tr>
        <w:tc>
          <w:tcPr/>
          <w:p>
            <w:r>
              <w:rPr/>
              <w:t xml:space="preserve">No identifying bytes</w:t>
            </w:r>
          </w:p>
        </w:tc>
        <w:tc>
          <w:tcPr/>
          <w:p>
            <w:r>
              <w:rPr/>
              <w:t xml:space="preserve">AES-256-GCM and ChaCha20-Poly1305 ciphertext is IND-CPA secure: every byte of the output is indistinguishable from uniform random under computational assumptions. The file command, hex editors, strings, and binwalk all report "data" with no recognised signature.</w:t>
            </w:r>
          </w:p>
        </w:tc>
      </w:tr>
      <w:tr>
        <w:tc>
          <w:tcPr/>
          <w:p>
            <w:r>
              <w:rPr/>
              <w:t xml:space="preserve">No sslOpenCrypt traces</w:t>
            </w:r>
          </w:p>
        </w:tc>
        <w:tc>
          <w:tcPr/>
          <w:p>
            <w:r>
              <w:rPr/>
              <w:t xml:space="preserve">The GUI writes nothing to its session log, recent-files list, or config database for Ghost Crypt operations. All temp files are written to a RAM-backed tmpfs path and securely erased before the dialog closes.</w:t>
            </w:r>
          </w:p>
        </w:tc>
      </w:tr>
      <w:tr>
        <w:tc>
          <w:tcPr/>
          <w:p>
            <w:r>
              <w:rPr/>
              <w:t xml:space="preserve">Standalone recovery</w:t>
            </w:r>
          </w:p>
        </w:tc>
        <w:tc>
          <w:tcPr/>
          <w:p>
            <w:r>
              <w:rPr/>
              <w:t xml:space="preserve">The container can be decrypted using only openssl enc or three standard openssl commands (PBKDF2 + enc). No proprietary software, no sslOpenCrypt binary, and no installed library beyond the system OpenSSL is required.</w:t>
            </w:r>
          </w:p>
        </w:tc>
      </w:tr>
      <w:tr>
        <w:tc>
          <w:tcPr/>
          <w:p>
            <w:r>
              <w:rPr/>
              <w:t xml:space="preserve">Deniable outer layer (optional)</w:t>
            </w:r>
          </w:p>
        </w:tc>
        <w:tc>
          <w:tcPr/>
          <w:p>
            <w:r>
              <w:rPr/>
              <w:t xml:space="preserve">An outer decoy payload can fill the same container. Presenting the outer passphrase yields the decoy; presenting the inner passphrase yields the real payload. Without the inner passphrase, the existence of the inner layer is mathematically unprovable.</w:t>
            </w:r>
          </w:p>
        </w:tc>
      </w:tr>
      <w:tr>
        <w:tc>
          <w:tcPr/>
          <w:p>
            <w:r>
              <w:rPr>
                <w:b/>
              </w:rPr>
              <w:t xml:space="preserve">NOT GUARANTEED</w:t>
            </w:r>
          </w:p>
        </w:tc>
        <w:tc>
          <w:tcPr/>
          <w:p>
            <w:r>
              <w:rPr/>
              <w:t xml:space="preserve">What cannot be hidden</w:t>
            </w:r>
          </w:p>
        </w:tc>
      </w:tr>
      <w:tr>
        <w:tc>
          <w:tcPr/>
          <w:p>
            <w:r>
              <w:rPr/>
              <w:t xml:space="preserve">File existence</w:t>
            </w:r>
          </w:p>
        </w:tc>
        <w:tc>
          <w:tcPr/>
          <w:p>
            <w:r>
              <w:rPr/>
              <w:t xml:space="preserve">The file has an inode, a size, and timestamps. ls -la, find, stat, and every file manager will show it. Only a kernel-level driver (rootkit) could suppress this, which is entirely outside the scope of sslOpenCrypt and outside the threat model here.</w:t>
            </w:r>
          </w:p>
        </w:tc>
      </w:tr>
      <w:tr>
        <w:tc>
          <w:tcPr/>
          <w:p>
            <w:r>
              <w:rPr/>
              <w:t xml:space="preserve">High-entropy signature</w:t>
            </w:r>
          </w:p>
        </w:tc>
        <w:tc>
          <w:tcPr/>
          <w:p>
            <w:r>
              <w:rPr/>
              <w:t xml:space="preserve">Forensic tools (ent, binwalk -E, dc3dd entropy scan) will flag the file as "high entropy — possibly encrypted or compressed". This is inherent to any encrypted container and cannot be avoided without steganographic embedding inside a carrier file.</w:t>
            </w:r>
          </w:p>
        </w:tc>
      </w:tr>
      <w:tr>
        <w:tc>
          <w:tcPr/>
          <w:p>
            <w:r>
              <w:rPr/>
              <w:t xml:space="preserve">Filesystem journal entries</w:t>
            </w:r>
          </w:p>
        </w:tc>
        <w:tc>
          <w:tcPr/>
          <w:p>
            <w:r>
              <w:rPr/>
              <w:t xml:space="preserve">ext4 journalling, NTFS $LogFile, and macOS HFS+ journal record the creation and modification of any file. These entries persist until the journal wraps. Forensic acquisition of the raw disk can recover them.</w:t>
            </w:r>
          </w:p>
        </w:tc>
      </w:tr>
      <w:tr>
        <w:tc>
          <w:tcPr/>
          <w:p>
            <w:r>
              <w:rPr/>
              <w:t xml:space="preserve">RAM artefacts</w:t>
            </w:r>
          </w:p>
        </w:tc>
        <w:tc>
          <w:tcPr/>
          <w:p>
            <w:r>
              <w:rPr/>
              <w:t xml:space="preserve">The passphrase and plaintext exist in RAM during open/close operations. Memory forensics (cold-boot attack, hibernation image) may recover them.</w:t>
            </w:r>
          </w:p>
        </w:tc>
      </w:tr>
    </w:tbl>
    <w:p>
      <w:pPr>
        <w:pStyle w:val="Normal"/>
      </w:pPr>
      <w:r>
        <w:rPr/>
        <w:t/>
      </w:r>
    </w:p>
    <w:p>
      <w:pPr>
        <w:pStyle w:val="Normal"/>
      </w:pPr>
      <w:r>
        <w:rPr/>
        <w:t>Container Format Specification</w:t>
      </w:r>
    </w:p>
    <w:p>
      <w:pPr>
        <w:pStyle w:val="Normal"/>
      </w:pPr>
      <w:r>
        <w:rPr/>
        <w:t/>
      </w:r>
    </w:p>
    <w:p>
      <w:pPr>
        <w:pStyle w:val="Normal"/>
      </w:pPr>
      <w:r>
        <w:rPr/>
        <w:t>The Ghost Crypt binary layout is:</w:t>
      </w:r>
    </w:p>
    <w:p>
      <w:pPr>
        <w:pStyle w:val="Normal"/>
      </w:pPr>
      <w:r>
        <w:rPr/>
        <w:t/>
      </w:r>
    </w:p>
    <w:p>
      <w:pPr>
        <w:pStyle w:val="Normal"/>
      </w:pPr>
      <w:r>
        <w:rPr>
          <w:rFonts w:ascii="Courier New" w:hAnsi="Courier New"/>
          <w:sz w:val="19"/>
        </w:rPr>
        <w:t>Bytes 0–31    : salt          (32 bytes, CSPRNG — fed to Argon2id KDF)</w:t>
      </w:r>
    </w:p>
    <w:p>
      <w:pPr>
        <w:pStyle w:val="Normal"/>
      </w:pPr>
      <w:r>
        <w:rPr>
          <w:rFonts w:ascii="Courier New" w:hAnsi="Courier New"/>
          <w:sz w:val="19"/>
        </w:rPr>
        <w:t>Bytes 32–43   : nonce / IV    (12 bytes, CSPRNG — fed to AES-256-GCM)</w:t>
      </w:r>
    </w:p>
    <w:p>
      <w:pPr>
        <w:pStyle w:val="Normal"/>
      </w:pPr>
      <w:r>
        <w:rPr>
          <w:rFonts w:ascii="Courier New" w:hAnsi="Courier New"/>
          <w:sz w:val="19"/>
        </w:rPr>
        <w:t>Bytes 44–(N-16): ciphertext   (N − 60 bytes of encrypted payload)</w:t>
      </w:r>
    </w:p>
    <w:p>
      <w:pPr>
        <w:pStyle w:val="Normal"/>
      </w:pPr>
      <w:r>
        <w:rPr>
          <w:rFonts w:ascii="Courier New" w:hAnsi="Courier New"/>
          <w:sz w:val="19"/>
        </w:rPr>
        <w:t>Bytes (N-16)–N: GCM auth tag  (16 bytes — provides integrity and authenticity)</w:t>
      </w:r>
    </w:p>
    <w:p>
      <w:pPr>
        <w:pStyle w:val="Normal"/>
      </w:pPr>
      <w:r>
        <w:rPr>
          <w:rFonts w:ascii="Courier New" w:hAnsi="Courier New"/>
          <w:sz w:val="19"/>
        </w:rPr>
        <w:t/>
      </w:r>
    </w:p>
    <w:p>
      <w:pPr>
        <w:pStyle w:val="Normal"/>
      </w:pPr>
      <w:r>
        <w:rPr>
          <w:rFonts w:ascii="Courier New" w:hAnsi="Courier New"/>
          <w:sz w:val="19"/>
        </w:rPr>
        <w:t>Total wire size = payload_size + 60 bytes (salt + nonce + tag)</w:t>
      </w:r>
    </w:p>
    <w:p>
      <w:pPr>
        <w:pStyle w:val="Normal"/>
      </w:pPr>
      <w:r>
        <w:rPr>
          <w:rFonts w:ascii="Courier New" w:hAnsi="Courier New"/>
          <w:sz w:val="19"/>
        </w:rPr>
        <w:t>No header. No magic. No length field. No version byte.</w:t>
      </w:r>
    </w:p>
    <w:p>
      <w:pPr>
        <w:pStyle w:val="Normal"/>
      </w:pPr>
      <w:r>
        <w:rPr>
          <w:rFonts w:ascii="Courier New" w:hAnsi="Courier New"/>
          <w:sz w:val="19"/>
        </w:rPr>
        <w:t>The file is indistinguishable from 60 + payload_size bytes of random data.</w:t>
      </w:r>
    </w:p>
    <w:p>
      <w:pPr>
        <w:pStyle w:val="Normal"/>
      </w:pPr>
      <w:r>
        <w:rPr/>
        <w:t/>
      </w:r>
    </w:p>
    <w:p>
      <w:pPr>
        <w:pStyle w:val="Normal"/>
      </w:pPr>
      <w:r>
        <w:rPr/>
        <w:t>Key Derivation</w:t>
      </w:r>
    </w:p>
    <w:p>
      <w:pPr>
        <w:pStyle w:val="Normal"/>
      </w:pPr>
      <w:r>
        <w:rPr/>
        <w:t/>
      </w:r>
    </w:p>
    <w:p>
      <w:pPr>
        <w:pStyle w:val="Normal"/>
      </w:pPr>
      <w:r>
        <w:rPr/>
        <w:t>The 256-bit encryption key is derived from the passphrase and the 32-byte salt using Argon2id (RFC 9106). Default parameters:</w:t>
      </w:r>
    </w:p>
    <w:p>
      <w:pPr>
        <w:pStyle w:val="Normal"/>
      </w:pPr>
      <w:r>
        <w:rPr/>
        <w:t/>
      </w:r>
    </w:p>
    <w:p>
      <w:pPr>
        <w:pStyle w:val="Normal"/>
      </w:pPr>
      <w:r>
        <w:rPr>
          <w:rFonts w:ascii="Courier New" w:hAnsi="Courier New"/>
          <w:sz w:val="19"/>
        </w:rPr>
        <w:t>Algorithm   : Argon2id</w:t>
      </w:r>
    </w:p>
    <w:p>
      <w:pPr>
        <w:pStyle w:val="Normal"/>
      </w:pPr>
      <w:r>
        <w:rPr>
          <w:rFonts w:ascii="Courier New" w:hAnsi="Courier New"/>
          <w:sz w:val="19"/>
        </w:rPr>
        <w:t>Time cost   : 3 iterations</w:t>
      </w:r>
    </w:p>
    <w:p>
      <w:pPr>
        <w:pStyle w:val="Normal"/>
      </w:pPr>
      <w:r>
        <w:rPr>
          <w:rFonts w:ascii="Courier New" w:hAnsi="Courier New"/>
          <w:sz w:val="19"/>
        </w:rPr>
        <w:t>Memory cost : 65536 KiB (64 MiB)</w:t>
      </w:r>
    </w:p>
    <w:p>
      <w:pPr>
        <w:pStyle w:val="Normal"/>
      </w:pPr>
      <w:r>
        <w:rPr>
          <w:rFonts w:ascii="Courier New" w:hAnsi="Courier New"/>
          <w:sz w:val="19"/>
        </w:rPr>
        <w:t>Parallelism : 4 lanes</w:t>
      </w:r>
    </w:p>
    <w:p>
      <w:pPr>
        <w:pStyle w:val="Normal"/>
      </w:pPr>
      <w:r>
        <w:rPr>
          <w:rFonts w:ascii="Courier New" w:hAnsi="Courier New"/>
          <w:sz w:val="19"/>
        </w:rPr>
        <w:t>Output      : 32 bytes (256 bits) — used as AES-256-GCM key</w:t>
      </w:r>
    </w:p>
    <w:p>
      <w:pPr>
        <w:pStyle w:val="Normal"/>
      </w:pPr>
      <w:r>
        <w:rPr>
          <w:rFonts w:ascii="Courier New" w:hAnsi="Courier New"/>
          <w:sz w:val="19"/>
        </w:rPr>
        <w:t/>
      </w:r>
    </w:p>
    <w:p>
      <w:pPr>
        <w:pStyle w:val="Normal"/>
      </w:pPr>
      <w:r>
        <w:rPr>
          <w:rFonts w:ascii="Courier New" w:hAnsi="Courier New"/>
          <w:sz w:val="19"/>
        </w:rPr>
        <w:t># Equivalent openssl command (PBKDF2 fallback for systems without Argon2id):</w:t>
      </w:r>
    </w:p>
    <w:p>
      <w:pPr>
        <w:pStyle w:val="Normal"/>
      </w:pPr>
      <w:r>
        <w:rPr>
          <w:rFonts w:ascii="Courier New" w:hAnsi="Courier New"/>
          <w:sz w:val="19"/>
        </w:rPr>
        <w:t># openssl kdf -keylen 32 -kdfopt digest:SHA512 -kdfopt pass:PASSPHRASE \</w:t>
      </w:r>
    </w:p>
    <w:p>
      <w:pPr>
        <w:pStyle w:val="Normal"/>
      </w:pPr>
      <w:r>
        <w:rPr>
          <w:rFonts w:ascii="Courier New" w:hAnsi="Courier New"/>
          <w:sz w:val="19"/>
        </w:rPr>
        <w:t>#   -kdfopt salt:SALT_HEX -kdfopt iter:600000 PBKDF2</w:t>
      </w:r>
    </w:p>
    <w:p>
      <w:pPr>
        <w:pStyle w:val="Normal"/>
      </w:pPr>
      <w:r>
        <w:rPr/>
        <w:t/>
      </w:r>
    </w:p>
    <w:p>
      <w:pPr>
        <w:pStyle w:val="Normal"/>
      </w:pPr>
      <w:r>
        <w:rPr/>
        <w:t>Encryption</w:t>
      </w:r>
    </w:p>
    <w:p>
      <w:pPr>
        <w:pStyle w:val="Normal"/>
      </w:pPr>
      <w:r>
        <w:rPr/>
        <w:t/>
      </w:r>
    </w:p>
    <w:p>
      <w:pPr>
        <w:pStyle w:val="Normal"/>
      </w:pPr>
      <w:r>
        <w:rPr/>
        <w:t>Primary cipher: AES-256-GCM (authenticated encryption with associated data). Alternative: ChaCha20-Poly1305 (for platforms without AES hardware acceleration). No associated data (AAD) is used in the base format. The GCM authentication tag ensures that any tampering with the ciphertext is detected before decryption.</w:t>
      </w:r>
    </w:p>
    <w:p>
      <w:pPr>
        <w:pStyle w:val="Normal"/>
      </w:pPr>
      <w:r>
        <w:rPr/>
        <w:t/>
      </w:r>
    </w:p>
    <w:p>
      <w:pPr>
        <w:pStyle w:val="Normal"/>
      </w:pPr>
      <w:r>
        <w:rPr>
          <w:rFonts w:ascii="Courier New" w:hAnsi="Courier New"/>
          <w:sz w:val="19"/>
        </w:rPr>
        <w:t># Create a Ghost Crypt container (pure openssl — no sslOpenCrypt required):</w:t>
      </w:r>
    </w:p>
    <w:p>
      <w:pPr>
        <w:pStyle w:val="Normal"/>
      </w:pPr>
      <w:r>
        <w:rPr>
          <w:rFonts w:ascii="Courier New" w:hAnsi="Courier New"/>
          <w:sz w:val="19"/>
        </w:rPr>
        <w:t>SALT=$(openssl rand -hex 32)</w:t>
      </w:r>
    </w:p>
    <w:p>
      <w:pPr>
        <w:pStyle w:val="Normal"/>
      </w:pPr>
      <w:r>
        <w:rPr>
          <w:rFonts w:ascii="Courier New" w:hAnsi="Courier New"/>
          <w:sz w:val="19"/>
        </w:rPr>
        <w:t>IV=$(openssl rand -hex 12)</w:t>
      </w:r>
    </w:p>
    <w:p>
      <w:pPr>
        <w:pStyle w:val="Normal"/>
      </w:pPr>
      <w:r>
        <w:rPr>
          <w:rFonts w:ascii="Courier New" w:hAnsi="Courier New"/>
          <w:sz w:val="19"/>
        </w:rPr>
        <w:t>openssl enc -aes-256-gcm \</w:t>
      </w:r>
    </w:p>
    <w:p>
      <w:pPr>
        <w:pStyle w:val="Normal"/>
      </w:pPr>
      <w:r>
        <w:rPr>
          <w:rFonts w:ascii="Courier New" w:hAnsi="Courier New"/>
          <w:sz w:val="19"/>
        </w:rPr>
        <w:t xml:space="preserve">  -K "$(openssl kdf ... &lt;passphrase&gt; &lt;salt&gt;)" \</w:t>
      </w:r>
    </w:p>
    <w:p>
      <w:pPr>
        <w:pStyle w:val="Normal"/>
      </w:pPr>
      <w:r>
        <w:rPr>
          <w:rFonts w:ascii="Courier New" w:hAnsi="Courier New"/>
          <w:sz w:val="19"/>
        </w:rPr>
        <w:t xml:space="preserve">  -iv "$IV" \</w:t>
      </w:r>
    </w:p>
    <w:p>
      <w:pPr>
        <w:pStyle w:val="Normal"/>
      </w:pPr>
      <w:r>
        <w:rPr>
          <w:rFonts w:ascii="Courier New" w:hAnsi="Courier New"/>
          <w:sz w:val="19"/>
        </w:rPr>
        <w:t xml:space="preserve">  -in plaintext.bin -out ghost.bin</w:t>
      </w:r>
    </w:p>
    <w:p>
      <w:pPr>
        <w:pStyle w:val="Normal"/>
      </w:pPr>
      <w:r>
        <w:rPr>
          <w:rFonts w:ascii="Courier New" w:hAnsi="Courier New"/>
          <w:sz w:val="19"/>
        </w:rPr>
        <w:t># See Section 8B Recovery Procedure for the complete step-by-step script.</w:t>
      </w:r>
    </w:p>
    <w:p>
      <w:pPr>
        <w:pStyle w:val="Normal"/>
      </w:pPr>
      <w:r>
        <w:rPr/>
        <w:t/>
      </w:r>
    </w:p>
    <w:p>
      <w:pPr>
        <w:pStyle w:val="Normal"/>
      </w:pPr>
      <w:r>
        <w:rPr/>
        <w:t>sslOpenCrypt Operational Security — No-Trace Guarantees</w:t>
      </w:r>
    </w:p>
    <w:p>
      <w:pPr>
        <w:pStyle w:val="Normal"/>
      </w:pPr>
      <w:r>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p>
            <w:r>
              <w:rPr>
                <w:b/>
              </w:rPr>
              <w:t xml:space="preserve">Guarantee</w:t>
            </w:r>
          </w:p>
        </w:tc>
        <w:tc>
          <w:tcPr/>
          <w:p>
            <w:r>
              <w:rPr>
                <w:b/>
              </w:rPr>
              <w:t xml:space="preserve">Implementation</w:t>
            </w:r>
          </w:p>
        </w:tc>
      </w:tr>
      <w:tr>
        <w:tc>
          <w:tcPr/>
          <w:p>
            <w:r>
              <w:rPr/>
              <w:t xml:space="preserve">No session log entry</w:t>
            </w:r>
          </w:p>
        </w:tc>
        <w:tc>
          <w:tcPr/>
          <w:p>
            <w:r>
              <w:rPr/>
              <w:t xml:space="preserve">Ghost Crypt operations are excluded from the sslOpenCrypt Command Console log and the session export. The audit log flag GHOST_CRYPT_OP is set internally but never written to any persistent store.</w:t>
            </w:r>
          </w:p>
        </w:tc>
      </w:tr>
      <w:tr>
        <w:tc>
          <w:tcPr/>
          <w:p>
            <w:r>
              <w:rPr/>
              <w:t xml:space="preserve">No recent-files record</w:t>
            </w:r>
          </w:p>
        </w:tc>
        <w:tc>
          <w:tcPr/>
          <w:p>
            <w:r>
              <w:rPr/>
              <w:t xml:space="preserve">The container path is never written to the recent-files list, the Qt settings store, or any configuration file.</w:t>
            </w:r>
          </w:p>
        </w:tc>
      </w:tr>
      <w:tr>
        <w:tc>
          <w:tcPr/>
          <w:p>
            <w:r>
              <w:rPr/>
              <w:t xml:space="preserve">RAM-only temp files</w:t>
            </w:r>
          </w:p>
        </w:tc>
        <w:tc>
          <w:tcPr/>
          <w:p>
            <w:r>
              <w:rPr/>
              <w:t xml:space="preserve">All intermediate files (plaintext during pack/unpack, derived key material) are written exclusively to a tmpfs mount (/run/user/UID/sslocghost/). The directory is created on open and destroyed — with shred — on close.</w:t>
            </w:r>
          </w:p>
        </w:tc>
      </w:tr>
      <w:tr>
        <w:tc>
          <w:tcPr/>
          <w:p>
            <w:r>
              <w:rPr/>
              <w:t xml:space="preserve">Passphrase hygiene</w:t>
            </w:r>
          </w:p>
        </w:tc>
        <w:tc>
          <w:tcPr/>
          <w:p>
            <w:r>
              <w:rPr/>
              <w:t xml:space="preserve">The passphrase field uses EchoMode::Password and is never written to undo history, clipboard, or swap. It is zeroed in RAM with ctypes.memset() before the dialog is destroyed.</w:t>
            </w:r>
          </w:p>
        </w:tc>
      </w:tr>
      <w:tr>
        <w:tc>
          <w:tcPr/>
          <w:p>
            <w:r>
              <w:rPr/>
              <w:t xml:space="preserve">No network call</w:t>
            </w:r>
          </w:p>
        </w:tc>
        <w:tc>
          <w:tcPr/>
          <w:p>
            <w:r>
              <w:rPr/>
              <w:t xml:space="preserve">Ghost Crypt is purely local. No OCSP, no TSA, no telemetry.</w:t>
            </w:r>
          </w:p>
        </w:tc>
      </w:tr>
      <w:tr>
        <w:tc>
          <w:tcPr/>
          <w:p>
            <w:r>
              <w:rPr/>
              <w:t xml:space="preserve">sslOpenCrypt not embedded</w:t>
            </w:r>
          </w:p>
        </w:tc>
        <w:tc>
          <w:tcPr/>
          <w:p>
            <w:r>
              <w:rPr/>
              <w:t xml:space="preserve">The container format contains zero sslOpenCrypt identifiers. Opening a Ghost Crypt file from the command line requires only openssl, salt knowledge, and the passphrase.</w:t>
            </w:r>
          </w:p>
        </w:tc>
      </w:tr>
    </w:tbl>
    <w:p>
      <w:pPr>
        <w:pStyle w:val="Normal"/>
      </w:pPr>
      <w:r>
        <w:rPr/>
        <w:t/>
      </w:r>
    </w:p>
    <w:p>
      <w:pPr>
        <w:pStyle w:val="Normal"/>
      </w:pPr>
      <w:r>
        <w:rPr/>
        <w:t>Standalone Recovery Procedure (No sslOpenCrypt Required)</w:t>
      </w:r>
    </w:p>
    <w:p>
      <w:pPr>
        <w:pStyle w:val="Normal"/>
      </w:pPr>
      <w:r>
        <w:rPr/>
        <w:t/>
      </w:r>
    </w:p>
    <w:p>
      <w:pPr>
        <w:pStyle w:val="Normal"/>
      </w:pPr>
      <w:r>
        <w:rPr/>
        <w:t>The following procedure decrypts any Ghost Crypt container using only the system OpenSSL binary. It requires the container file, the passphrase, and knowledge of the salt offset (first 32 bytes) and nonce offset (bytes 32–43).</w:t>
      </w:r>
    </w:p>
    <w:p>
      <w:pPr>
        <w:pStyle w:val="Normal"/>
      </w:pPr>
      <w:r>
        <w:rPr/>
        <w:t/>
      </w:r>
    </w:p>
    <w:p>
      <w:pPr>
        <w:pStyle w:val="Normal"/>
      </w:pPr>
      <w:r>
        <w:rPr>
          <w:rFonts w:ascii="Courier New" w:hAnsi="Courier New"/>
          <w:sz w:val="19"/>
        </w:rPr>
        <w:t>#!/bin/sh</w:t>
      </w:r>
    </w:p>
    <w:p>
      <w:pPr>
        <w:pStyle w:val="Normal"/>
      </w:pPr>
      <w:r>
        <w:rPr>
          <w:rFonts w:ascii="Courier New" w:hAnsi="Courier New"/>
          <w:sz w:val="19"/>
        </w:rPr>
        <w:t># Ghost Crypt standalone recovery — requires only: openssl, dd, xxd</w:t>
      </w:r>
    </w:p>
    <w:p>
      <w:pPr>
        <w:pStyle w:val="Normal"/>
      </w:pPr>
      <w:r>
        <w:rPr>
          <w:rFonts w:ascii="Courier New" w:hAnsi="Courier New"/>
          <w:sz w:val="19"/>
        </w:rPr>
        <w:t>CONTAINER="$1"           # path to the Ghost Crypt file</w:t>
      </w:r>
    </w:p>
    <w:p>
      <w:pPr>
        <w:pStyle w:val="Normal"/>
      </w:pPr>
      <w:r>
        <w:rPr>
          <w:rFonts w:ascii="Courier New" w:hAnsi="Courier New"/>
          <w:sz w:val="19"/>
        </w:rPr>
        <w:t>PASSPHRASE="$2"          # passphrase (handle with care in scripts)</w:t>
      </w:r>
    </w:p>
    <w:p>
      <w:pPr>
        <w:pStyle w:val="Normal"/>
      </w:pPr>
      <w:r>
        <w:rPr>
          <w:rFonts w:ascii="Courier New" w:hAnsi="Courier New"/>
          <w:sz w:val="19"/>
        </w:rPr>
        <w:t/>
      </w:r>
    </w:p>
    <w:p>
      <w:pPr>
        <w:pStyle w:val="Normal"/>
      </w:pPr>
      <w:r>
        <w:rPr>
          <w:rFonts w:ascii="Courier New" w:hAnsi="Courier New"/>
          <w:sz w:val="19"/>
        </w:rPr>
        <w:t># 1. Extract salt (bytes 0-31) and nonce (bytes 32-43)</w:t>
      </w:r>
    </w:p>
    <w:p>
      <w:pPr>
        <w:pStyle w:val="Normal"/>
      </w:pPr>
      <w:r>
        <w:rPr>
          <w:rFonts w:ascii="Courier New" w:hAnsi="Courier New"/>
          <w:sz w:val="19"/>
        </w:rPr>
        <w:t>SALT_HEX=$(dd if="$CONTAINER" bs=1 skip=0  count=32 2&gt;/dev/null | xxd -p -c 64)</w:t>
      </w:r>
    </w:p>
    <w:p>
      <w:pPr>
        <w:pStyle w:val="Normal"/>
      </w:pPr>
      <w:r>
        <w:rPr>
          <w:rFonts w:ascii="Courier New" w:hAnsi="Courier New"/>
          <w:sz w:val="19"/>
        </w:rPr>
        <w:t>IV_HEX=$(  dd if="$CONTAINER" bs=1 skip=32 count=12 2&gt;/dev/null | xxd -p -c 24)</w:t>
      </w:r>
    </w:p>
    <w:p>
      <w:pPr>
        <w:pStyle w:val="Normal"/>
      </w:pPr>
      <w:r>
        <w:rPr>
          <w:rFonts w:ascii="Courier New" w:hAnsi="Courier New"/>
          <w:sz w:val="19"/>
        </w:rPr>
        <w:t/>
      </w:r>
    </w:p>
    <w:p>
      <w:pPr>
        <w:pStyle w:val="Normal"/>
      </w:pPr>
      <w:r>
        <w:rPr>
          <w:rFonts w:ascii="Courier New" w:hAnsi="Courier New"/>
          <w:sz w:val="19"/>
        </w:rPr>
        <w:t># 2. Derive 256-bit key with PBKDF2-SHA512 (600,000 iterations)</w:t>
      </w:r>
    </w:p>
    <w:p>
      <w:pPr>
        <w:pStyle w:val="Normal"/>
      </w:pPr>
      <w:r>
        <w:rPr>
          <w:rFonts w:ascii="Courier New" w:hAnsi="Courier New"/>
          <w:sz w:val="19"/>
        </w:rPr>
        <w:t>#    For Argon2id use libsodium or python3 -c "import argon2; ..."</w:t>
      </w:r>
    </w:p>
    <w:p>
      <w:pPr>
        <w:pStyle w:val="Normal"/>
      </w:pPr>
      <w:r>
        <w:rPr>
          <w:rFonts w:ascii="Courier New" w:hAnsi="Courier New"/>
          <w:sz w:val="19"/>
        </w:rPr>
        <w:t>KEY_HEX=$(openssl kdf -keylen 32 \</w:t>
      </w:r>
    </w:p>
    <w:p>
      <w:pPr>
        <w:pStyle w:val="Normal"/>
      </w:pPr>
      <w:r>
        <w:rPr>
          <w:rFonts w:ascii="Courier New" w:hAnsi="Courier New"/>
          <w:sz w:val="19"/>
        </w:rPr>
        <w:t xml:space="preserve">  -kdfopt digest:SHA512 \</w:t>
      </w:r>
    </w:p>
    <w:p>
      <w:pPr>
        <w:pStyle w:val="Normal"/>
      </w:pPr>
      <w:r>
        <w:rPr>
          <w:rFonts w:ascii="Courier New" w:hAnsi="Courier New"/>
          <w:sz w:val="19"/>
        </w:rPr>
        <w:t xml:space="preserve">  -kdfopt "pass:${PASSPHRASE}" \</w:t>
      </w:r>
    </w:p>
    <w:p>
      <w:pPr>
        <w:pStyle w:val="Normal"/>
      </w:pPr>
      <w:r>
        <w:rPr>
          <w:rFonts w:ascii="Courier New" w:hAnsi="Courier New"/>
          <w:sz w:val="19"/>
        </w:rPr>
        <w:t xml:space="preserve">  -kdfopt "hexsalt:${SALT_HEX}" \</w:t>
      </w:r>
    </w:p>
    <w:p>
      <w:pPr>
        <w:pStyle w:val="Normal"/>
      </w:pPr>
      <w:r>
        <w:rPr>
          <w:rFonts w:ascii="Courier New" w:hAnsi="Courier New"/>
          <w:sz w:val="19"/>
        </w:rPr>
        <w:t xml:space="preserve">  -kdfopt iter:600000 \</w:t>
      </w:r>
    </w:p>
    <w:p>
      <w:pPr>
        <w:pStyle w:val="Normal"/>
      </w:pPr>
      <w:r>
        <w:rPr>
          <w:rFonts w:ascii="Courier New" w:hAnsi="Courier New"/>
          <w:sz w:val="19"/>
        </w:rPr>
        <w:t xml:space="preserve">  PBKDF2 | xxd -p -c 64)</w:t>
      </w:r>
    </w:p>
    <w:p>
      <w:pPr>
        <w:pStyle w:val="Normal"/>
      </w:pPr>
      <w:r>
        <w:rPr>
          <w:rFonts w:ascii="Courier New" w:hAnsi="Courier New"/>
          <w:sz w:val="19"/>
        </w:rPr>
        <w:t/>
      </w:r>
    </w:p>
    <w:p>
      <w:pPr>
        <w:pStyle w:val="Normal"/>
      </w:pPr>
      <w:r>
        <w:rPr>
          <w:rFonts w:ascii="Courier New" w:hAnsi="Courier New"/>
          <w:sz w:val="19"/>
        </w:rPr>
        <w:t># 3. Decrypt ciphertext (bytes 44 onward, last 16 bytes = GCM tag)</w:t>
      </w:r>
    </w:p>
    <w:p>
      <w:pPr>
        <w:pStyle w:val="Normal"/>
      </w:pPr>
      <w:r>
        <w:rPr>
          <w:rFonts w:ascii="Courier New" w:hAnsi="Courier New"/>
          <w:sz w:val="19"/>
        </w:rPr>
        <w:t>BODY_OFFSET=44</w:t>
      </w:r>
    </w:p>
    <w:p>
      <w:pPr>
        <w:pStyle w:val="Normal"/>
      </w:pPr>
      <w:r>
        <w:rPr>
          <w:rFonts w:ascii="Courier New" w:hAnsi="Courier New"/>
          <w:sz w:val="19"/>
        </w:rPr>
        <w:t>dd if="$CONTAINER" bs=1 skip=$BODY_OFFSET 2&gt;/dev/null | \</w:t>
      </w:r>
    </w:p>
    <w:p>
      <w:pPr>
        <w:pStyle w:val="Normal"/>
      </w:pPr>
      <w:r>
        <w:rPr>
          <w:rFonts w:ascii="Courier New" w:hAnsi="Courier New"/>
          <w:sz w:val="19"/>
        </w:rPr>
        <w:t xml:space="preserve">  openssl enc -d -aes-256-gcm \</w:t>
      </w:r>
    </w:p>
    <w:p>
      <w:pPr>
        <w:pStyle w:val="Normal"/>
      </w:pPr>
      <w:r>
        <w:rPr>
          <w:rFonts w:ascii="Courier New" w:hAnsi="Courier New"/>
          <w:sz w:val="19"/>
        </w:rPr>
        <w:t xml:space="preserve">    -K "$KEY_HEX" -iv "$IV_HEX" \</w:t>
      </w:r>
    </w:p>
    <w:p>
      <w:pPr>
        <w:pStyle w:val="Normal"/>
      </w:pPr>
      <w:r>
        <w:rPr>
          <w:rFonts w:ascii="Courier New" w:hAnsi="Courier New"/>
          <w:sz w:val="19"/>
        </w:rPr>
        <w:t xml:space="preserve">    -out plaintext_recovered.bin</w:t>
      </w:r>
    </w:p>
    <w:p>
      <w:pPr>
        <w:pStyle w:val="Normal"/>
      </w:pPr>
      <w:r>
        <w:rPr>
          <w:rFonts w:ascii="Courier New" w:hAnsi="Courier New"/>
          <w:sz w:val="19"/>
        </w:rPr>
        <w:t/>
      </w:r>
    </w:p>
    <w:p>
      <w:pPr>
        <w:pStyle w:val="Normal"/>
      </w:pPr>
      <w:r>
        <w:rPr>
          <w:rFonts w:ascii="Courier New" w:hAnsi="Courier New"/>
          <w:sz w:val="19"/>
        </w:rPr>
        <w:t>echo "Decryption complete: plaintext_recovered.bin"</w:t>
      </w:r>
    </w:p>
    <w:p>
      <w:pPr>
        <w:pStyle w:val="Normal"/>
      </w:pPr>
      <w:r>
        <w:rPr/>
        <w:t/>
      </w:r>
    </w:p>
    <w:p>
      <w:pPr>
        <w:pStyle w:val="Normal"/>
      </w:pPr>
      <w:r>
        <w:rPr/>
        <w:t>Optional: Deniable Dual-Layer Container</w:t>
      </w:r>
    </w:p>
    <w:p>
      <w:pPr>
        <w:pStyle w:val="Normal"/>
      </w:pPr>
      <w:r>
        <w:rPr/>
        <w:t/>
      </w:r>
    </w:p>
    <w:p>
      <w:pPr>
        <w:pStyle w:val="Normal"/>
      </w:pPr>
      <w:r>
        <w:rPr/>
        <w:t>A dual-layer Ghost Crypt provides plausible deniability under coercion. The container is divided into two regions. The outer region (beginning of file) contains a decoy payload accessible with passphrase A. The inner region (end of file, addressed from the tail) contains the real payload accessible with passphrase B. Neither region stores any pointer to the other. Without passphrase B, the existence of the inner region cannot be proven — it is indistinguishable from the random padding that always fills unused space in the outer region.</w:t>
      </w:r>
    </w:p>
    <w:p>
      <w:pPr>
        <w:pStyle w:val="Normal"/>
      </w:pPr>
      <w:r>
        <w:rPr/>
        <w:t/>
      </w:r>
    </w:p>
    <w:p>
      <w:pPr>
        <w:pStyle w:val="Normal"/>
      </w:pPr>
      <w:r>
        <w:rPr/>
        <w:t>[NOTE]  This is architecturally identical to the hidden volume design used by VeraCrypt (which in turn follows the original TrueCrypt design). sslOpenCrypt implements it at the file level rather than the block-device level.</w:t>
      </w:r>
    </w:p>
    <w:p>
      <w:pPr>
        <w:pStyle w:val="Normal"/>
      </w:pPr>
      <w:r>
        <w:rPr/>
        <w:t/>
      </w:r>
    </w:p>
    <w:p>
      <w:pPr>
        <w:pStyle w:val="Normal"/>
      </w:pPr>
      <w:r>
        <w:rPr/>
        <w:t>Naming and Placement Guidance</w:t>
      </w:r>
    </w:p>
    <w:p>
      <w:pPr>
        <w:pStyle w:val="Normal"/>
      </w:pPr>
      <w:r>
        <w:rPr/>
        <w:t/>
      </w:r>
    </w:p>
    <w:p>
      <w:pPr>
        <w:pStyle w:val="Normal"/>
      </w:pPr>
      <w:r>
        <w:rPr/>
        <w:t>The file must exist somewhere on the filesystem and will appear in ls. The following strategies reduce the chance of attracting attention:</w:t>
      </w:r>
    </w:p>
    <w:p>
      <w:pPr>
        <w:pStyle w:val="Normal"/>
      </w:pPr>
      <w:r>
        <w:rPr/>
        <w:t/>
      </w:r>
    </w:p>
    <w:p>
      <w:pPr>
        <w:pStyle w:val="Normal"/>
      </w:pPr>
      <w:r>
        <w:rPr>
          <w:rFonts w:ascii="Courier New" w:hAnsi="Courier New"/>
          <w:sz w:val="19"/>
        </w:rPr>
        <w:t>Strategy                  | Example</w:t>
      </w:r>
    </w:p>
    <w:p>
      <w:pPr>
        <w:pStyle w:val="Normal"/>
      </w:pPr>
      <w:r>
        <w:rPr>
          <w:rFonts w:ascii="Courier New" w:hAnsi="Courier New"/>
          <w:sz w:val="19"/>
        </w:rPr>
        <w:t>--------------------------|--------------------------------------------------</w:t>
      </w:r>
    </w:p>
    <w:p>
      <w:pPr>
        <w:pStyle w:val="Normal"/>
      </w:pPr>
      <w:r>
        <w:rPr>
          <w:rFonts w:ascii="Courier New" w:hAnsi="Courier New"/>
          <w:sz w:val="19"/>
        </w:rPr>
        <w:t>System-like name          | .font-cache-v3  /usr/share/misc/tzdata-ext</w:t>
      </w:r>
    </w:p>
    <w:p>
      <w:pPr>
        <w:pStyle w:val="Normal"/>
      </w:pPr>
      <w:r>
        <w:rPr>
          <w:rFonts w:ascii="Courier New" w:hAnsi="Courier New"/>
          <w:sz w:val="19"/>
        </w:rPr>
        <w:t>Inside a large directory  | ~/.config/  /var/lib/  ~/Downloads/</w:t>
      </w:r>
    </w:p>
    <w:p>
      <w:pPr>
        <w:pStyle w:val="Normal"/>
      </w:pPr>
      <w:r>
        <w:rPr>
          <w:rFonts w:ascii="Courier New" w:hAnsi="Courier New"/>
          <w:sz w:val="19"/>
        </w:rPr>
        <w:t>Fixed "expected" size     | Size it to match a known font, icon, or data file</w:t>
      </w:r>
    </w:p>
    <w:p>
      <w:pPr>
        <w:pStyle w:val="Normal"/>
      </w:pPr>
      <w:r>
        <w:rPr>
          <w:rFonts w:ascii="Courier New" w:hAnsi="Courier New"/>
          <w:sz w:val="19"/>
        </w:rPr>
        <w:t>Inside a VeraCrypt volume | Two layers of plausible deniability</w:t>
      </w:r>
    </w:p>
    <w:p>
      <w:pPr>
        <w:pStyle w:val="Normal"/>
      </w:pPr>
      <w:r>
        <w:rPr>
          <w:rFonts w:ascii="Courier New" w:hAnsi="Courier New"/>
          <w:sz w:val="19"/>
        </w:rPr>
        <w:t>Embedded in a media file  | JPEG/MP4 steganography (out of scope — see note)</w:t>
      </w:r>
    </w:p>
    <w:p>
      <w:pPr>
        <w:pStyle w:val="Normal"/>
      </w:pPr>
      <w:r>
        <w:rPr>
          <w:rFonts w:ascii="Courier New" w:hAnsi="Courier New"/>
          <w:sz w:val="19"/>
        </w:rPr>
        <w:t/>
      </w:r>
    </w:p>
    <w:p>
      <w:pPr>
        <w:pStyle w:val="Normal"/>
      </w:pPr>
      <w:r>
        <w:rPr>
          <w:rFonts w:ascii="Courier New" w:hAnsi="Courier New"/>
          <w:sz w:val="19"/>
        </w:rPr>
        <w:t>Note: steganographic embedding (hiding the container inside a JPEG or video</w:t>
      </w:r>
    </w:p>
    <w:p>
      <w:pPr>
        <w:pStyle w:val="Normal"/>
      </w:pPr>
      <w:r>
        <w:rPr>
          <w:rFonts w:ascii="Courier New" w:hAnsi="Courier New"/>
          <w:sz w:val="19"/>
        </w:rPr>
        <w:t>file) is out of scope for the v1.x Ghost Crypt implementation. It requires</w:t>
      </w:r>
    </w:p>
    <w:p>
      <w:pPr>
        <w:pStyle w:val="Normal"/>
      </w:pPr>
      <w:r>
        <w:rPr>
          <w:rFonts w:ascii="Courier New" w:hAnsi="Courier New"/>
          <w:sz w:val="19"/>
        </w:rPr>
        <w:t>a separate steg module and is planned for v2.x.</w:t>
      </w:r>
    </w:p>
    <w:p>
      <w:pPr>
        <w:pStyle w:val="Normal"/>
      </w:pPr>
      <w:r>
        <w:rPr/>
        <w:t/>
      </w:r>
    </w:p>
    <w:p>
      <w:pPr>
        <w:pStyle w:val="Normal"/>
      </w:pPr>
      <w:r>
        <w:rPr/>
        <w:t>Threat Model Summary</w:t>
      </w:r>
    </w:p>
    <w:p>
      <w:pPr>
        <w:pStyle w:val="Normal"/>
      </w:pPr>
      <w:r>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p>
            <w:r>
              <w:rPr>
                <w:b/>
              </w:rPr>
              <w:t xml:space="preserve">Threat</w:t>
            </w:r>
          </w:p>
        </w:tc>
        <w:tc>
          <w:tcPr/>
          <w:p>
            <w:r>
              <w:rPr>
                <w:b/>
              </w:rPr>
              <w:t xml:space="preserve">Level of protection</w:t>
            </w:r>
          </w:p>
        </w:tc>
      </w:tr>
      <w:tr>
        <w:tc>
          <w:tcPr/>
          <w:p>
            <w:r>
              <w:rPr/>
              <w:t xml:space="preserve">Casual inspection (file manager, ls)</w:t>
            </w:r>
          </w:p>
        </w:tc>
        <w:tc>
          <w:tcPr/>
          <w:p>
            <w:r>
              <w:rPr/>
              <w:t xml:space="preserve">STRONG — file has no recognisable signature; name and extension are user-chosen</w:t>
            </w:r>
          </w:p>
        </w:tc>
      </w:tr>
      <w:tr>
        <w:tc>
          <w:tcPr/>
          <w:p>
            <w:r>
              <w:rPr/>
              <w:t xml:space="preserve">Hex editor / file command / strings</w:t>
            </w:r>
          </w:p>
        </w:tc>
        <w:tc>
          <w:tcPr/>
          <w:p>
            <w:r>
              <w:rPr/>
              <w:t xml:space="preserve">STRONG — AES-GCM output has no identifiable byte patterns</w:t>
            </w:r>
          </w:p>
        </w:tc>
      </w:tr>
      <w:tr>
        <w:tc>
          <w:tcPr/>
          <w:p>
            <w:r>
              <w:rPr/>
              <w:t xml:space="preserve">Entropy analysis (ent, binwalk)</w:t>
            </w:r>
          </w:p>
        </w:tc>
        <w:tc>
          <w:tcPr/>
          <w:p>
            <w:r>
              <w:rPr/>
              <w:t xml:space="preserve">WEAK — high entropy is flagged as "likely encrypted". Unavoidable for any encrypted container.</w:t>
            </w:r>
          </w:p>
        </w:tc>
      </w:tr>
      <w:tr>
        <w:tc>
          <w:tcPr/>
          <w:p>
            <w:r>
              <w:rPr/>
              <w:t xml:space="preserve">Forensic disk imaging + journal analysis</w:t>
            </w:r>
          </w:p>
        </w:tc>
        <w:tc>
          <w:tcPr/>
          <w:p>
            <w:r>
              <w:rPr/>
              <w:t xml:space="preserve">WEAK — inode, ctime, and journal entries survive imaging. Countermeasure: store inside an already-mounted encrypted volume (dm-crypt, VeraCrypt).</w:t>
            </w:r>
          </w:p>
        </w:tc>
      </w:tr>
      <w:tr>
        <w:tc>
          <w:tcPr/>
          <w:p>
            <w:r>
              <w:rPr/>
              <w:t xml:space="preserve">Coercion with outer passphrase (dual-layer)</w:t>
            </w:r>
          </w:p>
        </w:tc>
        <w:tc>
          <w:tcPr/>
          <w:p>
            <w:r>
              <w:rPr/>
              <w:t xml:space="preserve">STRONG — outer layer yields decoy content; inner layer existence is computationally unprovable.</w:t>
            </w:r>
          </w:p>
        </w:tc>
      </w:tr>
      <w:tr>
        <w:tc>
          <w:tcPr/>
          <w:p>
            <w:r>
              <w:rPr/>
              <w:t xml:space="preserve">Coercion with both passphrases</w:t>
            </w:r>
          </w:p>
        </w:tc>
        <w:tc>
          <w:tcPr/>
          <w:p>
            <w:r>
              <w:rPr/>
              <w:t xml:space="preserve">None — no cryptographic system can protect against compelled disclosure of the correct key.</w:t>
            </w:r>
          </w:p>
        </w:tc>
      </w:tr>
      <w:tr>
        <w:tc>
          <w:tcPr/>
          <w:p>
            <w:r>
              <w:rPr/>
              <w:t xml:space="preserve">Memory forensics (cold boot, hibernation)</w:t>
            </w:r>
          </w:p>
        </w:tc>
        <w:tc>
          <w:tcPr/>
          <w:p>
            <w:r>
              <w:rPr/>
              <w:t xml:space="preserve">WEAK-to-MODERATE — passphrase is zeroed in RAM immediately after KDF; plaintext only exists in RAM during the open window.</w:t>
            </w:r>
          </w:p>
        </w:tc>
      </w:tr>
    </w:tbl>
    <w:p>
      <w:pPr>
        <w:pStyle w:val="Normal"/>
      </w:pPr>
      <w:r>
        <w:rPr/>
        <w:t/>
      </w:r>
    </w:p>
    <w:p>
      <w:pPr>
        <w:pStyle w:val="Normal"/>
      </w:pPr>
      <w:r>
        <w:rPr/>
        <w:t>sslOpenCrypt Ghost Crypt UI Specification</w:t>
      </w:r>
    </w:p>
    <w:p>
      <w:pPr>
        <w:pStyle w:val="Normal"/>
      </w:pPr>
      <w:r>
        <w:rPr/>
        <w:t/>
      </w:r>
    </w:p>
    <w:p>
      <w:pPr>
        <w:pStyle w:val="Normal"/>
      </w:pPr>
      <w:r>
        <w:rPr/>
        <w:t>Ghost Crypt is accessed via Module 2 (Symmetric Encryption) in Expert Mode. It is not shown in Beginner Mode — the feature is intentionally gated because misuse (losing the passphrase, forgetting the salt offset) results in irrecoverable data loss.</w:t>
      </w:r>
    </w:p>
    <w:p>
      <w:pPr>
        <w:pStyle w:val="Normal"/>
      </w:pPr>
      <w:r>
        <w:rP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p>
            <w:r>
              <w:rPr>
                <w:b/>
              </w:rPr>
              <w:t xml:space="preserve">UI Element</w:t>
            </w:r>
          </w:p>
        </w:tc>
        <w:tc>
          <w:tcPr/>
          <w:p>
            <w:r>
              <w:rPr>
                <w:b/>
              </w:rPr>
              <w:t xml:space="preserve">Behaviour</w:t>
            </w:r>
          </w:p>
        </w:tc>
      </w:tr>
      <w:tr>
        <w:tc>
          <w:tcPr/>
          <w:p>
            <w:r>
              <w:rPr/>
              <w:t xml:space="preserve">Mode selector</w:t>
            </w:r>
          </w:p>
        </w:tc>
        <w:tc>
          <w:tcPr/>
          <w:p>
            <w:r>
              <w:rPr/>
              <w:t xml:space="preserve">"Ghost Crypt" option appears in Module 2 only when Expert Mode is active. Beginner and Classroom modes hide this option entirely.</w:t>
            </w:r>
          </w:p>
        </w:tc>
      </w:tr>
      <w:tr>
        <w:tc>
          <w:tcPr/>
          <w:p>
            <w:r>
              <w:rPr/>
              <w:t xml:space="preserve">Container path field</w:t>
            </w:r>
          </w:p>
        </w:tc>
        <w:tc>
          <w:tcPr/>
          <w:p>
            <w:r>
              <w:rPr/>
              <w:t xml:space="preserve">Free-text path. No file browser to avoid creating a "recently opened" entry in the desktop environment.</w:t>
            </w:r>
          </w:p>
        </w:tc>
      </w:tr>
      <w:tr>
        <w:tc>
          <w:tcPr/>
          <w:p>
            <w:r>
              <w:rPr/>
              <w:t xml:space="preserve">Passphrase field</w:t>
            </w:r>
          </w:p>
        </w:tc>
        <w:tc>
          <w:tcPr/>
          <w:p>
            <w:r>
              <w:rPr/>
              <w:t xml:space="preserve">EchoMode::Password. Never written to clipboard or undo history. Zeroed with ctypes.memset() on dialog close.</w:t>
            </w:r>
          </w:p>
        </w:tc>
      </w:tr>
      <w:tr>
        <w:tc>
          <w:tcPr/>
          <w:p>
            <w:r>
              <w:rPr/>
              <w:t xml:space="preserve">Outer / inner passphrase toggle</w:t>
            </w:r>
          </w:p>
        </w:tc>
        <w:tc>
          <w:tcPr/>
          <w:p>
            <w:r>
              <w:rPr/>
              <w:t xml:space="preserve">Visible only when Dual-Layer is checked. Labels say "Outer (decoy) passphrase" and "Inner (real) passphrase".</w:t>
            </w:r>
          </w:p>
        </w:tc>
      </w:tr>
      <w:tr>
        <w:tc>
          <w:tcPr/>
          <w:p>
            <w:r>
              <w:rPr/>
              <w:t xml:space="preserve">Size field</w:t>
            </w:r>
          </w:p>
        </w:tc>
        <w:tc>
          <w:tcPr/>
          <w:p>
            <w:r>
              <w:rPr/>
              <w:t xml:space="preserve">User enters payload size in bytes or selects "match existing file: [browse]" to make the container exactly the size of a chosen decoy file.</w:t>
            </w:r>
          </w:p>
        </w:tc>
      </w:tr>
      <w:tr>
        <w:tc>
          <w:tcPr/>
          <w:p>
            <w:r>
              <w:rPr/>
              <w:t xml:space="preserve">Command Console</w:t>
            </w:r>
          </w:p>
        </w:tc>
        <w:tc>
          <w:tcPr/>
          <w:p>
            <w:r>
              <w:rPr/>
              <w:t xml:space="preserve">Shows the openssl commands being run but does NOT log them to the session history. A banner reads: "Ghost Crypt — commands shown for verification only. Not recorded."</w:t>
            </w:r>
          </w:p>
        </w:tc>
      </w:tr>
      <w:tr>
        <w:tc>
          <w:tcPr/>
          <w:p>
            <w:r>
              <w:rPr/>
              <w:t xml:space="preserve">Completion</w:t>
            </w:r>
          </w:p>
        </w:tc>
        <w:tc>
          <w:tcPr/>
          <w:p>
            <w:r>
              <w:rPr/>
              <w:t xml:space="preserve">No success notification in the main window. A modal dialog appears, is dismissed, and no trace is left in the UI state.</w:t>
            </w:r>
          </w:p>
        </w:tc>
      </w:tr>
    </w:tbl>
    <w:p>
      <w:pPr>
        <w:pStyle w:val="Normal"/>
      </w:pPr>
      <w:r>
        <w:rPr/>
        <w:t/>
      </w:r>
    </w:p>
    <w:p>
      <w:pPr>
        <w:pStyle w:val="Normal"/>
      </w:pPr>
      <w:r>
        <w:rPr/>
        <w:t>Roadmap</w:t>
      </w:r>
    </w:p>
    <w:p>
      <w:pPr>
        <w:pStyle w:val="Normal"/>
      </w:pPr>
      <w:r>
        <w:rPr/>
        <w:t/>
      </w:r>
    </w:p>
    <w:p>
      <w:pPr>
        <w:pStyle w:val="Normal"/>
      </w:pPr>
      <w:r>
        <w:rPr/>
        <w:t>Ghost Crypt is targeted for v1.1. The dual-layer (deniable) variant is v1.2. Steganographic embedding into carrier media files is deferred to v2.x alongside the post-quantum module (ChaCha20-Poly1305 + ML-KEM key encapsulation for the Ghost Crypt key derivation step).</w:t>
      </w:r>
    </w:p>
    <w:p>
      <w:pPr>
        <w:pStyle w:val="Normal"/>
      </w:pPr>
      <w:r>
        <w:rPr/>
        <w:t/>
      </w:r>
    </w:p>
    <w:p>
      <w:pPr>
        <w:pStyle w:val="Normal"/>
      </w:pPr>
      <w:r>
        <w:rPr/>
        <w:t/>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jc w:val="center"/>
              <w:rPr/>
            </w:pPr>
            <w:r>
              <w:rPr>
                <w:rFonts w:eastAsia="Arial" w:cs="Arial"/>
                <w:color w:val="000000"/>
                <w:sz w:val="22"/>
                <w:szCs w:val="22"/>
              </w:rPr>
              <w:t>§</w:t>
            </w:r>
          </w:p>
          <w:p>
            <w:pPr>
              <w:pStyle w:val="Normal"/>
              <w:jc w:val="center"/>
              <w:rPr/>
            </w:pPr>
            <w:r>
              <w:rPr>
                <w:rFonts w:eastAsia="Arial" w:cs="Arial"/>
                <w:b/>
                <w:bCs/>
                <w:color w:val="000000"/>
                <w:sz w:val="60"/>
                <w:szCs w:val="60"/>
              </w:rPr>
              <w:t>9</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Open Questions</w:t>
            </w:r>
          </w:p>
          <w:p>
            <w:pPr>
              <w:pStyle w:val="Normal"/>
              <w:rPr/>
            </w:pPr>
            <w:r>
              <w:rPr>
                <w:rFonts w:eastAsia="Arial" w:cs="Arial"/>
                <w:color w:val="auto"/>
                <w:sz w:val="20"/>
                <w:szCs w:val="20"/>
              </w:rPr>
              <w:t>Topics requiring community input before finalisation</w:t>
            </w:r>
          </w:p>
        </w:tc>
      </w:tr>
    </w:tbl>
    <w:p>
      <w:pPr>
        <w:pStyle w:val="Normal"/>
        <w:spacing w:before="100" w:after="0"/>
        <w:rPr/>
      </w:pPr>
      <w:r>
        <w:rPr/>
      </w:r>
    </w:p>
    <w:p>
      <w:pPr>
        <w:pStyle w:val="ListParagraph"/>
        <w:numPr>
          <w:ilvl w:val="0"/>
          <w:numId w:val="3"/>
        </w:numPr>
        <w:spacing w:before="44" w:after="60"/>
        <w:rPr/>
      </w:pPr>
      <w:r>
        <w:rPr>
          <w:rFonts w:eastAsia="Arial" w:cs="Arial"/>
          <w:color w:val="auto"/>
          <w:sz w:val="22"/>
          <w:szCs w:val="22"/>
        </w:rPr>
        <w:t>App name — "sslOpenCrypt" is the working name. Community vote or founding team decision?</w:t>
      </w:r>
    </w:p>
    <w:p>
      <w:pPr>
        <w:pStyle w:val="ListParagraph"/>
        <w:numPr>
          <w:ilvl w:val="0"/>
          <w:numId w:val="1"/>
        </w:numPr>
        <w:spacing w:before="44" w:after="60"/>
        <w:rPr/>
      </w:pPr>
      <w:r>
        <w:rPr>
          <w:rFonts w:eastAsia="Arial" w:cs="Arial"/>
          <w:color w:val="auto"/>
          <w:sz w:val="22"/>
          <w:szCs w:val="22"/>
        </w:rPr>
        <w:t>Internationalisation — English-only at launch, or invest in Qt Linguist i18n from v0.1? Priority languages: Hindi, Tamil, German, Portuguese, Japanese.</w:t>
      </w:r>
    </w:p>
    <w:p>
      <w:pPr>
        <w:pStyle w:val="ListParagraph"/>
        <w:numPr>
          <w:ilvl w:val="0"/>
          <w:numId w:val="1"/>
        </w:numPr>
        <w:spacing w:before="44" w:after="60"/>
        <w:rPr/>
      </w:pPr>
      <w:r>
        <w:rPr>
          <w:rFonts w:eastAsia="Arial" w:cs="Arial"/>
          <w:color w:val="auto"/>
          <w:sz w:val="22"/>
          <w:szCs w:val="22"/>
        </w:rPr>
        <w:t>PGP/GPG — should sslOpenCrypt also wrap GnuPG for OpenPGP operations, or remain X.509/OpenSSL-only? A PGP module would significantly broaden the email encryption audience.</w:t>
      </w:r>
    </w:p>
    <w:p>
      <w:pPr>
        <w:pStyle w:val="ListParagraph"/>
        <w:numPr>
          <w:ilvl w:val="0"/>
          <w:numId w:val="1"/>
        </w:numPr>
        <w:spacing w:before="44" w:after="60"/>
        <w:rPr/>
      </w:pPr>
      <w:r>
        <w:rPr>
          <w:rFonts w:eastAsia="Arial" w:cs="Arial"/>
          <w:color w:val="auto"/>
          <w:sz w:val="22"/>
          <w:szCs w:val="22"/>
        </w:rPr>
        <w:t>Key vault — compete with KeePassXC, or integrate with it via the KeePassXC secret service API?</w:t>
      </w:r>
    </w:p>
    <w:p>
      <w:pPr>
        <w:pStyle w:val="ListParagraph"/>
        <w:numPr>
          <w:ilvl w:val="0"/>
          <w:numId w:val="1"/>
        </w:numPr>
        <w:spacing w:before="44" w:after="60"/>
        <w:rPr/>
      </w:pPr>
      <w:r>
        <w:rPr>
          <w:rFonts w:eastAsia="Arial" w:cs="Arial"/>
          <w:color w:val="auto"/>
          <w:sz w:val="22"/>
          <w:szCs w:val="22"/>
        </w:rPr>
        <w:t>Algorithm guardrails — allow deprecated algorithms (MD5, SHA-1, RC4) for legacy-system testing in Expert Mode, or block them entirely?</w:t>
      </w:r>
    </w:p>
    <w:p>
      <w:pPr>
        <w:pStyle w:val="ListParagraph"/>
        <w:numPr>
          <w:ilvl w:val="0"/>
          <w:numId w:val="1"/>
        </w:numPr>
        <w:spacing w:before="44" w:after="60"/>
        <w:rPr/>
      </w:pPr>
      <w:r>
        <w:rPr>
          <w:rFonts w:eastAsia="Arial" w:cs="Arial"/>
          <w:color w:val="auto"/>
          <w:sz w:val="22"/>
          <w:szCs w:val="22"/>
        </w:rPr>
        <w:t>Funding model — OpenCollective donations, GitHub Sponsors, or a commercial Pro edition with enterprise CA features and support?</w:t>
      </w:r>
    </w:p>
    <w:p>
      <w:pPr>
        <w:pStyle w:val="ListParagraph"/>
        <w:numPr>
          <w:ilvl w:val="0"/>
          <w:numId w:val="1"/>
        </w:numPr>
        <w:spacing w:before="44" w:after="60"/>
        <w:rPr/>
      </w:pPr>
      <w:r>
        <w:rPr>
          <w:rFonts w:eastAsia="Arial" w:cs="Arial"/>
          <w:color w:val="auto"/>
          <w:sz w:val="22"/>
          <w:szCs w:val="22"/>
        </w:rPr>
        <w:t>Mobile — Flutter companion app for Android/iOS: priority or distraction for a v1 core team?</w:t>
      </w:r>
    </w:p>
    <w:p>
      <w:pPr>
        <w:pStyle w:val="ListParagraph"/>
        <w:numPr>
          <w:ilvl w:val="0"/>
          <w:numId w:val="1"/>
        </w:numPr>
        <w:spacing w:before="44" w:after="60"/>
        <w:rPr/>
      </w:pPr>
      <w:r>
        <w:rPr>
          <w:rFonts w:eastAsia="Arial" w:cs="Arial"/>
          <w:color w:val="auto"/>
          <w:sz w:val="22"/>
          <w:szCs w:val="22"/>
        </w:rPr>
        <w:t>Post-quantum timeline — OQS-OpenSSL integration in v1.x community branch, or wait for mainline OpenSSL PQC support (expected 2026+)?</w:t>
      </w:r>
    </w:p>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10</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Contributing</w:t>
            </w:r>
          </w:p>
          <w:p>
            <w:pPr>
              <w:pStyle w:val="Normal"/>
              <w:rPr/>
            </w:pPr>
            <w:r>
              <w:rPr>
                <w:rFonts w:eastAsia="Arial" w:cs="Arial"/>
                <w:color w:val="auto"/>
                <w:sz w:val="20"/>
                <w:szCs w:val="20"/>
              </w:rPr>
              <w:t>Repository structure and areas needing help</w:t>
            </w:r>
          </w:p>
        </w:tc>
      </w:tr>
    </w:tbl>
    <w:p>
      <w:pPr>
        <w:pStyle w:val="Normal"/>
        <w:spacing w:before="100" w:after="0"/>
        <w:rPr/>
      </w:pPr>
      <w:r>
        <w:rPr/>
      </w:r>
    </w:p>
    <w:p>
      <w:pPr>
        <w:pStyle w:val="Normal"/>
        <w:pBdr>
          <w:top w:val="single" w:sz="4" w:space="0" w:color="0D7377"/>
          <w:left w:val="single" w:sz="8" w:space="0" w:color="0D7377"/>
        </w:pBdr>
        <w:spacing w:before="0" w:after="0"/>
        <w:ind w:left="180" w:right="180"/>
        <w:rPr/>
      </w:pPr>
      <w:r>
        <w:rPr>
          <w:rFonts w:eastAsia="Courier New" w:cs="Courier New" w:ascii="Courier New" w:hAnsi="Courier New"/>
          <w:color w:val="auto"/>
          <w:sz w:val="19"/>
          <w:szCs w:val="19"/>
        </w:rPr>
        <w:t>sslopencrypt/</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core/           — subprocess wrapper, result types, temp-file manager</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modules/        — one subdirectory per functional module (01_keymgmt … 10_india_dsc)</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ui/             — PyQt6 widgets, main window, dialogs, Command Console</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integrations/   — LibreOffice macro, browser extensions, file manager plugins</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india/          — PKCS#11 token detection, eSign API client, DigiLocker OAuth2</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cli/            — headless batch mode entry point</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tests/          — pytest test suite (unit + integration)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docs/           — ReadTheDocs source + this book in reStructuredText</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packaging/      — AppImage recipe, .dmg build, NSIS script, pendrive layout</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CONTRIBUTING.md</w:t>
      </w:r>
    </w:p>
    <w:p>
      <w:pPr>
        <w:pStyle w:val="Normal"/>
        <w:pBdr>
          <w:left w:val="single" w:sz="8" w:space="0" w:color="0D7377"/>
          <w:bottom w:val="single" w:sz="4"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LICENSE         — GPL v3</w:t>
      </w:r>
    </w:p>
    <w:p>
      <w:pPr>
        <w:pStyle w:val="Normal"/>
        <w:spacing w:before="80" w:after="0"/>
        <w:rPr/>
      </w:pPr>
      <w:r>
        <w:rPr/>
      </w:r>
    </w:p>
    <w:tbl>
      <w:tblPr>
        <w:tblW w:w="9906" w:type="dxa"/>
        <w:jc w:val="left"/>
        <w:tblInd w:w="0" w:type="dxa"/>
        <w:tblLayout w:type="fixed"/>
        <w:tblCellMar>
          <w:top w:w="80" w:type="dxa"/>
          <w:left w:w="120" w:type="dxa"/>
          <w:bottom w:w="80" w:type="dxa"/>
          <w:right w:w="120" w:type="dxa"/>
        </w:tblCellMar>
      </w:tblPr>
      <w:tblGrid>
        <w:gridCol w:w="2000"/>
        <w:gridCol w:w="2999"/>
        <w:gridCol w:w="4907"/>
      </w:tblGrid>
      <w:tr>
        <w:trPr/>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Area</w:t>
            </w:r>
          </w:p>
        </w:tc>
        <w:tc>
          <w:tcPr>
            <w:tcW w:w="29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Skills needed</w:t>
            </w:r>
          </w:p>
        </w:tc>
        <w:tc>
          <w:tcPr>
            <w:tcW w:w="4907"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Contact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UI/UX Design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Figma, Qt Designer, accessibility review, dark/light theme</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GitHub Issues → label: ui</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Cryptography review</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Audit module designs for correctness; spot dangerous defaults</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GitHub Issues → label: security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India DSC testing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Physical tokens (ePass2003, HYP2003, SafeNet), portal testing</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GitHub Issues → label: india-dsc</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Translations</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Qt Linguist .ts files: Hindi, Tamil, German, Portuguese</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GitHub Issues → label: i18n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Educational content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Tutorial scripts, animation storyboards, quiz questions</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GitHub Issues → label: edu</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Build &amp; packaging</w:t>
            </w:r>
          </w:p>
        </w:tc>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AppImage, Flatpak, Homebrew, Chocolatey, Snap, pen drive layout</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GitHub Issues → label: packaging</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11</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References</w:t>
            </w:r>
          </w:p>
          <w:p>
            <w:pPr>
              <w:pStyle w:val="Normal"/>
              <w:rPr/>
            </w:pPr>
            <w:r>
              <w:rPr>
                <w:rFonts w:eastAsia="Arial" w:cs="Arial"/>
                <w:color w:val="auto"/>
                <w:sz w:val="20"/>
                <w:szCs w:val="20"/>
              </w:rPr>
              <w:t>Standards, libraries, and related projects</w:t>
            </w:r>
          </w:p>
        </w:tc>
      </w:tr>
    </w:tbl>
    <w:p>
      <w:pPr>
        <w:pStyle w:val="Normal"/>
        <w:spacing w:before="100" w:after="0"/>
        <w:rPr/>
      </w:pPr>
      <w:r>
        <w:rPr/>
      </w:r>
    </w:p>
    <w:tbl>
      <w:tblPr>
        <w:tblW w:w="9906" w:type="dxa"/>
        <w:jc w:val="left"/>
        <w:tblInd w:w="0" w:type="dxa"/>
        <w:tblLayout w:type="fixed"/>
        <w:tblCellMar>
          <w:top w:w="100" w:type="dxa"/>
          <w:left w:w="140" w:type="dxa"/>
          <w:bottom w:w="100" w:type="dxa"/>
          <w:right w:w="140" w:type="dxa"/>
        </w:tblCellMar>
      </w:tblPr>
      <w:tblGrid>
        <w:gridCol w:w="2400"/>
        <w:gridCol w:w="7505"/>
      </w:tblGrid>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https://openssl.org — the underlying cryptographic engine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PyQt6</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https://riverbankcomputing.com/software/pyqt/</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python cryptography</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https://cryptography.io — parsing and validation layer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endesive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https://github.com/m32/endesive — PAdES/CAdES Python library</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OQS-OpenSSL</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https://github.com/open-quantum-safe/openssl — post-quantum provider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Mozilla SSL Config</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https://ssl-config.mozilla.org — TLS configuration reference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NIST PQC standards</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FIPS 203 (ML-KEM), FIPS 204 (ML-DSA), FIPS 205 (SLH-DSA) — csrc.nist.gov</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CCA India</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https://cca.gov.in — Controller of Certifying Authorities, India PKI repository</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MeitY eSign API</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eSign API Specification v3.2 — cca.gov.in/sites/files/pdf/esign/eSign-APIv3.2.pdf</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DigiLocker APIs</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https://apisetu.gov.in/digilocker — Issuer and Requester API specifications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IT Act 2000</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https://meity.gov.in — Information Technology Act 2000 and 2008 Amendment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RFC 5652</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Cryptographic Message Syntax (CMS / PKCS#7)</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RFC 8446</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The Transport Layer Security (TLS) Protocol Version 1.3</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RFC 5280</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X.509 PKI Certificate and CRL Profile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RFC 3161</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Time-Stamp Protocol (TSP)</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RFC 9106</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Argon2 Memory-Hard Function for Password Hashing and Proof-of-Work Applications</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140" w:type="dxa"/>
          <w:left w:w="140" w:type="dxa"/>
          <w:bottom w:w="140" w:type="dxa"/>
          <w:right w:w="140" w:type="dxa"/>
        </w:tblCellMar>
      </w:tblPr>
      <w:tblGrid>
        <w:gridCol w:w="1399"/>
        <w:gridCol w:w="8506"/>
      </w:tblGrid>
      <w:tr>
        <w:trPr/>
        <w:tc>
          <w:tcPr>
            <w:tcW w:w="1399" w:type="dxa"/>
            <w:tcBorders/>
            <w:shd w:color="auto" w:fill="D8D8D8" w:val="clear"/>
          </w:tcPr>
          <w:p>
            <w:pPr>
              <w:pStyle w:val="Normal"/>
              <w:pageBreakBefore/>
              <w:spacing w:before="0" w:after="0"/>
              <w:jc w:val="center"/>
              <w:rPr/>
            </w:pPr>
            <w:r>
              <w:rPr>
                <w:rFonts w:eastAsia="Arial" w:cs="Arial"/>
                <w:color w:val="000000"/>
                <w:sz w:val="22"/>
                <w:szCs w:val="22"/>
              </w:rPr>
              <w:t>§</w:t>
            </w:r>
          </w:p>
          <w:p>
            <w:pPr>
              <w:pStyle w:val="Normal"/>
              <w:jc w:val="center"/>
              <w:rPr/>
            </w:pPr>
            <w:r>
              <w:rPr>
                <w:rFonts w:eastAsia="Arial" w:cs="Arial"/>
                <w:b/>
                <w:bCs/>
                <w:color w:val="000000"/>
                <w:sz w:val="60"/>
                <w:szCs w:val="60"/>
              </w:rPr>
              <w:t>12</w:t>
            </w:r>
          </w:p>
        </w:tc>
        <w:tc>
          <w:tcPr>
            <w:tcW w:w="8506" w:type="dxa"/>
            <w:tcBorders/>
            <w:shd w:color="auto" w:fill="F4F4F4" w:val="clear"/>
            <w:tcMar>
              <w:top w:w="100" w:type="dxa"/>
              <w:left w:w="200" w:type="dxa"/>
              <w:bottom w:w="100" w:type="dxa"/>
              <w:right w:w="160" w:type="dxa"/>
            </w:tcMar>
          </w:tcPr>
          <w:p>
            <w:pPr>
              <w:pStyle w:val="Normal"/>
              <w:rPr/>
            </w:pPr>
            <w:r>
              <w:rPr>
                <w:rFonts w:eastAsia="Arial" w:cs="Arial"/>
                <w:b/>
                <w:bCs/>
                <w:color w:val="auto"/>
                <w:sz w:val="30"/>
                <w:szCs w:val="30"/>
              </w:rPr>
              <w:t>Help System</w:t>
            </w:r>
          </w:p>
          <w:p>
            <w:pPr>
              <w:pStyle w:val="Normal"/>
              <w:rPr/>
            </w:pPr>
            <w:r>
              <w:rPr>
                <w:rFonts w:eastAsia="Arial" w:cs="Arial"/>
                <w:color w:val="auto"/>
                <w:sz w:val="20"/>
                <w:szCs w:val="20"/>
              </w:rPr>
              <w:t>Four-tier contextual help — design and topic coverage</w:t>
            </w:r>
          </w:p>
        </w:tc>
      </w:tr>
    </w:tbl>
    <w:p>
      <w:pPr>
        <w:pStyle w:val="Normal"/>
        <w:spacing w:before="100" w:after="0"/>
        <w:rPr/>
      </w:pPr>
      <w:r>
        <w:rPr/>
      </w:r>
    </w:p>
    <w:p>
      <w:pPr>
        <w:pStyle w:val="Normal"/>
        <w:spacing w:before="60" w:after="100"/>
        <w:rPr/>
      </w:pPr>
      <w:r>
        <w:rPr>
          <w:rFonts w:eastAsia="Arial" w:cs="Arial"/>
          <w:color w:val="auto"/>
          <w:sz w:val="22"/>
          <w:szCs w:val="22"/>
        </w:rPr>
        <w:t>sslOpenCrypt's help system provides four-tier explanations (ELI5 / Beginner / Intermediate / Expert) at every point in the UI — on every field, button, algorithm picker, and error message. The tiers are colour-coded and switchable at any time with Ctrl+Alt+T.</w:t>
      </w:r>
    </w:p>
    <w:p>
      <w:pPr>
        <w:pStyle w:val="Normal"/>
        <w:spacing w:before="60" w:after="0"/>
        <w:rPr/>
      </w:pPr>
      <w:r>
        <w:rPr/>
      </w:r>
    </w:p>
    <w:tbl>
      <w:tblPr>
        <w:tblW w:w="9906" w:type="dxa"/>
        <w:jc w:val="left"/>
        <w:tblInd w:w="0" w:type="dxa"/>
        <w:tblLayout w:type="fixed"/>
        <w:tblCellMar>
          <w:top w:w="100" w:type="dxa"/>
          <w:left w:w="140" w:type="dxa"/>
          <w:bottom w:w="100" w:type="dxa"/>
          <w:right w:w="140" w:type="dxa"/>
        </w:tblCellMar>
      </w:tblPr>
      <w:tblGrid>
        <w:gridCol w:w="2600"/>
        <w:gridCol w:w="7305"/>
      </w:tblGrid>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 icon on every field</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Hover or click to open a four-tab help popover. All four tiers shown simultaneously.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F1 / Help key</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Full help article for the active module at the last-used tier level.</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Algorithm picker</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Inline summary + Learn More link on every algorithm selection.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Command Console</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Hover over any openssl argument for a Beginner + Expert tooltip.</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Error messages</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Every OpenSSL error intercepted: plain English + raw error shown side by side.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Educational Hub</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Full four-tier articles browsable as a standalone reference — this book, inside the app.</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Lab report export</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Export any session as HTML or PDF with commands, outputs, and explanations.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Classroom mode</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Instructor-defined constraints; quiz mode; progress tracking; forced session log.</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400" w:type="dxa"/>
          <w:left w:w="360" w:type="dxa"/>
          <w:bottom w:w="400" w:type="dxa"/>
          <w:right w:w="360" w:type="dxa"/>
        </w:tblCellMar>
      </w:tblPr>
      <w:tblGrid>
        <w:gridCol w:w="9906"/>
      </w:tblGrid>
      <w:tr>
        <w:trPr/>
        <w:tc>
          <w:tcPr>
            <w:tcW w:w="9906" w:type="dxa"/>
            <w:tcBorders/>
            <w:shd w:color="auto" w:fill="D8D8D8" w:val="clear"/>
          </w:tcPr>
          <w:p>
            <w:pPr>
              <w:pStyle w:val="Normal"/>
              <w:pageBreakBefore/>
              <w:spacing w:before="0" w:after="80"/>
              <w:jc w:val="center"/>
              <w:rPr/>
            </w:pPr>
            <w:r>
              <w:rPr>
                <w:rFonts w:eastAsia="Arial" w:cs="Arial"/>
                <w:b/>
                <w:bCs/>
                <w:color w:val="000000"/>
                <w:sz w:val="24"/>
                <w:szCs w:val="24"/>
              </w:rPr>
              <w:t>Part II</w:t>
            </w:r>
          </w:p>
          <w:p>
            <w:pPr>
              <w:pStyle w:val="Normal"/>
              <w:spacing w:before="0" w:after="60"/>
              <w:jc w:val="center"/>
              <w:rPr/>
            </w:pPr>
            <w:r>
              <w:rPr>
                <w:rFonts w:eastAsia="Arial" w:cs="Arial"/>
                <w:b/>
                <w:bCs/>
                <w:color w:val="000000"/>
                <w:sz w:val="56"/>
                <w:szCs w:val="56"/>
              </w:rPr>
              <w:t>Cryptography Reference Manual</w:t>
            </w:r>
          </w:p>
          <w:p>
            <w:pPr>
              <w:pStyle w:val="Normal"/>
              <w:spacing w:before="0" w:after="0"/>
              <w:jc w:val="center"/>
              <w:rPr/>
            </w:pPr>
            <w:r>
              <w:rPr>
                <w:rFonts w:eastAsia="Arial" w:cs="Arial"/>
                <w:color w:val="000000"/>
                <w:sz w:val="24"/>
                <w:szCs w:val="24"/>
              </w:rPr>
              <w:t>Eleven chapters · Four explanation levels per topic · Full OpenSSL command examples</w:t>
            </w:r>
          </w:p>
        </w:tc>
      </w:tr>
    </w:tbl>
    <w:p>
      <w:pPr>
        <w:pStyle w:val="Normal"/>
        <w:rPr/>
      </w:pPr>
      <w:r>
        <w:rPr/>
      </w:r>
      <w:r>
        <w:br w:type="page"/>
      </w:r>
    </w:p>
    <w:p>
      <w:pPr>
        <w:pStyle w:val="Normal"/>
        <w:spacing w:before="0" w:after="0"/>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Core Cryptographic Concepts</w:t>
            </w:r>
          </w:p>
          <w:p>
            <w:pPr>
              <w:pStyle w:val="Normal"/>
              <w:rPr/>
            </w:pPr>
            <w:r>
              <w:rPr>
                <w:rFonts w:eastAsia="Arial" w:cs="Arial"/>
                <w:color w:val="auto"/>
                <w:sz w:val="20"/>
                <w:szCs w:val="20"/>
              </w:rPr>
              <w:t>What is cryptography, and why does it matter?</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What Is Cryptography?</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Imagine you write a secret message to your friend, but you swap every letter for a</w:t>
      </w:r>
    </w:p>
    <w:p>
      <w:pPr>
        <w:pStyle w:val="Normal"/>
        <w:pBdr>
          <w:left w:val="single" w:sz="8" w:space="0" w:color="1A5C2A"/>
        </w:pBdr>
        <w:spacing w:before="0" w:after="0"/>
        <w:ind w:left="220" w:right="220"/>
        <w:rPr/>
      </w:pPr>
      <w:r>
        <w:rPr>
          <w:rFonts w:eastAsia="Arial" w:cs="Arial"/>
          <w:color w:val="auto"/>
          <w:sz w:val="21"/>
          <w:szCs w:val="21"/>
        </w:rPr>
        <w:t>different one using a code only you two know. That is cryptography — scrambling information</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so only the right person can read it. Modern computers do this billions of times a second.</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Cryptography is the science of securing information. It lets two parties communicate</w:t>
      </w:r>
    </w:p>
    <w:p>
      <w:pPr>
        <w:pStyle w:val="Normal"/>
        <w:pBdr>
          <w:left w:val="single" w:sz="8" w:space="0" w:color="1A3A5C"/>
        </w:pBdr>
        <w:spacing w:before="0" w:after="0"/>
        <w:ind w:left="220" w:right="220"/>
        <w:rPr/>
      </w:pPr>
      <w:r>
        <w:rPr>
          <w:rFonts w:eastAsia="Arial" w:cs="Arial"/>
          <w:color w:val="auto"/>
          <w:sz w:val="21"/>
          <w:szCs w:val="21"/>
        </w:rPr>
        <w:t>privately over a public channel (like the internet), prove that a message has not been</w:t>
      </w:r>
    </w:p>
    <w:p>
      <w:pPr>
        <w:pStyle w:val="Normal"/>
        <w:pBdr>
          <w:left w:val="single" w:sz="8" w:space="0" w:color="1A3A5C"/>
        </w:pBdr>
        <w:spacing w:before="0" w:after="0"/>
        <w:ind w:left="220" w:right="220"/>
        <w:rPr/>
      </w:pPr>
      <w:r>
        <w:rPr>
          <w:rFonts w:eastAsia="Arial" w:cs="Arial"/>
          <w:color w:val="auto"/>
          <w:sz w:val="21"/>
          <w:szCs w:val="21"/>
        </w:rPr>
        <w:t>tampered with, and verify who sent it. OpenSSL implements the mathematical algorithms</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that make all of this possible.</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Modern cryptography rests on three pillars: Confidentiality (only the intended recipient</w:t>
      </w:r>
    </w:p>
    <w:p>
      <w:pPr>
        <w:pStyle w:val="Normal"/>
        <w:pBdr>
          <w:left w:val="single" w:sz="8" w:space="0" w:color="B8860B"/>
        </w:pBdr>
        <w:spacing w:before="0" w:after="0"/>
        <w:ind w:left="220" w:right="220"/>
        <w:rPr/>
      </w:pPr>
      <w:r>
        <w:rPr>
          <w:rFonts w:eastAsia="Arial" w:cs="Arial"/>
          <w:color w:val="auto"/>
          <w:sz w:val="21"/>
          <w:szCs w:val="21"/>
        </w:rPr>
        <w:t>can read the message), Integrity (any tampering is detectable), and Authenticity (the</w:t>
      </w:r>
    </w:p>
    <w:p>
      <w:pPr>
        <w:pStyle w:val="Normal"/>
        <w:pBdr>
          <w:left w:val="single" w:sz="8" w:space="0" w:color="B8860B"/>
        </w:pBdr>
        <w:spacing w:before="0" w:after="0"/>
        <w:ind w:left="220" w:right="220"/>
        <w:rPr/>
      </w:pPr>
      <w:r>
        <w:rPr>
          <w:rFonts w:eastAsia="Arial" w:cs="Arial"/>
          <w:color w:val="auto"/>
          <w:sz w:val="21"/>
          <w:szCs w:val="21"/>
        </w:rPr>
        <w:t>sender's identity can be verified). A fourth property — Non-repudiation — means the sender</w:t>
      </w:r>
    </w:p>
    <w:p>
      <w:pPr>
        <w:pStyle w:val="Normal"/>
        <w:pBdr>
          <w:left w:val="single" w:sz="8" w:space="0" w:color="B8860B"/>
        </w:pBdr>
        <w:spacing w:before="0" w:after="0"/>
        <w:ind w:left="220" w:right="220"/>
        <w:rPr/>
      </w:pPr>
      <w:r>
        <w:rPr>
          <w:rFonts w:eastAsia="Arial" w:cs="Arial"/>
          <w:color w:val="auto"/>
          <w:sz w:val="21"/>
          <w:szCs w:val="21"/>
        </w:rPr>
        <w:t>cannot later deny having sent it. These four properties map directly to the primitives:</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encryption, hashing, MACs, and digital signatures respectively.</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Formal cryptography distinguishes between information-theoretic security (e.g., one-time</w:t>
      </w:r>
    </w:p>
    <w:p>
      <w:pPr>
        <w:pStyle w:val="Normal"/>
        <w:pBdr>
          <w:left w:val="single" w:sz="8" w:space="0" w:color="5B3A8C"/>
        </w:pBdr>
        <w:spacing w:before="0" w:after="0"/>
        <w:ind w:left="220" w:right="220"/>
        <w:rPr/>
      </w:pPr>
      <w:r>
        <w:rPr>
          <w:rFonts w:eastAsia="Arial" w:cs="Arial"/>
          <w:color w:val="auto"/>
          <w:sz w:val="21"/>
          <w:szCs w:val="21"/>
        </w:rPr>
        <w:t>pads — unconditionally secure) and computational security (security holds only if the</w:t>
      </w:r>
    </w:p>
    <w:p>
      <w:pPr>
        <w:pStyle w:val="Normal"/>
        <w:pBdr>
          <w:left w:val="single" w:sz="8" w:space="0" w:color="5B3A8C"/>
        </w:pBdr>
        <w:spacing w:before="0" w:after="0"/>
        <w:ind w:left="220" w:right="220"/>
        <w:rPr/>
      </w:pPr>
      <w:r>
        <w:rPr>
          <w:rFonts w:eastAsia="Arial" w:cs="Arial"/>
          <w:color w:val="auto"/>
          <w:sz w:val="21"/>
          <w:szCs w:val="21"/>
        </w:rPr>
        <w:t>adversary's compute power is bounded by a polynomial in the security parameter λ).</w:t>
      </w:r>
    </w:p>
    <w:p>
      <w:pPr>
        <w:pStyle w:val="Normal"/>
        <w:pBdr>
          <w:left w:val="single" w:sz="8" w:space="0" w:color="5B3A8C"/>
        </w:pBdr>
        <w:spacing w:before="0" w:after="0"/>
        <w:ind w:left="220" w:right="220"/>
        <w:rPr/>
      </w:pPr>
      <w:r>
        <w:rPr>
          <w:rFonts w:eastAsia="Arial" w:cs="Arial"/>
          <w:color w:val="auto"/>
          <w:sz w:val="21"/>
          <w:szCs w:val="21"/>
        </w:rPr>
        <w:t>All practical schemes — RSA, AES, ECDSA — are computationally secure under specific</w:t>
      </w:r>
    </w:p>
    <w:p>
      <w:pPr>
        <w:pStyle w:val="Normal"/>
        <w:pBdr>
          <w:left w:val="single" w:sz="8" w:space="0" w:color="5B3A8C"/>
        </w:pBdr>
        <w:spacing w:before="0" w:after="0"/>
        <w:ind w:left="220" w:right="220"/>
        <w:rPr/>
      </w:pPr>
      <w:r>
        <w:rPr>
          <w:rFonts w:eastAsia="Arial" w:cs="Arial"/>
          <w:color w:val="auto"/>
          <w:sz w:val="21"/>
          <w:szCs w:val="21"/>
        </w:rPr>
        <w:t>hardness assumptions (integer factorisation, discrete logarithm, elliptic curve discrete</w:t>
      </w:r>
    </w:p>
    <w:p>
      <w:pPr>
        <w:pStyle w:val="Normal"/>
        <w:pBdr>
          <w:left w:val="single" w:sz="8" w:space="0" w:color="5B3A8C"/>
        </w:pBdr>
        <w:spacing w:before="0" w:after="0"/>
        <w:ind w:left="220" w:right="220"/>
        <w:rPr/>
      </w:pPr>
      <w:r>
        <w:rPr>
          <w:rFonts w:eastAsia="Arial" w:cs="Arial"/>
          <w:color w:val="auto"/>
          <w:sz w:val="21"/>
          <w:szCs w:val="21"/>
        </w:rPr>
        <w:t>logarithm). Reduction proofs tie the security of a scheme to the assumed hardness of</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one of these problems in the random oracle or standard model.</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Keys: The Secret Ingredient</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A key is like a password that locks and unlocks your scrambled message. The stronger and</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longer the password, the harder it is for someone to guess.</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cryptographic key is a sequence of random bits used as input to an algorithm.</w:t>
      </w:r>
    </w:p>
    <w:p>
      <w:pPr>
        <w:pStyle w:val="Normal"/>
        <w:pBdr>
          <w:left w:val="single" w:sz="8" w:space="0" w:color="1A3A5C"/>
        </w:pBdr>
        <w:spacing w:before="0" w:after="0"/>
        <w:ind w:left="220" w:right="220"/>
        <w:rPr/>
      </w:pPr>
      <w:r>
        <w:rPr>
          <w:rFonts w:eastAsia="Arial" w:cs="Arial"/>
          <w:color w:val="auto"/>
          <w:sz w:val="21"/>
          <w:szCs w:val="21"/>
        </w:rPr>
        <w:t>Symmetric algorithms use one shared key for both encryption and decryption.</w:t>
      </w:r>
    </w:p>
    <w:p>
      <w:pPr>
        <w:pStyle w:val="Normal"/>
        <w:pBdr>
          <w:left w:val="single" w:sz="8" w:space="0" w:color="1A3A5C"/>
        </w:pBdr>
        <w:spacing w:before="0" w:after="0"/>
        <w:ind w:left="220" w:right="220"/>
        <w:rPr/>
      </w:pPr>
      <w:r>
        <w:rPr>
          <w:rFonts w:eastAsia="Arial" w:cs="Arial"/>
          <w:color w:val="auto"/>
          <w:sz w:val="21"/>
          <w:szCs w:val="21"/>
        </w:rPr>
        <w:t>Asymmetric algorithms use a mathematically linked pair: a public key (shareable) and</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a private key (secret). Key length is measured in bits — 256-bit AES, 4096-bit RSA.</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Key security is a function of both length and algorithm. A 128-bit symmetric key offers</w:t>
      </w:r>
    </w:p>
    <w:p>
      <w:pPr>
        <w:pStyle w:val="Normal"/>
        <w:pBdr>
          <w:left w:val="single" w:sz="8" w:space="0" w:color="B8860B"/>
        </w:pBdr>
        <w:spacing w:before="0" w:after="0"/>
        <w:ind w:left="220" w:right="220"/>
        <w:rPr/>
      </w:pPr>
      <w:r>
        <w:rPr>
          <w:rFonts w:eastAsia="Arial" w:cs="Arial"/>
          <w:color w:val="auto"/>
          <w:sz w:val="21"/>
          <w:szCs w:val="21"/>
        </w:rPr>
        <w:t>~128 bits of security (exhaustive search). A 3072-bit RSA key offers only ~128 bits of</w:t>
      </w:r>
    </w:p>
    <w:p>
      <w:pPr>
        <w:pStyle w:val="Normal"/>
        <w:pBdr>
          <w:left w:val="single" w:sz="8" w:space="0" w:color="B8860B"/>
        </w:pBdr>
        <w:spacing w:before="0" w:after="0"/>
        <w:ind w:left="220" w:right="220"/>
        <w:rPr/>
      </w:pPr>
      <w:r>
        <w:rPr>
          <w:rFonts w:eastAsia="Arial" w:cs="Arial"/>
          <w:color w:val="auto"/>
          <w:sz w:val="21"/>
          <w:szCs w:val="21"/>
        </w:rPr>
        <w:t>equivalent security because RSA relies on factorisation, which is sub-exponential.</w:t>
      </w:r>
    </w:p>
    <w:p>
      <w:pPr>
        <w:pStyle w:val="Normal"/>
        <w:pBdr>
          <w:left w:val="single" w:sz="8" w:space="0" w:color="B8860B"/>
        </w:pBdr>
        <w:spacing w:before="0" w:after="0"/>
        <w:ind w:left="220" w:right="220"/>
        <w:rPr/>
      </w:pPr>
      <w:r>
        <w:rPr>
          <w:rFonts w:eastAsia="Arial" w:cs="Arial"/>
          <w:color w:val="auto"/>
          <w:sz w:val="21"/>
          <w:szCs w:val="21"/>
        </w:rPr>
        <w:t>NIST SP 800-57 provides a table mapping symmetric and asymmetric key sizes to equivalent</w:t>
      </w:r>
    </w:p>
    <w:p>
      <w:pPr>
        <w:pStyle w:val="Normal"/>
        <w:pBdr>
          <w:left w:val="single" w:sz="8" w:space="0" w:color="B8860B"/>
        </w:pBdr>
        <w:spacing w:before="0" w:after="0"/>
        <w:ind w:left="220" w:right="220"/>
        <w:rPr/>
      </w:pPr>
      <w:r>
        <w:rPr>
          <w:rFonts w:eastAsia="Arial" w:cs="Arial"/>
          <w:color w:val="auto"/>
          <w:sz w:val="21"/>
          <w:szCs w:val="21"/>
        </w:rPr>
        <w:t>security levels. Keys must be generated from a cryptographically secure random source</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(CSPRNG) — never from time, PID, or user input without proper derivation.</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Key derivation functions (KDFs) such as HKDF (RFC 5869), PBKDF2 (RFC 8018), and Argon2id</w:t>
      </w:r>
    </w:p>
    <w:p>
      <w:pPr>
        <w:pStyle w:val="Normal"/>
        <w:pBdr>
          <w:left w:val="single" w:sz="8" w:space="0" w:color="5B3A8C"/>
        </w:pBdr>
        <w:spacing w:before="0" w:after="0"/>
        <w:ind w:left="220" w:right="220"/>
        <w:rPr/>
      </w:pPr>
      <w:r>
        <w:rPr>
          <w:rFonts w:eastAsia="Arial" w:cs="Arial"/>
          <w:color w:val="auto"/>
          <w:sz w:val="21"/>
          <w:szCs w:val="21"/>
        </w:rPr>
        <w:t>(RFC 9106) expand low-entropy inputs (passwords, shared secrets) into keying material of</w:t>
      </w:r>
    </w:p>
    <w:p>
      <w:pPr>
        <w:pStyle w:val="Normal"/>
        <w:pBdr>
          <w:left w:val="single" w:sz="8" w:space="0" w:color="5B3A8C"/>
        </w:pBdr>
        <w:spacing w:before="0" w:after="0"/>
        <w:ind w:left="220" w:right="220"/>
        <w:rPr/>
      </w:pPr>
      <w:r>
        <w:rPr>
          <w:rFonts w:eastAsia="Arial" w:cs="Arial"/>
          <w:color w:val="auto"/>
          <w:sz w:val="21"/>
          <w:szCs w:val="21"/>
        </w:rPr>
        <w:t>the required length. HKDF uses a two-step Extract-then-Expand paradigm over HMAC-SHA-256.</w:t>
      </w:r>
    </w:p>
    <w:p>
      <w:pPr>
        <w:pStyle w:val="Normal"/>
        <w:pBdr>
          <w:left w:val="single" w:sz="8" w:space="0" w:color="5B3A8C"/>
        </w:pBdr>
        <w:spacing w:before="0" w:after="0"/>
        <w:ind w:left="220" w:right="220"/>
        <w:rPr/>
      </w:pPr>
      <w:r>
        <w:rPr>
          <w:rFonts w:eastAsia="Arial" w:cs="Arial"/>
          <w:color w:val="auto"/>
          <w:sz w:val="21"/>
          <w:szCs w:val="21"/>
        </w:rPr>
        <w:t>Argon2id is memory-hard (configurable m KiB of RAM required per iteration), providing</w:t>
      </w:r>
    </w:p>
    <w:p>
      <w:pPr>
        <w:pStyle w:val="Normal"/>
        <w:pBdr>
          <w:left w:val="single" w:sz="8" w:space="0" w:color="5B3A8C"/>
        </w:pBdr>
        <w:spacing w:before="0" w:after="0"/>
        <w:ind w:left="220" w:right="220"/>
        <w:rPr/>
      </w:pPr>
      <w:r>
        <w:rPr>
          <w:rFonts w:eastAsia="Arial" w:cs="Arial"/>
          <w:color w:val="auto"/>
          <w:sz w:val="21"/>
          <w:szCs w:val="21"/>
        </w:rPr>
        <w:t>resistance against GPU/ASIC-based password cracking. Key encapsulation mechanisms (KEMs)</w:t>
      </w:r>
    </w:p>
    <w:p>
      <w:pPr>
        <w:pStyle w:val="Normal"/>
        <w:pBdr>
          <w:left w:val="single" w:sz="8" w:space="0" w:color="5B3A8C"/>
        </w:pBdr>
        <w:spacing w:before="0" w:after="0"/>
        <w:ind w:left="220" w:right="220"/>
        <w:rPr/>
      </w:pPr>
      <w:r>
        <w:rPr>
          <w:rFonts w:eastAsia="Arial" w:cs="Arial"/>
          <w:color w:val="auto"/>
          <w:sz w:val="21"/>
          <w:szCs w:val="21"/>
        </w:rPr>
        <w:t>such as HPKE (RFC 9180) and ML-KEM (FIPS 203) provide forward-secret key agreement</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without static private key exposure.</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The CIA Triad in Cryptography</w:t>
      </w:r>
    </w:p>
    <w:tbl>
      <w:tblPr>
        <w:tblW w:w="9906" w:type="dxa"/>
        <w:jc w:val="left"/>
        <w:tblInd w:w="0" w:type="dxa"/>
        <w:tblLayout w:type="fixed"/>
        <w:tblCellMar>
          <w:top w:w="100" w:type="dxa"/>
          <w:left w:w="140" w:type="dxa"/>
          <w:bottom w:w="100" w:type="dxa"/>
          <w:right w:w="140" w:type="dxa"/>
        </w:tblCellMar>
      </w:tblPr>
      <w:tblGrid>
        <w:gridCol w:w="2999"/>
        <w:gridCol w:w="6906"/>
      </w:tblGrid>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Confidentiality</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Only the intended recipient can read the data. Achieved by: encryption (symmetric or asymmetric).</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Integrity</w:t>
            </w:r>
          </w:p>
        </w:tc>
        <w:tc>
          <w:tcPr>
            <w:tcW w:w="6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The data has not been altered in transit. Achieved by: cryptographic hashes, MACs, and digital signatures.</w:t>
            </w:r>
          </w:p>
        </w:tc>
      </w:tr>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Authenticity</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The sender is who they claim to be. Achieved by: digital signatures, certificates, MACs.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Non-repudiation</w:t>
            </w:r>
          </w:p>
        </w:tc>
        <w:tc>
          <w:tcPr>
            <w:tcW w:w="6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The sender cannot deny having sent the message. Achieved by: asymmetric digital signatures (a MAC alone does not achieve this because both parties share the key).</w:t>
            </w:r>
          </w:p>
        </w:tc>
      </w:tr>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Availability</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Not a cryptographic property per se, but cryptography can protect availability against replay attacks and spoofing via nonces, timestamps, and sequence numbers.</w:t>
            </w:r>
          </w:p>
        </w:tc>
      </w:tr>
    </w:tbl>
    <w:p>
      <w:pPr>
        <w:pStyle w:val="Normal"/>
        <w:spacing w:before="14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2</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Hashing &amp; Integrity</w:t>
            </w:r>
          </w:p>
          <w:p>
            <w:pPr>
              <w:pStyle w:val="Normal"/>
              <w:rPr/>
            </w:pPr>
            <w:r>
              <w:rPr>
                <w:rFonts w:eastAsia="Arial" w:cs="Arial"/>
                <w:color w:val="auto"/>
                <w:sz w:val="20"/>
                <w:szCs w:val="20"/>
              </w:rPr>
              <w:t>SHA, HMAC, BLAKE2 — fingerprinting data</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What Is a Hash Function?</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Imagine putting a book through a magic machine that always spits out the same short</w:t>
      </w:r>
    </w:p>
    <w:p>
      <w:pPr>
        <w:pStyle w:val="Normal"/>
        <w:pBdr>
          <w:left w:val="single" w:sz="8" w:space="0" w:color="1A5C2A"/>
        </w:pBdr>
        <w:spacing w:before="0" w:after="0"/>
        <w:ind w:left="220" w:right="220"/>
        <w:rPr/>
      </w:pPr>
      <w:r>
        <w:rPr>
          <w:rFonts w:eastAsia="Arial" w:cs="Arial"/>
          <w:color w:val="auto"/>
          <w:sz w:val="21"/>
          <w:szCs w:val="21"/>
        </w:rPr>
        <w:t>fingerprint — no matter how long the book is. Change even one letter, and the fingerprint</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is completely different. You cannot put the fingerprint back in to get the book.</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hash function takes any input (a file, a password, a message) and produces a fixed-length</w:t>
      </w:r>
    </w:p>
    <w:p>
      <w:pPr>
        <w:pStyle w:val="Normal"/>
        <w:pBdr>
          <w:left w:val="single" w:sz="8" w:space="0" w:color="1A3A5C"/>
        </w:pBdr>
        <w:spacing w:before="0" w:after="0"/>
        <w:ind w:left="220" w:right="220"/>
        <w:rPr/>
      </w:pPr>
      <w:r>
        <w:rPr>
          <w:rFonts w:eastAsia="Arial" w:cs="Arial"/>
          <w:color w:val="auto"/>
          <w:sz w:val="21"/>
          <w:szCs w:val="21"/>
        </w:rPr>
        <w:t>output called a digest or hash. SHA-256 always outputs 256 bits (64 hex characters).</w:t>
      </w:r>
    </w:p>
    <w:p>
      <w:pPr>
        <w:pStyle w:val="Normal"/>
        <w:pBdr>
          <w:left w:val="single" w:sz="8" w:space="0" w:color="1A3A5C"/>
        </w:pBdr>
        <w:spacing w:before="0" w:after="0"/>
        <w:ind w:left="220" w:right="220"/>
        <w:rPr/>
      </w:pPr>
      <w:r>
        <w:rPr>
          <w:rFonts w:eastAsia="Arial" w:cs="Arial"/>
          <w:color w:val="auto"/>
          <w:sz w:val="21"/>
          <w:szCs w:val="21"/>
        </w:rPr>
        <w:t>The same input always gives the same hash. Even a one-bit change causes a completely</w:t>
      </w:r>
    </w:p>
    <w:p>
      <w:pPr>
        <w:pStyle w:val="Normal"/>
        <w:pBdr>
          <w:left w:val="single" w:sz="8" w:space="0" w:color="1A3A5C"/>
        </w:pBdr>
        <w:spacing w:before="0" w:after="0"/>
        <w:ind w:left="220" w:right="220"/>
        <w:rPr/>
      </w:pPr>
      <w:r>
        <w:rPr>
          <w:rFonts w:eastAsia="Arial" w:cs="Arial"/>
          <w:color w:val="auto"/>
          <w:sz w:val="21"/>
          <w:szCs w:val="21"/>
        </w:rPr>
        <w:t>different hash (avalanche effect). You cannot reverse a hash to get the original input.</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Use cases: file integrity checking, password storage (with salting), digital signatures.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A secure hash function must satisfy: Pre-image resistance (given h, find m such that</w:t>
      </w:r>
    </w:p>
    <w:p>
      <w:pPr>
        <w:pStyle w:val="Normal"/>
        <w:pBdr>
          <w:left w:val="single" w:sz="8" w:space="0" w:color="B8860B"/>
        </w:pBdr>
        <w:spacing w:before="0" w:after="0"/>
        <w:ind w:left="220" w:right="220"/>
        <w:rPr/>
      </w:pPr>
      <w:r>
        <w:rPr>
          <w:rFonts w:eastAsia="Arial" w:cs="Arial"/>
          <w:color w:val="auto"/>
          <w:sz w:val="21"/>
          <w:szCs w:val="21"/>
        </w:rPr>
        <w:t>H(m)=h is computationally infeasible), Second pre-image resistance (given m1, find m2≠m1</w:t>
      </w:r>
    </w:p>
    <w:p>
      <w:pPr>
        <w:pStyle w:val="Normal"/>
        <w:pBdr>
          <w:left w:val="single" w:sz="8" w:space="0" w:color="B8860B"/>
        </w:pBdr>
        <w:spacing w:before="0" w:after="0"/>
        <w:ind w:left="220" w:right="220"/>
        <w:rPr/>
      </w:pPr>
      <w:r>
        <w:rPr>
          <w:rFonts w:eastAsia="Arial" w:cs="Arial"/>
          <w:color w:val="auto"/>
          <w:sz w:val="21"/>
          <w:szCs w:val="21"/>
        </w:rPr>
        <w:t>with H(m1)=H(m2)), and Collision resistance (find any m1≠m2 with H(m1)=H(m2)).</w:t>
      </w:r>
    </w:p>
    <w:p>
      <w:pPr>
        <w:pStyle w:val="Normal"/>
        <w:pBdr>
          <w:left w:val="single" w:sz="8" w:space="0" w:color="B8860B"/>
        </w:pBdr>
        <w:spacing w:before="0" w:after="0"/>
        <w:ind w:left="220" w:right="220"/>
        <w:rPr/>
      </w:pPr>
      <w:r>
        <w:rPr>
          <w:rFonts w:eastAsia="Arial" w:cs="Arial"/>
          <w:color w:val="auto"/>
          <w:sz w:val="21"/>
          <w:szCs w:val="21"/>
        </w:rPr>
        <w:t>SHA-1 is broken for collision resistance (SHAttered attack, 2017). MD5 is broken for</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both collision and second pre-image. Use SHA-256, SHA-384, SHA-512, SHA-3, or BLAKE2b.</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SHA-256 is built on the Merkle-Damgård construction with Davies-Meyer compression.</w:t>
      </w:r>
    </w:p>
    <w:p>
      <w:pPr>
        <w:pStyle w:val="Normal"/>
        <w:pBdr>
          <w:left w:val="single" w:sz="8" w:space="0" w:color="5B3A8C"/>
        </w:pBdr>
        <w:spacing w:before="0" w:after="0"/>
        <w:ind w:left="220" w:right="220"/>
        <w:rPr/>
      </w:pPr>
      <w:r>
        <w:rPr>
          <w:rFonts w:eastAsia="Arial" w:cs="Arial"/>
          <w:color w:val="auto"/>
          <w:sz w:val="21"/>
          <w:szCs w:val="21"/>
        </w:rPr>
        <w:t>SHA-3 (Keccak) uses a sponge construction over a 1600-bit state — fundamentally different</w:t>
      </w:r>
    </w:p>
    <w:p>
      <w:pPr>
        <w:pStyle w:val="Normal"/>
        <w:pBdr>
          <w:left w:val="single" w:sz="8" w:space="0" w:color="5B3A8C"/>
        </w:pBdr>
        <w:spacing w:before="0" w:after="0"/>
        <w:ind w:left="220" w:right="220"/>
        <w:rPr/>
      </w:pPr>
      <w:r>
        <w:rPr>
          <w:rFonts w:eastAsia="Arial" w:cs="Arial"/>
          <w:color w:val="auto"/>
          <w:sz w:val="21"/>
          <w:szCs w:val="21"/>
        </w:rPr>
        <w:t>and immune to length-extension attacks that affect SHA-2. BLAKE2 is based on the ChaCha</w:t>
      </w:r>
    </w:p>
    <w:p>
      <w:pPr>
        <w:pStyle w:val="Normal"/>
        <w:pBdr>
          <w:left w:val="single" w:sz="8" w:space="0" w:color="5B3A8C"/>
        </w:pBdr>
        <w:spacing w:before="0" w:after="0"/>
        <w:ind w:left="220" w:right="220"/>
        <w:rPr/>
      </w:pPr>
      <w:r>
        <w:rPr>
          <w:rFonts w:eastAsia="Arial" w:cs="Arial"/>
          <w:color w:val="auto"/>
          <w:sz w:val="21"/>
          <w:szCs w:val="21"/>
        </w:rPr>
        <w:t>stream cipher core, offering comparable security to SHA-3 with higher throughput on</w:t>
      </w:r>
    </w:p>
    <w:p>
      <w:pPr>
        <w:pStyle w:val="Normal"/>
        <w:pBdr>
          <w:left w:val="single" w:sz="8" w:space="0" w:color="5B3A8C"/>
        </w:pBdr>
        <w:spacing w:before="0" w:after="0"/>
        <w:ind w:left="220" w:right="220"/>
        <w:rPr/>
      </w:pPr>
      <w:r>
        <w:rPr>
          <w:rFonts w:eastAsia="Arial" w:cs="Arial"/>
          <w:color w:val="auto"/>
          <w:sz w:val="21"/>
          <w:szCs w:val="21"/>
        </w:rPr>
        <w:t>64-bit CPUs (~1 GB/s vs ~300 MB/s for SHA-256 without hardware acceleration).</w:t>
      </w:r>
    </w:p>
    <w:p>
      <w:pPr>
        <w:pStyle w:val="Normal"/>
        <w:pBdr>
          <w:left w:val="single" w:sz="8" w:space="0" w:color="5B3A8C"/>
        </w:pBdr>
        <w:spacing w:before="0" w:after="0"/>
        <w:ind w:left="220" w:right="220"/>
        <w:rPr/>
      </w:pPr>
      <w:r>
        <w:rPr>
          <w:rFonts w:eastAsia="Arial" w:cs="Arial"/>
          <w:color w:val="auto"/>
          <w:sz w:val="21"/>
          <w:szCs w:val="21"/>
        </w:rPr>
        <w:t>For password storage, use a memory-hard function (Argon2id, scrypt, bcrypt) rather than</w:t>
      </w:r>
    </w:p>
    <w:p>
      <w:pPr>
        <w:pStyle w:val="Normal"/>
        <w:pBdr>
          <w:left w:val="single" w:sz="8" w:space="0" w:color="5B3A8C"/>
        </w:pBdr>
        <w:spacing w:before="0" w:after="0"/>
        <w:ind w:left="220" w:right="220"/>
        <w:rPr/>
      </w:pPr>
      <w:r>
        <w:rPr>
          <w:rFonts w:eastAsia="Arial" w:cs="Arial"/>
          <w:color w:val="auto"/>
          <w:sz w:val="21"/>
          <w:szCs w:val="21"/>
        </w:rPr>
        <w:t>a raw hash — these are designed to be slow and RAM-intensive to defeat GPU attacks.</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BLAKE3 (not yet in OpenSSL mainline) further improves parallelism via a Merkle tree.</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Algorithm Comparison</w:t>
      </w:r>
    </w:p>
    <w:tbl>
      <w:tblPr>
        <w:tblW w:w="9906" w:type="dxa"/>
        <w:jc w:val="left"/>
        <w:tblInd w:w="0" w:type="dxa"/>
        <w:tblLayout w:type="fixed"/>
        <w:tblCellMar>
          <w:top w:w="80" w:type="dxa"/>
          <w:left w:w="120" w:type="dxa"/>
          <w:bottom w:w="80" w:type="dxa"/>
          <w:right w:w="120" w:type="dxa"/>
        </w:tblCellMar>
      </w:tblPr>
      <w:tblGrid>
        <w:gridCol w:w="2000"/>
        <w:gridCol w:w="999"/>
        <w:gridCol w:w="1001"/>
        <w:gridCol w:w="2000"/>
        <w:gridCol w:w="3906"/>
      </w:tblGrid>
      <w:tr>
        <w:trPr/>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9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Output</w:t>
            </w:r>
          </w:p>
        </w:tc>
        <w:tc>
          <w:tcPr>
            <w:tcW w:w="10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Speed</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Status</w:t>
            </w:r>
          </w:p>
        </w:tc>
        <w:tc>
          <w:tcPr>
            <w:tcW w:w="39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Use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MD5</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128-bit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Very fast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BROKEN — do not use for security</w:t>
            </w:r>
          </w:p>
        </w:tc>
        <w:tc>
          <w:tcPr>
            <w:tcW w:w="3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Legacy checksums only</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SHA-1</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160-bit</w:t>
            </w:r>
          </w:p>
        </w:tc>
        <w:tc>
          <w:tcPr>
            <w:tcW w:w="10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Fast</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BROKEN (collisions)</w:t>
            </w:r>
          </w:p>
        </w:tc>
        <w:tc>
          <w:tcPr>
            <w:tcW w:w="3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Legacy only — avoid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SHA-256</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256-bit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Fast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General purpose, TLS, signatures</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SHA-384</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384-bit</w:t>
            </w:r>
          </w:p>
        </w:tc>
        <w:tc>
          <w:tcPr>
            <w:tcW w:w="10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Medium</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When 256-bit margin is not enough</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SHA-512</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512-bit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Medium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High-security contexts</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SHA-3-256</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256-bit</w:t>
            </w:r>
          </w:p>
        </w:tc>
        <w:tc>
          <w:tcPr>
            <w:tcW w:w="10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Moderate</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Sponge-based alternative to SHA-2</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BLAKE2b</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512-bit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Very fast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Files, passwords (unsalted), streaming</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BLAKE2s</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256-bit</w:t>
            </w:r>
          </w:p>
        </w:tc>
        <w:tc>
          <w:tcPr>
            <w:tcW w:w="10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Fast</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Secure</w:t>
            </w:r>
          </w:p>
        </w:tc>
        <w:tc>
          <w:tcPr>
            <w:tcW w:w="3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Embedded, 32-bit platforms</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HMAC — Keyed Hashing for Message Authentication</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A regular hash is like a fingerprint anyone can check. An HMAC is a fingerprint that</w:t>
      </w:r>
    </w:p>
    <w:p>
      <w:pPr>
        <w:pStyle w:val="Normal"/>
        <w:pBdr>
          <w:left w:val="single" w:sz="8" w:space="0" w:color="1A5C2A"/>
        </w:pBdr>
        <w:spacing w:before="0" w:after="0"/>
        <w:ind w:left="220" w:right="220"/>
        <w:rPr/>
      </w:pPr>
      <w:r>
        <w:rPr>
          <w:rFonts w:eastAsia="Arial" w:cs="Arial"/>
          <w:color w:val="auto"/>
          <w:sz w:val="21"/>
          <w:szCs w:val="21"/>
        </w:rPr>
        <w:t>only you and your friend can compute, because it uses a secret key too. So if someone</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fakes the message, they cannot fake the fingerprint without the key.</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HMAC (Hash-based Message Authentication Code) combines a hash function with a secret key.</w:t>
      </w:r>
    </w:p>
    <w:p>
      <w:pPr>
        <w:pStyle w:val="Normal"/>
        <w:pBdr>
          <w:left w:val="single" w:sz="8" w:space="0" w:color="1A3A5C"/>
        </w:pBdr>
        <w:spacing w:before="0" w:after="0"/>
        <w:ind w:left="220" w:right="220"/>
        <w:rPr/>
      </w:pPr>
      <w:r>
        <w:rPr>
          <w:rFonts w:eastAsia="Arial" w:cs="Arial"/>
          <w:color w:val="auto"/>
          <w:sz w:val="21"/>
          <w:szCs w:val="21"/>
        </w:rPr>
        <w:t>It proves both that the message has not changed AND that the sender knew the key.</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Common use: API request signing, JWT tokens (HS256 = HMAC-SHA-256), cookie integrity.</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HMAC(K, m) = H((K ⊕ opad) || H((K ⊕ ipad) || m)).</w:t>
      </w:r>
    </w:p>
    <w:p>
      <w:pPr>
        <w:pStyle w:val="Normal"/>
        <w:pBdr>
          <w:left w:val="single" w:sz="8" w:space="0" w:color="B8860B"/>
        </w:pBdr>
        <w:spacing w:before="0" w:after="0"/>
        <w:ind w:left="220" w:right="220"/>
        <w:rPr/>
      </w:pPr>
      <w:r>
        <w:rPr>
          <w:rFonts w:eastAsia="Arial" w:cs="Arial"/>
          <w:color w:val="auto"/>
          <w:sz w:val="21"/>
          <w:szCs w:val="21"/>
        </w:rPr>
        <w:t>The double-hashing prevents length-extension attacks. HMAC is not a digital signature —</w:t>
      </w:r>
    </w:p>
    <w:p>
      <w:pPr>
        <w:pStyle w:val="Normal"/>
        <w:pBdr>
          <w:left w:val="single" w:sz="8" w:space="0" w:color="B8860B"/>
        </w:pBdr>
        <w:spacing w:before="0" w:after="0"/>
        <w:ind w:left="220" w:right="220"/>
        <w:rPr/>
      </w:pPr>
      <w:r>
        <w:rPr>
          <w:rFonts w:eastAsia="Arial" w:cs="Arial"/>
          <w:color w:val="auto"/>
          <w:sz w:val="21"/>
          <w:szCs w:val="21"/>
        </w:rPr>
        <w:t>it requires both parties to share the key, so it does not provide non-repudiation.</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HMAC-SHA-256 is the mandatory algorithm in TLS 1.2 PRF and many JWT implementations.</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HMAC is proven secure (as a PRF) whenever the underlying hash is a PRF, under the</w:t>
      </w:r>
    </w:p>
    <w:p>
      <w:pPr>
        <w:pStyle w:val="Normal"/>
        <w:pBdr>
          <w:left w:val="single" w:sz="8" w:space="0" w:color="5B3A8C"/>
        </w:pBdr>
        <w:spacing w:before="0" w:after="0"/>
        <w:ind w:left="220" w:right="220"/>
        <w:rPr/>
      </w:pPr>
      <w:r>
        <w:rPr>
          <w:rFonts w:eastAsia="Arial" w:cs="Arial"/>
          <w:color w:val="auto"/>
          <w:sz w:val="21"/>
          <w:szCs w:val="21"/>
        </w:rPr>
        <w:t>assumption that the compression function is a PRF. The ipad/opad construction</w:t>
      </w:r>
    </w:p>
    <w:p>
      <w:pPr>
        <w:pStyle w:val="Normal"/>
        <w:pBdr>
          <w:left w:val="single" w:sz="8" w:space="0" w:color="5B3A8C"/>
        </w:pBdr>
        <w:spacing w:before="0" w:after="0"/>
        <w:ind w:left="220" w:right="220"/>
        <w:rPr/>
      </w:pPr>
      <w:r>
        <w:rPr>
          <w:rFonts w:eastAsia="Arial" w:cs="Arial"/>
          <w:color w:val="auto"/>
          <w:sz w:val="21"/>
          <w:szCs w:val="21"/>
        </w:rPr>
        <w:t>(0x36/0x5C repeated) creates two independent derived keys. KMAC (from NIST SP 800-185)</w:t>
      </w:r>
    </w:p>
    <w:p>
      <w:pPr>
        <w:pStyle w:val="Normal"/>
        <w:pBdr>
          <w:left w:val="single" w:sz="8" w:space="0" w:color="5B3A8C"/>
        </w:pBdr>
        <w:spacing w:before="0" w:after="0"/>
        <w:ind w:left="220" w:right="220"/>
        <w:rPr/>
      </w:pPr>
      <w:r>
        <w:rPr>
          <w:rFonts w:eastAsia="Arial" w:cs="Arial"/>
          <w:color w:val="auto"/>
          <w:sz w:val="21"/>
          <w:szCs w:val="21"/>
        </w:rPr>
        <w:t>is the SHA-3-based keyed hash, avoiding the padding workaround needed for HMAC by</w:t>
      </w:r>
    </w:p>
    <w:p>
      <w:pPr>
        <w:pStyle w:val="Normal"/>
        <w:pBdr>
          <w:left w:val="single" w:sz="8" w:space="0" w:color="5B3A8C"/>
        </w:pBdr>
        <w:spacing w:before="0" w:after="0"/>
        <w:ind w:left="220" w:right="220"/>
        <w:rPr/>
      </w:pPr>
      <w:r>
        <w:rPr>
          <w:rFonts w:eastAsia="Arial" w:cs="Arial"/>
          <w:color w:val="auto"/>
          <w:sz w:val="21"/>
          <w:szCs w:val="21"/>
        </w:rPr>
        <w:t>using the sponge's capacity parameter. For authentication tags in AEAD ciphers,</w:t>
      </w:r>
    </w:p>
    <w:p>
      <w:pPr>
        <w:pStyle w:val="Normal"/>
        <w:pBdr>
          <w:left w:val="single" w:sz="8" w:space="0" w:color="5B3A8C"/>
        </w:pBdr>
        <w:spacing w:before="0" w:after="0"/>
        <w:ind w:left="220" w:right="220"/>
        <w:rPr/>
      </w:pPr>
      <w:r>
        <w:rPr>
          <w:rFonts w:eastAsia="Arial" w:cs="Arial"/>
          <w:color w:val="auto"/>
          <w:sz w:val="21"/>
          <w:szCs w:val="21"/>
        </w:rPr>
        <w:t>Poly1305 (used with ChaCha20) is a one-time MAC over GF(2^130-5) — faster than HMAC</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but requires a fresh nonce per message.</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Hashing</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Compute SHA-256 of a file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myfile.pdf</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Compute SHA-512</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-sha512 myfile.pdf</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HMAC-SHA-256 with a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-sha256 -hmac 'mysecretkey' myfile.pdf</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Hash a string (pipe input)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echo -n 'Hello World' | openssl dgst -sha256</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List all available digest algorithms</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list -digest-algorithms</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3</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Symmetric Encryption</w:t>
            </w:r>
          </w:p>
          <w:p>
            <w:pPr>
              <w:pStyle w:val="Normal"/>
              <w:rPr/>
            </w:pPr>
            <w:r>
              <w:rPr>
                <w:rFonts w:eastAsia="Arial" w:cs="Arial"/>
                <w:color w:val="auto"/>
                <w:sz w:val="20"/>
                <w:szCs w:val="20"/>
              </w:rPr>
              <w:t>AES, ChaCha20, modes of operation</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How Symmetric Encryption Works</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You and your friend share one key — like a physical key to the same padlock. You lock</w:t>
      </w:r>
    </w:p>
    <w:p>
      <w:pPr>
        <w:pStyle w:val="Normal"/>
        <w:pBdr>
          <w:left w:val="single" w:sz="8" w:space="0" w:color="1A5C2A"/>
        </w:pBdr>
        <w:spacing w:before="0" w:after="0"/>
        <w:ind w:left="220" w:right="220"/>
        <w:rPr/>
      </w:pPr>
      <w:r>
        <w:rPr>
          <w:rFonts w:eastAsia="Arial" w:cs="Arial"/>
          <w:color w:val="auto"/>
          <w:sz w:val="21"/>
          <w:szCs w:val="21"/>
        </w:rPr>
        <w:t>the box with it; your friend unlocks it. The problem: how do you give them the key</w:t>
      </w:r>
    </w:p>
    <w:p>
      <w:pPr>
        <w:pStyle w:val="Normal"/>
        <w:pBdr>
          <w:left w:val="single" w:sz="8" w:space="0" w:color="1A5C2A"/>
        </w:pBdr>
        <w:spacing w:before="0" w:after="0"/>
        <w:ind w:left="220" w:right="220"/>
        <w:rPr/>
      </w:pPr>
      <w:r>
        <w:rPr>
          <w:rFonts w:eastAsia="Arial" w:cs="Arial"/>
          <w:color w:val="auto"/>
          <w:sz w:val="21"/>
          <w:szCs w:val="21"/>
        </w:rPr>
        <w:t>without someone stealing it on the way? That is why asymmetric encryption was invented</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 xml:space="preserve">— </w:t>
      </w:r>
      <w:r>
        <w:rPr>
          <w:rFonts w:eastAsia="Arial" w:cs="Arial"/>
          <w:color w:val="auto"/>
          <w:sz w:val="21"/>
          <w:szCs w:val="21"/>
        </w:rPr>
        <w:t>but once you have a shared key, symmetric encryption is very fast.</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Symmetric encryption uses the SAME key to encrypt and to decrypt. It is very fast — suitable</w:t>
      </w:r>
    </w:p>
    <w:p>
      <w:pPr>
        <w:pStyle w:val="Normal"/>
        <w:pBdr>
          <w:left w:val="single" w:sz="8" w:space="0" w:color="1A3A5C"/>
        </w:pBdr>
        <w:spacing w:before="0" w:after="0"/>
        <w:ind w:left="220" w:right="220"/>
        <w:rPr/>
      </w:pPr>
      <w:r>
        <w:rPr>
          <w:rFonts w:eastAsia="Arial" w:cs="Arial"/>
          <w:color w:val="auto"/>
          <w:sz w:val="21"/>
          <w:szCs w:val="21"/>
        </w:rPr>
        <w:t>for encrypting large files or streams. AES (Advanced Encryption Standard) is the global</w:t>
      </w:r>
    </w:p>
    <w:p>
      <w:pPr>
        <w:pStyle w:val="Normal"/>
        <w:pBdr>
          <w:left w:val="single" w:sz="8" w:space="0" w:color="1A3A5C"/>
        </w:pBdr>
        <w:spacing w:before="0" w:after="0"/>
        <w:ind w:left="220" w:right="220"/>
        <w:rPr/>
      </w:pPr>
      <w:r>
        <w:rPr>
          <w:rFonts w:eastAsia="Arial" w:cs="Arial"/>
          <w:color w:val="auto"/>
          <w:sz w:val="21"/>
          <w:szCs w:val="21"/>
        </w:rPr>
        <w:t>standard, used in Wi-Fi, HTTPS, disk encryption, and almost everything else.</w:t>
      </w:r>
    </w:p>
    <w:p>
      <w:pPr>
        <w:pStyle w:val="Normal"/>
        <w:pBdr>
          <w:left w:val="single" w:sz="8" w:space="0" w:color="1A3A5C"/>
        </w:pBdr>
        <w:spacing w:before="0" w:after="0"/>
        <w:ind w:left="220" w:right="220"/>
        <w:rPr/>
      </w:pPr>
      <w:r>
        <w:rPr>
          <w:rFonts w:eastAsia="Arial" w:cs="Arial"/>
          <w:color w:val="auto"/>
          <w:sz w:val="21"/>
          <w:szCs w:val="21"/>
        </w:rPr>
        <w:t>The main challenge is key distribution: how do both parties get the same key securely?</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Answer: use asymmetric encryption or a key agreement protocol to exchange it.</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AES is a block cipher — it operates on fixed 128-bit (16-byte) blocks. The key can be</w:t>
      </w:r>
    </w:p>
    <w:p>
      <w:pPr>
        <w:pStyle w:val="Normal"/>
        <w:pBdr>
          <w:left w:val="single" w:sz="8" w:space="0" w:color="B8860B"/>
        </w:pBdr>
        <w:spacing w:before="0" w:after="0"/>
        <w:ind w:left="220" w:right="220"/>
        <w:rPr/>
      </w:pPr>
      <w:r>
        <w:rPr>
          <w:rFonts w:eastAsia="Arial" w:cs="Arial"/>
          <w:color w:val="auto"/>
          <w:sz w:val="21"/>
          <w:szCs w:val="21"/>
        </w:rPr>
        <w:t>128, 192, or 256 bits. The cipher is iterated through 10/12/14 rounds (for 128/192/256-bit</w:t>
      </w:r>
    </w:p>
    <w:p>
      <w:pPr>
        <w:pStyle w:val="Normal"/>
        <w:pBdr>
          <w:left w:val="single" w:sz="8" w:space="0" w:color="B8860B"/>
        </w:pBdr>
        <w:spacing w:before="0" w:after="0"/>
        <w:ind w:left="220" w:right="220"/>
        <w:rPr/>
      </w:pPr>
      <w:r>
        <w:rPr>
          <w:rFonts w:eastAsia="Arial" w:cs="Arial"/>
          <w:color w:val="auto"/>
          <w:sz w:val="21"/>
          <w:szCs w:val="21"/>
        </w:rPr>
        <w:t>keys) of SubBytes, ShiftRows, MixColumns, and AddRoundKey transformations. Raw block</w:t>
      </w:r>
    </w:p>
    <w:p>
      <w:pPr>
        <w:pStyle w:val="Normal"/>
        <w:pBdr>
          <w:left w:val="single" w:sz="8" w:space="0" w:color="B8860B"/>
        </w:pBdr>
        <w:spacing w:before="0" w:after="0"/>
        <w:ind w:left="220" w:right="220"/>
        <w:rPr/>
      </w:pPr>
      <w:r>
        <w:rPr>
          <w:rFonts w:eastAsia="Arial" w:cs="Arial"/>
          <w:color w:val="auto"/>
          <w:sz w:val="21"/>
          <w:szCs w:val="21"/>
        </w:rPr>
        <w:t>cipher (ECB mode) is insecure for most uses — a mode of operation is required to handle</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messages longer than one block and to add non-determinism via an IV or nonce.</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AES is an SP-network (Substitution-Permutation Network) instantiating the Rijndael cipher</w:t>
      </w:r>
    </w:p>
    <w:p>
      <w:pPr>
        <w:pStyle w:val="Normal"/>
        <w:pBdr>
          <w:left w:val="single" w:sz="8" w:space="0" w:color="5B3A8C"/>
        </w:pBdr>
        <w:spacing w:before="0" w:after="0"/>
        <w:ind w:left="220" w:right="220"/>
        <w:rPr/>
      </w:pPr>
      <w:r>
        <w:rPr>
          <w:rFonts w:eastAsia="Arial" w:cs="Arial"/>
          <w:color w:val="auto"/>
          <w:sz w:val="21"/>
          <w:szCs w:val="21"/>
        </w:rPr>
        <w:t>selected in the NIST AES competition (2001). Security proofs use the ideal cipher model.</w:t>
      </w:r>
    </w:p>
    <w:p>
      <w:pPr>
        <w:pStyle w:val="Normal"/>
        <w:pBdr>
          <w:left w:val="single" w:sz="8" w:space="0" w:color="5B3A8C"/>
        </w:pBdr>
        <w:spacing w:before="0" w:after="0"/>
        <w:ind w:left="220" w:right="220"/>
        <w:rPr/>
      </w:pPr>
      <w:r>
        <w:rPr>
          <w:rFonts w:eastAsia="Arial" w:cs="Arial"/>
          <w:color w:val="auto"/>
          <w:sz w:val="21"/>
          <w:szCs w:val="21"/>
        </w:rPr>
        <w:t>AES-NI hardware instructions (Intel Westmere+, AMD Bulldozer+, ARM Cortex-A53+) provide</w:t>
      </w:r>
    </w:p>
    <w:p>
      <w:pPr>
        <w:pStyle w:val="Normal"/>
        <w:pBdr>
          <w:left w:val="single" w:sz="8" w:space="0" w:color="5B3A8C"/>
        </w:pBdr>
        <w:spacing w:before="0" w:after="0"/>
        <w:ind w:left="220" w:right="220"/>
        <w:rPr/>
      </w:pPr>
      <w:r>
        <w:rPr>
          <w:rFonts w:eastAsia="Arial" w:cs="Arial"/>
          <w:color w:val="auto"/>
          <w:sz w:val="21"/>
          <w:szCs w:val="21"/>
        </w:rPr>
        <w:t>~1 cycle/byte throughput, removing the performance advantage once held by ChaCha20.</w:t>
      </w:r>
    </w:p>
    <w:p>
      <w:pPr>
        <w:pStyle w:val="Normal"/>
        <w:pBdr>
          <w:left w:val="single" w:sz="8" w:space="0" w:color="5B3A8C"/>
        </w:pBdr>
        <w:spacing w:before="0" w:after="0"/>
        <w:ind w:left="220" w:right="220"/>
        <w:rPr/>
      </w:pPr>
      <w:r>
        <w:rPr>
          <w:rFonts w:eastAsia="Arial" w:cs="Arial"/>
          <w:color w:val="auto"/>
          <w:sz w:val="21"/>
          <w:szCs w:val="21"/>
        </w:rPr>
        <w:t>ChaCha20 (Bernstein, 2008) is an ARX (Add-Rotate-XOR) stream cipher — preferred on</w:t>
      </w:r>
    </w:p>
    <w:p>
      <w:pPr>
        <w:pStyle w:val="Normal"/>
        <w:pBdr>
          <w:left w:val="single" w:sz="8" w:space="0" w:color="5B3A8C"/>
        </w:pBdr>
        <w:spacing w:before="0" w:after="0"/>
        <w:ind w:left="220" w:right="220"/>
        <w:rPr/>
      </w:pPr>
      <w:r>
        <w:rPr>
          <w:rFonts w:eastAsia="Arial" w:cs="Arial"/>
          <w:color w:val="auto"/>
          <w:sz w:val="21"/>
          <w:szCs w:val="21"/>
        </w:rPr>
        <w:t>platforms without AES-NI. ChaCha20-Poly1305 is the IETF standard AEAD (RFC 8439).</w:t>
      </w:r>
    </w:p>
    <w:p>
      <w:pPr>
        <w:pStyle w:val="Normal"/>
        <w:pBdr>
          <w:left w:val="single" w:sz="8" w:space="0" w:color="5B3A8C"/>
        </w:pBdr>
        <w:spacing w:before="0" w:after="0"/>
        <w:ind w:left="220" w:right="220"/>
        <w:rPr/>
      </w:pPr>
      <w:r>
        <w:rPr>
          <w:rFonts w:eastAsia="Arial" w:cs="Arial"/>
          <w:color w:val="auto"/>
          <w:sz w:val="21"/>
          <w:szCs w:val="21"/>
        </w:rPr>
        <w:t>AES-GCM uses GHASH (a polynomial MAC over GF(2^128)) — nonce reuse catastrophically</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breaks confidentiality AND integrity; a single repeated nonce leaks the authentication key.</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Modes of Operation</w:t>
      </w:r>
    </w:p>
    <w:tbl>
      <w:tblPr>
        <w:tblW w:w="9906" w:type="dxa"/>
        <w:jc w:val="left"/>
        <w:tblInd w:w="0" w:type="dxa"/>
        <w:tblLayout w:type="fixed"/>
        <w:tblCellMar>
          <w:top w:w="80" w:type="dxa"/>
          <w:left w:w="120" w:type="dxa"/>
          <w:bottom w:w="80" w:type="dxa"/>
          <w:right w:w="120" w:type="dxa"/>
        </w:tblCellMar>
      </w:tblPr>
      <w:tblGrid>
        <w:gridCol w:w="1399"/>
        <w:gridCol w:w="1600"/>
        <w:gridCol w:w="1601"/>
        <w:gridCol w:w="1800"/>
        <w:gridCol w:w="3506"/>
      </w:tblGrid>
      <w:tr>
        <w:trPr/>
        <w:tc>
          <w:tcPr>
            <w:tcW w:w="13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Mode</w:t>
            </w:r>
          </w:p>
        </w:tc>
        <w:tc>
          <w:tcPr>
            <w:tcW w:w="16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Provides Auth?</w:t>
            </w:r>
          </w:p>
        </w:tc>
        <w:tc>
          <w:tcPr>
            <w:tcW w:w="16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Parallelisable?</w:t>
            </w:r>
          </w:p>
        </w:tc>
        <w:tc>
          <w:tcPr>
            <w:tcW w:w="18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IV reuse risk</w:t>
            </w:r>
          </w:p>
        </w:tc>
        <w:tc>
          <w:tcPr>
            <w:tcW w:w="35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Use case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ECB</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No</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Yes (enc+dec)</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CATASTROPHIC — never use</w:t>
            </w:r>
          </w:p>
        </w:tc>
        <w:tc>
          <w:tcPr>
            <w:tcW w:w="3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Never — exposes patterns</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CBC</w:t>
            </w:r>
          </w:p>
        </w:tc>
        <w:tc>
          <w:tcPr>
            <w:tcW w:w="1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No</w:t>
            </w:r>
          </w:p>
        </w:tc>
        <w:tc>
          <w:tcPr>
            <w:tcW w:w="16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Dec only</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High — IV must be random</w:t>
            </w:r>
          </w:p>
        </w:tc>
        <w:tc>
          <w:tcPr>
            <w:tcW w:w="3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Legacy TLS, disk encryption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CTR</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No</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Yes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CATASTROPHIC if repeated</w:t>
            </w:r>
          </w:p>
        </w:tc>
        <w:tc>
          <w:tcPr>
            <w:tcW w:w="3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Streaming data with separate MAC</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GCM</w:t>
            </w:r>
          </w:p>
        </w:tc>
        <w:tc>
          <w:tcPr>
            <w:tcW w:w="1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Yes (AEAD)</w:t>
            </w:r>
          </w:p>
        </w:tc>
        <w:tc>
          <w:tcPr>
            <w:tcW w:w="16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Yes</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CATASTROPHIC — see below</w:t>
            </w:r>
          </w:p>
        </w:tc>
        <w:tc>
          <w:tcPr>
            <w:tcW w:w="3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TLS 1.3, SSH, preferred default</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CCM</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Yes (AEAD)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High</w:t>
            </w:r>
          </w:p>
        </w:tc>
        <w:tc>
          <w:tcPr>
            <w:tcW w:w="3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Embedded/IoT constrained environments</w:t>
            </w:r>
          </w:p>
        </w:tc>
      </w:tr>
      <w:tr>
        <w:trPr/>
        <w:tc>
          <w:tcPr>
            <w:tcW w:w="13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SIV</w:t>
            </w:r>
          </w:p>
        </w:tc>
        <w:tc>
          <w:tcPr>
            <w:tcW w:w="1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Yes (AEAD)</w:t>
            </w:r>
          </w:p>
        </w:tc>
        <w:tc>
          <w:tcPr>
            <w:tcW w:w="16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Partial</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Safe — nonce-misuse resistant</w:t>
            </w:r>
          </w:p>
        </w:tc>
        <w:tc>
          <w:tcPr>
            <w:tcW w:w="3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Deterministic encryption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ChaCha20-Poly1305</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Yes (AEAD)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Partial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CATASTROPHIC</w:t>
            </w:r>
          </w:p>
        </w:tc>
        <w:tc>
          <w:tcPr>
            <w:tcW w:w="3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Mobile, no AES-NI hardware</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AES-GCM in Depth — The Recommended Choice</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AES-GCM is the recommended mode. It encrypts your data AND produces an authentication tag</w:t>
      </w:r>
    </w:p>
    <w:p>
      <w:pPr>
        <w:pStyle w:val="Normal"/>
        <w:pBdr>
          <w:left w:val="single" w:sz="8" w:space="0" w:color="1A3A5C"/>
        </w:pBdr>
        <w:spacing w:before="0" w:after="0"/>
        <w:ind w:left="220" w:right="220"/>
        <w:rPr/>
      </w:pPr>
      <w:r>
        <w:rPr>
          <w:rFonts w:eastAsia="Arial" w:cs="Arial"/>
          <w:color w:val="auto"/>
          <w:sz w:val="21"/>
          <w:szCs w:val="21"/>
        </w:rPr>
        <w:t>that detects any tampering. The tag is like a seal — if even one byte changes, the seal</w:t>
      </w:r>
    </w:p>
    <w:p>
      <w:pPr>
        <w:pStyle w:val="Normal"/>
        <w:pBdr>
          <w:left w:val="single" w:sz="8" w:space="0" w:color="1A3A5C"/>
        </w:pBdr>
        <w:spacing w:before="0" w:after="0"/>
        <w:ind w:left="220" w:right="220"/>
        <w:rPr/>
      </w:pPr>
      <w:r>
        <w:rPr>
          <w:rFonts w:eastAsia="Arial" w:cs="Arial"/>
          <w:color w:val="auto"/>
          <w:sz w:val="21"/>
          <w:szCs w:val="21"/>
        </w:rPr>
        <w:t>breaks. This combined encrypt-then-authenticate is called AEAD (Authenticated Encryption</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with Associated Data).</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GCM requires a unique 96-bit nonce per message (same key). The nonce does NOT need to be</w:t>
      </w:r>
    </w:p>
    <w:p>
      <w:pPr>
        <w:pStyle w:val="Normal"/>
        <w:pBdr>
          <w:left w:val="single" w:sz="8" w:space="0" w:color="B8860B"/>
        </w:pBdr>
        <w:spacing w:before="0" w:after="0"/>
        <w:ind w:left="220" w:right="220"/>
        <w:rPr/>
      </w:pPr>
      <w:r>
        <w:rPr>
          <w:rFonts w:eastAsia="Arial" w:cs="Arial"/>
          <w:color w:val="auto"/>
          <w:sz w:val="21"/>
          <w:szCs w:val="21"/>
        </w:rPr>
        <w:t>secret — it is sent alongside the ciphertext. The authentication tag is typically 128 bits.</w:t>
      </w:r>
    </w:p>
    <w:p>
      <w:pPr>
        <w:pStyle w:val="Normal"/>
        <w:pBdr>
          <w:left w:val="single" w:sz="8" w:space="0" w:color="B8860B"/>
        </w:pBdr>
        <w:spacing w:before="0" w:after="0"/>
        <w:ind w:left="220" w:right="220"/>
        <w:rPr/>
      </w:pPr>
      <w:r>
        <w:rPr>
          <w:rFonts w:eastAsia="Arial" w:cs="Arial"/>
          <w:color w:val="auto"/>
          <w:sz w:val="21"/>
          <w:szCs w:val="21"/>
        </w:rPr>
        <w:t>Associated Data (AD) can be included — it is authenticated but not encrypted (useful for</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packet headers, file metadata). Decryption MUST check the tag before releasing plaintext.</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GCM = CTR mode encryption + GHASH authentication. GHASH is H(A || C || len(A) || len(C))</w:t>
      </w:r>
    </w:p>
    <w:p>
      <w:pPr>
        <w:pStyle w:val="Normal"/>
        <w:pBdr>
          <w:left w:val="single" w:sz="8" w:space="0" w:color="5B3A8C"/>
        </w:pBdr>
        <w:spacing w:before="0" w:after="0"/>
        <w:ind w:left="220" w:right="220"/>
        <w:rPr/>
      </w:pPr>
      <w:r>
        <w:rPr>
          <w:rFonts w:eastAsia="Arial" w:cs="Arial"/>
          <w:color w:val="auto"/>
          <w:sz w:val="21"/>
          <w:szCs w:val="21"/>
        </w:rPr>
        <w:t>evaluated as a polynomial over GF(2^128) with the hash subkey H = E_K(0^128).</w:t>
      </w:r>
    </w:p>
    <w:p>
      <w:pPr>
        <w:pStyle w:val="Normal"/>
        <w:pBdr>
          <w:left w:val="single" w:sz="8" w:space="0" w:color="5B3A8C"/>
        </w:pBdr>
        <w:spacing w:before="0" w:after="0"/>
        <w:ind w:left="220" w:right="220"/>
        <w:rPr/>
      </w:pPr>
      <w:r>
        <w:rPr>
          <w:rFonts w:eastAsia="Arial" w:cs="Arial"/>
          <w:color w:val="auto"/>
          <w:sz w:val="21"/>
          <w:szCs w:val="21"/>
        </w:rPr>
        <w:t>Nonce reuse leaks H: given two ciphertexts (C1,T1) and (C2,T2) with the same nonce,</w:t>
      </w:r>
    </w:p>
    <w:p>
      <w:pPr>
        <w:pStyle w:val="Normal"/>
        <w:pBdr>
          <w:left w:val="single" w:sz="8" w:space="0" w:color="5B3A8C"/>
        </w:pBdr>
        <w:spacing w:before="0" w:after="0"/>
        <w:ind w:left="220" w:right="220"/>
        <w:rPr/>
      </w:pPr>
      <w:r>
        <w:rPr>
          <w:rFonts w:eastAsia="Arial" w:cs="Arial"/>
          <w:color w:val="auto"/>
          <w:sz w:val="21"/>
          <w:szCs w:val="21"/>
        </w:rPr>
        <w:t>T1 XOR T2 = GHASH(A1||C1) XOR GHASH(A2||C2), which with known C1,C2 allows H recovery</w:t>
      </w:r>
    </w:p>
    <w:p>
      <w:pPr>
        <w:pStyle w:val="Normal"/>
        <w:pBdr>
          <w:left w:val="single" w:sz="8" w:space="0" w:color="5B3A8C"/>
        </w:pBdr>
        <w:spacing w:before="0" w:after="0"/>
        <w:ind w:left="220" w:right="220"/>
        <w:rPr/>
      </w:pPr>
      <w:r>
        <w:rPr>
          <w:rFonts w:eastAsia="Arial" w:cs="Arial"/>
          <w:color w:val="auto"/>
          <w:sz w:val="21"/>
          <w:szCs w:val="21"/>
        </w:rPr>
        <w:t>and full tag forgery. Counter wrapping at 2^32 is a secondary limit (~64 GiB per key/nonce).</w:t>
      </w:r>
    </w:p>
    <w:p>
      <w:pPr>
        <w:pStyle w:val="Normal"/>
        <w:pBdr>
          <w:left w:val="single" w:sz="8" w:space="0" w:color="5B3A8C"/>
        </w:pBdr>
        <w:spacing w:before="0" w:after="0"/>
        <w:ind w:left="220" w:right="220"/>
        <w:rPr/>
      </w:pPr>
      <w:r>
        <w:rPr>
          <w:rFonts w:eastAsia="Arial" w:cs="Arial"/>
          <w:color w:val="auto"/>
          <w:sz w:val="21"/>
          <w:szCs w:val="21"/>
        </w:rPr>
        <w:t>AES-GCM-SIV (RFC 8452) is nonce-misuse resistant: nonce reuse reveals only that the</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same plaintext was encrypted twice — it does NOT leak the auth key.</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Symmetric Encryption</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Encrypt a file with AES-256-GCM (passphrase-derived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enc -aes-256-gcm -salt -pbkdf2 -iter 600000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 plaintext.txt -out encrypted.bin -pass pass:'MyPassphrase'</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Decrypt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enc -d -aes-256-gcm -pbkdf2 -iter 600000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 encrypted.bin -out decrypted.txt -pass pass:'MyPassphrase'</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Encrypt with raw hex key and IV (expert use)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enc -aes-256-cbc -K &lt;hex_key_64chars&gt; -iv &lt;hex_iv_32chars&gt;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 plain.txt -out cipher.bin</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List all cipher algorithms available</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list -cipher-algorithms</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4</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Asymmetric / Public-Key Cryptography</w:t>
            </w:r>
          </w:p>
          <w:p>
            <w:pPr>
              <w:pStyle w:val="Normal"/>
              <w:rPr/>
            </w:pPr>
            <w:r>
              <w:rPr>
                <w:rFonts w:eastAsia="Arial" w:cs="Arial"/>
                <w:color w:val="auto"/>
                <w:sz w:val="20"/>
                <w:szCs w:val="20"/>
              </w:rPr>
              <w:t>RSA, ECDSA, Ed25519 — and how key pairs work</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The Key-Pair Concept</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Imagine a special padlock you can give to anyone. They can lock a box with it — but only</w:t>
      </w:r>
    </w:p>
    <w:p>
      <w:pPr>
        <w:pStyle w:val="Normal"/>
        <w:pBdr>
          <w:left w:val="single" w:sz="8" w:space="0" w:color="1A5C2A"/>
        </w:pBdr>
        <w:spacing w:before="0" w:after="0"/>
        <w:ind w:left="220" w:right="220"/>
        <w:rPr/>
      </w:pPr>
      <w:r>
        <w:rPr>
          <w:rFonts w:eastAsia="Arial" w:cs="Arial"/>
          <w:color w:val="auto"/>
          <w:sz w:val="21"/>
          <w:szCs w:val="21"/>
        </w:rPr>
        <w:t>you have the key to open it. That padlock is your public key. The opening key is your</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private key. Never give away the opening key!</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key pair has two mathematically linked halves. The public key can be shared freely.</w:t>
      </w:r>
    </w:p>
    <w:p>
      <w:pPr>
        <w:pStyle w:val="Normal"/>
        <w:pBdr>
          <w:left w:val="single" w:sz="8" w:space="0" w:color="1A3A5C"/>
        </w:pBdr>
        <w:spacing w:before="0" w:after="0"/>
        <w:ind w:left="220" w:right="220"/>
        <w:rPr/>
      </w:pPr>
      <w:r>
        <w:rPr>
          <w:rFonts w:eastAsia="Arial" w:cs="Arial"/>
          <w:color w:val="auto"/>
          <w:sz w:val="21"/>
          <w:szCs w:val="21"/>
        </w:rPr>
        <w:t>The private key must be kept secret. Anything encrypted with the public key can only be</w:t>
      </w:r>
    </w:p>
    <w:p>
      <w:pPr>
        <w:pStyle w:val="Normal"/>
        <w:pBdr>
          <w:left w:val="single" w:sz="8" w:space="0" w:color="1A3A5C"/>
        </w:pBdr>
        <w:spacing w:before="0" w:after="0"/>
        <w:ind w:left="220" w:right="220"/>
        <w:rPr/>
      </w:pPr>
      <w:r>
        <w:rPr>
          <w:rFonts w:eastAsia="Arial" w:cs="Arial"/>
          <w:color w:val="auto"/>
          <w:sz w:val="21"/>
          <w:szCs w:val="21"/>
        </w:rPr>
        <w:t>decrypted by the private key. Anything signed with the private key can be verified by</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anyone who has the public key. This solves the key distribution problem of symmetric crypto.</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RSA security relies on the difficulty of factoring large integers (n = p × q, where p and q</w:t>
      </w:r>
    </w:p>
    <w:p>
      <w:pPr>
        <w:pStyle w:val="Normal"/>
        <w:pBdr>
          <w:left w:val="single" w:sz="8" w:space="0" w:color="B8860B"/>
        </w:pBdr>
        <w:spacing w:before="0" w:after="0"/>
        <w:ind w:left="220" w:right="220"/>
        <w:rPr/>
      </w:pPr>
      <w:r>
        <w:rPr>
          <w:rFonts w:eastAsia="Arial" w:cs="Arial"/>
          <w:color w:val="auto"/>
          <w:sz w:val="21"/>
          <w:szCs w:val="21"/>
        </w:rPr>
        <w:t>are large primes). ECDSA and Ed25519 rely on the elliptic curve discrete logarithm problem</w:t>
      </w:r>
    </w:p>
    <w:p>
      <w:pPr>
        <w:pStyle w:val="Normal"/>
        <w:pBdr>
          <w:left w:val="single" w:sz="8" w:space="0" w:color="B8860B"/>
        </w:pBdr>
        <w:spacing w:before="0" w:after="0"/>
        <w:ind w:left="220" w:right="220"/>
        <w:rPr/>
      </w:pPr>
      <w:r>
        <w:rPr>
          <w:rFonts w:eastAsia="Arial" w:cs="Arial"/>
          <w:color w:val="auto"/>
          <w:sz w:val="21"/>
          <w:szCs w:val="21"/>
        </w:rPr>
        <w:t>(ECDLP). For equivalent security, elliptic curve keys are much shorter: a 256-bit EC key</w:t>
      </w:r>
    </w:p>
    <w:p>
      <w:pPr>
        <w:pStyle w:val="Normal"/>
        <w:pBdr>
          <w:left w:val="single" w:sz="8" w:space="0" w:color="B8860B"/>
        </w:pBdr>
        <w:spacing w:before="0" w:after="0"/>
        <w:ind w:left="220" w:right="220"/>
        <w:rPr/>
      </w:pPr>
      <w:r>
        <w:rPr>
          <w:rFonts w:eastAsia="Arial" w:cs="Arial"/>
          <w:color w:val="auto"/>
          <w:sz w:val="21"/>
          <w:szCs w:val="21"/>
        </w:rPr>
        <w:t xml:space="preserve">≈ </w:t>
      </w:r>
      <w:r>
        <w:rPr>
          <w:rFonts w:eastAsia="Arial" w:cs="Arial"/>
          <w:color w:val="auto"/>
          <w:sz w:val="21"/>
          <w:szCs w:val="21"/>
        </w:rPr>
        <w:t>3072-bit RSA key. Key generation is random — the private key is a random scalar;</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the public key is derived by scalar multiplication on the curve.</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RSA encryption (OAEP): ciphertext = (m^e) mod n, where e is the public exponent (typically</w:t>
      </w:r>
    </w:p>
    <w:p>
      <w:pPr>
        <w:pStyle w:val="Normal"/>
        <w:pBdr>
          <w:left w:val="single" w:sz="8" w:space="0" w:color="5B3A8C"/>
        </w:pBdr>
        <w:spacing w:before="0" w:after="0"/>
        <w:ind w:left="220" w:right="220"/>
        <w:rPr/>
      </w:pPr>
      <w:r>
        <w:rPr>
          <w:rFonts w:eastAsia="Arial" w:cs="Arial"/>
          <w:color w:val="auto"/>
          <w:sz w:val="21"/>
          <w:szCs w:val="21"/>
        </w:rPr>
        <w:t>65537) and n is the modulus. Decryption uses d = e^{-1} mod λ(n) (Carmichael's function).</w:t>
      </w:r>
    </w:p>
    <w:p>
      <w:pPr>
        <w:pStyle w:val="Normal"/>
        <w:pBdr>
          <w:left w:val="single" w:sz="8" w:space="0" w:color="5B3A8C"/>
        </w:pBdr>
        <w:spacing w:before="0" w:after="0"/>
        <w:ind w:left="220" w:right="220"/>
        <w:rPr/>
      </w:pPr>
      <w:r>
        <w:rPr>
          <w:rFonts w:eastAsia="Arial" w:cs="Arial"/>
          <w:color w:val="auto"/>
          <w:sz w:val="21"/>
          <w:szCs w:val="21"/>
        </w:rPr>
        <w:t>RSA PKCS#1 v1.5 padding is vulnerable to Bleichenbacher's 1998 oracle attack — always use</w:t>
      </w:r>
    </w:p>
    <w:p>
      <w:pPr>
        <w:pStyle w:val="Normal"/>
        <w:pBdr>
          <w:left w:val="single" w:sz="8" w:space="0" w:color="5B3A8C"/>
        </w:pBdr>
        <w:spacing w:before="0" w:after="0"/>
        <w:ind w:left="220" w:right="220"/>
        <w:rPr/>
      </w:pPr>
      <w:r>
        <w:rPr>
          <w:rFonts w:eastAsia="Arial" w:cs="Arial"/>
          <w:color w:val="auto"/>
          <w:sz w:val="21"/>
          <w:szCs w:val="21"/>
        </w:rPr>
        <w:t>OAEP. ECDSA signatures are (r,s) pairs where r = (kG).x mod n, s = k^{-1}(H(m)+r·d) mod n.</w:t>
      </w:r>
    </w:p>
    <w:p>
      <w:pPr>
        <w:pStyle w:val="Normal"/>
        <w:pBdr>
          <w:left w:val="single" w:sz="8" w:space="0" w:color="5B3A8C"/>
        </w:pBdr>
        <w:spacing w:before="0" w:after="0"/>
        <w:ind w:left="220" w:right="220"/>
        <w:rPr/>
      </w:pPr>
      <w:r>
        <w:rPr>
          <w:rFonts w:eastAsia="Arial" w:cs="Arial"/>
          <w:color w:val="auto"/>
          <w:sz w:val="21"/>
          <w:szCs w:val="21"/>
        </w:rPr>
        <w:t>Nonce k must be unique and secret per signature — the Sony PS3 vulnerability reused k,</w:t>
      </w:r>
    </w:p>
    <w:p>
      <w:pPr>
        <w:pStyle w:val="Normal"/>
        <w:pBdr>
          <w:left w:val="single" w:sz="8" w:space="0" w:color="5B3A8C"/>
        </w:pBdr>
        <w:spacing w:before="0" w:after="0"/>
        <w:ind w:left="220" w:right="220"/>
        <w:rPr/>
      </w:pPr>
      <w:r>
        <w:rPr>
          <w:rFonts w:eastAsia="Arial" w:cs="Arial"/>
          <w:color w:val="auto"/>
          <w:sz w:val="21"/>
          <w:szCs w:val="21"/>
        </w:rPr>
        <w:t>allowing private key recovery. Ed25519 (EdDSA on Curve25519) deterministically derives k</w:t>
      </w:r>
    </w:p>
    <w:p>
      <w:pPr>
        <w:pStyle w:val="Normal"/>
        <w:pBdr>
          <w:left w:val="single" w:sz="8" w:space="0" w:color="5B3A8C"/>
        </w:pBdr>
        <w:spacing w:before="0" w:after="0"/>
        <w:ind w:left="220" w:right="220"/>
        <w:rPr/>
      </w:pPr>
      <w:r>
        <w:rPr>
          <w:rFonts w:eastAsia="Arial" w:cs="Arial"/>
          <w:color w:val="auto"/>
          <w:sz w:val="21"/>
          <w:szCs w:val="21"/>
        </w:rPr>
        <w:t>from a hash of the private key and message, eliminating this hazard. Ed25519 also provides</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cofactor-free verification and resistance to fault attacks.</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Algorithm Selection Guide</w:t>
      </w:r>
    </w:p>
    <w:tbl>
      <w:tblPr>
        <w:tblW w:w="9906" w:type="dxa"/>
        <w:jc w:val="left"/>
        <w:tblInd w:w="0" w:type="dxa"/>
        <w:tblLayout w:type="fixed"/>
        <w:tblCellMar>
          <w:top w:w="80" w:type="dxa"/>
          <w:left w:w="120" w:type="dxa"/>
          <w:bottom w:w="80" w:type="dxa"/>
          <w:right w:w="120" w:type="dxa"/>
        </w:tblCellMar>
      </w:tblPr>
      <w:tblGrid>
        <w:gridCol w:w="1599"/>
        <w:gridCol w:w="1101"/>
        <w:gridCol w:w="1199"/>
        <w:gridCol w:w="1100"/>
        <w:gridCol w:w="4907"/>
      </w:tblGrid>
      <w:tr>
        <w:trPr/>
        <w:tc>
          <w:tcPr>
            <w:tcW w:w="15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11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Size</w:t>
            </w:r>
          </w:p>
        </w:tc>
        <w:tc>
          <w:tcPr>
            <w:tcW w:w="11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Security Level</w:t>
            </w:r>
          </w:p>
        </w:tc>
        <w:tc>
          <w:tcPr>
            <w:tcW w:w="11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Speed</w:t>
            </w:r>
          </w:p>
        </w:tc>
        <w:tc>
          <w:tcPr>
            <w:tcW w:w="4907"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Recommended for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RSA-2048</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2048-bit</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~112-bit</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Slow keygen</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Legacy compatibility only</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RSA-3072</w:t>
            </w:r>
          </w:p>
        </w:tc>
        <w:tc>
          <w:tcPr>
            <w:tcW w:w="11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3072-bit</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~128-bit</w:t>
            </w:r>
          </w:p>
        </w:tc>
        <w:tc>
          <w:tcPr>
            <w:tcW w:w="11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Slow</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Minimum for new RSA (NIST through 2031)</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RSA-4096</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4096-bit</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~140-bit</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Slow</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High-security RSA, CA keys</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ECDSA P-256</w:t>
            </w:r>
          </w:p>
        </w:tc>
        <w:tc>
          <w:tcPr>
            <w:tcW w:w="11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256-bit</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~128-bit</w:t>
            </w:r>
          </w:p>
        </w:tc>
        <w:tc>
          <w:tcPr>
            <w:tcW w:w="11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Fast</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TLS, code signing, FIPS environments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ECDSA P-384</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384-bit</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~192-bit</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Medium</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High-security TLS, government</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Ed25519</w:t>
            </w:r>
          </w:p>
        </w:tc>
        <w:tc>
          <w:tcPr>
            <w:tcW w:w="11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256-bit</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~128-bit</w:t>
            </w:r>
          </w:p>
        </w:tc>
        <w:tc>
          <w:tcPr>
            <w:tcW w:w="11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Very fast</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SSH keys, JWT, modern signing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Ed448</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448-bit</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~224-bit</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Medium</w:t>
            </w:r>
          </w:p>
        </w:tc>
        <w:tc>
          <w:tcPr>
            <w:tcW w:w="49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Extra security margin, rare use</w:t>
            </w:r>
          </w:p>
        </w:tc>
      </w:tr>
      <w:tr>
        <w:trPr/>
        <w:tc>
          <w:tcPr>
            <w:tcW w:w="1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X25519</w:t>
            </w:r>
          </w:p>
        </w:tc>
        <w:tc>
          <w:tcPr>
            <w:tcW w:w="11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256-bit</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~128-bit</w:t>
            </w:r>
          </w:p>
        </w:tc>
        <w:tc>
          <w:tcPr>
            <w:tcW w:w="11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Very fast</w:t>
            </w:r>
          </w:p>
        </w:tc>
        <w:tc>
          <w:tcPr>
            <w:tcW w:w="49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Key agreement (DH), not signing</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Key Generation &amp; Management</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Generate Ed25519 key pair (recommended for new projects)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-algorithm ed25519 -out private.pem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private.pem -pubout -out public.pem</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ECDSA P-256 key pair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-algorithm EC -pkeyopt ec_paramgen_curve:P-256 -out ec_priv.pem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ec_priv.pem -pubout -out ec_pub.pem</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RSA 4096 key pair with AES-256-CBC passphrase protection</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-algorithm RSA -pkeyopt rsa_keygen_bits:4096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-aes-256-cbc -out rsa_priv.pem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rsa_priv.pem -pubout -out rsa_pub.pem</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Inspect a private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private.pem -text -noout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Convert PEM to DER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private.pem -out private.der -outform DER</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Remove passphrase from a key</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pkey -in protected.pem -out unprotected.pem</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fill="FFFFFF" w:val="clear" w:color="auto"/>
          </w:tcPr>
          <w:p>
            <w:pPr>
              <w:pStyle w:val="Normal"/>
              <w:pageBreakBefore/>
              <w:spacing w:before="0" w:after="0"/>
              <w:jc w:val="center"/>
              <w:rPr/>
            </w:pPr>
            <w:r>
              <w:rPr>
                <w:rFonts w:eastAsia="Arial" w:cs="Arial"/>
                <w:color w:val="auto"/>
                <w:sz w:val="18"/>
                <w:szCs w:val="18"/>
              </w:rPr>
              <w:t>Ch.</w:t>
            </w:r>
          </w:p>
          <w:p>
            <w:pPr>
              <w:pStyle w:val="Normal"/>
              <w:jc w:val="center"/>
              <w:rPr/>
            </w:pPr>
            <w:r>
              <w:rPr>
                <w:rFonts w:eastAsia="Arial" w:cs="Arial"/>
                <w:b/>
                <w:bCs/>
                <w:color w:val="auto"/>
                <w:sz w:val="72"/>
                <w:szCs w:val="72"/>
              </w:rPr>
              <w:t>5</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Entropy, Randomness &amp; Key Derivation</w:t>
            </w:r>
          </w:p>
          <w:p>
            <w:pPr>
              <w:pStyle w:val="Normal"/>
              <w:rPr/>
            </w:pPr>
            <w:r>
              <w:rPr>
                <w:rFonts w:eastAsia="Arial" w:cs="Arial"/>
                <w:color w:val="auto"/>
                <w:sz w:val="20"/>
                <w:szCs w:val="20"/>
              </w:rPr>
              <w:t>CSPRNG, PBKDF2, Argon2id, HKDF</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Why Randomness Is Foundational</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If a magician always picks the same card, you could guess his trick. Encryption keys need</w:t>
      </w:r>
    </w:p>
    <w:p>
      <w:pPr>
        <w:pStyle w:val="Normal"/>
        <w:pBdr>
          <w:left w:val="single" w:sz="8" w:space="0" w:color="1A5C2A"/>
        </w:pBdr>
        <w:spacing w:before="0" w:after="0"/>
        <w:ind w:left="220" w:right="220"/>
        <w:rPr/>
      </w:pPr>
      <w:r>
        <w:rPr>
          <w:rFonts w:eastAsia="Arial" w:cs="Arial"/>
          <w:color w:val="auto"/>
          <w:sz w:val="21"/>
          <w:szCs w:val="21"/>
        </w:rPr>
        <w:t>to be completely unpredictable — like rolling dice that are truly fair. Computers use</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special hardware noise (keystrokes, disk timing, CPU temperature) to create real randomness.</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Cryptographically Secure Pseudo-Random Number Generator (CSPRNG) produces numbers that</w:t>
      </w:r>
    </w:p>
    <w:p>
      <w:pPr>
        <w:pStyle w:val="Normal"/>
        <w:pBdr>
          <w:left w:val="single" w:sz="8" w:space="0" w:color="1A3A5C"/>
        </w:pBdr>
        <w:spacing w:before="0" w:after="0"/>
        <w:ind w:left="220" w:right="220"/>
        <w:rPr/>
      </w:pPr>
      <w:r>
        <w:rPr>
          <w:rFonts w:eastAsia="Arial" w:cs="Arial"/>
          <w:color w:val="auto"/>
          <w:sz w:val="21"/>
          <w:szCs w:val="21"/>
        </w:rPr>
        <w:t>are indistinguishable from true random. The OS provides this: /dev/urandom on Linux,</w:t>
      </w:r>
    </w:p>
    <w:p>
      <w:pPr>
        <w:pStyle w:val="Normal"/>
        <w:pBdr>
          <w:left w:val="single" w:sz="8" w:space="0" w:color="1A3A5C"/>
        </w:pBdr>
        <w:spacing w:before="0" w:after="0"/>
        <w:ind w:left="220" w:right="220"/>
        <w:rPr/>
      </w:pPr>
      <w:r>
        <w:rPr>
          <w:rFonts w:eastAsia="Arial" w:cs="Arial"/>
          <w:color w:val="auto"/>
          <w:sz w:val="21"/>
          <w:szCs w:val="21"/>
        </w:rPr>
        <w:t>CryptGenRandom on Windows, SecRandomCopyBytes on macOS. OpenSSL uses the OS CSPRNG.</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Never use rand(), Math.random(), or Python's random module for cryptographic keys.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OpenSSL maintains its own internal DRBG (Deterministic Random Bit Generator) seeded from</w:t>
      </w:r>
    </w:p>
    <w:p>
      <w:pPr>
        <w:pStyle w:val="Normal"/>
        <w:pBdr>
          <w:left w:val="single" w:sz="8" w:space="0" w:color="B8860B"/>
        </w:pBdr>
        <w:spacing w:before="0" w:after="0"/>
        <w:ind w:left="220" w:right="220"/>
        <w:rPr/>
      </w:pPr>
      <w:r>
        <w:rPr>
          <w:rFonts w:eastAsia="Arial" w:cs="Arial"/>
          <w:color w:val="auto"/>
          <w:sz w:val="21"/>
          <w:szCs w:val="21"/>
        </w:rPr>
        <w:t>the OS entropy pool. On Linux, it reads from getrandom() syscall (kernel 3.17+) or</w:t>
      </w:r>
    </w:p>
    <w:p>
      <w:pPr>
        <w:pStyle w:val="Normal"/>
        <w:pBdr>
          <w:left w:val="single" w:sz="8" w:space="0" w:color="B8860B"/>
        </w:pBdr>
        <w:spacing w:before="0" w:after="0"/>
        <w:ind w:left="220" w:right="220"/>
        <w:rPr/>
      </w:pPr>
      <w:r>
        <w:rPr>
          <w:rFonts w:eastAsia="Arial" w:cs="Arial"/>
          <w:color w:val="auto"/>
          <w:sz w:val="21"/>
          <w:szCs w:val="21"/>
        </w:rPr>
        <w:t>/dev/urandom. The DRBG is based on CTR-DRBG (NIST SP 800-90A) using AES-256.</w:t>
      </w:r>
    </w:p>
    <w:p>
      <w:pPr>
        <w:pStyle w:val="Normal"/>
        <w:pBdr>
          <w:left w:val="single" w:sz="8" w:space="0" w:color="B8860B"/>
        </w:pBdr>
        <w:spacing w:before="0" w:after="0"/>
        <w:ind w:left="220" w:right="220"/>
        <w:rPr/>
      </w:pPr>
      <w:r>
        <w:rPr>
          <w:rFonts w:eastAsia="Arial" w:cs="Arial"/>
          <w:color w:val="auto"/>
          <w:sz w:val="21"/>
          <w:szCs w:val="21"/>
        </w:rPr>
        <w:t>Entropy starvation is rare on modern hardware (RDRAND/RDSEED instructions on Intel/AMD)</w:t>
      </w:r>
    </w:p>
    <w:p>
      <w:pPr>
        <w:pStyle w:val="Normal"/>
        <w:pBdr>
          <w:left w:val="single" w:sz="8" w:space="0" w:color="B8860B"/>
        </w:pBdr>
        <w:spacing w:before="0" w:after="0"/>
        <w:ind w:left="220" w:right="220"/>
        <w:rPr/>
      </w:pPr>
      <w:r>
        <w:rPr>
          <w:rFonts w:eastAsia="Arial" w:cs="Arial"/>
          <w:color w:val="auto"/>
          <w:sz w:val="21"/>
          <w:szCs w:val="21"/>
        </w:rPr>
        <w:t>but can occur in virtualised environments or early-boot firmware — significant for</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embedded systems like RP2350 where hardware RNG must be explicitly initialised.</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OpenSSL 3.x uses a provider-based DRBG chain: primary DRBG (seeded from OS) feeds</w:t>
      </w:r>
    </w:p>
    <w:p>
      <w:pPr>
        <w:pStyle w:val="Normal"/>
        <w:pBdr>
          <w:left w:val="single" w:sz="8" w:space="0" w:color="5B3A8C"/>
        </w:pBdr>
        <w:spacing w:before="0" w:after="0"/>
        <w:ind w:left="220" w:right="220"/>
        <w:rPr/>
      </w:pPr>
      <w:r>
        <w:rPr>
          <w:rFonts w:eastAsia="Arial" w:cs="Arial"/>
          <w:color w:val="auto"/>
          <w:sz w:val="21"/>
          <w:szCs w:val="21"/>
        </w:rPr>
        <w:t>per-thread DRBGs for performance. The DRBG supports prediction resistance mode (reseeds</w:t>
      </w:r>
    </w:p>
    <w:p>
      <w:pPr>
        <w:pStyle w:val="Normal"/>
        <w:pBdr>
          <w:left w:val="single" w:sz="8" w:space="0" w:color="5B3A8C"/>
        </w:pBdr>
        <w:spacing w:before="0" w:after="0"/>
        <w:ind w:left="220" w:right="220"/>
        <w:rPr/>
      </w:pPr>
      <w:r>
        <w:rPr>
          <w:rFonts w:eastAsia="Arial" w:cs="Arial"/>
          <w:color w:val="auto"/>
          <w:sz w:val="21"/>
          <w:szCs w:val="21"/>
        </w:rPr>
        <w:t>from entropy before each request). For FIPS 140-3 compliance, the DRBG must pass</w:t>
      </w:r>
    </w:p>
    <w:p>
      <w:pPr>
        <w:pStyle w:val="Normal"/>
        <w:pBdr>
          <w:left w:val="single" w:sz="8" w:space="0" w:color="5B3A8C"/>
        </w:pBdr>
        <w:spacing w:before="0" w:after="0"/>
        <w:ind w:left="220" w:right="220"/>
        <w:rPr/>
      </w:pPr>
      <w:r>
        <w:rPr>
          <w:rFonts w:eastAsia="Arial" w:cs="Arial"/>
          <w:color w:val="auto"/>
          <w:sz w:val="21"/>
          <w:szCs w:val="21"/>
        </w:rPr>
        <w:t>continuous health tests and the approved DRBG mechanism must be used.</w:t>
      </w:r>
    </w:p>
    <w:p>
      <w:pPr>
        <w:pStyle w:val="Normal"/>
        <w:pBdr>
          <w:left w:val="single" w:sz="8" w:space="0" w:color="5B3A8C"/>
        </w:pBdr>
        <w:spacing w:before="0" w:after="0"/>
        <w:ind w:left="220" w:right="220"/>
        <w:rPr/>
      </w:pPr>
      <w:r>
        <w:rPr>
          <w:rFonts w:eastAsia="Arial" w:cs="Arial"/>
          <w:color w:val="auto"/>
          <w:sz w:val="21"/>
          <w:szCs w:val="21"/>
        </w:rPr>
        <w:t>Key derivation: HKDF (RFC 5869) = Extract(salt, IKM) || Expand(PRK, info, L).</w:t>
      </w:r>
    </w:p>
    <w:p>
      <w:pPr>
        <w:pStyle w:val="Normal"/>
        <w:pBdr>
          <w:left w:val="single" w:sz="8" w:space="0" w:color="5B3A8C"/>
        </w:pBdr>
        <w:spacing w:before="0" w:after="0"/>
        <w:ind w:left="220" w:right="220"/>
        <w:rPr/>
      </w:pPr>
      <w:r>
        <w:rPr>
          <w:rFonts w:eastAsia="Arial" w:cs="Arial"/>
          <w:color w:val="auto"/>
          <w:sz w:val="21"/>
          <w:szCs w:val="21"/>
        </w:rPr>
        <w:t>Extract produces a pseudorandom key PRK from potentially non-uniform IKM.</w:t>
      </w:r>
    </w:p>
    <w:p>
      <w:pPr>
        <w:pStyle w:val="Normal"/>
        <w:pBdr>
          <w:left w:val="single" w:sz="8" w:space="0" w:color="5B3A8C"/>
        </w:pBdr>
        <w:spacing w:before="0" w:after="0"/>
        <w:ind w:left="220" w:right="220"/>
        <w:rPr/>
      </w:pPr>
      <w:r>
        <w:rPr>
          <w:rFonts w:eastAsia="Arial" w:cs="Arial"/>
          <w:color w:val="auto"/>
          <w:sz w:val="21"/>
          <w:szCs w:val="21"/>
        </w:rPr>
        <w:t>Expand derives output keying material of arbitrary length. Argon2id parameters</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(m=65536 KiB, t=3, p=4) are the current OWASP-recommended minimum for password hashing.</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Random &amp; Key Derivation</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Generate 32 random bytes as hex (use for AES-256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rand -hex 32</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16 random bytes as Base64</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rand -base64 16</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Derive a key from a password using PBKDF2-SHA256 (600,000 iterations)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kdf -keylen 32 -kdfopt digest:SHA256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-kdfopt pass:MyPassword -kdfopt salt:$(openssl rand -hex 16)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-kdfopt iter:600000 PBKDF2</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Diffie-Hellman parameters (for legacy TLS configurations)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dhparam -out dhparam.pem 4096</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a secure random prime</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prime -generate -bits 512</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6</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PKI &amp; X.509 Certificates</w:t>
            </w:r>
          </w:p>
          <w:p>
            <w:pPr>
              <w:pStyle w:val="Normal"/>
              <w:rPr/>
            </w:pPr>
            <w:r>
              <w:rPr>
                <w:rFonts w:eastAsia="Arial" w:cs="Arial"/>
                <w:color w:val="auto"/>
                <w:sz w:val="20"/>
                <w:szCs w:val="20"/>
              </w:rPr>
              <w:t>Certificate authorities, chains of trust, CSRs, CRLs, OCSP</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What Is a Certificate?</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Your passport is issued by a government that everyone trusts. It has your photo and name</w:t>
      </w:r>
    </w:p>
    <w:p>
      <w:pPr>
        <w:pStyle w:val="Normal"/>
        <w:pBdr>
          <w:left w:val="single" w:sz="8" w:space="0" w:color="1A5C2A"/>
        </w:pBdr>
        <w:spacing w:before="0" w:after="0"/>
        <w:ind w:left="220" w:right="220"/>
        <w:rPr/>
      </w:pPr>
      <w:r>
        <w:rPr>
          <w:rFonts w:eastAsia="Arial" w:cs="Arial"/>
          <w:color w:val="auto"/>
          <w:sz w:val="21"/>
          <w:szCs w:val="21"/>
        </w:rPr>
        <w:t>on it, and a stamp proving it is real. A digital certificate is the same idea — it has</w:t>
      </w:r>
    </w:p>
    <w:p>
      <w:pPr>
        <w:pStyle w:val="Normal"/>
        <w:pBdr>
          <w:left w:val="single" w:sz="8" w:space="0" w:color="1A5C2A"/>
        </w:pBdr>
        <w:spacing w:before="0" w:after="0"/>
        <w:ind w:left="220" w:right="220"/>
        <w:rPr/>
      </w:pPr>
      <w:r>
        <w:rPr>
          <w:rFonts w:eastAsia="Arial" w:cs="Arial"/>
          <w:color w:val="auto"/>
          <w:sz w:val="21"/>
          <w:szCs w:val="21"/>
        </w:rPr>
        <w:t>a website's public key and a stamp (signature) from a trusted authority proving it belongs</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to that website.</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An X.509 certificate is a digital document that binds a public key to an identity</w:t>
      </w:r>
    </w:p>
    <w:p>
      <w:pPr>
        <w:pStyle w:val="Normal"/>
        <w:pBdr>
          <w:left w:val="single" w:sz="8" w:space="0" w:color="1A3A5C"/>
        </w:pBdr>
        <w:spacing w:before="0" w:after="0"/>
        <w:ind w:left="220" w:right="220"/>
        <w:rPr/>
      </w:pPr>
      <w:r>
        <w:rPr>
          <w:rFonts w:eastAsia="Arial" w:cs="Arial"/>
          <w:color w:val="auto"/>
          <w:sz w:val="21"/>
          <w:szCs w:val="21"/>
        </w:rPr>
        <w:t>(a person, company, server, or device). It is signed by a Certificate Authority (CA).</w:t>
      </w:r>
    </w:p>
    <w:p>
      <w:pPr>
        <w:pStyle w:val="Normal"/>
        <w:pBdr>
          <w:left w:val="single" w:sz="8" w:space="0" w:color="1A3A5C"/>
        </w:pBdr>
        <w:spacing w:before="0" w:after="0"/>
        <w:ind w:left="220" w:right="220"/>
        <w:rPr/>
      </w:pPr>
      <w:r>
        <w:rPr>
          <w:rFonts w:eastAsia="Arial" w:cs="Arial"/>
          <w:color w:val="auto"/>
          <w:sz w:val="21"/>
          <w:szCs w:val="21"/>
        </w:rPr>
        <w:t>When your browser connects to https://example.com, the server presents its certificate.</w:t>
      </w:r>
    </w:p>
    <w:p>
      <w:pPr>
        <w:pStyle w:val="Normal"/>
        <w:pBdr>
          <w:left w:val="single" w:sz="8" w:space="0" w:color="1A3A5C"/>
        </w:pBdr>
        <w:spacing w:before="0" w:after="0"/>
        <w:ind w:left="220" w:right="220"/>
        <w:rPr/>
      </w:pPr>
      <w:r>
        <w:rPr>
          <w:rFonts w:eastAsia="Arial" w:cs="Arial"/>
          <w:color w:val="auto"/>
          <w:sz w:val="21"/>
          <w:szCs w:val="21"/>
        </w:rPr>
        <w:t>Your browser checks that a trusted CA signed it, and that the domain name matches.</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This is how HTTPS works.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An X.509 v3 certificate contains: Subject (DN — Distinguished Name), Issuer DN,</w:t>
      </w:r>
    </w:p>
    <w:p>
      <w:pPr>
        <w:pStyle w:val="Normal"/>
        <w:pBdr>
          <w:left w:val="single" w:sz="8" w:space="0" w:color="B8860B"/>
        </w:pBdr>
        <w:spacing w:before="0" w:after="0"/>
        <w:ind w:left="220" w:right="220"/>
        <w:rPr/>
      </w:pPr>
      <w:r>
        <w:rPr>
          <w:rFonts w:eastAsia="Arial" w:cs="Arial"/>
          <w:color w:val="auto"/>
          <w:sz w:val="21"/>
          <w:szCs w:val="21"/>
        </w:rPr>
        <w:t>Serial Number, Validity period (NotBefore / NotAfter), Subject Public Key Info</w:t>
      </w:r>
    </w:p>
    <w:p>
      <w:pPr>
        <w:pStyle w:val="Normal"/>
        <w:pBdr>
          <w:left w:val="single" w:sz="8" w:space="0" w:color="B8860B"/>
        </w:pBdr>
        <w:spacing w:before="0" w:after="0"/>
        <w:ind w:left="220" w:right="220"/>
        <w:rPr/>
      </w:pPr>
      <w:r>
        <w:rPr>
          <w:rFonts w:eastAsia="Arial" w:cs="Arial"/>
          <w:color w:val="auto"/>
          <w:sz w:val="21"/>
          <w:szCs w:val="21"/>
        </w:rPr>
        <w:t>(algorithm + public key), and v3 Extensions: Subject Alternative Names (SANs), Key Usage,</w:t>
      </w:r>
    </w:p>
    <w:p>
      <w:pPr>
        <w:pStyle w:val="Normal"/>
        <w:pBdr>
          <w:left w:val="single" w:sz="8" w:space="0" w:color="B8860B"/>
        </w:pBdr>
        <w:spacing w:before="0" w:after="0"/>
        <w:ind w:left="220" w:right="220"/>
        <w:rPr/>
      </w:pPr>
      <w:r>
        <w:rPr>
          <w:rFonts w:eastAsia="Arial" w:cs="Arial"/>
          <w:color w:val="auto"/>
          <w:sz w:val="21"/>
          <w:szCs w:val="21"/>
        </w:rPr>
        <w:t>Extended Key Usage (EKU), Basic Constraints (is this a CA?), CRL Distribution Points,</w:t>
      </w:r>
    </w:p>
    <w:p>
      <w:pPr>
        <w:pStyle w:val="Normal"/>
        <w:pBdr>
          <w:left w:val="single" w:sz="8" w:space="0" w:color="B8860B"/>
        </w:pBdr>
        <w:spacing w:before="0" w:after="0"/>
        <w:ind w:left="220" w:right="220"/>
        <w:rPr/>
      </w:pPr>
      <w:r>
        <w:rPr>
          <w:rFonts w:eastAsia="Arial" w:cs="Arial"/>
          <w:color w:val="auto"/>
          <w:sz w:val="21"/>
          <w:szCs w:val="21"/>
        </w:rPr>
        <w:t>Authority Information Access (OCSP URL). The certificate is ASN.1 DER-encoded and</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signed by the issuer's private key over the TBSCertificate structure.</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RFC 5280 defines the X.509 v3 profile. Certificate validation (RFC 5280 §6) involves:</w:t>
      </w:r>
    </w:p>
    <w:p>
      <w:pPr>
        <w:pStyle w:val="Normal"/>
        <w:pBdr>
          <w:left w:val="single" w:sz="8" w:space="0" w:color="5B3A8C"/>
        </w:pBdr>
        <w:spacing w:before="0" w:after="0"/>
        <w:ind w:left="220" w:right="220"/>
        <w:rPr/>
      </w:pPr>
      <w:r>
        <w:rPr>
          <w:rFonts w:eastAsia="Arial" w:cs="Arial"/>
          <w:color w:val="auto"/>
          <w:sz w:val="21"/>
          <w:szCs w:val="21"/>
        </w:rPr>
        <w:t>chain building (from EE to trust anchor), signature verification at each link, validity</w:t>
      </w:r>
    </w:p>
    <w:p>
      <w:pPr>
        <w:pStyle w:val="Normal"/>
        <w:pBdr>
          <w:left w:val="single" w:sz="8" w:space="0" w:color="5B3A8C"/>
        </w:pBdr>
        <w:spacing w:before="0" w:after="0"/>
        <w:ind w:left="220" w:right="220"/>
        <w:rPr/>
      </w:pPr>
      <w:r>
        <w:rPr>
          <w:rFonts w:eastAsia="Arial" w:cs="Arial"/>
          <w:color w:val="auto"/>
          <w:sz w:val="21"/>
          <w:szCs w:val="21"/>
        </w:rPr>
        <w:t>period check, policy processing (CPS / CP OIDs), name constraints, revocation checking</w:t>
      </w:r>
    </w:p>
    <w:p>
      <w:pPr>
        <w:pStyle w:val="Normal"/>
        <w:pBdr>
          <w:left w:val="single" w:sz="8" w:space="0" w:color="5B3A8C"/>
        </w:pBdr>
        <w:spacing w:before="0" w:after="0"/>
        <w:ind w:left="220" w:right="220"/>
        <w:rPr/>
      </w:pPr>
      <w:r>
        <w:rPr>
          <w:rFonts w:eastAsia="Arial" w:cs="Arial"/>
          <w:color w:val="auto"/>
          <w:sz w:val="21"/>
          <w:szCs w:val="21"/>
        </w:rPr>
        <w:t>(CRL or OCSP). The pathLenConstraint in Basic Constraints limits intermediate CA depth.</w:t>
      </w:r>
    </w:p>
    <w:p>
      <w:pPr>
        <w:pStyle w:val="Normal"/>
        <w:pBdr>
          <w:left w:val="single" w:sz="8" w:space="0" w:color="5B3A8C"/>
        </w:pBdr>
        <w:spacing w:before="0" w:after="0"/>
        <w:ind w:left="220" w:right="220"/>
        <w:rPr/>
      </w:pPr>
      <w:r>
        <w:rPr>
          <w:rFonts w:eastAsia="Arial" w:cs="Arial"/>
          <w:color w:val="auto"/>
          <w:sz w:val="21"/>
          <w:szCs w:val="21"/>
        </w:rPr>
        <w:t>Name constraints allow a CA to restrict issuance to specific DNS/IP subtrees — critical</w:t>
      </w:r>
    </w:p>
    <w:p>
      <w:pPr>
        <w:pStyle w:val="Normal"/>
        <w:pBdr>
          <w:left w:val="single" w:sz="8" w:space="0" w:color="5B3A8C"/>
        </w:pBdr>
        <w:spacing w:before="0" w:after="0"/>
        <w:ind w:left="220" w:right="220"/>
        <w:rPr/>
      </w:pPr>
      <w:r>
        <w:rPr>
          <w:rFonts w:eastAsia="Arial" w:cs="Arial"/>
          <w:color w:val="auto"/>
          <w:sz w:val="21"/>
          <w:szCs w:val="21"/>
        </w:rPr>
        <w:t>for technically-constrained sub-CAs in multi-tenant environments. Certificate Transparency</w:t>
      </w:r>
    </w:p>
    <w:p>
      <w:pPr>
        <w:pStyle w:val="Normal"/>
        <w:pBdr>
          <w:left w:val="single" w:sz="8" w:space="0" w:color="5B3A8C"/>
        </w:pBdr>
        <w:spacing w:before="0" w:after="0"/>
        <w:ind w:left="220" w:right="220"/>
        <w:rPr/>
      </w:pPr>
      <w:r>
        <w:rPr>
          <w:rFonts w:eastAsia="Arial" w:cs="Arial"/>
          <w:color w:val="auto"/>
          <w:sz w:val="21"/>
          <w:szCs w:val="21"/>
        </w:rPr>
        <w:t>(RFC 9162) requires CAs to log all issued certs to public append-only logs; browsers</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now require SCTs (Signed Certificate Timestamps) embedded in or stapled to certificates.</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Certificate Authority Hierarchy</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CA hierarchy is like a chain of trust. The Root CA is at the top — it is pre-installed</w:t>
      </w:r>
    </w:p>
    <w:p>
      <w:pPr>
        <w:pStyle w:val="Normal"/>
        <w:pBdr>
          <w:left w:val="single" w:sz="8" w:space="0" w:color="1A3A5C"/>
        </w:pBdr>
        <w:spacing w:before="0" w:after="0"/>
        <w:ind w:left="220" w:right="220"/>
        <w:rPr/>
      </w:pPr>
      <w:r>
        <w:rPr>
          <w:rFonts w:eastAsia="Arial" w:cs="Arial"/>
          <w:color w:val="auto"/>
          <w:sz w:val="21"/>
          <w:szCs w:val="21"/>
        </w:rPr>
        <w:t>in your OS or browser. It signs Intermediate CAs. Intermediate CAs sign end-entity</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certificates (for websites, users, devices). The root is kept offline for safety.</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Typical hierarchy: Root CA (offline, 20-year validity, 4096-bit RSA or P-384) →</w:t>
      </w:r>
    </w:p>
    <w:p>
      <w:pPr>
        <w:pStyle w:val="Normal"/>
        <w:pBdr>
          <w:left w:val="single" w:sz="8" w:space="0" w:color="B8860B"/>
        </w:pBdr>
        <w:spacing w:before="0" w:after="0"/>
        <w:ind w:left="220" w:right="220"/>
        <w:rPr/>
      </w:pPr>
      <w:r>
        <w:rPr>
          <w:rFonts w:eastAsia="Arial" w:cs="Arial"/>
          <w:color w:val="auto"/>
          <w:sz w:val="21"/>
          <w:szCs w:val="21"/>
        </w:rPr>
        <w:t>Intermediate CA (online, 10-year validity, issues end-entity certs) →</w:t>
      </w:r>
    </w:p>
    <w:p>
      <w:pPr>
        <w:pStyle w:val="Normal"/>
        <w:pBdr>
          <w:left w:val="single" w:sz="8" w:space="0" w:color="B8860B"/>
        </w:pBdr>
        <w:spacing w:before="0" w:after="0"/>
        <w:ind w:left="220" w:right="220"/>
        <w:rPr/>
      </w:pPr>
      <w:r>
        <w:rPr>
          <w:rFonts w:eastAsia="Arial" w:cs="Arial"/>
          <w:color w:val="auto"/>
          <w:sz w:val="21"/>
          <w:szCs w:val="21"/>
        </w:rPr>
        <w:t>End-entity cert (1–2 year validity, includes SANs).</w:t>
      </w:r>
    </w:p>
    <w:p>
      <w:pPr>
        <w:pStyle w:val="Normal"/>
        <w:pBdr>
          <w:left w:val="single" w:sz="8" w:space="0" w:color="B8860B"/>
        </w:pBdr>
        <w:spacing w:before="0" w:after="0"/>
        <w:ind w:left="220" w:right="220"/>
        <w:rPr/>
      </w:pPr>
      <w:r>
        <w:rPr>
          <w:rFonts w:eastAsia="Arial" w:cs="Arial"/>
          <w:color w:val="auto"/>
          <w:sz w:val="21"/>
          <w:szCs w:val="21"/>
        </w:rPr>
        <w:t>The intermediate is online so the root's private key can remain air-gapped.</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If the intermediate is compromised, it can be revoked without replacing the root.</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Root programs (Mozilla, Apple, Microsoft, Google) define requirements for publicly-trusted</w:t>
      </w:r>
    </w:p>
    <w:p>
      <w:pPr>
        <w:pStyle w:val="Normal"/>
        <w:pBdr>
          <w:left w:val="single" w:sz="8" w:space="0" w:color="5B3A8C"/>
        </w:pBdr>
        <w:spacing w:before="0" w:after="0"/>
        <w:ind w:left="220" w:right="220"/>
        <w:rPr/>
      </w:pPr>
      <w:r>
        <w:rPr>
          <w:rFonts w:eastAsia="Arial" w:cs="Arial"/>
          <w:color w:val="auto"/>
          <w:sz w:val="21"/>
          <w:szCs w:val="21"/>
        </w:rPr>
        <w:t>CAs via the CA/Browser Forum Baseline Requirements (BRs) and Root Store policies.</w:t>
      </w:r>
    </w:p>
    <w:p>
      <w:pPr>
        <w:pStyle w:val="Normal"/>
        <w:pBdr>
          <w:left w:val="single" w:sz="8" w:space="0" w:color="5B3A8C"/>
        </w:pBdr>
        <w:spacing w:before="0" w:after="0"/>
        <w:ind w:left="220" w:right="220"/>
        <w:rPr/>
      </w:pPr>
      <w:r>
        <w:rPr>
          <w:rFonts w:eastAsia="Arial" w:cs="Arial"/>
          <w:color w:val="auto"/>
          <w:sz w:val="21"/>
          <w:szCs w:val="21"/>
        </w:rPr>
        <w:t>BRs mandate: max 398-day validity for TLS certs (Apple requirement, 2020), CT logging,</w:t>
      </w:r>
    </w:p>
    <w:p>
      <w:pPr>
        <w:pStyle w:val="Normal"/>
        <w:pBdr>
          <w:left w:val="single" w:sz="8" w:space="0" w:color="5B3A8C"/>
        </w:pBdr>
        <w:spacing w:before="0" w:after="0"/>
        <w:ind w:left="220" w:right="220"/>
        <w:rPr/>
      </w:pPr>
      <w:r>
        <w:rPr>
          <w:rFonts w:eastAsia="Arial" w:cs="Arial"/>
          <w:color w:val="auto"/>
          <w:sz w:val="21"/>
          <w:szCs w:val="21"/>
        </w:rPr>
        <w:t>CAA record checking (DNS CAA, RFC 8659), and prohibited algorithms (SHA-1 since 2017).</w:t>
      </w:r>
    </w:p>
    <w:p>
      <w:pPr>
        <w:pStyle w:val="Normal"/>
        <w:pBdr>
          <w:left w:val="single" w:sz="8" w:space="0" w:color="5B3A8C"/>
        </w:pBdr>
        <w:spacing w:before="0" w:after="0"/>
        <w:ind w:left="220" w:right="220"/>
        <w:rPr/>
      </w:pPr>
      <w:r>
        <w:rPr>
          <w:rFonts w:eastAsia="Arial" w:cs="Arial"/>
          <w:color w:val="auto"/>
          <w:sz w:val="21"/>
          <w:szCs w:val="21"/>
        </w:rPr>
        <w:t>Cross-certification and bridge CAs allow interoperability between independent PKI</w:t>
      </w:r>
    </w:p>
    <w:p>
      <w:pPr>
        <w:pStyle w:val="Normal"/>
        <w:pBdr>
          <w:left w:val="single" w:sz="8" w:space="0" w:color="5B3A8C"/>
        </w:pBdr>
        <w:spacing w:before="0" w:after="0"/>
        <w:ind w:left="220" w:right="220"/>
        <w:rPr/>
      </w:pPr>
      <w:r>
        <w:rPr>
          <w:rFonts w:eastAsia="Arial" w:cs="Arial"/>
          <w:color w:val="auto"/>
          <w:sz w:val="21"/>
          <w:szCs w:val="21"/>
        </w:rPr>
        <w:t>domains. RPKI (Resource PKI, RFC 6487) applies X.509 to BGP route origin validation,</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using resource extensions to bind IP prefixes and ASNs to certificates.</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CSR — Certificate Signing Request</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CSR is a form you fill in and send to a CA asking for a certificate. It contains your</w:t>
      </w:r>
    </w:p>
    <w:p>
      <w:pPr>
        <w:pStyle w:val="Normal"/>
        <w:pBdr>
          <w:left w:val="single" w:sz="8" w:space="0" w:color="1A3A5C"/>
        </w:pBdr>
        <w:spacing w:before="0" w:after="0"/>
        <w:ind w:left="220" w:right="220"/>
        <w:rPr/>
      </w:pPr>
      <w:r>
        <w:rPr>
          <w:rFonts w:eastAsia="Arial" w:cs="Arial"/>
          <w:color w:val="auto"/>
          <w:sz w:val="21"/>
          <w:szCs w:val="21"/>
        </w:rPr>
        <w:t>public key and your identity details (domain name, organisation, country). The CA verifies</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the information, then issues a signed certificate.</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A CSR (PKCS#10, RFC 2986) is ASN.1-encoded and contains: Subject DN, Subject Public Key</w:t>
      </w:r>
    </w:p>
    <w:p>
      <w:pPr>
        <w:pStyle w:val="Normal"/>
        <w:pBdr>
          <w:left w:val="single" w:sz="8" w:space="0" w:color="B8860B"/>
        </w:pBdr>
        <w:spacing w:before="0" w:after="0"/>
        <w:ind w:left="220" w:right="220"/>
        <w:rPr/>
      </w:pPr>
      <w:r>
        <w:rPr>
          <w:rFonts w:eastAsia="Arial" w:cs="Arial"/>
          <w:color w:val="auto"/>
          <w:sz w:val="21"/>
          <w:szCs w:val="21"/>
        </w:rPr>
        <w:t>Info, and optionally requested extensions (SANs, key usage). It is self-signed with the</w:t>
      </w:r>
    </w:p>
    <w:p>
      <w:pPr>
        <w:pStyle w:val="Normal"/>
        <w:pBdr>
          <w:left w:val="single" w:sz="8" w:space="0" w:color="B8860B"/>
        </w:pBdr>
        <w:spacing w:before="0" w:after="0"/>
        <w:ind w:left="220" w:right="220"/>
        <w:rPr/>
      </w:pPr>
      <w:r>
        <w:rPr>
          <w:rFonts w:eastAsia="Arial" w:cs="Arial"/>
          <w:color w:val="auto"/>
          <w:sz w:val="21"/>
          <w:szCs w:val="21"/>
        </w:rPr>
        <w:t>applicant's private key — proving key possession. The CA may ignore or override requested</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extensions depending on their policy.</w:t>
      </w:r>
    </w:p>
    <w:p>
      <w:pPr>
        <w:pStyle w:val="Normal"/>
        <w:spacing w:before="40" w:after="0"/>
        <w:rPr/>
      </w:pPr>
      <w:r>
        <w:rPr/>
      </w:r>
    </w:p>
    <w:p>
      <w:pPr>
        <w:pStyle w:val="Normal"/>
        <w:spacing w:before="80" w:after="0"/>
        <w:rPr/>
      </w:pPr>
      <w:r>
        <w:rPr/>
      </w:r>
    </w:p>
    <w:p>
      <w:pPr>
        <w:pStyle w:val="Heading2"/>
        <w:spacing w:before="340" w:after="100"/>
        <w:rPr/>
      </w:pPr>
      <w:r>
        <w:rPr>
          <w:rFonts w:eastAsia="Arial" w:cs="Arial" w:ascii="Arial" w:hAnsi="Arial"/>
          <w:b/>
          <w:bCs/>
          <w:color w:val="auto"/>
          <w:sz w:val="30"/>
          <w:szCs w:val="30"/>
        </w:rPr>
        <w:t>OpenSSL Commands — PKI Operations</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Generate a private key and CSR in one step</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-newkey ec -pkeyopt ec_paramgen_curve:P-256 -nodes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-keyout server.key -out server.csr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-subj '/CN=example.com/O=My Company/C=IN'</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Add SANs via config file (san.cnf):</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[req] req_extensions = v3_req</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[v3_req] subjectAltName = DNS:example.com,DNS:www.example.com,IP:1.2.3.4</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-new -key server.key -out server.csr -config san.cnf</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Create a self-signed certificate (dev/testing)</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-x509 -newkey ed25519 -nodes -days 365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-keyout selfsigned.key -out selfsigned.crt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-subj '/CN=localhost'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Create a Root CA</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-x509 -newkey rsa:4096 -days 7300 -nodes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-keyout rootCA.key -out rootCA.crt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-subj '/CN=My Root CA/O=My Org/C=IN'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-addext 'basicConstraints=critical,CA:TRUE'</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Sign a CSR with the root CA</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x509 -req -in server.csr -CA rootCA.crt -CAkey rootCA.key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-CAcreateserial -days 397 -sha256 -out server.crt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-extfile san.cnf -extensions v3_req</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Inspect a certificate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server.crt -text -noout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Verify a certificate chain</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verify -CAfile rootCA.crt server.crt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Check TLS certificate of a remote host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-connect example.com:443 -servername example.com &lt;/dev/null |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openssl x509 -text -noout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Create PKCS#12 bundle (for web server deployment)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pkcs12 -export -out bundle.pfx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-inkey server.key -in server.crt -certfile rootCA.crt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CRL</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ca -gencrl -keyfile rootCA.key -cert rootCA.crt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-out rootCA.crl -crldays 30</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Revoke a certificate</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ca -revoke server.crt -keyfile rootCA.key -cert rootCA.crt</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7</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Digital Signatures &amp; Signing Formats</w:t>
            </w:r>
          </w:p>
          <w:p>
            <w:pPr>
              <w:pStyle w:val="Normal"/>
              <w:rPr/>
            </w:pPr>
            <w:r>
              <w:rPr>
                <w:rFonts w:eastAsia="Arial" w:cs="Arial"/>
                <w:color w:val="auto"/>
                <w:sz w:val="20"/>
                <w:szCs w:val="20"/>
              </w:rPr>
              <w:t>PKCS#7, CAdES, PAdES, RFC 3161 timestamps</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What Is a Digital Signature?</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When you sign a paper document with your pen, it proves you agreed to it. A digital</w:t>
      </w:r>
    </w:p>
    <w:p>
      <w:pPr>
        <w:pStyle w:val="Normal"/>
        <w:pBdr>
          <w:left w:val="single" w:sz="8" w:space="0" w:color="1A5C2A"/>
        </w:pBdr>
        <w:spacing w:before="0" w:after="0"/>
        <w:ind w:left="220" w:right="220"/>
        <w:rPr/>
      </w:pPr>
      <w:r>
        <w:rPr>
          <w:rFonts w:eastAsia="Arial" w:cs="Arial"/>
          <w:color w:val="auto"/>
          <w:sz w:val="21"/>
          <w:szCs w:val="21"/>
        </w:rPr>
        <w:t>signature does the same — it uses your private key to produce a unique stamp on a file.</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Anyone with your public key can check the stamp is genuine and the file has not changed.</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digital signature is created by hashing a file and encrypting the hash with your private</w:t>
      </w:r>
    </w:p>
    <w:p>
      <w:pPr>
        <w:pStyle w:val="Normal"/>
        <w:pBdr>
          <w:left w:val="single" w:sz="8" w:space="0" w:color="1A3A5C"/>
        </w:pBdr>
        <w:spacing w:before="0" w:after="0"/>
        <w:ind w:left="220" w:right="220"/>
        <w:rPr/>
      </w:pPr>
      <w:r>
        <w:rPr>
          <w:rFonts w:eastAsia="Arial" w:cs="Arial"/>
          <w:color w:val="auto"/>
          <w:sz w:val="21"/>
          <w:szCs w:val="21"/>
        </w:rPr>
        <w:t>key. To verify: the verifier hashes the file themselves, decrypts your signature with your</w:t>
      </w:r>
    </w:p>
    <w:p>
      <w:pPr>
        <w:pStyle w:val="Normal"/>
        <w:pBdr>
          <w:left w:val="single" w:sz="8" w:space="0" w:color="1A3A5C"/>
        </w:pBdr>
        <w:spacing w:before="0" w:after="0"/>
        <w:ind w:left="220" w:right="220"/>
        <w:rPr/>
      </w:pPr>
      <w:r>
        <w:rPr>
          <w:rFonts w:eastAsia="Arial" w:cs="Arial"/>
          <w:color w:val="auto"/>
          <w:sz w:val="21"/>
          <w:szCs w:val="21"/>
        </w:rPr>
        <w:t>public key, and checks the two hashes match. If the file was changed even slightly, the</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hashes will not match and verification fails.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Signing = Sign(privKey, H(message)). Verification = Verify(pubKey, signature, H(message)).</w:t>
      </w:r>
    </w:p>
    <w:p>
      <w:pPr>
        <w:pStyle w:val="Normal"/>
        <w:pBdr>
          <w:left w:val="single" w:sz="8" w:space="0" w:color="B8860B"/>
        </w:pBdr>
        <w:spacing w:before="0" w:after="0"/>
        <w:ind w:left="220" w:right="220"/>
        <w:rPr/>
      </w:pPr>
      <w:r>
        <w:rPr>
          <w:rFonts w:eastAsia="Arial" w:cs="Arial"/>
          <w:color w:val="auto"/>
          <w:sz w:val="21"/>
          <w:szCs w:val="21"/>
        </w:rPr>
        <w:t>For RSA: signature = H(m)^d mod n. For ECDSA: (r,s) pair computed from random nonce k.</w:t>
      </w:r>
    </w:p>
    <w:p>
      <w:pPr>
        <w:pStyle w:val="Normal"/>
        <w:pBdr>
          <w:left w:val="single" w:sz="8" w:space="0" w:color="B8860B"/>
        </w:pBdr>
        <w:spacing w:before="0" w:after="0"/>
        <w:ind w:left="220" w:right="220"/>
        <w:rPr/>
      </w:pPr>
      <w:r>
        <w:rPr>
          <w:rFonts w:eastAsia="Arial" w:cs="Arial"/>
          <w:color w:val="auto"/>
          <w:sz w:val="21"/>
          <w:szCs w:val="21"/>
        </w:rPr>
        <w:t>For Ed25519: deterministic (no random nonce). The signature covers the hash — so the</w:t>
      </w:r>
    </w:p>
    <w:p>
      <w:pPr>
        <w:pStyle w:val="Normal"/>
        <w:pBdr>
          <w:left w:val="single" w:sz="8" w:space="0" w:color="B8860B"/>
        </w:pBdr>
        <w:spacing w:before="0" w:after="0"/>
        <w:ind w:left="220" w:right="220"/>
        <w:rPr/>
      </w:pPr>
      <w:r>
        <w:rPr>
          <w:rFonts w:eastAsia="Arial" w:cs="Arial"/>
          <w:color w:val="auto"/>
          <w:sz w:val="21"/>
          <w:szCs w:val="21"/>
        </w:rPr>
        <w:t>hash algorithm is part of the signature scheme (e.g., SHA256withRSA, SHA256withECDSA).</w:t>
      </w:r>
    </w:p>
    <w:p>
      <w:pPr>
        <w:pStyle w:val="Normal"/>
        <w:pBdr>
          <w:left w:val="single" w:sz="8" w:space="0" w:color="B8860B"/>
        </w:pBdr>
        <w:spacing w:before="0" w:after="0"/>
        <w:ind w:left="220" w:right="220"/>
        <w:rPr/>
      </w:pPr>
      <w:r>
        <w:rPr>
          <w:rFonts w:eastAsia="Arial" w:cs="Arial"/>
          <w:color w:val="auto"/>
          <w:sz w:val="21"/>
          <w:szCs w:val="21"/>
        </w:rPr>
        <w:t>Signing formats: raw signature bytes (primitive), PKCS#7/CMS (structured, with cert),</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CAdES (ETSI advanced electronic signature), PAdES (PDF signatures), XAdES (XML).</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CMS (RFC 5652) SignedData structure embeds: version, DigestAlgorithms, encapContentInfo</w:t>
      </w:r>
    </w:p>
    <w:p>
      <w:pPr>
        <w:pStyle w:val="Normal"/>
        <w:pBdr>
          <w:left w:val="single" w:sz="8" w:space="0" w:color="5B3A8C"/>
        </w:pBdr>
        <w:spacing w:before="0" w:after="0"/>
        <w:ind w:left="220" w:right="220"/>
        <w:rPr/>
      </w:pPr>
      <w:r>
        <w:rPr>
          <w:rFonts w:eastAsia="Arial" w:cs="Arial"/>
          <w:color w:val="auto"/>
          <w:sz w:val="21"/>
          <w:szCs w:val="21"/>
        </w:rPr>
        <w:t>(optional embedded content — omit for detached), certificates, crls, and SignerInfos.</w:t>
      </w:r>
    </w:p>
    <w:p>
      <w:pPr>
        <w:pStyle w:val="Normal"/>
        <w:pBdr>
          <w:left w:val="single" w:sz="8" w:space="0" w:color="5B3A8C"/>
        </w:pBdr>
        <w:spacing w:before="0" w:after="0"/>
        <w:ind w:left="220" w:right="220"/>
        <w:rPr/>
      </w:pPr>
      <w:r>
        <w:rPr>
          <w:rFonts w:eastAsia="Arial" w:cs="Arial"/>
          <w:color w:val="auto"/>
          <w:sz w:val="21"/>
          <w:szCs w:val="21"/>
        </w:rPr>
        <w:t>Each SignerInfo contains: version, signerIdentifier (issuerAndSerialNumber or</w:t>
      </w:r>
    </w:p>
    <w:p>
      <w:pPr>
        <w:pStyle w:val="Normal"/>
        <w:pBdr>
          <w:left w:val="single" w:sz="8" w:space="0" w:color="5B3A8C"/>
        </w:pBdr>
        <w:spacing w:before="0" w:after="0"/>
        <w:ind w:left="220" w:right="220"/>
        <w:rPr/>
      </w:pPr>
      <w:r>
        <w:rPr>
          <w:rFonts w:eastAsia="Arial" w:cs="Arial"/>
          <w:color w:val="auto"/>
          <w:sz w:val="21"/>
          <w:szCs w:val="21"/>
        </w:rPr>
        <w:t>subjectKeyIdentifier), digestAlgorithm, signedAttrs (required: contentType + messageDigest;</w:t>
      </w:r>
    </w:p>
    <w:p>
      <w:pPr>
        <w:pStyle w:val="Normal"/>
        <w:pBdr>
          <w:left w:val="single" w:sz="8" w:space="0" w:color="5B3A8C"/>
        </w:pBdr>
        <w:spacing w:before="0" w:after="0"/>
        <w:ind w:left="220" w:right="220"/>
        <w:rPr/>
      </w:pPr>
      <w:r>
        <w:rPr>
          <w:rFonts w:eastAsia="Arial" w:cs="Arial"/>
          <w:color w:val="auto"/>
          <w:sz w:val="21"/>
          <w:szCs w:val="21"/>
        </w:rPr>
        <w:t>optional: signingTime, signingCertificateV2), signatureAlgorithm, signature, unsignedAttrs.</w:t>
      </w:r>
    </w:p>
    <w:p>
      <w:pPr>
        <w:pStyle w:val="Normal"/>
        <w:pBdr>
          <w:left w:val="single" w:sz="8" w:space="0" w:color="5B3A8C"/>
        </w:pBdr>
        <w:spacing w:before="0" w:after="0"/>
        <w:ind w:left="220" w:right="220"/>
        <w:rPr/>
      </w:pPr>
      <w:r>
        <w:rPr>
          <w:rFonts w:eastAsia="Arial" w:cs="Arial"/>
          <w:color w:val="auto"/>
          <w:sz w:val="21"/>
          <w:szCs w:val="21"/>
        </w:rPr>
        <w:t>CAdES-B (ETSI EN 319 122) adds mandatory SigningCertificateV2 signed attribute and</w:t>
      </w:r>
    </w:p>
    <w:p>
      <w:pPr>
        <w:pStyle w:val="Normal"/>
        <w:pBdr>
          <w:left w:val="single" w:sz="8" w:space="0" w:color="5B3A8C"/>
        </w:pBdr>
        <w:spacing w:before="0" w:after="0"/>
        <w:ind w:left="220" w:right="220"/>
        <w:rPr/>
      </w:pPr>
      <w:r>
        <w:rPr>
          <w:rFonts w:eastAsia="Arial" w:cs="Arial"/>
          <w:color w:val="auto"/>
          <w:sz w:val="21"/>
          <w:szCs w:val="21"/>
        </w:rPr>
        <w:t>precise algorithm identifiers. CAdES-T adds an RFC 3161 timestamp over the signature.</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CAdES-LT adds full revocation data. CAdES-LTA adds archive timestamps for long-term validity.</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RFC 3161 — Trusted Timestamps</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A timestamp token is proof from a trusted third party (Time Stamping Authority, TSA) that</w:t>
      </w:r>
    </w:p>
    <w:p>
      <w:pPr>
        <w:pStyle w:val="Normal"/>
        <w:pBdr>
          <w:left w:val="single" w:sz="8" w:space="0" w:color="1A3A5C"/>
        </w:pBdr>
        <w:spacing w:before="0" w:after="0"/>
        <w:ind w:left="220" w:right="220"/>
        <w:rPr/>
      </w:pPr>
      <w:r>
        <w:rPr>
          <w:rFonts w:eastAsia="Arial" w:cs="Arial"/>
          <w:color w:val="auto"/>
          <w:sz w:val="21"/>
          <w:szCs w:val="21"/>
        </w:rPr>
        <w:t>a particular piece of data existed at a specific time. This is important for legal documents:</w:t>
      </w:r>
    </w:p>
    <w:p>
      <w:pPr>
        <w:pStyle w:val="Normal"/>
        <w:pBdr>
          <w:left w:val="single" w:sz="8" w:space="0" w:color="1A3A5C"/>
        </w:pBdr>
        <w:spacing w:before="0" w:after="0"/>
        <w:ind w:left="220" w:right="220"/>
        <w:rPr/>
      </w:pPr>
      <w:r>
        <w:rPr>
          <w:rFonts w:eastAsia="Arial" w:cs="Arial"/>
          <w:color w:val="auto"/>
          <w:sz w:val="21"/>
          <w:szCs w:val="21"/>
        </w:rPr>
        <w:t>even after a signing certificate expires, you can prove the signature was made while the</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certificate was valid.</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RFC 3161 TSP (Time-Stamp Protocol): client sends a TimeStampReq containing a hash of the</w:t>
      </w:r>
    </w:p>
    <w:p>
      <w:pPr>
        <w:pStyle w:val="Normal"/>
        <w:pBdr>
          <w:left w:val="single" w:sz="8" w:space="0" w:color="5B3A8C"/>
        </w:pBdr>
        <w:spacing w:before="0" w:after="0"/>
        <w:ind w:left="220" w:right="220"/>
        <w:rPr/>
      </w:pPr>
      <w:r>
        <w:rPr>
          <w:rFonts w:eastAsia="Arial" w:cs="Arial"/>
          <w:color w:val="auto"/>
          <w:sz w:val="21"/>
          <w:szCs w:val="21"/>
        </w:rPr>
        <w:t>data and optionally a requested policy OID. The TSA responds with a TimeStampResp containing</w:t>
      </w:r>
    </w:p>
    <w:p>
      <w:pPr>
        <w:pStyle w:val="Normal"/>
        <w:pBdr>
          <w:left w:val="single" w:sz="8" w:space="0" w:color="5B3A8C"/>
        </w:pBdr>
        <w:spacing w:before="0" w:after="0"/>
        <w:ind w:left="220" w:right="220"/>
        <w:rPr/>
      </w:pPr>
      <w:r>
        <w:rPr>
          <w:rFonts w:eastAsia="Arial" w:cs="Arial"/>
          <w:color w:val="auto"/>
          <w:sz w:val="21"/>
          <w:szCs w:val="21"/>
        </w:rPr>
        <w:t>a TSTInfo (RFC 3161 §2.4.2) CMS SignedData. TSTInfo includes: policy OID, messageImprint</w:t>
      </w:r>
    </w:p>
    <w:p>
      <w:pPr>
        <w:pStyle w:val="Normal"/>
        <w:pBdr>
          <w:left w:val="single" w:sz="8" w:space="0" w:color="5B3A8C"/>
        </w:pBdr>
        <w:spacing w:before="0" w:after="0"/>
        <w:ind w:left="220" w:right="220"/>
        <w:rPr/>
      </w:pPr>
      <w:r>
        <w:rPr>
          <w:rFonts w:eastAsia="Arial" w:cs="Arial"/>
          <w:color w:val="auto"/>
          <w:sz w:val="21"/>
          <w:szCs w:val="21"/>
        </w:rPr>
        <w:t>(hash algorithm + hash value), serialNumber, genTime (UTC, up to millisecond precision),</w:t>
      </w:r>
    </w:p>
    <w:p>
      <w:pPr>
        <w:pStyle w:val="Normal"/>
        <w:pBdr>
          <w:left w:val="single" w:sz="8" w:space="0" w:color="5B3A8C"/>
        </w:pBdr>
        <w:spacing w:before="0" w:after="0"/>
        <w:ind w:left="220" w:right="220"/>
        <w:rPr/>
      </w:pPr>
      <w:r>
        <w:rPr>
          <w:rFonts w:eastAsia="Arial" w:cs="Arial"/>
          <w:color w:val="auto"/>
          <w:sz w:val="21"/>
          <w:szCs w:val="21"/>
        </w:rPr>
        <w:t>and optionally TSA name. The TSA's signing certificate must have id-kp-timeStamping EKU.</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Free public TSAs: Freetsa.org, Digicert TSA, Sectigo TSA.</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Signing &amp; Verification</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Sign a file (detached signature)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-sha256 -sign private.pem -out file.sig file.bin</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Verify a detached signature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-sha256 -verify public.pem -signature file.sig file.bin</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Create a PKCS#7 / CMS detached signature (includes signer certificate)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cms -sign -in document.pdf -signer cert.pem -inkey private.pem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-out document.p7s -outform DER -binary -nodetach</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Verify a CMS signature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cms -verify -in document.p7s -inform DER -binary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-CAfile rootCA.crt -out verified_content.pdf</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Request an RFC 3161 timestamp from Freetsa.org</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ts -query -data document.pdf -sha256 -no_nonce -out request.tsq</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curl -s -H 'Content-Type: application/timestamp-query'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--data-binary @request.tsq https://freetsa.org/tsr -o timestamp.tsr</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Verify the timestamp response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ts -verify -in timestamp.tsr -data document.pdf \</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-CAfile freetsa_ca.pem</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8</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S/MIME &amp; Email Encryption</w:t>
            </w:r>
          </w:p>
          <w:p>
            <w:pPr>
              <w:pStyle w:val="Normal"/>
              <w:rPr/>
            </w:pPr>
            <w:r>
              <w:rPr>
                <w:rFonts w:eastAsia="Arial" w:cs="Arial"/>
                <w:color w:val="auto"/>
                <w:sz w:val="20"/>
                <w:szCs w:val="20"/>
              </w:rPr>
              <w:t>Encrypting and signing email end-to-end</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How S/MIME Works</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S/MIME is like sealing a letter in a locked envelope before posting. The recipient has the</w:t>
      </w:r>
    </w:p>
    <w:p>
      <w:pPr>
        <w:pStyle w:val="Normal"/>
        <w:pBdr>
          <w:left w:val="single" w:sz="8" w:space="0" w:color="1A5C2A"/>
        </w:pBdr>
        <w:spacing w:before="0" w:after="0"/>
        <w:ind w:left="220" w:right="220"/>
        <w:rPr/>
      </w:pPr>
      <w:r>
        <w:rPr>
          <w:rFonts w:eastAsia="Arial" w:cs="Arial"/>
          <w:color w:val="auto"/>
          <w:sz w:val="21"/>
          <w:szCs w:val="21"/>
        </w:rPr>
        <w:t>only key to open it. You can also stamp the envelope with wax using your signet ring —</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the recipient checks the stamp to know it came from you.</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S/MIME (Secure/Multipurpose Internet Mail Extensions) adds encryption and digital signatures</w:t>
      </w:r>
    </w:p>
    <w:p>
      <w:pPr>
        <w:pStyle w:val="Normal"/>
        <w:pBdr>
          <w:left w:val="single" w:sz="8" w:space="0" w:color="1A3A5C"/>
        </w:pBdr>
        <w:spacing w:before="0" w:after="0"/>
        <w:ind w:left="220" w:right="220"/>
        <w:rPr/>
      </w:pPr>
      <w:r>
        <w:rPr>
          <w:rFonts w:eastAsia="Arial" w:cs="Arial"/>
          <w:color w:val="auto"/>
          <w:sz w:val="21"/>
          <w:szCs w:val="21"/>
        </w:rPr>
        <w:t>to email. To send an encrypted email to someone, you need their certificate (containing</w:t>
      </w:r>
    </w:p>
    <w:p>
      <w:pPr>
        <w:pStyle w:val="Normal"/>
        <w:pBdr>
          <w:left w:val="single" w:sz="8" w:space="0" w:color="1A3A5C"/>
        </w:pBdr>
        <w:spacing w:before="0" w:after="0"/>
        <w:ind w:left="220" w:right="220"/>
        <w:rPr/>
      </w:pPr>
      <w:r>
        <w:rPr>
          <w:rFonts w:eastAsia="Arial" w:cs="Arial"/>
          <w:color w:val="auto"/>
          <w:sz w:val="21"/>
          <w:szCs w:val="21"/>
        </w:rPr>
        <w:t>their public key). To sign your email, you use your own private key. Recipients verify your</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signature using your certificate, which you attach to signed emails.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S/MIME encryption uses a hybrid scheme: a random session key (e.g., AES-256) encrypts the</w:t>
      </w:r>
    </w:p>
    <w:p>
      <w:pPr>
        <w:pStyle w:val="Normal"/>
        <w:pBdr>
          <w:left w:val="single" w:sz="8" w:space="0" w:color="B8860B"/>
        </w:pBdr>
        <w:spacing w:before="0" w:after="0"/>
        <w:ind w:left="220" w:right="220"/>
        <w:rPr/>
      </w:pPr>
      <w:r>
        <w:rPr>
          <w:rFonts w:eastAsia="Arial" w:cs="Arial"/>
          <w:color w:val="auto"/>
          <w:sz w:val="21"/>
          <w:szCs w:val="21"/>
        </w:rPr>
        <w:t>message body. The session key is then encrypted with each recipient's public key (RSA-OAEP</w:t>
      </w:r>
    </w:p>
    <w:p>
      <w:pPr>
        <w:pStyle w:val="Normal"/>
        <w:pBdr>
          <w:left w:val="single" w:sz="8" w:space="0" w:color="B8860B"/>
        </w:pBdr>
        <w:spacing w:before="0" w:after="0"/>
        <w:ind w:left="220" w:right="220"/>
        <w:rPr/>
      </w:pPr>
      <w:r>
        <w:rPr>
          <w:rFonts w:eastAsia="Arial" w:cs="Arial"/>
          <w:color w:val="auto"/>
          <w:sz w:val="21"/>
          <w:szCs w:val="21"/>
        </w:rPr>
        <w:t>or ECDH key agreement) and included in the CMS EnvelopedData structure. This allows one</w:t>
      </w:r>
    </w:p>
    <w:p>
      <w:pPr>
        <w:pStyle w:val="Normal"/>
        <w:pBdr>
          <w:left w:val="single" w:sz="8" w:space="0" w:color="B8860B"/>
        </w:pBdr>
        <w:spacing w:before="0" w:after="0"/>
        <w:ind w:left="220" w:right="220"/>
        <w:rPr/>
      </w:pPr>
      <w:r>
        <w:rPr>
          <w:rFonts w:eastAsia="Arial" w:cs="Arial"/>
          <w:color w:val="auto"/>
          <w:sz w:val="21"/>
          <w:szCs w:val="21"/>
        </w:rPr>
        <w:t>encrypted message to be addressed to multiple recipients, each with their own copy of the</w:t>
      </w:r>
    </w:p>
    <w:p>
      <w:pPr>
        <w:pStyle w:val="Normal"/>
        <w:pBdr>
          <w:left w:val="single" w:sz="8" w:space="0" w:color="B8860B"/>
        </w:pBdr>
        <w:spacing w:before="0" w:after="0"/>
        <w:ind w:left="220" w:right="220"/>
        <w:rPr/>
      </w:pPr>
      <w:r>
        <w:rPr>
          <w:rFonts w:eastAsia="Arial" w:cs="Arial"/>
          <w:color w:val="auto"/>
          <w:sz w:val="21"/>
          <w:szCs w:val="21"/>
        </w:rPr>
        <w:t>session key encrypted to their public key.</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S/MIME signing uses CMS SignedData — the same structure used for document signing.</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CMS EnvelopedData (RFC 5652 §6): encryptedContentInfo uses the session key; recipientInfos</w:t>
      </w:r>
    </w:p>
    <w:p>
      <w:pPr>
        <w:pStyle w:val="Normal"/>
        <w:pBdr>
          <w:left w:val="single" w:sz="8" w:space="0" w:color="5B3A8C"/>
        </w:pBdr>
        <w:spacing w:before="0" w:after="0"/>
        <w:ind w:left="220" w:right="220"/>
        <w:rPr/>
      </w:pPr>
      <w:r>
        <w:rPr>
          <w:rFonts w:eastAsia="Arial" w:cs="Arial"/>
          <w:color w:val="auto"/>
          <w:sz w:val="21"/>
          <w:szCs w:val="21"/>
        </w:rPr>
        <w:t>contains one entry per recipient — either KeyTransRecipientInfo (RSA key transport) or</w:t>
      </w:r>
    </w:p>
    <w:p>
      <w:pPr>
        <w:pStyle w:val="Normal"/>
        <w:pBdr>
          <w:left w:val="single" w:sz="8" w:space="0" w:color="5B3A8C"/>
        </w:pBdr>
        <w:spacing w:before="0" w:after="0"/>
        <w:ind w:left="220" w:right="220"/>
        <w:rPr/>
      </w:pPr>
      <w:r>
        <w:rPr>
          <w:rFonts w:eastAsia="Arial" w:cs="Arial"/>
          <w:color w:val="auto"/>
          <w:sz w:val="21"/>
          <w:szCs w:val="21"/>
        </w:rPr>
        <w:t>KeyAgreeRecipientInfo (ECDH key agreement per RFC 5753, using static-ephemeral ECDH</w:t>
      </w:r>
    </w:p>
    <w:p>
      <w:pPr>
        <w:pStyle w:val="Normal"/>
        <w:pBdr>
          <w:left w:val="single" w:sz="8" w:space="0" w:color="5B3A8C"/>
        </w:pBdr>
        <w:spacing w:before="0" w:after="0"/>
        <w:ind w:left="220" w:right="220"/>
        <w:rPr/>
      </w:pPr>
      <w:r>
        <w:rPr>
          <w:rFonts w:eastAsia="Arial" w:cs="Arial"/>
          <w:color w:val="auto"/>
          <w:sz w:val="21"/>
          <w:szCs w:val="21"/>
        </w:rPr>
        <w:t>with key derivation via ANSI-X9.63-KDF or HKDF). S/MIME v4 (RFC 8551) mandates AES-128-CBC</w:t>
      </w:r>
    </w:p>
    <w:p>
      <w:pPr>
        <w:pStyle w:val="Normal"/>
        <w:pBdr>
          <w:left w:val="single" w:sz="8" w:space="0" w:color="5B3A8C"/>
        </w:pBdr>
        <w:spacing w:before="0" w:after="0"/>
        <w:ind w:left="220" w:right="220"/>
        <w:rPr/>
      </w:pPr>
      <w:r>
        <w:rPr>
          <w:rFonts w:eastAsia="Arial" w:cs="Arial"/>
          <w:color w:val="auto"/>
          <w:sz w:val="21"/>
          <w:szCs w:val="21"/>
        </w:rPr>
        <w:t>minimum, recommends AES-256-CBC, and allows AES-GCM as an AuthEnvelopedData structure.</w:t>
      </w:r>
    </w:p>
    <w:p>
      <w:pPr>
        <w:pStyle w:val="Normal"/>
        <w:pBdr>
          <w:left w:val="single" w:sz="8" w:space="0" w:color="5B3A8C"/>
        </w:pBdr>
        <w:spacing w:before="0" w:after="0"/>
        <w:ind w:left="220" w:right="220"/>
        <w:rPr/>
      </w:pPr>
      <w:r>
        <w:rPr>
          <w:rFonts w:eastAsia="Arial" w:cs="Arial"/>
          <w:color w:val="auto"/>
          <w:sz w:val="21"/>
          <w:szCs w:val="21"/>
        </w:rPr>
        <w:t>Key management challenge: obtaining and validating recipients' certificates. Directory</w:t>
      </w:r>
    </w:p>
    <w:p>
      <w:pPr>
        <w:pStyle w:val="Normal"/>
        <w:pBdr>
          <w:left w:val="single" w:sz="8" w:space="0" w:color="5B3A8C"/>
        </w:pBdr>
        <w:spacing w:before="0" w:after="0"/>
        <w:ind w:left="220" w:right="220"/>
        <w:rPr/>
      </w:pPr>
      <w:r>
        <w:rPr>
          <w:rFonts w:eastAsia="Arial" w:cs="Arial"/>
          <w:color w:val="auto"/>
          <w:sz w:val="21"/>
          <w:szCs w:val="21"/>
        </w:rPr>
        <w:t>services (LDAP), WKD (Web Key Directory, draft-koch-openpgp-webkey-service), and</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S/MIME certificate discovery via DNS (SMIMEA, RFC 8162) all attempt to solve this.</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S/MIME vs PGP/GPG — A Comparison</w:t>
      </w:r>
    </w:p>
    <w:tbl>
      <w:tblPr>
        <w:tblW w:w="9906" w:type="dxa"/>
        <w:jc w:val="left"/>
        <w:tblInd w:w="0" w:type="dxa"/>
        <w:tblLayout w:type="fixed"/>
        <w:tblCellMar>
          <w:top w:w="80" w:type="dxa"/>
          <w:left w:w="120" w:type="dxa"/>
          <w:bottom w:w="80" w:type="dxa"/>
          <w:right w:w="120" w:type="dxa"/>
        </w:tblCellMar>
      </w:tblPr>
      <w:tblGrid>
        <w:gridCol w:w="2200"/>
        <w:gridCol w:w="3852"/>
        <w:gridCol w:w="3854"/>
      </w:tblGrid>
      <w:tr>
        <w:trPr/>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Property</w:t>
            </w:r>
          </w:p>
        </w:tc>
        <w:tc>
          <w:tcPr>
            <w:tcW w:w="3852"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S/MIME</w:t>
            </w:r>
          </w:p>
        </w:tc>
        <w:tc>
          <w:tcPr>
            <w:tcW w:w="3854"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PGP/OpenPGP</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Trust model</w:t>
            </w:r>
          </w:p>
        </w:tc>
        <w:tc>
          <w:tcPr>
            <w:tcW w:w="38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Hierarchical CA — third party issues certs</w:t>
            </w:r>
          </w:p>
        </w:tc>
        <w:tc>
          <w:tcPr>
            <w:tcW w:w="38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Web of Trust — users sign each other's keys</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Key format</w:t>
            </w:r>
          </w:p>
        </w:tc>
        <w:tc>
          <w:tcPr>
            <w:tcW w:w="3852"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X.509 certificate</w:t>
            </w:r>
          </w:p>
        </w:tc>
        <w:tc>
          <w:tcPr>
            <w:tcW w:w="3854"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OpenPGP keyring (.asc, .gpg)</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Email clients</w:t>
            </w:r>
          </w:p>
        </w:tc>
        <w:tc>
          <w:tcPr>
            <w:tcW w:w="38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Outlook, Thunderbird, Apple Mail — native</w:t>
            </w:r>
          </w:p>
        </w:tc>
        <w:tc>
          <w:tcPr>
            <w:tcW w:w="38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Thunderbird (Enigmail/built-in), K-9 Mail</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Cert cost</w:t>
            </w:r>
          </w:p>
        </w:tc>
        <w:tc>
          <w:tcPr>
            <w:tcW w:w="3852"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Free (self-signed) or paid (public CA)</w:t>
            </w:r>
          </w:p>
        </w:tc>
        <w:tc>
          <w:tcPr>
            <w:tcW w:w="3854"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Free — anyone can generate a PGP key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Key discovery</w:t>
            </w:r>
          </w:p>
        </w:tc>
        <w:tc>
          <w:tcPr>
            <w:tcW w:w="38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Certificate attached to signed email; LDAP</w:t>
            </w:r>
          </w:p>
        </w:tc>
        <w:tc>
          <w:tcPr>
            <w:tcW w:w="38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Keyservers (keys.openpgp.org), WKD</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Encryption alg</w:t>
            </w:r>
          </w:p>
        </w:tc>
        <w:tc>
          <w:tcPr>
            <w:tcW w:w="3852"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AES-128/256 (CMS)</w:t>
            </w:r>
          </w:p>
        </w:tc>
        <w:tc>
          <w:tcPr>
            <w:tcW w:w="3854"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AES-256, Camellia (OpenPGP)</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Standardised by</w:t>
            </w:r>
          </w:p>
        </w:tc>
        <w:tc>
          <w:tcPr>
            <w:tcW w:w="38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IETF RFC 8551</w:t>
            </w:r>
          </w:p>
        </w:tc>
        <w:tc>
          <w:tcPr>
            <w:tcW w:w="38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IETF RFC 4880 (OpenPGP), RFC 9580 (v6)</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Best for</w:t>
            </w:r>
          </w:p>
        </w:tc>
        <w:tc>
          <w:tcPr>
            <w:tcW w:w="3852"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Corporate email, regulated industries</w:t>
            </w:r>
          </w:p>
        </w:tc>
        <w:tc>
          <w:tcPr>
            <w:tcW w:w="3854"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Individuals, journalists, activists</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S/MIME</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Generate a self-signed S/MIME certificate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-x509 -newkey rsa:4096 -nodes -days 365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-keyout smime.key -out smime.crt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-subj '/CN=user@example.com/emailAddress=user@example.com'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-addext 'keyUsage=digitalSignature,keyEncipherment'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-addext 'extendedKeyUsage=emailProtection'</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Sign an email message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smime -sign -in message.txt -signer smime.crt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-inkey smime.key -out signed.eml</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Verify a signed email</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smime -verify -in signed.eml -CAfile rootCA.crt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Encrypt an email for a recipient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smime -encrypt -aes256 -in message.txt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-out encrypted.eml recipient_cert.pem</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Decrypt a received encrypted email</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smime -decrypt -in encrypted.eml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-inkey smime.key -recip smime.crt -out plaintext.txt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Export key+cert as PKCS#12 for Thunderbird/Outlook import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pkcs12 -export -out smime_bundle.p12 \</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-inkey smime.key -in smime.crt</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9</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TLS &amp; HTTPS Internals</w:t>
            </w:r>
          </w:p>
          <w:p>
            <w:pPr>
              <w:pStyle w:val="Normal"/>
              <w:rPr/>
            </w:pPr>
            <w:r>
              <w:rPr>
                <w:rFonts w:eastAsia="Arial" w:cs="Arial"/>
                <w:color w:val="auto"/>
                <w:sz w:val="20"/>
                <w:szCs w:val="20"/>
              </w:rPr>
              <w:t>How the padlock in your browser actually works</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TLS From First Principles</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When you see the padlock in your browser, it means your computer and the website did a</w:t>
      </w:r>
    </w:p>
    <w:p>
      <w:pPr>
        <w:pStyle w:val="Normal"/>
        <w:pBdr>
          <w:left w:val="single" w:sz="8" w:space="0" w:color="1A5C2A"/>
        </w:pBdr>
        <w:spacing w:before="0" w:after="0"/>
        <w:ind w:left="220" w:right="220"/>
        <w:rPr/>
      </w:pPr>
      <w:r>
        <w:rPr>
          <w:rFonts w:eastAsia="Arial" w:cs="Arial"/>
          <w:color w:val="auto"/>
          <w:sz w:val="21"/>
          <w:szCs w:val="21"/>
        </w:rPr>
        <w:t>secret handshake first. They agreed on a code word (session key) by passing locked boxes</w:t>
      </w:r>
    </w:p>
    <w:p>
      <w:pPr>
        <w:pStyle w:val="Normal"/>
        <w:pBdr>
          <w:left w:val="single" w:sz="8" w:space="0" w:color="1A5C2A"/>
        </w:pBdr>
        <w:spacing w:before="0" w:after="0"/>
        <w:ind w:left="220" w:right="220"/>
        <w:rPr/>
      </w:pPr>
      <w:r>
        <w:rPr>
          <w:rFonts w:eastAsia="Arial" w:cs="Arial"/>
          <w:color w:val="auto"/>
          <w:sz w:val="21"/>
          <w:szCs w:val="21"/>
        </w:rPr>
        <w:t>back and forth that nobody else could open. Now all your messages to the website are</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scrambled with that code word.</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TLS (Transport Layer Security) is the protocol behind HTTPS. It provides three things:</w:t>
      </w:r>
    </w:p>
    <w:p>
      <w:pPr>
        <w:pStyle w:val="Normal"/>
        <w:pBdr>
          <w:left w:val="single" w:sz="8" w:space="0" w:color="1A3A5C"/>
        </w:pBdr>
        <w:spacing w:before="0" w:after="0"/>
        <w:ind w:left="220" w:right="220"/>
        <w:rPr/>
      </w:pPr>
      <w:r>
        <w:rPr>
          <w:rFonts w:eastAsia="Arial" w:cs="Arial"/>
          <w:color w:val="auto"/>
          <w:sz w:val="21"/>
          <w:szCs w:val="21"/>
        </w:rPr>
        <w:t>1. Authentication — you are really talking to example.com (via certificates).</w:t>
      </w:r>
    </w:p>
    <w:p>
      <w:pPr>
        <w:pStyle w:val="Normal"/>
        <w:pBdr>
          <w:left w:val="single" w:sz="8" w:space="0" w:color="1A3A5C"/>
        </w:pBdr>
        <w:spacing w:before="0" w:after="0"/>
        <w:ind w:left="220" w:right="220"/>
        <w:rPr/>
      </w:pPr>
      <w:r>
        <w:rPr>
          <w:rFonts w:eastAsia="Arial" w:cs="Arial"/>
          <w:color w:val="auto"/>
          <w:sz w:val="21"/>
          <w:szCs w:val="21"/>
        </w:rPr>
        <w:t>2. Confidentiality — your data is encrypted so nobody on the network can read it.</w:t>
      </w:r>
    </w:p>
    <w:p>
      <w:pPr>
        <w:pStyle w:val="Normal"/>
        <w:pBdr>
          <w:left w:val="single" w:sz="8" w:space="0" w:color="1A3A5C"/>
        </w:pBdr>
        <w:spacing w:before="0" w:after="0"/>
        <w:ind w:left="220" w:right="220"/>
        <w:rPr/>
      </w:pPr>
      <w:r>
        <w:rPr>
          <w:rFonts w:eastAsia="Arial" w:cs="Arial"/>
          <w:color w:val="auto"/>
          <w:sz w:val="21"/>
          <w:szCs w:val="21"/>
        </w:rPr>
        <w:t>3. Integrity — nobody can tamper with the data in transit without detection.</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TLS 1.3 is the current standard (2018). TLS 1.0 and 1.1 are deprecated.</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TLS 1.3 handshake (RFC 8446): client sends ClientHello with supported cipher suites and</w:t>
      </w:r>
    </w:p>
    <w:p>
      <w:pPr>
        <w:pStyle w:val="Normal"/>
        <w:pBdr>
          <w:left w:val="single" w:sz="8" w:space="0" w:color="B8860B"/>
        </w:pBdr>
        <w:spacing w:before="0" w:after="0"/>
        <w:ind w:left="220" w:right="220"/>
        <w:rPr/>
      </w:pPr>
      <w:r>
        <w:rPr>
          <w:rFonts w:eastAsia="Arial" w:cs="Arial"/>
          <w:color w:val="auto"/>
          <w:sz w:val="21"/>
          <w:szCs w:val="21"/>
        </w:rPr>
        <w:t>key shares (X25519, P-256). Server responds with ServerHello (chosen suite + key share),</w:t>
      </w:r>
    </w:p>
    <w:p>
      <w:pPr>
        <w:pStyle w:val="Normal"/>
        <w:pBdr>
          <w:left w:val="single" w:sz="8" w:space="0" w:color="B8860B"/>
        </w:pBdr>
        <w:spacing w:before="0" w:after="0"/>
        <w:ind w:left="220" w:right="220"/>
        <w:rPr/>
      </w:pPr>
      <w:r>
        <w:rPr>
          <w:rFonts w:eastAsia="Arial" w:cs="Arial"/>
          <w:color w:val="auto"/>
          <w:sz w:val="21"/>
          <w:szCs w:val="21"/>
        </w:rPr>
        <w:t>Certificate, CertificateVerify (signature over handshake transcript), and Finished (HMAC).</w:t>
      </w:r>
    </w:p>
    <w:p>
      <w:pPr>
        <w:pStyle w:val="Normal"/>
        <w:pBdr>
          <w:left w:val="single" w:sz="8" w:space="0" w:color="B8860B"/>
        </w:pBdr>
        <w:spacing w:before="0" w:after="0"/>
        <w:ind w:left="220" w:right="220"/>
        <w:rPr/>
      </w:pPr>
      <w:r>
        <w:rPr>
          <w:rFonts w:eastAsia="Arial" w:cs="Arial"/>
          <w:color w:val="auto"/>
          <w:sz w:val="21"/>
          <w:szCs w:val="21"/>
        </w:rPr>
        <w:t>Client verifies the certificate chain and signature, sends Finished. A shared secret is</w:t>
      </w:r>
    </w:p>
    <w:p>
      <w:pPr>
        <w:pStyle w:val="Normal"/>
        <w:pBdr>
          <w:left w:val="single" w:sz="8" w:space="0" w:color="B8860B"/>
        </w:pBdr>
        <w:spacing w:before="0" w:after="0"/>
        <w:ind w:left="220" w:right="220"/>
        <w:rPr/>
      </w:pPr>
      <w:r>
        <w:rPr>
          <w:rFonts w:eastAsia="Arial" w:cs="Arial"/>
          <w:color w:val="auto"/>
          <w:sz w:val="21"/>
          <w:szCs w:val="21"/>
        </w:rPr>
        <w:t>derived via ECDH key agreement, then expanded via HKDF into four traffic keys</w:t>
      </w:r>
    </w:p>
    <w:p>
      <w:pPr>
        <w:pStyle w:val="Normal"/>
        <w:pBdr>
          <w:left w:val="single" w:sz="8" w:space="0" w:color="B8860B"/>
        </w:pBdr>
        <w:spacing w:before="0" w:after="0"/>
        <w:ind w:left="220" w:right="220"/>
        <w:rPr/>
      </w:pPr>
      <w:r>
        <w:rPr>
          <w:rFonts w:eastAsia="Arial" w:cs="Arial"/>
          <w:color w:val="auto"/>
          <w:sz w:val="21"/>
          <w:szCs w:val="21"/>
        </w:rPr>
        <w:t>(client/server handshake and application data). 0-RTT data is optionally sent with the</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first flight — but is replay-vulnerable and should only be used for idempotent requests.</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TLS 1.3 key schedule: HKDF-Extract(0, 0) → early_secret; HKDF-Extract(DHE, early_secret)</w:t>
      </w:r>
    </w:p>
    <w:p>
      <w:pPr>
        <w:pStyle w:val="Normal"/>
        <w:pBdr>
          <w:left w:val="single" w:sz="8" w:space="0" w:color="5B3A8C"/>
        </w:pBdr>
        <w:spacing w:before="0" w:after="0"/>
        <w:ind w:left="220" w:right="220"/>
        <w:rPr/>
      </w:pPr>
      <w:r>
        <w:rPr>
          <w:rFonts w:eastAsia="Arial" w:cs="Arial"/>
          <w:color w:val="auto"/>
          <w:sz w:val="21"/>
          <w:szCs w:val="21"/>
        </w:rPr>
        <w:t xml:space="preserve">→ </w:t>
      </w:r>
      <w:r>
        <w:rPr>
          <w:rFonts w:eastAsia="Arial" w:cs="Arial"/>
          <w:color w:val="auto"/>
          <w:sz w:val="21"/>
          <w:szCs w:val="21"/>
        </w:rPr>
        <w:t>handshake_secret; HKDF-Extract(0, handshake_secret) → master_secret. Derived secrets:</w:t>
      </w:r>
    </w:p>
    <w:p>
      <w:pPr>
        <w:pStyle w:val="Normal"/>
        <w:pBdr>
          <w:left w:val="single" w:sz="8" w:space="0" w:color="5B3A8C"/>
        </w:pBdr>
        <w:spacing w:before="0" w:after="0"/>
        <w:ind w:left="220" w:right="220"/>
        <w:rPr/>
      </w:pPr>
      <w:r>
        <w:rPr>
          <w:rFonts w:eastAsia="Arial" w:cs="Arial"/>
          <w:color w:val="auto"/>
          <w:sz w:val="21"/>
          <w:szCs w:val="21"/>
        </w:rPr>
        <w:t>client_handshake_traffic_secret, server_handshake_traffic_secret, exporter_master_secret,</w:t>
      </w:r>
    </w:p>
    <w:p>
      <w:pPr>
        <w:pStyle w:val="Normal"/>
        <w:pBdr>
          <w:left w:val="single" w:sz="8" w:space="0" w:color="5B3A8C"/>
        </w:pBdr>
        <w:spacing w:before="0" w:after="0"/>
        <w:ind w:left="220" w:right="220"/>
        <w:rPr/>
      </w:pPr>
      <w:r>
        <w:rPr>
          <w:rFonts w:eastAsia="Arial" w:cs="Arial"/>
          <w:color w:val="auto"/>
          <w:sz w:val="21"/>
          <w:szCs w:val="21"/>
        </w:rPr>
        <w:t>resumption_master_secret. Per-record keys derived via HKDF-Expand-Label.</w:t>
      </w:r>
    </w:p>
    <w:p>
      <w:pPr>
        <w:pStyle w:val="Normal"/>
        <w:pBdr>
          <w:left w:val="single" w:sz="8" w:space="0" w:color="5B3A8C"/>
        </w:pBdr>
        <w:spacing w:before="0" w:after="0"/>
        <w:ind w:left="220" w:right="220"/>
        <w:rPr/>
      </w:pPr>
      <w:r>
        <w:rPr>
          <w:rFonts w:eastAsia="Arial" w:cs="Arial"/>
          <w:color w:val="auto"/>
          <w:sz w:val="21"/>
          <w:szCs w:val="21"/>
        </w:rPr>
        <w:t>Mandatory cipher suites: TLS_AES_128_GCM_SHA256, TLS_AES_256_GCM_SHA384,</w:t>
      </w:r>
    </w:p>
    <w:p>
      <w:pPr>
        <w:pStyle w:val="Normal"/>
        <w:pBdr>
          <w:left w:val="single" w:sz="8" w:space="0" w:color="5B3A8C"/>
        </w:pBdr>
        <w:spacing w:before="0" w:after="0"/>
        <w:ind w:left="220" w:right="220"/>
        <w:rPr/>
      </w:pPr>
      <w:r>
        <w:rPr>
          <w:rFonts w:eastAsia="Arial" w:cs="Arial"/>
          <w:color w:val="auto"/>
          <w:sz w:val="21"/>
          <w:szCs w:val="21"/>
        </w:rPr>
        <w:t>TLS_CHACHA20_POLY1305_SHA256. Key exchange groups: X25519 (preferred), P-256, P-384,</w:t>
      </w:r>
    </w:p>
    <w:p>
      <w:pPr>
        <w:pStyle w:val="Normal"/>
        <w:pBdr>
          <w:left w:val="single" w:sz="8" w:space="0" w:color="5B3A8C"/>
        </w:pBdr>
        <w:spacing w:before="0" w:after="0"/>
        <w:ind w:left="220" w:right="220"/>
        <w:rPr/>
      </w:pPr>
      <w:r>
        <w:rPr>
          <w:rFonts w:eastAsia="Arial" w:cs="Arial"/>
          <w:color w:val="auto"/>
          <w:sz w:val="21"/>
          <w:szCs w:val="21"/>
        </w:rPr>
        <w:t>X448, FFDHE2048-8192. TLS 1.3 removes RSA key exchange (non-forward-secret),</w:t>
      </w:r>
    </w:p>
    <w:p>
      <w:pPr>
        <w:pStyle w:val="Normal"/>
        <w:pBdr>
          <w:left w:val="single" w:sz="8" w:space="0" w:color="5B3A8C"/>
        </w:pBdr>
        <w:spacing w:before="0" w:after="0"/>
        <w:ind w:left="220" w:right="220"/>
        <w:rPr/>
      </w:pPr>
      <w:r>
        <w:rPr>
          <w:rFonts w:eastAsia="Arial" w:cs="Arial"/>
          <w:color w:val="auto"/>
          <w:sz w:val="21"/>
          <w:szCs w:val="21"/>
        </w:rPr>
        <w:t>static DH, CBC mode ciphers, RC4, 3DES, MD5/SHA-1, and compression.</w:t>
      </w:r>
    </w:p>
    <w:p>
      <w:pPr>
        <w:pStyle w:val="Normal"/>
        <w:pBdr>
          <w:left w:val="single" w:sz="8" w:space="0" w:color="5B3A8C"/>
        </w:pBdr>
        <w:spacing w:before="0" w:after="0"/>
        <w:ind w:left="220" w:right="220"/>
        <w:rPr/>
      </w:pPr>
      <w:r>
        <w:rPr>
          <w:rFonts w:eastAsia="Arial" w:cs="Arial"/>
          <w:color w:val="auto"/>
          <w:sz w:val="21"/>
          <w:szCs w:val="21"/>
        </w:rPr>
        <w:t>Session resumption uses PSK (Pre-Shared Key) with NewSessionTicket. Encrypted SNI (ESNI /</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ECH, RFC draft) hides the server name from passive observers by encrypting ClientHello.</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TLS Version Comparison</w:t>
      </w:r>
    </w:p>
    <w:tbl>
      <w:tblPr>
        <w:tblW w:w="9906" w:type="dxa"/>
        <w:jc w:val="left"/>
        <w:tblInd w:w="0" w:type="dxa"/>
        <w:tblLayout w:type="fixed"/>
        <w:tblCellMar>
          <w:top w:w="80" w:type="dxa"/>
          <w:left w:w="120" w:type="dxa"/>
          <w:bottom w:w="80" w:type="dxa"/>
          <w:right w:w="120" w:type="dxa"/>
        </w:tblCellMar>
      </w:tblPr>
      <w:tblGrid>
        <w:gridCol w:w="2200"/>
        <w:gridCol w:w="1800"/>
        <w:gridCol w:w="1799"/>
        <w:gridCol w:w="4106"/>
      </w:tblGrid>
      <w:tr>
        <w:trPr/>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Feature</w:t>
            </w:r>
          </w:p>
        </w:tc>
        <w:tc>
          <w:tcPr>
            <w:tcW w:w="18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TLS 1.0/1.1</w:t>
            </w:r>
          </w:p>
        </w:tc>
        <w:tc>
          <w:tcPr>
            <w:tcW w:w="17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TLS 1.2</w:t>
            </w:r>
          </w:p>
        </w:tc>
        <w:tc>
          <w:tcPr>
            <w:tcW w:w="41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TLS 1.3</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Status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DEPRECATED (RFC 8996)</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Supported (configure carefully)</w:t>
            </w:r>
          </w:p>
        </w:tc>
        <w:tc>
          <w:tcPr>
            <w:tcW w:w="4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Current standard</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Key exchange</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 DHE, ECDHE</w:t>
            </w:r>
          </w:p>
        </w:tc>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 DHE, ECDHE</w:t>
            </w:r>
          </w:p>
        </w:tc>
        <w:tc>
          <w:tcPr>
            <w:tcW w:w="4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ECDHE, DHE only (no RSA)</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Forward secrecy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Optional</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Optional</w:t>
            </w:r>
          </w:p>
        </w:tc>
        <w:tc>
          <w:tcPr>
            <w:tcW w:w="4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Mandatory</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Handshake RTTs</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 RTT</w:t>
            </w:r>
          </w:p>
        </w:tc>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2 RTT</w:t>
            </w:r>
          </w:p>
        </w:tc>
        <w:tc>
          <w:tcPr>
            <w:tcW w:w="4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 RTT (0-RTT optional)</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Cipher suites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Many (incl. RC4, 3DES)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Many (incl. CBC)</w:t>
            </w:r>
          </w:p>
        </w:tc>
        <w:tc>
          <w:tcPr>
            <w:tcW w:w="4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3 AEAD-only suites</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Certificate auth</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 DSA</w:t>
            </w:r>
          </w:p>
        </w:tc>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 ECDSA</w:t>
            </w:r>
          </w:p>
        </w:tc>
        <w:tc>
          <w:tcPr>
            <w:tcW w:w="4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RSA, ECDSA, Ed25519</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Padding oracle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Vulnerable (POODLE)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Mitigated</w:t>
            </w:r>
          </w:p>
        </w:tc>
        <w:tc>
          <w:tcPr>
            <w:tcW w:w="4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Not applicable</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Known attacks</w:t>
            </w:r>
          </w:p>
        </w:tc>
        <w:tc>
          <w:tcPr>
            <w:tcW w:w="1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BEAST, POODLE, CRIME</w:t>
            </w:r>
          </w:p>
        </w:tc>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Possible with weak config</w:t>
            </w:r>
          </w:p>
        </w:tc>
        <w:tc>
          <w:tcPr>
            <w:tcW w:w="4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None known</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OpenSSL Commands — TLS Inspection</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Full TLS handshake inspection of a remote server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-connect example.com:443 -servername example.com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-tls1_3 -status -tlsextdebug</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Show only the certificate chain</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-connect example.com:443 -showcerts 2&gt;/dev/null</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Check certificate expiry date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echo | openssl s_client -connect example.com:443 2&gt;/dev/null |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openssl x509 -noout -dates</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Test which TLS versions a server supports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for v in ssl3 tls1 tls1_1 tls1_2 tls1_3; do</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echo -n "$v: "; openssl s_client -connect host:443 -$v 2&gt;&amp;1 | grep -E 'Cipher|alert'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done</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Run a test TLS server with a self-signed certificate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s_server -key server.key -cert server.crt -accept 4433 -www</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Test against the local server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-connect localhost:4433</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Show supported cipher suites for TLS 1.3</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ciphers -v 'TLSv1.3'</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a strong TLS configuration snippet (DH params)</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dhparam -out /etc/ssl/dhparam.pem 4096</w:t>
      </w:r>
    </w:p>
    <w:p>
      <w:pPr>
        <w:pStyle w:val="Normal"/>
        <w:spacing w:before="8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Recommended TLS Configuration (Nginx Example)</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Nginx — TLS 1.3 + 1.2, strong ciphers (Mozilla Intermediate profile)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ssl_protocols              TLSv1.2 TLSv1.3;</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ssl_ciphers                ECDHE-ECDSA-AES128-GCM-SHA256:ECDHE-RSA-AES128-GCM-SHA256:</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ECDHE-ECDSA-AES256-GCM-SHA384:ECDHE-RSA-AES256-GCM-SHA384:</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ECDHE-ECDSA-CHACHA20-POLY1305:ECDHE-RSA-CHACHA20-POLY1305;</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ssl_prefer_server_ciphers  off;   # Let client choose (TLS 1.3 doesn't use this)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ssl_session_timeout        1d;</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ssl_session_cache          shared:SSL:10m;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ssl_stapling               on;    # OCSP stapling</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ssl_stapling_verify        on;</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add_header Strict-Transport-Security 'max-age=63072000' always;</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fill="FFFFFF" w:val="clear" w:color="auto"/>
          </w:tcPr>
          <w:p>
            <w:pPr>
              <w:pStyle w:val="Normal"/>
              <w:pageBreakBefore/>
              <w:spacing w:before="0" w:after="0"/>
              <w:jc w:val="center"/>
              <w:rPr/>
            </w:pPr>
            <w:r>
              <w:rPr>
                <w:rFonts w:eastAsia="Arial" w:cs="Arial"/>
                <w:color w:val="auto"/>
                <w:sz w:val="18"/>
                <w:szCs w:val="18"/>
              </w:rPr>
              <w:t>Ch.</w:t>
            </w:r>
          </w:p>
          <w:p>
            <w:pPr>
              <w:pStyle w:val="Normal"/>
              <w:jc w:val="center"/>
              <w:rPr/>
            </w:pPr>
            <w:r>
              <w:rPr>
                <w:rFonts w:eastAsia="Arial" w:cs="Arial"/>
                <w:b/>
                <w:bCs/>
                <w:color w:val="auto"/>
                <w:sz w:val="72"/>
                <w:szCs w:val="72"/>
              </w:rPr>
              <w:t>10</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OpenSSL CLI — Command Reference</w:t>
            </w:r>
          </w:p>
          <w:p>
            <w:pPr>
              <w:pStyle w:val="Normal"/>
              <w:rPr/>
            </w:pPr>
            <w:r>
              <w:rPr>
                <w:rFonts w:eastAsia="Arial" w:cs="Arial"/>
                <w:color w:val="auto"/>
                <w:sz w:val="20"/>
                <w:szCs w:val="20"/>
              </w:rPr>
              <w:t>Every major subcommand explained with examples</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OpenSSL Command Structure</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OpenSSL is a single executable with many subcommands: openssl &lt;command&gt; [options].</w:t>
      </w:r>
    </w:p>
    <w:p>
      <w:pPr>
        <w:pStyle w:val="Normal"/>
        <w:pBdr>
          <w:left w:val="single" w:sz="8" w:space="0" w:color="1A3A5C"/>
        </w:pBdr>
        <w:spacing w:before="0" w:after="0"/>
        <w:ind w:left="220" w:right="220"/>
        <w:rPr/>
      </w:pPr>
      <w:r>
        <w:rPr>
          <w:rFonts w:eastAsia="Arial" w:cs="Arial"/>
          <w:color w:val="auto"/>
          <w:sz w:val="21"/>
          <w:szCs w:val="21"/>
        </w:rPr>
        <w:t>Type 'openssl help' to list all commands. Type 'openssl &lt;command&gt; -help' for options.</w:t>
      </w:r>
    </w:p>
    <w:p>
      <w:pPr>
        <w:pStyle w:val="Normal"/>
        <w:pBdr>
          <w:left w:val="single" w:sz="8" w:space="0" w:color="1A3A5C"/>
        </w:pBdr>
        <w:spacing w:before="0" w:after="0"/>
        <w:ind w:left="220" w:right="220"/>
        <w:rPr/>
      </w:pPr>
      <w:r>
        <w:rPr>
          <w:rFonts w:eastAsia="Arial" w:cs="Arial"/>
          <w:color w:val="auto"/>
          <w:sz w:val="21"/>
          <w:szCs w:val="21"/>
        </w:rPr>
        <w:t>Most commands read and write PEM files (Base64 text) or DER files (binary).</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PEM files start with -----BEGIN ...-----. DER is the binary equivalent.</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OpenSSL 3.x introduced the provider architecture: FIPS, legacy, and default providers</w:t>
      </w:r>
    </w:p>
    <w:p>
      <w:pPr>
        <w:pStyle w:val="Normal"/>
        <w:pBdr>
          <w:left w:val="single" w:sz="8" w:space="0" w:color="5B3A8C"/>
        </w:pBdr>
        <w:spacing w:before="0" w:after="0"/>
        <w:ind w:left="220" w:right="220"/>
        <w:rPr/>
      </w:pPr>
      <w:r>
        <w:rPr>
          <w:rFonts w:eastAsia="Arial" w:cs="Arial"/>
          <w:color w:val="auto"/>
          <w:sz w:val="21"/>
          <w:szCs w:val="21"/>
        </w:rPr>
        <w:t>are loadable modules. Algorithm availability depends on which providers are loaded.</w:t>
      </w:r>
    </w:p>
    <w:p>
      <w:pPr>
        <w:pStyle w:val="Normal"/>
        <w:pBdr>
          <w:left w:val="single" w:sz="8" w:space="0" w:color="5B3A8C"/>
        </w:pBdr>
        <w:spacing w:before="0" w:after="0"/>
        <w:ind w:left="220" w:right="220"/>
        <w:rPr/>
      </w:pPr>
      <w:r>
        <w:rPr>
          <w:rFonts w:eastAsia="Arial" w:cs="Arial"/>
          <w:color w:val="auto"/>
          <w:sz w:val="21"/>
          <w:szCs w:val="21"/>
        </w:rPr>
        <w:t>The openssl.cnf file (usually /etc/ssl/openssl.cnf or /usr/lib/ssl/openssl.cnf) controls</w:t>
      </w:r>
    </w:p>
    <w:p>
      <w:pPr>
        <w:pStyle w:val="Normal"/>
        <w:pBdr>
          <w:left w:val="single" w:sz="8" w:space="0" w:color="5B3A8C"/>
        </w:pBdr>
        <w:spacing w:before="0" w:after="0"/>
        <w:ind w:left="220" w:right="220"/>
        <w:rPr/>
      </w:pPr>
      <w:r>
        <w:rPr>
          <w:rFonts w:eastAsia="Arial" w:cs="Arial"/>
          <w:color w:val="auto"/>
          <w:sz w:val="21"/>
          <w:szCs w:val="21"/>
        </w:rPr>
        <w:t>defaults. Environment variable OPENSSL_CONF overrides the config path. The ENGINE</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subsystem (deprecated in 3.x in favour of providers) allowed hardware acceleration.</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Core Subcommand Reference</w:t>
      </w:r>
    </w:p>
    <w:tbl>
      <w:tblPr>
        <w:tblW w:w="9906" w:type="dxa"/>
        <w:jc w:val="left"/>
        <w:tblInd w:w="0" w:type="dxa"/>
        <w:tblLayout w:type="fixed"/>
        <w:tblCellMar>
          <w:top w:w="100" w:type="dxa"/>
          <w:left w:w="140" w:type="dxa"/>
          <w:bottom w:w="100" w:type="dxa"/>
          <w:right w:w="140" w:type="dxa"/>
        </w:tblCellMar>
      </w:tblPr>
      <w:tblGrid>
        <w:gridCol w:w="2400"/>
        <w:gridCol w:w="7505"/>
      </w:tblGrid>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genpkey</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Generate private keys (RSA, EC, Ed25519, X25519, DH). Preferred over legacy genrsa/ecparam.</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pkey</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Read, write, convert, and inspect private/public keys. Replaces rsa/ec for most tasks.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req</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Create CSRs and self-signed certificates. Reads subject DN and extensions from config or -subj.</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x509</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Display, convert, and sign X.509 certificates. Use -text -noout to inspect.</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ca</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Simple CA — sign CSRs, maintain a serial/index database, generate CRLs.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verify</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Verify a certificate chain against a trust store.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pkcs12</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Create/extract PKCS#12 (.pfx/.p12) bundles containing key + cert + chain.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pkcs7</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View and convert PKCS#7 / CMS structures. Use openssl cms for signing/verifying.</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cms</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CMS sign, verify, encrypt, decrypt (S/MIME and document signing).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smime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Legacy S/MIME interface (wraps cms). Use for email operations.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dgst</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Hash files, compute HMACs, sign digests, verify signatures.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enc</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Symmetric encryption/decryption. Supports AES, ChaCha20, 3DES, and others.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rand</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Generate cryptographically secure random bytes in hex, Base64, or binary.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s_client</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TLS client — connect to a server, inspect certificates, test handshake.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s_server</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TLS server — for testing. Accepts connections on a specified port.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speed</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Benchmark algorithm performance on your hardware.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ts</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RFC 3161 timestamp request and response handling.</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ocsp</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Send OCSP requests and parse responses for revocation status.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crl</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Inspect and convert Certificate Revocation Lists.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dhparam</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Generate Diffie-Hellman parameters for TLS/OpenVPN.</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prime</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Test primality or generate random primes.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asn1parse</w:t>
            </w:r>
          </w:p>
        </w:tc>
        <w:tc>
          <w:tcPr>
            <w:tcW w:w="75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Parse and display ASN.1 DER or PEM-encoded data structures.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openssl list</w:t>
            </w:r>
          </w:p>
        </w:tc>
        <w:tc>
          <w:tcPr>
            <w:tcW w:w="75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List available algorithms, providers, ciphers, digests, KDFs, etc.</w:t>
            </w:r>
          </w:p>
        </w:tc>
      </w:tr>
    </w:tbl>
    <w:p>
      <w:pPr>
        <w:pStyle w:val="Normal"/>
        <w:spacing w:before="140" w:after="0"/>
        <w:rPr/>
      </w:pPr>
      <w:r>
        <w:rPr/>
      </w:r>
    </w:p>
    <w:p>
      <w:pPr>
        <w:pStyle w:val="Heading2"/>
        <w:spacing w:before="340" w:after="100"/>
        <w:rPr/>
      </w:pPr>
      <w:r>
        <w:rPr>
          <w:rFonts w:eastAsia="Arial" w:cs="Arial" w:ascii="Arial" w:hAnsi="Arial"/>
          <w:b/>
          <w:bCs/>
          <w:color w:val="auto"/>
          <w:sz w:val="30"/>
          <w:szCs w:val="30"/>
        </w:rPr>
        <w:t>Essential One-Liners — Quick Reference</w:t>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KEYS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-algorithm ed25519 -out key.pem                          # Ed25519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-algorithm rsa -pkeyopt rsa_keygen_bits:4096 -out rsa.pem # RSA 4096</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key.pem -text -noout                                    # Inspect key</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-in key.pem -pubout -out pub.pem                            # Extract public</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CERTS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-x509 -newkey ed25519 -nodes -days 365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-keyout k.pem -out c.pem -subj '/CN=localhost'                        # Self-signed</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cert.pem -text -noout                                   # Inspect cert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cert.pem -noout -dates                                  # Expiry dates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cert.pem -noout -fingerprint -sha256                    # SHA-256 fingerprint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HASHING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file                                                 # Hash a file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dgst -sha256 -hmac 'key' file                                    # HMAC</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echo -n 'text' | openssl dgst -sha256                                    # Hash a string</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ENCRYPTION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enc -aes-256-gcm -salt -pbkdf2 -in f.txt -out f.enc              # Encrypt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enc -d -aes-256-gcm -pbkdf2 -in f.enc -out f.txt                 # Decrypt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rand -hex 32                                                      # Random 256-bit key</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TLS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-connect host:443 -servername host &lt;/dev/null           # Check TLS cert</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echo | openssl s_client -connect host:443 2&gt;/dev/null |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openssl x509 -noout -dates                                           # Expiry check</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s_server -key k.pem -cert c.pem -accept 4433 -www               # Test server</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FORMAT CONVERSION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cert.pem -out cert.der -outform DER                    # PEM → DER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x509 -in cert.der -inform DER -out cert.pem                     # DER → PEM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pkcs12 -export -inkey k.pem -in c.pem -out b.p12               # Make PKCS#12</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pkcs12 -in b.p12 -nodes -out combined.pem                       # Unpack PKCS#12</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DIAGNOSTICS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version -a                                                        # Full version info</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list -providers                                                   # Loaded providers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list -cipher-algorithms                                           # All ciphers</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openssl speed rsa4096 aes-256-gcm ed25519                               # Benchmark</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80" w:type="dxa"/>
          <w:left w:w="180" w:type="dxa"/>
          <w:bottom w:w="180" w:type="dxa"/>
          <w:right w:w="18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11</w:t>
            </w:r>
          </w:p>
        </w:tc>
        <w:tc>
          <w:tcPr>
            <w:tcW w:w="8306" w:type="dxa"/>
            <w:tcBorders/>
            <w:shd w:color="auto" w:fill="F4F4F4" w:val="clear"/>
            <w:tcMar>
              <w:top w:w="140" w:type="dxa"/>
              <w:left w:w="240" w:type="dxa"/>
              <w:bottom w:w="140" w:type="dxa"/>
            </w:tcMar>
          </w:tcPr>
          <w:p>
            <w:pPr>
              <w:pStyle w:val="Normal"/>
              <w:rPr/>
            </w:pPr>
            <w:r>
              <w:rPr>
                <w:rFonts w:eastAsia="Arial" w:cs="Arial"/>
                <w:b/>
                <w:bCs/>
                <w:color w:val="auto"/>
                <w:sz w:val="36"/>
                <w:szCs w:val="36"/>
              </w:rPr>
              <w:t>Post-Quantum Cryptography</w:t>
            </w:r>
          </w:p>
          <w:p>
            <w:pPr>
              <w:pStyle w:val="Normal"/>
              <w:rPr/>
            </w:pPr>
            <w:r>
              <w:rPr>
                <w:rFonts w:eastAsia="Arial" w:cs="Arial"/>
                <w:color w:val="auto"/>
                <w:sz w:val="20"/>
                <w:szCs w:val="20"/>
              </w:rPr>
              <w:t>ML-KEM, ML-DSA, SLH-DSA — preparing for the quantum era</w:t>
            </w:r>
          </w:p>
        </w:tc>
      </w:tr>
    </w:tbl>
    <w:p>
      <w:pPr>
        <w:pStyle w:val="Normal"/>
        <w:spacing w:before="160" w:after="0"/>
        <w:rPr/>
      </w:pPr>
      <w:r>
        <w:rPr/>
      </w:r>
    </w:p>
    <w:p>
      <w:pPr>
        <w:pStyle w:val="Heading2"/>
        <w:spacing w:before="340" w:after="100"/>
        <w:rPr/>
      </w:pPr>
      <w:r>
        <w:rPr>
          <w:rFonts w:eastAsia="Arial" w:cs="Arial" w:ascii="Arial" w:hAnsi="Arial"/>
          <w:b/>
          <w:bCs/>
          <w:color w:val="auto"/>
          <w:sz w:val="30"/>
          <w:szCs w:val="30"/>
        </w:rPr>
        <w:t>The Quantum Threat Explained</w:t>
      </w:r>
    </w:p>
    <w:p>
      <w:pPr>
        <w:pStyle w:val="Normal"/>
        <w:pBdr>
          <w:top w:val="single" w:sz="8" w:space="0" w:color="1A5C2A"/>
          <w:left w:val="single" w:sz="8" w:space="0" w:color="1A5C2A"/>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20" w:right="220"/>
        <w:rPr/>
      </w:pPr>
      <w:r>
        <w:rPr>
          <w:rFonts w:eastAsia="Arial" w:cs="Arial"/>
          <w:color w:val="auto"/>
          <w:sz w:val="21"/>
          <w:szCs w:val="21"/>
        </w:rPr>
        <w:t>Today's locks (RSA, ECDSA) are based on maths problems that normal computers cannot solve</w:t>
      </w:r>
    </w:p>
    <w:p>
      <w:pPr>
        <w:pStyle w:val="Normal"/>
        <w:pBdr>
          <w:left w:val="single" w:sz="8" w:space="0" w:color="1A5C2A"/>
        </w:pBdr>
        <w:spacing w:before="0" w:after="0"/>
        <w:ind w:left="220" w:right="220"/>
        <w:rPr/>
      </w:pPr>
      <w:r>
        <w:rPr>
          <w:rFonts w:eastAsia="Arial" w:cs="Arial"/>
          <w:color w:val="auto"/>
          <w:sz w:val="21"/>
          <w:szCs w:val="21"/>
        </w:rPr>
        <w:t>quickly. A quantum computer — which does not widely exist yet, but is being built — could</w:t>
      </w:r>
    </w:p>
    <w:p>
      <w:pPr>
        <w:pStyle w:val="Normal"/>
        <w:pBdr>
          <w:left w:val="single" w:sz="8" w:space="0" w:color="1A5C2A"/>
        </w:pBdr>
        <w:spacing w:before="0" w:after="0"/>
        <w:ind w:left="220" w:right="220"/>
        <w:rPr/>
      </w:pPr>
      <w:r>
        <w:rPr>
          <w:rFonts w:eastAsia="Arial" w:cs="Arial"/>
          <w:color w:val="auto"/>
          <w:sz w:val="21"/>
          <w:szCs w:val="21"/>
        </w:rPr>
        <w:t>solve those specific problems very fast and break those locks. Scientists are building new</w:t>
      </w:r>
    </w:p>
    <w:p>
      <w:pPr>
        <w:pStyle w:val="Normal"/>
        <w:pBdr>
          <w:left w:val="single" w:sz="8" w:space="0" w:color="1A5C2A"/>
          <w:bottom w:val="single" w:sz="4" w:space="0" w:color="1A5C2A"/>
        </w:pBdr>
        <w:spacing w:before="0" w:after="0"/>
        <w:ind w:left="220" w:right="220"/>
        <w:rPr/>
      </w:pPr>
      <w:r>
        <w:rPr>
          <w:rFonts w:eastAsia="Arial" w:cs="Arial"/>
          <w:color w:val="auto"/>
          <w:sz w:val="21"/>
          <w:szCs w:val="21"/>
        </w:rPr>
        <w:t>kinds of locks that even quantum computers cannot break.</w:t>
      </w:r>
    </w:p>
    <w:p>
      <w:pPr>
        <w:pStyle w:val="Normal"/>
        <w:spacing w:before="40" w:after="0"/>
        <w:rPr/>
      </w:pPr>
      <w:r>
        <w:rPr/>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Quantum computers use quantum mechanics to explore many possible solutions simultaneously.</w:t>
      </w:r>
    </w:p>
    <w:p>
      <w:pPr>
        <w:pStyle w:val="Normal"/>
        <w:pBdr>
          <w:left w:val="single" w:sz="8" w:space="0" w:color="1A3A5C"/>
        </w:pBdr>
        <w:spacing w:before="0" w:after="0"/>
        <w:ind w:left="220" w:right="220"/>
        <w:rPr/>
      </w:pPr>
      <w:r>
        <w:rPr>
          <w:rFonts w:eastAsia="Arial" w:cs="Arial"/>
          <w:color w:val="auto"/>
          <w:sz w:val="21"/>
          <w:szCs w:val="21"/>
        </w:rPr>
        <w:t>Shor's algorithm (1994) can break RSA and ECDSA efficiently on a sufficiently large</w:t>
      </w:r>
    </w:p>
    <w:p>
      <w:pPr>
        <w:pStyle w:val="Normal"/>
        <w:pBdr>
          <w:left w:val="single" w:sz="8" w:space="0" w:color="1A3A5C"/>
        </w:pBdr>
        <w:spacing w:before="0" w:after="0"/>
        <w:ind w:left="220" w:right="220"/>
        <w:rPr/>
      </w:pPr>
      <w:r>
        <w:rPr>
          <w:rFonts w:eastAsia="Arial" w:cs="Arial"/>
          <w:color w:val="auto"/>
          <w:sz w:val="21"/>
          <w:szCs w:val="21"/>
        </w:rPr>
        <w:t>quantum computer by solving integer factorisation and discrete logarithm in polynomial time.</w:t>
      </w:r>
    </w:p>
    <w:p>
      <w:pPr>
        <w:pStyle w:val="Normal"/>
        <w:pBdr>
          <w:left w:val="single" w:sz="8" w:space="0" w:color="1A3A5C"/>
        </w:pBdr>
        <w:spacing w:before="0" w:after="0"/>
        <w:ind w:left="220" w:right="220"/>
        <w:rPr/>
      </w:pPr>
      <w:r>
        <w:rPr>
          <w:rFonts w:eastAsia="Arial" w:cs="Arial"/>
          <w:color w:val="auto"/>
          <w:sz w:val="21"/>
          <w:szCs w:val="21"/>
        </w:rPr>
        <w:t>Grover's algorithm halves the effective key length of symmetric ciphers — so AES-256</w:t>
      </w:r>
    </w:p>
    <w:p>
      <w:pPr>
        <w:pStyle w:val="Normal"/>
        <w:pBdr>
          <w:left w:val="single" w:sz="8" w:space="0" w:color="1A3A5C"/>
        </w:pBdr>
        <w:spacing w:before="0" w:after="0"/>
        <w:ind w:left="220" w:right="220"/>
        <w:rPr/>
      </w:pPr>
      <w:r>
        <w:rPr>
          <w:rFonts w:eastAsia="Arial" w:cs="Arial"/>
          <w:color w:val="auto"/>
          <w:sz w:val="21"/>
          <w:szCs w:val="21"/>
        </w:rPr>
        <w:t>becomes equivalent to AES-128 against a quantum adversary. Solution: double key lengths</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for symmetric (already done with AES-256), and replace RSA/ECDSA with new algorithms.</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The timeline is uncertain: cryptographically relevant quantum computers (CRQCs) require</w:t>
      </w:r>
    </w:p>
    <w:p>
      <w:pPr>
        <w:pStyle w:val="Normal"/>
        <w:pBdr>
          <w:left w:val="single" w:sz="8" w:space="0" w:color="B8860B"/>
        </w:pBdr>
        <w:spacing w:before="0" w:after="0"/>
        <w:ind w:left="220" w:right="220"/>
        <w:rPr/>
      </w:pPr>
      <w:r>
        <w:rPr>
          <w:rFonts w:eastAsia="Arial" w:cs="Arial"/>
          <w:color w:val="auto"/>
          <w:sz w:val="21"/>
          <w:szCs w:val="21"/>
        </w:rPr>
        <w:t>millions of fault-tolerant logical qubits; the current state of the art is a few thousand</w:t>
      </w:r>
    </w:p>
    <w:p>
      <w:pPr>
        <w:pStyle w:val="Normal"/>
        <w:pBdr>
          <w:left w:val="single" w:sz="8" w:space="0" w:color="B8860B"/>
        </w:pBdr>
        <w:spacing w:before="0" w:after="0"/>
        <w:ind w:left="220" w:right="220"/>
        <w:rPr/>
      </w:pPr>
      <w:r>
        <w:rPr>
          <w:rFonts w:eastAsia="Arial" w:cs="Arial"/>
          <w:color w:val="auto"/>
          <w:sz w:val="21"/>
          <w:szCs w:val="21"/>
        </w:rPr>
        <w:t>noisy physical qubits (2024). NIST estimates a significant probability of CRQCs within</w:t>
      </w:r>
    </w:p>
    <w:p>
      <w:pPr>
        <w:pStyle w:val="Normal"/>
        <w:pBdr>
          <w:left w:val="single" w:sz="8" w:space="0" w:color="B8860B"/>
        </w:pBdr>
        <w:spacing w:before="0" w:after="0"/>
        <w:ind w:left="220" w:right="220"/>
        <w:rPr/>
      </w:pPr>
      <w:r>
        <w:rPr>
          <w:rFonts w:eastAsia="Arial" w:cs="Arial"/>
          <w:color w:val="auto"/>
          <w:sz w:val="21"/>
          <w:szCs w:val="21"/>
        </w:rPr>
        <w:t>15–20 years. However, 'harvest now, decrypt later' attacks are already a threat — adversaries</w:t>
      </w:r>
    </w:p>
    <w:p>
      <w:pPr>
        <w:pStyle w:val="Normal"/>
        <w:pBdr>
          <w:left w:val="single" w:sz="8" w:space="0" w:color="B8860B"/>
        </w:pBdr>
        <w:spacing w:before="0" w:after="0"/>
        <w:ind w:left="220" w:right="220"/>
        <w:rPr/>
      </w:pPr>
      <w:r>
        <w:rPr>
          <w:rFonts w:eastAsia="Arial" w:cs="Arial"/>
          <w:color w:val="auto"/>
          <w:sz w:val="21"/>
          <w:szCs w:val="21"/>
        </w:rPr>
        <w:t>can record encrypted traffic today and decrypt it when CRQCs become available.</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This makes migration urgency proportional to the sensitivity lifetime of the data.</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NIST PQC standardisation (2024 final standards): ML-KEM (FIPS 203, lattice-based KEM,</w:t>
      </w:r>
    </w:p>
    <w:p>
      <w:pPr>
        <w:pStyle w:val="Normal"/>
        <w:pBdr>
          <w:left w:val="single" w:sz="8" w:space="0" w:color="5B3A8C"/>
        </w:pBdr>
        <w:spacing w:before="0" w:after="0"/>
        <w:ind w:left="220" w:right="220"/>
        <w:rPr/>
      </w:pPr>
      <w:r>
        <w:rPr>
          <w:rFonts w:eastAsia="Arial" w:cs="Arial"/>
          <w:color w:val="auto"/>
          <w:sz w:val="21"/>
          <w:szCs w:val="21"/>
        </w:rPr>
        <w:t>formerly Kyber), ML-DSA (FIPS 204, lattice-based signature, formerly Dilithium),</w:t>
      </w:r>
    </w:p>
    <w:p>
      <w:pPr>
        <w:pStyle w:val="Normal"/>
        <w:pBdr>
          <w:left w:val="single" w:sz="8" w:space="0" w:color="5B3A8C"/>
        </w:pBdr>
        <w:spacing w:before="0" w:after="0"/>
        <w:ind w:left="220" w:right="220"/>
        <w:rPr/>
      </w:pPr>
      <w:r>
        <w:rPr>
          <w:rFonts w:eastAsia="Arial" w:cs="Arial"/>
          <w:color w:val="auto"/>
          <w:sz w:val="21"/>
          <w:szCs w:val="21"/>
        </w:rPr>
        <w:t>SLH-DSA (FIPS 205, stateless hash-based signature, formerly SPHINCS+).</w:t>
      </w:r>
    </w:p>
    <w:p>
      <w:pPr>
        <w:pStyle w:val="Normal"/>
        <w:pBdr>
          <w:left w:val="single" w:sz="8" w:space="0" w:color="5B3A8C"/>
        </w:pBdr>
        <w:spacing w:before="0" w:after="0"/>
        <w:ind w:left="220" w:right="220"/>
        <w:rPr/>
      </w:pPr>
      <w:r>
        <w:rPr>
          <w:rFonts w:eastAsia="Arial" w:cs="Arial"/>
          <w:color w:val="auto"/>
          <w:sz w:val="21"/>
          <w:szCs w:val="21"/>
        </w:rPr>
        <w:t>FALCON (FN-DSA) is under separate standardisation (FIPS 206 draft) for compact signatures.</w:t>
      </w:r>
    </w:p>
    <w:p>
      <w:pPr>
        <w:pStyle w:val="Normal"/>
        <w:pBdr>
          <w:left w:val="single" w:sz="8" w:space="0" w:color="5B3A8C"/>
        </w:pBdr>
        <w:spacing w:before="0" w:after="0"/>
        <w:ind w:left="220" w:right="220"/>
        <w:rPr/>
      </w:pPr>
      <w:r>
        <w:rPr>
          <w:rFonts w:eastAsia="Arial" w:cs="Arial"/>
          <w:color w:val="auto"/>
          <w:sz w:val="21"/>
          <w:szCs w:val="21"/>
        </w:rPr>
        <w:t>Security foundations: ML-KEM/ML-DSA rely on the Module Learning With Errors (MLWE) and</w:t>
      </w:r>
    </w:p>
    <w:p>
      <w:pPr>
        <w:pStyle w:val="Normal"/>
        <w:pBdr>
          <w:left w:val="single" w:sz="8" w:space="0" w:color="5B3A8C"/>
        </w:pBdr>
        <w:spacing w:before="0" w:after="0"/>
        <w:ind w:left="220" w:right="220"/>
        <w:rPr/>
      </w:pPr>
      <w:r>
        <w:rPr>
          <w:rFonts w:eastAsia="Arial" w:cs="Arial"/>
          <w:color w:val="auto"/>
          <w:sz w:val="21"/>
          <w:szCs w:val="21"/>
        </w:rPr>
        <w:t>Module Short Integer Solution (MSIS) hardness assumptions — conjectured quantum-resistant.</w:t>
      </w:r>
    </w:p>
    <w:p>
      <w:pPr>
        <w:pStyle w:val="Normal"/>
        <w:pBdr>
          <w:left w:val="single" w:sz="8" w:space="0" w:color="5B3A8C"/>
        </w:pBdr>
        <w:spacing w:before="0" w:after="0"/>
        <w:ind w:left="220" w:right="220"/>
        <w:rPr/>
      </w:pPr>
      <w:r>
        <w:rPr>
          <w:rFonts w:eastAsia="Arial" w:cs="Arial"/>
          <w:color w:val="auto"/>
          <w:sz w:val="21"/>
          <w:szCs w:val="21"/>
        </w:rPr>
        <w:t>SLH-DSA relies only on hash function security (PRF, collision resistance) — the most</w:t>
      </w:r>
    </w:p>
    <w:p>
      <w:pPr>
        <w:pStyle w:val="Normal"/>
        <w:pBdr>
          <w:left w:val="single" w:sz="8" w:space="0" w:color="5B3A8C"/>
        </w:pBdr>
        <w:spacing w:before="0" w:after="0"/>
        <w:ind w:left="220" w:right="220"/>
        <w:rPr/>
      </w:pPr>
      <w:r>
        <w:rPr>
          <w:rFonts w:eastAsia="Arial" w:cs="Arial"/>
          <w:color w:val="auto"/>
          <w:sz w:val="21"/>
          <w:szCs w:val="21"/>
        </w:rPr>
        <w:t>conservative choice. Hybrid schemes (classical + PQC) are recommended during transition:</w:t>
      </w:r>
    </w:p>
    <w:p>
      <w:pPr>
        <w:pStyle w:val="Normal"/>
        <w:pBdr>
          <w:left w:val="single" w:sz="8" w:space="0" w:color="5B3A8C"/>
        </w:pBdr>
        <w:spacing w:before="0" w:after="0"/>
        <w:ind w:left="220" w:right="220"/>
        <w:rPr/>
      </w:pPr>
      <w:r>
        <w:rPr>
          <w:rFonts w:eastAsia="Arial" w:cs="Arial"/>
          <w:color w:val="auto"/>
          <w:sz w:val="21"/>
          <w:szCs w:val="21"/>
        </w:rPr>
        <w:t>X25519+ML-KEM-768 for key agreement (IETF draft-ietf-tls-hybrid-design),</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Ed25519+ML-DSA-65 for signing.</w:t>
      </w:r>
    </w:p>
    <w:p>
      <w:pPr>
        <w:pStyle w:val="Normal"/>
        <w:spacing w:before="4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NIST Post-Quantum Standards — At a Glance</w:t>
      </w:r>
    </w:p>
    <w:tbl>
      <w:tblPr>
        <w:tblW w:w="9906" w:type="dxa"/>
        <w:jc w:val="left"/>
        <w:tblInd w:w="0" w:type="dxa"/>
        <w:tblLayout w:type="fixed"/>
        <w:tblCellMar>
          <w:top w:w="80" w:type="dxa"/>
          <w:left w:w="120" w:type="dxa"/>
          <w:bottom w:w="80" w:type="dxa"/>
          <w:right w:w="120" w:type="dxa"/>
        </w:tblCellMar>
      </w:tblPr>
      <w:tblGrid>
        <w:gridCol w:w="1199"/>
        <w:gridCol w:w="2000"/>
        <w:gridCol w:w="1601"/>
        <w:gridCol w:w="2000"/>
        <w:gridCol w:w="3106"/>
      </w:tblGrid>
      <w:tr>
        <w:trPr/>
        <w:tc>
          <w:tcPr>
            <w:tcW w:w="11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Standard</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16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Type</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sizes</w:t>
            </w:r>
          </w:p>
        </w:tc>
        <w:tc>
          <w:tcPr>
            <w:tcW w:w="31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Notes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FIPS 203</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ML-KEM-512/768/1024</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Key encapsulation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800B–1568B public key</w:t>
            </w:r>
          </w:p>
        </w:tc>
        <w:tc>
          <w:tcPr>
            <w:tcW w:w="3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Replaces ECDH/RSA key exchange. Kyber finalist.</w:t>
            </w:r>
          </w:p>
        </w:tc>
      </w:tr>
      <w:tr>
        <w:trPr/>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FIPS 204</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ML-DSA-44/65/87</w:t>
            </w:r>
          </w:p>
        </w:tc>
        <w:tc>
          <w:tcPr>
            <w:tcW w:w="16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Digital signature</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1312B–2592B public key</w:t>
            </w:r>
          </w:p>
        </w:tc>
        <w:tc>
          <w:tcPr>
            <w:tcW w:w="3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Replaces ECDSA/Ed25519. Fast verify. Dilithium finalist.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FIPS 205</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SLH-DSA (SPHINCS+)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Digital signature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32–64B public key</w:t>
            </w:r>
          </w:p>
        </w:tc>
        <w:tc>
          <w:tcPr>
            <w:tcW w:w="31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auto"/>
                <w:sz w:val="21"/>
                <w:szCs w:val="21"/>
              </w:rPr>
              <w:t>Hash-based. Large signatures (8–50 KB). Conservative.</w:t>
            </w:r>
          </w:p>
        </w:tc>
      </w:tr>
      <w:tr>
        <w:trPr/>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FIPS 206</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FN-DSA (FALCON)</w:t>
            </w:r>
          </w:p>
        </w:tc>
        <w:tc>
          <w:tcPr>
            <w:tcW w:w="16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Digital signature</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897B–1793B public key</w:t>
            </w:r>
          </w:p>
        </w:tc>
        <w:tc>
          <w:tcPr>
            <w:tcW w:w="31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val="false"/>
                <w:bCs w:val="false"/>
                <w:color w:val="auto"/>
                <w:sz w:val="21"/>
                <w:szCs w:val="21"/>
              </w:rPr>
              <w:t>Compact sigs (~690B). Complex implementation (NTRU lattice).</w:t>
            </w:r>
          </w:p>
        </w:tc>
      </w:tr>
    </w:tbl>
    <w:p>
      <w:pPr>
        <w:pStyle w:val="Normal"/>
        <w:spacing w:before="120" w:after="0"/>
        <w:rPr/>
      </w:pPr>
      <w:r>
        <w:rPr/>
      </w:r>
    </w:p>
    <w:p>
      <w:pPr>
        <w:pStyle w:val="Heading2"/>
        <w:spacing w:before="340" w:after="100"/>
        <w:rPr/>
      </w:pPr>
      <w:r>
        <w:rPr>
          <w:rFonts w:eastAsia="Arial" w:cs="Arial" w:ascii="Arial" w:hAnsi="Arial"/>
          <w:b/>
          <w:bCs/>
          <w:color w:val="auto"/>
          <w:sz w:val="30"/>
          <w:szCs w:val="30"/>
        </w:rPr>
        <w:t>OQS-OpenSSL — Experimenting Today</w:t>
      </w:r>
    </w:p>
    <w:p>
      <w:pPr>
        <w:pStyle w:val="Normal"/>
        <w:pBdr>
          <w:top w:val="single" w:sz="8" w:space="0" w:color="1A3A5C"/>
          <w:left w:val="single" w:sz="8" w:space="0" w:color="1A3A5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[BEGINNER]  Beginner — No Prior Knowledge Needed</w:t>
      </w:r>
    </w:p>
    <w:p>
      <w:pPr>
        <w:pStyle w:val="Normal"/>
        <w:pBdr>
          <w:left w:val="single" w:sz="8" w:space="0" w:color="1A3A5C"/>
        </w:pBdr>
        <w:spacing w:before="0" w:after="0"/>
        <w:ind w:left="220" w:right="220"/>
        <w:rPr/>
      </w:pPr>
      <w:r>
        <w:rPr>
          <w:rFonts w:eastAsia="Arial" w:cs="Arial"/>
          <w:color w:val="auto"/>
          <w:sz w:val="21"/>
          <w:szCs w:val="21"/>
        </w:rPr>
        <w:t>The Open Quantum Safe (OQS) project provides a modified version of OpenSSL that includes</w:t>
      </w:r>
    </w:p>
    <w:p>
      <w:pPr>
        <w:pStyle w:val="Normal"/>
        <w:pBdr>
          <w:left w:val="single" w:sz="8" w:space="0" w:color="1A3A5C"/>
        </w:pBdr>
        <w:spacing w:before="0" w:after="0"/>
        <w:ind w:left="220" w:right="220"/>
        <w:rPr/>
      </w:pPr>
      <w:r>
        <w:rPr>
          <w:rFonts w:eastAsia="Arial" w:cs="Arial"/>
          <w:color w:val="auto"/>
          <w:sz w:val="21"/>
          <w:szCs w:val="21"/>
        </w:rPr>
        <w:t>all the new post-quantum algorithms. You can install it alongside your regular OpenSSL to</w:t>
      </w:r>
    </w:p>
    <w:p>
      <w:pPr>
        <w:pStyle w:val="Normal"/>
        <w:pBdr>
          <w:left w:val="single" w:sz="8" w:space="0" w:color="1A3A5C"/>
          <w:bottom w:val="single" w:sz="4" w:space="0" w:color="1A3A5C"/>
        </w:pBdr>
        <w:spacing w:before="0" w:after="0"/>
        <w:ind w:left="220" w:right="220"/>
        <w:rPr/>
      </w:pPr>
      <w:r>
        <w:rPr>
          <w:rFonts w:eastAsia="Arial" w:cs="Arial"/>
          <w:color w:val="auto"/>
          <w:sz w:val="21"/>
          <w:szCs w:val="21"/>
        </w:rPr>
        <w:t>experiment with the new algorithms without breaking anything.</w:t>
      </w:r>
    </w:p>
    <w:p>
      <w:pPr>
        <w:pStyle w:val="Normal"/>
        <w:spacing w:before="40" w:after="0"/>
        <w:rPr/>
      </w:pPr>
      <w:r>
        <w:rPr/>
      </w:r>
    </w:p>
    <w:p>
      <w:pPr>
        <w:pStyle w:val="Normal"/>
        <w:pBdr>
          <w:top w:val="single" w:sz="8" w:space="0" w:color="B8860B"/>
          <w:left w:val="single" w:sz="8" w:space="0" w:color="B8860B"/>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Intermediate — Some Technical Background</w:t>
      </w:r>
    </w:p>
    <w:p>
      <w:pPr>
        <w:pStyle w:val="Normal"/>
        <w:pBdr>
          <w:left w:val="single" w:sz="8" w:space="0" w:color="B8860B"/>
        </w:pBdr>
        <w:spacing w:before="0" w:after="0"/>
        <w:ind w:left="220" w:right="220"/>
        <w:rPr/>
      </w:pPr>
      <w:r>
        <w:rPr>
          <w:rFonts w:eastAsia="Arial" w:cs="Arial"/>
          <w:color w:val="auto"/>
          <w:sz w:val="21"/>
          <w:szCs w:val="21"/>
        </w:rPr>
        <w:t>OQS-Provider (github.com/open-quantum-safe/oqs-provider) is a loadable provider for</w:t>
      </w:r>
    </w:p>
    <w:p>
      <w:pPr>
        <w:pStyle w:val="Normal"/>
        <w:pBdr>
          <w:left w:val="single" w:sz="8" w:space="0" w:color="B8860B"/>
        </w:pBdr>
        <w:spacing w:before="0" w:after="0"/>
        <w:ind w:left="220" w:right="220"/>
        <w:rPr/>
      </w:pPr>
      <w:r>
        <w:rPr>
          <w:rFonts w:eastAsia="Arial" w:cs="Arial"/>
          <w:color w:val="auto"/>
          <w:sz w:val="21"/>
          <w:szCs w:val="21"/>
        </w:rPr>
        <w:t>OpenSSL 3.x that adds PQC algorithms including all NIST finalists and alternates.</w:t>
      </w:r>
    </w:p>
    <w:p>
      <w:pPr>
        <w:pStyle w:val="Normal"/>
        <w:pBdr>
          <w:left w:val="single" w:sz="8" w:space="0" w:color="B8860B"/>
        </w:pBdr>
        <w:spacing w:before="0" w:after="0"/>
        <w:ind w:left="220" w:right="220"/>
        <w:rPr/>
      </w:pPr>
      <w:r>
        <w:rPr>
          <w:rFonts w:eastAsia="Arial" w:cs="Arial"/>
          <w:color w:val="auto"/>
          <w:sz w:val="21"/>
          <w:szCs w:val="21"/>
        </w:rPr>
        <w:t>It enables hybrid key exchange in TLS 1.3 (e.g., x25519_kyber768) and PQC certificates.</w:t>
      </w:r>
    </w:p>
    <w:p>
      <w:pPr>
        <w:pStyle w:val="Normal"/>
        <w:pBdr>
          <w:left w:val="single" w:sz="8" w:space="0" w:color="B8860B"/>
          <w:bottom w:val="single" w:sz="4" w:space="0" w:color="B8860B"/>
        </w:pBdr>
        <w:spacing w:before="0" w:after="0"/>
        <w:ind w:left="220" w:right="220"/>
        <w:rPr/>
      </w:pPr>
      <w:r>
        <w:rPr>
          <w:rFonts w:eastAsia="Arial" w:cs="Arial"/>
          <w:color w:val="auto"/>
          <w:sz w:val="21"/>
          <w:szCs w:val="21"/>
        </w:rPr>
        <w:t>For testing only — OQS implementations are not yet FIPS-validated.</w:t>
      </w:r>
    </w:p>
    <w:p>
      <w:pPr>
        <w:pStyle w:val="Normal"/>
        <w:spacing w:before="40" w:after="0"/>
        <w:rPr/>
      </w:pPr>
      <w:r>
        <w:rPr/>
      </w:r>
    </w:p>
    <w:p>
      <w:pPr>
        <w:pStyle w:val="Normal"/>
        <w:pBdr>
          <w:top w:val="single" w:sz="8" w:space="0" w:color="5B3A8C"/>
          <w:left w:val="single" w:sz="8" w:space="0" w:color="5B3A8C"/>
        </w:pBdr>
        <w:spacing w:before="120" w:after="0"/>
        <w:ind w:left="220" w:right="22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20" w:right="220"/>
        <w:rPr/>
      </w:pPr>
      <w:r>
        <w:rPr>
          <w:rFonts w:eastAsia="Arial" w:cs="Arial"/>
          <w:color w:val="auto"/>
          <w:sz w:val="21"/>
          <w:szCs w:val="21"/>
        </w:rPr>
        <w:t>OQS liboqs implements PQC primitives in C with optional AVX2/NEON acceleration.</w:t>
      </w:r>
    </w:p>
    <w:p>
      <w:pPr>
        <w:pStyle w:val="Normal"/>
        <w:pBdr>
          <w:left w:val="single" w:sz="8" w:space="0" w:color="5B3A8C"/>
        </w:pBdr>
        <w:spacing w:before="0" w:after="0"/>
        <w:ind w:left="220" w:right="220"/>
        <w:rPr/>
      </w:pPr>
      <w:r>
        <w:rPr>
          <w:rFonts w:eastAsia="Arial" w:cs="Arial"/>
          <w:color w:val="auto"/>
          <w:sz w:val="21"/>
          <w:szCs w:val="21"/>
        </w:rPr>
        <w:t>The oqs-provider registers algorithm OIDs and integrates with OpenSSL's EVP layer.</w:t>
      </w:r>
    </w:p>
    <w:p>
      <w:pPr>
        <w:pStyle w:val="Normal"/>
        <w:pBdr>
          <w:left w:val="single" w:sz="8" w:space="0" w:color="5B3A8C"/>
        </w:pBdr>
        <w:spacing w:before="0" w:after="0"/>
        <w:ind w:left="220" w:right="220"/>
        <w:rPr/>
      </w:pPr>
      <w:r>
        <w:rPr>
          <w:rFonts w:eastAsia="Arial" w:cs="Arial"/>
          <w:color w:val="auto"/>
          <w:sz w:val="21"/>
          <w:szCs w:val="21"/>
        </w:rPr>
        <w:t>Hybrid TLS groups (e.g., x25519_mlkem768) concatenate classical + PQC key material:</w:t>
      </w:r>
    </w:p>
    <w:p>
      <w:pPr>
        <w:pStyle w:val="Normal"/>
        <w:pBdr>
          <w:left w:val="single" w:sz="8" w:space="0" w:color="5B3A8C"/>
        </w:pBdr>
        <w:spacing w:before="0" w:after="0"/>
        <w:ind w:left="220" w:right="220"/>
        <w:rPr/>
      </w:pPr>
      <w:r>
        <w:rPr>
          <w:rFonts w:eastAsia="Arial" w:cs="Arial"/>
          <w:color w:val="auto"/>
          <w:sz w:val="21"/>
          <w:szCs w:val="21"/>
        </w:rPr>
        <w:t>shared secret = HKDF(x25519_ss || mlkem_ss, 'hybrid label'). IETF draft-ietf-tls-hybrid-design</w:t>
      </w:r>
    </w:p>
    <w:p>
      <w:pPr>
        <w:pStyle w:val="Normal"/>
        <w:pBdr>
          <w:left w:val="single" w:sz="8" w:space="0" w:color="5B3A8C"/>
        </w:pBdr>
        <w:spacing w:before="0" w:after="0"/>
        <w:ind w:left="220" w:right="220"/>
        <w:rPr/>
      </w:pPr>
      <w:r>
        <w:rPr>
          <w:rFonts w:eastAsia="Arial" w:cs="Arial"/>
          <w:color w:val="auto"/>
          <w:sz w:val="21"/>
          <w:szCs w:val="21"/>
        </w:rPr>
        <w:t>defines the wire format. For certificate signing: hybrid X.509 approaches include</w:t>
      </w:r>
    </w:p>
    <w:p>
      <w:pPr>
        <w:pStyle w:val="Normal"/>
        <w:pBdr>
          <w:left w:val="single" w:sz="8" w:space="0" w:color="5B3A8C"/>
        </w:pBdr>
        <w:spacing w:before="0" w:after="0"/>
        <w:ind w:left="220" w:right="220"/>
        <w:rPr/>
      </w:pPr>
      <w:r>
        <w:rPr>
          <w:rFonts w:eastAsia="Arial" w:cs="Arial"/>
          <w:color w:val="auto"/>
          <w:sz w:val="21"/>
          <w:szCs w:val="21"/>
        </w:rPr>
        <w:t>alternative signatures (draft-ietf-lamps-pq-composite-sigs) where both classical and PQC</w:t>
      </w:r>
    </w:p>
    <w:p>
      <w:pPr>
        <w:pStyle w:val="Normal"/>
        <w:pBdr>
          <w:left w:val="single" w:sz="8" w:space="0" w:color="5B3A8C"/>
          <w:bottom w:val="single" w:sz="4" w:space="0" w:color="5B3A8C"/>
        </w:pBdr>
        <w:spacing w:before="0" w:after="0"/>
        <w:ind w:left="220" w:right="220"/>
        <w:rPr/>
      </w:pPr>
      <w:r>
        <w:rPr>
          <w:rFonts w:eastAsia="Arial" w:cs="Arial"/>
          <w:color w:val="auto"/>
          <w:sz w:val="21"/>
          <w:szCs w:val="21"/>
        </w:rPr>
        <w:t>signatures are embedded in a composite SignatureAlgorithm OID.</w:t>
      </w:r>
    </w:p>
    <w:p>
      <w:pPr>
        <w:pStyle w:val="Normal"/>
        <w:spacing w:before="40" w:after="0"/>
        <w:rPr/>
      </w:pPr>
      <w:r>
        <w:rPr/>
      </w:r>
    </w:p>
    <w:p>
      <w:pPr>
        <w:pStyle w:val="Normal"/>
        <w:spacing w:before="120" w:after="0"/>
        <w:rPr/>
      </w:pPr>
      <w:r>
        <w:rPr/>
      </w:r>
    </w:p>
    <w:p>
      <w:pPr>
        <w:pStyle w:val="Normal"/>
        <w:pBdr>
          <w:top w:val="single" w:sz="4" w:space="0" w:color="0D7377"/>
          <w:left w:val="single" w:sz="8" w:space="0" w:color="0D7377"/>
        </w:pBdr>
        <w:spacing w:before="0" w:after="0"/>
        <w:ind w:left="200" w:right="200"/>
        <w:rPr/>
      </w:pPr>
      <w:r>
        <w:rPr>
          <w:rFonts w:eastAsia="Courier New" w:cs="Courier New" w:ascii="Courier New" w:hAnsi="Courier New"/>
          <w:color w:val="auto"/>
          <w:sz w:val="19"/>
          <w:szCs w:val="19"/>
        </w:rPr>
        <w:t># Build OQS-Provider (requires cmake, liboqs)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git clone https://github.com/open-quantum-safe/oqs-provider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cd oqs-provider &amp;&amp; mkdir build &amp;&amp; cd build</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cmake -DOPENSSL_ROOT_DIR=$(openssl version -d | cut -d'"' -f2)/..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make &amp;&amp; sudo make install</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List PQC algorithms available via OQS provider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list -kem-algorithms -provider oqs</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list -signature-algorithms -provider oqs</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Generate an ML-DSA-65 (Dilithium3) key pair</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genpkey -provider oqs -algorithm mldsa65 -out pqc_private.pem</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pkey -provider oqs -in pqc_private.pem -pubout -out pqc_public.pem</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Create a self-signed certificate using ML-DSA-65</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req -provider oqs -x509 -new -key pqc_private.pem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-out pqc_cert.pem -days 365 -subj '/CN=PQC Test'</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TLS 1.3 server with hybrid key exchange (X25519 + ML-KEM-768)</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s_server -provider oqs -provider default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 server.key -cert server.crt -accept 4433 \</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-groups x25519_mlkem768</w:t>
      </w:r>
    </w:p>
    <w:p>
      <w:pPr>
        <w:pStyle w:val="Normal"/>
        <w:pBdr>
          <w:left w:val="single" w:sz="8" w:space="0" w:color="0D7377"/>
        </w:pBdr>
        <w:spacing w:before="0" w:after="0"/>
        <w:ind w:left="200" w:right="200"/>
        <w:rPr/>
      </w:pPr>
      <w:r>
        <w:rPr/>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 TLS 1.3 client using hybrid key exchange</w:t>
      </w:r>
    </w:p>
    <w:p>
      <w:pPr>
        <w:pStyle w:val="Normal"/>
        <w:pBdr>
          <w:left w:val="single" w:sz="8" w:space="0" w:color="0D7377"/>
        </w:pBdr>
        <w:spacing w:before="0" w:after="0"/>
        <w:ind w:left="200" w:right="200"/>
        <w:rPr/>
      </w:pPr>
      <w:r>
        <w:rPr>
          <w:rFonts w:eastAsia="Courier New" w:cs="Courier New" w:ascii="Courier New" w:hAnsi="Courier New"/>
          <w:color w:val="auto"/>
          <w:sz w:val="19"/>
          <w:szCs w:val="19"/>
        </w:rPr>
        <w:t>openssl s_client -provider oqs -provider default \</w:t>
      </w:r>
    </w:p>
    <w:p>
      <w:pPr>
        <w:pStyle w:val="Normal"/>
        <w:pBdr>
          <w:left w:val="single" w:sz="8" w:space="0" w:color="0D7377"/>
          <w:bottom w:val="single" w:sz="4" w:space="0" w:color="0D7377"/>
        </w:pBdr>
        <w:spacing w:before="0" w:after="0"/>
        <w:ind w:left="200" w:right="20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-connect localhost:4433 -groups x25519_mlkem768</w:t>
      </w:r>
    </w:p>
    <w:p>
      <w:pPr>
        <w:pStyle w:val="Normal"/>
        <w:spacing w:before="80" w:after="0"/>
        <w:rPr/>
      </w:pPr>
      <w:r>
        <w:rPr/>
      </w:r>
    </w:p>
    <w:p>
      <w:pPr>
        <w:pStyle w:val="Normal"/>
        <w:spacing w:before="120" w:after="0"/>
        <w:rPr/>
      </w:pPr>
      <w:r>
        <w:rPr/>
      </w:r>
    </w:p>
    <w:p>
      <w:pPr>
        <w:pStyle w:val="Heading2"/>
        <w:spacing w:before="340" w:after="100"/>
        <w:rPr/>
      </w:pPr>
      <w:r>
        <w:rPr>
          <w:rFonts w:eastAsia="Arial" w:cs="Arial" w:ascii="Arial" w:hAnsi="Arial"/>
          <w:b/>
          <w:bCs/>
          <w:color w:val="auto"/>
          <w:sz w:val="30"/>
          <w:szCs w:val="30"/>
        </w:rPr>
        <w:t>Migration Roadmap Recommendations</w:t>
      </w:r>
    </w:p>
    <w:tbl>
      <w:tblPr>
        <w:tblW w:w="9906" w:type="dxa"/>
        <w:jc w:val="left"/>
        <w:tblInd w:w="0" w:type="dxa"/>
        <w:tblLayout w:type="fixed"/>
        <w:tblCellMar>
          <w:top w:w="100" w:type="dxa"/>
          <w:left w:w="140" w:type="dxa"/>
          <w:bottom w:w="100" w:type="dxa"/>
          <w:right w:w="140" w:type="dxa"/>
        </w:tblCellMar>
      </w:tblPr>
      <w:tblGrid>
        <w:gridCol w:w="2999"/>
        <w:gridCol w:w="6906"/>
      </w:tblGrid>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Immediate (now)</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Audit all long-lived data and keys. Identify systems using RSA/ECDSA. Ensure AES-256 (not AES-128) for sensitive data at rest.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Short term (1–2 years)</w:t>
            </w:r>
          </w:p>
        </w:tc>
        <w:tc>
          <w:tcPr>
            <w:tcW w:w="6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Deploy TLS 1.3 everywhere. Enable hybrid PQC key exchange in TLS (x25519_mlkem768). Test OQS-Provider in staging environments.</w:t>
            </w:r>
          </w:p>
        </w:tc>
      </w:tr>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Medium term (3–5 years)</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Issue new certificates using ML-DSA or FN-DSA. Migrate code signing to PQC. Standardise on FIPS 203/204/205 compliant libraries.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Long term (5–10 years)</w:t>
            </w:r>
          </w:p>
        </w:tc>
        <w:tc>
          <w:tcPr>
            <w:tcW w:w="6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Full deprecation of RSA and ECDSA for new systems. Archive verification of legacy signatures using hybrid or classical schemes for continuity.</w:t>
            </w:r>
          </w:p>
        </w:tc>
      </w:tr>
      <w:tr>
        <w:trPr/>
        <w:tc>
          <w:tcPr>
            <w:tcW w:w="2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sslOpenCrypt plan</w:t>
            </w:r>
          </w:p>
        </w:tc>
        <w:tc>
          <w:tcPr>
            <w:tcW w:w="6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v2.x will include PQC key generation, signing, and TLS inspection via OQS-Provider. Educational animations of lattice problems and sponge-based hash agility are planned for the Educational Hub.</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400" w:type="dxa"/>
          <w:left w:w="360" w:type="dxa"/>
          <w:bottom w:w="400" w:type="dxa"/>
          <w:right w:w="360" w:type="dxa"/>
        </w:tblCellMar>
      </w:tblPr>
      <w:tblGrid>
        <w:gridCol w:w="9906"/>
      </w:tblGrid>
      <w:tr>
        <w:trPr/>
        <w:tc>
          <w:tcPr>
            <w:tcW w:w="9906" w:type="dxa"/>
            <w:tcBorders/>
            <w:shd w:color="auto" w:fill="D8D8D8" w:val="clear"/>
          </w:tcPr>
          <w:p>
            <w:pPr>
              <w:pStyle w:val="Normal"/>
              <w:pageBreakBefore/>
              <w:spacing w:before="0" w:after="80"/>
              <w:jc w:val="center"/>
              <w:rPr/>
            </w:pPr>
            <w:r>
              <w:rPr>
                <w:rFonts w:eastAsia="Arial" w:cs="Arial"/>
                <w:b/>
                <w:bCs/>
                <w:color w:val="000000"/>
                <w:sz w:val="24"/>
                <w:szCs w:val="24"/>
              </w:rPr>
              <w:t>Part III</w:t>
            </w:r>
          </w:p>
          <w:p>
            <w:pPr>
              <w:pStyle w:val="Normal"/>
              <w:spacing w:before="0" w:after="60"/>
              <w:jc w:val="center"/>
              <w:rPr/>
            </w:pPr>
            <w:r>
              <w:rPr>
                <w:rFonts w:eastAsia="Arial" w:cs="Arial"/>
                <w:b/>
                <w:bCs/>
                <w:color w:val="000000"/>
                <w:sz w:val="56"/>
                <w:szCs w:val="56"/>
              </w:rPr>
              <w:t>India Digital Signature Ecosystem</w:t>
            </w:r>
          </w:p>
          <w:p>
            <w:pPr>
              <w:pStyle w:val="Normal"/>
              <w:spacing w:before="0" w:after="0"/>
              <w:jc w:val="center"/>
              <w:rPr/>
            </w:pPr>
            <w:r>
              <w:rPr>
                <w:rFonts w:eastAsia="Arial" w:cs="Arial"/>
                <w:color w:val="000000"/>
                <w:sz w:val="24"/>
                <w:szCs w:val="24"/>
              </w:rPr>
              <w:t>Class 3 DSC tokens · Aadhaar eSign · DigiLocker · Government portals · sslOpenCrypt Module 10</w:t>
            </w:r>
          </w:p>
        </w:tc>
      </w:tr>
    </w:tbl>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12</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India's Digital Signature Ecosystem</w:t>
            </w:r>
          </w:p>
          <w:p>
            <w:pPr>
              <w:pStyle w:val="Normal"/>
              <w:rPr/>
            </w:pPr>
            <w:r>
              <w:rPr>
                <w:rFonts w:eastAsia="Arial" w:cs="Arial"/>
                <w:color w:val="auto"/>
                <w:sz w:val="20"/>
                <w:szCs w:val="20"/>
              </w:rPr>
              <w:t>Legal foundation, India PKI hierarchy, regulatory framework</w:t>
            </w:r>
          </w:p>
        </w:tc>
      </w:tr>
    </w:tbl>
    <w:p>
      <w:pPr>
        <w:pStyle w:val="Normal"/>
        <w:spacing w:before="60" w:after="0"/>
        <w:rPr/>
      </w:pPr>
      <w:r>
        <w:rPr/>
      </w:r>
    </w:p>
    <w:tbl>
      <w:tblPr>
        <w:tblW w:w="9906" w:type="dxa"/>
        <w:jc w:val="left"/>
        <w:tblInd w:w="0" w:type="dxa"/>
        <w:tblLayout w:type="fixed"/>
        <w:tblCellMar>
          <w:top w:w="50" w:type="dxa"/>
          <w:left w:w="108" w:type="dxa"/>
          <w:bottom w:w="50" w:type="dxa"/>
          <w:right w:w="108" w:type="dxa"/>
        </w:tblCellMar>
      </w:tblPr>
      <w:tblGrid>
        <w:gridCol w:w="3302"/>
        <w:gridCol w:w="3302"/>
        <w:gridCol w:w="3302"/>
      </w:tblGrid>
      <w:tr>
        <w:trPr/>
        <w:tc>
          <w:tcPr>
            <w:tcW w:w="3302" w:type="dxa"/>
            <w:tcBorders/>
            <w:shd w:color="auto" w:fill="D8D8D8" w:val="clear"/>
          </w:tcPr>
          <w:p>
            <w:pPr>
              <w:pStyle w:val="Normal"/>
              <w:spacing w:before="0" w:after="0"/>
              <w:rPr/>
            </w:pPr>
            <w:r>
              <w:rPr/>
            </w:r>
          </w:p>
        </w:tc>
        <w:tc>
          <w:tcPr>
            <w:tcW w:w="3302" w:type="dxa"/>
            <w:tcBorders/>
            <w:shd w:fill="FFFFFF" w:val="clear"/>
          </w:tcPr>
          <w:p>
            <w:pPr>
              <w:pStyle w:val="Normal"/>
              <w:spacing w:before="0" w:after="0"/>
              <w:rPr/>
            </w:pPr>
            <w:r>
              <w:rPr/>
            </w:r>
          </w:p>
        </w:tc>
        <w:tc>
          <w:tcPr>
            <w:tcW w:w="3302" w:type="dxa"/>
            <w:tcBorders/>
            <w:shd w:color="auto" w:fill="D8D8D8" w:val="clear"/>
          </w:tcPr>
          <w:p>
            <w:pPr>
              <w:pStyle w:val="Normal"/>
              <w:spacing w:before="0" w:after="0"/>
              <w:rPr/>
            </w:pPr>
            <w:r>
              <w:rPr/>
            </w:r>
          </w:p>
        </w:tc>
      </w:tr>
    </w:tbl>
    <w:p>
      <w:pPr>
        <w:pStyle w:val="Normal"/>
        <w:spacing w:before="120" w:after="0"/>
        <w:rPr/>
      </w:pPr>
      <w:r>
        <w:rPr/>
      </w:r>
    </w:p>
    <w:p>
      <w:pPr>
        <w:pStyle w:val="Heading2"/>
        <w:spacing w:before="340" w:after="110"/>
        <w:rPr/>
      </w:pPr>
      <w:r>
        <w:rPr>
          <w:rFonts w:eastAsia="Arial" w:cs="Arial" w:ascii="Arial" w:hAnsi="Arial"/>
          <w:b/>
          <w:bCs/>
          <w:color w:val="auto"/>
          <w:sz w:val="30"/>
          <w:szCs w:val="30"/>
        </w:rPr>
        <w:t>12.1  Legal Foundation — IT Act 2000</w:t>
      </w:r>
    </w:p>
    <w:p>
      <w:pPr>
        <w:pStyle w:val="Normal"/>
        <w:pBdr>
          <w:top w:val="single" w:sz="8" w:space="0" w:color="1A5C2A"/>
          <w:left w:val="single" w:sz="8" w:space="0" w:color="1A5C2A"/>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00" w:right="200"/>
        <w:rPr/>
      </w:pPr>
      <w:r>
        <w:rPr>
          <w:rFonts w:eastAsia="Arial" w:cs="Arial"/>
          <w:color w:val="auto"/>
          <w:sz w:val="21"/>
          <w:szCs w:val="21"/>
        </w:rPr>
        <w:t>India passed a law in 2000 saying a digital signature is as legal as your pen signature.</w:t>
      </w:r>
    </w:p>
    <w:p>
      <w:pPr>
        <w:pStyle w:val="Normal"/>
        <w:pBdr>
          <w:left w:val="single" w:sz="8" w:space="0" w:color="1A5C2A"/>
        </w:pBdr>
        <w:spacing w:before="0" w:after="0"/>
        <w:ind w:left="200" w:right="200"/>
        <w:rPr/>
      </w:pPr>
      <w:r>
        <w:rPr>
          <w:rFonts w:eastAsia="Arial" w:cs="Arial"/>
          <w:color w:val="auto"/>
          <w:sz w:val="21"/>
          <w:szCs w:val="21"/>
        </w:rPr>
        <w:t>The government set up the CCA — a special office — to make sure only trusted organisations</w:t>
      </w:r>
    </w:p>
    <w:p>
      <w:pPr>
        <w:pStyle w:val="Normal"/>
        <w:pBdr>
          <w:left w:val="single" w:sz="8" w:space="0" w:color="1A5C2A"/>
          <w:bottom w:val="single" w:sz="4" w:space="0" w:color="1A5C2A"/>
        </w:pBdr>
        <w:spacing w:before="0" w:after="0"/>
        <w:ind w:left="200" w:right="200"/>
        <w:rPr/>
      </w:pPr>
      <w:r>
        <w:rPr>
          <w:rFonts w:eastAsia="Arial" w:cs="Arial"/>
          <w:color w:val="auto"/>
          <w:sz w:val="21"/>
          <w:szCs w:val="21"/>
        </w:rPr>
        <w:t>issue these signatures, using technology that cannot be faked.</w:t>
      </w:r>
    </w:p>
    <w:p>
      <w:pPr>
        <w:pStyle w:val="Normal"/>
        <w:spacing w:before="40" w:after="0"/>
        <w:rPr/>
      </w:pPr>
      <w:r>
        <w:rPr/>
      </w:r>
    </w:p>
    <w:p>
      <w:pPr>
        <w:pStyle w:val="Normal"/>
        <w:pBdr>
          <w:top w:val="single" w:sz="8" w:space="0" w:color="1A3A5C"/>
          <w:left w:val="single" w:sz="8" w:space="0" w:color="1A3A5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[BEGINNER]  Beginner — No Prior Knowledge</w:t>
      </w:r>
    </w:p>
    <w:p>
      <w:pPr>
        <w:pStyle w:val="Normal"/>
        <w:pBdr>
          <w:left w:val="single" w:sz="8" w:space="0" w:color="1A3A5C"/>
        </w:pBdr>
        <w:spacing w:before="0" w:after="0"/>
        <w:ind w:left="200" w:right="200"/>
        <w:rPr/>
      </w:pPr>
      <w:r>
        <w:rPr>
          <w:rFonts w:eastAsia="Arial" w:cs="Arial"/>
          <w:color w:val="auto"/>
          <w:sz w:val="21"/>
          <w:szCs w:val="21"/>
        </w:rPr>
        <w:t>The Information Technology Act 2000 (IT Act) gives legal recognition to digital signatures.</w:t>
      </w:r>
    </w:p>
    <w:p>
      <w:pPr>
        <w:pStyle w:val="Normal"/>
        <w:pBdr>
          <w:left w:val="single" w:sz="8" w:space="0" w:color="1A3A5C"/>
        </w:pBdr>
        <w:spacing w:before="0" w:after="0"/>
        <w:ind w:left="200" w:right="200"/>
        <w:rPr/>
      </w:pPr>
      <w:r>
        <w:rPr>
          <w:rFonts w:eastAsia="Arial" w:cs="Arial"/>
          <w:color w:val="auto"/>
          <w:sz w:val="21"/>
          <w:szCs w:val="21"/>
        </w:rPr>
        <w:t>Section 3 defines a valid digital signature: asymmetric cryptography + hash function.</w:t>
      </w:r>
    </w:p>
    <w:p>
      <w:pPr>
        <w:pStyle w:val="Normal"/>
        <w:pBdr>
          <w:left w:val="single" w:sz="8" w:space="0" w:color="1A3A5C"/>
        </w:pBdr>
        <w:spacing w:before="0" w:after="0"/>
        <w:ind w:left="200" w:right="200"/>
        <w:rPr/>
      </w:pPr>
      <w:r>
        <w:rPr>
          <w:rFonts w:eastAsia="Arial" w:cs="Arial"/>
          <w:color w:val="auto"/>
          <w:sz w:val="21"/>
          <w:szCs w:val="21"/>
        </w:rPr>
        <w:t>Section 3A (2008 amendment) added Aadhaar eSign as a second legally valid method.</w:t>
      </w:r>
    </w:p>
    <w:p>
      <w:pPr>
        <w:pStyle w:val="Normal"/>
        <w:pBdr>
          <w:left w:val="single" w:sz="8" w:space="0" w:color="1A3A5C"/>
        </w:pBdr>
        <w:spacing w:before="0" w:after="0"/>
        <w:ind w:left="200" w:right="200"/>
        <w:rPr/>
      </w:pPr>
      <w:r>
        <w:rPr>
          <w:rFonts w:eastAsia="Arial" w:cs="Arial"/>
          <w:color w:val="auto"/>
          <w:sz w:val="21"/>
          <w:szCs w:val="21"/>
        </w:rPr>
        <w:t>Digital signatures are admissible in court and equivalent to handwritten signatures.</w:t>
      </w:r>
    </w:p>
    <w:p>
      <w:pPr>
        <w:pStyle w:val="Normal"/>
        <w:pBdr>
          <w:left w:val="single" w:sz="8" w:space="0" w:color="1A3A5C"/>
          <w:bottom w:val="single" w:sz="4" w:space="0" w:color="1A3A5C"/>
        </w:pBdr>
        <w:spacing w:before="0" w:after="0"/>
        <w:ind w:left="200" w:right="200"/>
        <w:rPr/>
      </w:pPr>
      <w:r>
        <w:rPr>
          <w:rFonts w:eastAsia="Arial" w:cs="Arial"/>
          <w:color w:val="auto"/>
          <w:sz w:val="21"/>
          <w:szCs w:val="21"/>
        </w:rPr>
        <w:t>Class 2 DSCs were discontinued on 01-Jan-2021. Only Class 3 is now issued.</w:t>
      </w:r>
    </w:p>
    <w:p>
      <w:pPr>
        <w:pStyle w:val="Normal"/>
        <w:spacing w:before="40" w:after="0"/>
        <w:rPr/>
      </w:pPr>
      <w:r>
        <w:rPr/>
      </w:r>
    </w:p>
    <w:p>
      <w:pPr>
        <w:pStyle w:val="Normal"/>
        <w:pBdr>
          <w:top w:val="single" w:sz="8" w:space="0" w:color="B8860B"/>
          <w:left w:val="single" w:sz="8" w:space="0" w:color="B8860B"/>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[INTERMEDIATE]  Intermediate — Technical Background</w:t>
      </w:r>
    </w:p>
    <w:p>
      <w:pPr>
        <w:pStyle w:val="Normal"/>
        <w:pBdr>
          <w:left w:val="single" w:sz="8" w:space="0" w:color="B8860B"/>
        </w:pBdr>
        <w:spacing w:before="0" w:after="0"/>
        <w:ind w:left="200" w:right="200"/>
        <w:rPr/>
      </w:pPr>
      <w:r>
        <w:rPr>
          <w:rFonts w:eastAsia="Arial" w:cs="Arial"/>
          <w:color w:val="auto"/>
          <w:sz w:val="21"/>
          <w:szCs w:val="21"/>
        </w:rPr>
        <w:t>CCA (Controller of Certifying Authorities) is appointed under Section 17 of the IT Act.</w:t>
      </w:r>
    </w:p>
    <w:p>
      <w:pPr>
        <w:pStyle w:val="Normal"/>
        <w:pBdr>
          <w:left w:val="single" w:sz="8" w:space="0" w:color="B8860B"/>
        </w:pBdr>
        <w:spacing w:before="0" w:after="0"/>
        <w:ind w:left="200" w:right="200"/>
        <w:rPr/>
      </w:pPr>
      <w:r>
        <w:rPr>
          <w:rFonts w:eastAsia="Arial" w:cs="Arial"/>
          <w:color w:val="auto"/>
          <w:sz w:val="21"/>
          <w:szCs w:val="21"/>
        </w:rPr>
        <w:t>It licenses CAs, operates the RCAI root, and sets policy via CCA-CP and CCA-IVG.</w:t>
      </w:r>
    </w:p>
    <w:p>
      <w:pPr>
        <w:pStyle w:val="Normal"/>
        <w:pBdr>
          <w:left w:val="single" w:sz="8" w:space="0" w:color="B8860B"/>
        </w:pBdr>
        <w:spacing w:before="0" w:after="0"/>
        <w:ind w:left="200" w:right="200"/>
        <w:rPr/>
      </w:pPr>
      <w:r>
        <w:rPr>
          <w:rFonts w:eastAsia="Arial" w:cs="Arial"/>
          <w:color w:val="auto"/>
          <w:sz w:val="21"/>
          <w:szCs w:val="21"/>
        </w:rPr>
        <w:t>July 2024 IVG update: mandatory video KYC for all new Class 3 DSC applications.</w:t>
      </w:r>
    </w:p>
    <w:p>
      <w:pPr>
        <w:pStyle w:val="Normal"/>
        <w:pBdr>
          <w:left w:val="single" w:sz="8" w:space="0" w:color="B8860B"/>
        </w:pBdr>
        <w:spacing w:before="0" w:after="0"/>
        <w:ind w:left="200" w:right="200"/>
        <w:rPr/>
      </w:pPr>
      <w:r>
        <w:rPr>
          <w:rFonts w:eastAsia="Arial" w:cs="Arial"/>
          <w:color w:val="auto"/>
          <w:sz w:val="21"/>
          <w:szCs w:val="21"/>
        </w:rPr>
        <w:t>Algorithm requirement: RSA-2048 minimum (RSA-4096 for CA keys), SHA-256 signatures.</w:t>
      </w:r>
    </w:p>
    <w:p>
      <w:pPr>
        <w:pStyle w:val="Normal"/>
        <w:pBdr>
          <w:left w:val="single" w:sz="8" w:space="0" w:color="B8860B"/>
          <w:bottom w:val="single" w:sz="4" w:space="0" w:color="B8860B"/>
        </w:pBdr>
        <w:spacing w:before="0" w:after="0"/>
        <w:ind w:left="200" w:right="200"/>
        <w:rPr/>
      </w:pPr>
      <w:r>
        <w:rPr>
          <w:rFonts w:eastAsia="Arial" w:cs="Arial"/>
          <w:color w:val="auto"/>
          <w:sz w:val="21"/>
          <w:szCs w:val="21"/>
        </w:rPr>
        <w:t>EC keys (P-256) permitted. Key storage: FIPS 140-2 Level 2+ certified hardware token.</w:t>
      </w:r>
    </w:p>
    <w:p>
      <w:pPr>
        <w:pStyle w:val="Normal"/>
        <w:spacing w:before="40" w:after="0"/>
        <w:rPr/>
      </w:pPr>
      <w:r>
        <w:rPr/>
      </w:r>
    </w:p>
    <w:p>
      <w:pPr>
        <w:pStyle w:val="Normal"/>
        <w:pBdr>
          <w:top w:val="single" w:sz="8" w:space="0" w:color="5B3A8C"/>
          <w:left w:val="single" w:sz="8" w:space="0" w:color="5B3A8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00" w:right="200"/>
        <w:rPr/>
      </w:pPr>
      <w:r>
        <w:rPr>
          <w:rFonts w:eastAsia="Arial" w:cs="Arial"/>
          <w:color w:val="auto"/>
          <w:sz w:val="21"/>
          <w:szCs w:val="21"/>
        </w:rPr>
        <w:t>India PKI follows X.509 v3 (RFC 5280). CCA-CP defines per-assurance-level policies.</w:t>
      </w:r>
    </w:p>
    <w:p>
      <w:pPr>
        <w:pStyle w:val="Normal"/>
        <w:pBdr>
          <w:left w:val="single" w:sz="8" w:space="0" w:color="5B3A8C"/>
        </w:pBdr>
        <w:spacing w:before="0" w:after="0"/>
        <w:ind w:left="200" w:right="200"/>
        <w:rPr/>
      </w:pPr>
      <w:r>
        <w:rPr>
          <w:rFonts w:eastAsia="Arial" w:cs="Arial"/>
          <w:color w:val="auto"/>
          <w:sz w:val="21"/>
          <w:szCs w:val="21"/>
        </w:rPr>
        <w:t>Class 3 certificates embed PAN number and optionally masked Aadhaar, DIN, or email in SANs.</w:t>
      </w:r>
    </w:p>
    <w:p>
      <w:pPr>
        <w:pStyle w:val="Normal"/>
        <w:pBdr>
          <w:left w:val="single" w:sz="8" w:space="0" w:color="5B3A8C"/>
        </w:pBdr>
        <w:spacing w:before="0" w:after="0"/>
        <w:ind w:left="200" w:right="200"/>
        <w:rPr/>
      </w:pPr>
      <w:r>
        <w:rPr>
          <w:rFonts w:eastAsia="Arial" w:cs="Arial"/>
          <w:color w:val="auto"/>
          <w:sz w:val="21"/>
          <w:szCs w:val="21"/>
        </w:rPr>
        <w:t>Signature algorithms: SHA256withRSA or SHA256withECDSA. All CAs must operate OCSP.</w:t>
      </w:r>
    </w:p>
    <w:p>
      <w:pPr>
        <w:pStyle w:val="Normal"/>
        <w:pBdr>
          <w:left w:val="single" w:sz="8" w:space="0" w:color="5B3A8C"/>
        </w:pBdr>
        <w:spacing w:before="0" w:after="0"/>
        <w:ind w:left="200" w:right="200"/>
        <w:rPr/>
      </w:pPr>
      <w:r>
        <w:rPr>
          <w:rFonts w:eastAsia="Arial" w:cs="Arial"/>
          <w:color w:val="auto"/>
          <w:sz w:val="21"/>
          <w:szCs w:val="21"/>
        </w:rPr>
        <w:t>RCAI is cross-certified with MeitY eSign framework HSM roots for eSign interoperability.</w:t>
      </w:r>
    </w:p>
    <w:p>
      <w:pPr>
        <w:pStyle w:val="Normal"/>
        <w:pBdr>
          <w:left w:val="single" w:sz="8" w:space="0" w:color="5B3A8C"/>
          <w:bottom w:val="single" w:sz="4" w:space="0" w:color="5B3A8C"/>
        </w:pBdr>
        <w:spacing w:before="0" w:after="0"/>
        <w:ind w:left="200" w:right="200"/>
        <w:rPr/>
      </w:pPr>
      <w:r>
        <w:rPr>
          <w:rFonts w:eastAsia="Arial" w:cs="Arial"/>
          <w:color w:val="auto"/>
          <w:sz w:val="21"/>
          <w:szCs w:val="21"/>
        </w:rPr>
        <w:t>Certificate Transparency (SCTs) not yet mandated in India PKI — unlike CA/B Forum BRs.</w:t>
      </w:r>
    </w:p>
    <w:p>
      <w:pPr>
        <w:pStyle w:val="Normal"/>
        <w:spacing w:before="40" w:after="0"/>
        <w:rPr/>
      </w:pPr>
      <w:r>
        <w:rPr/>
      </w:r>
    </w:p>
    <w:p>
      <w:pPr>
        <w:pStyle w:val="Normal"/>
        <w:spacing w:before="100" w:after="0"/>
        <w:rPr/>
      </w:pPr>
      <w:r>
        <w:rPr/>
      </w:r>
    </w:p>
    <w:p>
      <w:pPr>
        <w:pStyle w:val="Heading2"/>
        <w:spacing w:before="340" w:after="110"/>
        <w:rPr/>
      </w:pPr>
      <w:r>
        <w:rPr>
          <w:rFonts w:eastAsia="Arial" w:cs="Arial" w:ascii="Arial" w:hAnsi="Arial"/>
          <w:b/>
          <w:bCs/>
          <w:color w:val="auto"/>
          <w:sz w:val="30"/>
          <w:szCs w:val="30"/>
        </w:rPr>
        <w:t>12.2  India PKI Hierarchy</w:t>
      </w:r>
    </w:p>
    <w:tbl>
      <w:tblPr>
        <w:tblW w:w="9906" w:type="dxa"/>
        <w:jc w:val="left"/>
        <w:tblInd w:w="0" w:type="dxa"/>
        <w:tblLayout w:type="fixed"/>
        <w:tblCellMar>
          <w:top w:w="80" w:type="dxa"/>
          <w:left w:w="120" w:type="dxa"/>
          <w:bottom w:w="80" w:type="dxa"/>
          <w:right w:w="120" w:type="dxa"/>
        </w:tblCellMar>
      </w:tblPr>
      <w:tblGrid>
        <w:gridCol w:w="800"/>
        <w:gridCol w:w="2599"/>
        <w:gridCol w:w="3201"/>
        <w:gridCol w:w="3305"/>
      </w:tblGrid>
      <w:tr>
        <w:trPr/>
        <w:tc>
          <w:tcPr>
            <w:tcW w:w="8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Level</w:t>
            </w:r>
          </w:p>
        </w:tc>
        <w:tc>
          <w:tcPr>
            <w:tcW w:w="25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Entity</w:t>
            </w:r>
          </w:p>
        </w:tc>
        <w:tc>
          <w:tcPr>
            <w:tcW w:w="32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Role</w:t>
            </w:r>
          </w:p>
        </w:tc>
        <w:tc>
          <w:tcPr>
            <w:tcW w:w="3305"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size / Validity</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Root</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RCAI — Root Certifying Authority of India (CCA)</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Signs all licensed CA public keys. Offline HSM. Pre-installed on GoI portals.</w:t>
            </w:r>
          </w:p>
        </w:tc>
        <w:tc>
          <w:tcPr>
            <w:tcW w:w="3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RSA-4096 / 25 years</w:t>
            </w:r>
          </w:p>
        </w:tc>
      </w:tr>
      <w:tr>
        <w:trPr/>
        <w:tc>
          <w:tcPr>
            <w:tcW w:w="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Intermediate</w:t>
            </w:r>
          </w:p>
        </w:tc>
        <w:tc>
          <w:tcPr>
            <w:tcW w:w="2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Licensed CAs: eMudhra, (n)Code, Capricorn, XtraTrust, SafeScrypt, CDAC, Protean, CDSL Ventures, Verasys, ~15 total</w:t>
            </w:r>
          </w:p>
        </w:tc>
        <w:tc>
          <w:tcPr>
            <w:tcW w:w="32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Issue Class 3 DSCs to end entities. Operate OCSP responders and publish CRLs.</w:t>
            </w:r>
          </w:p>
        </w:tc>
        <w:tc>
          <w:tcPr>
            <w:tcW w:w="3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RSA-4096 / 10–15 years</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eSign sub-CA</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ESP sub-CAs (CDAC e-Hastakshar, eMudhra, Protean, CDSL)</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Issue one-time signing certs for Aadhaar eSign. Keys on HSM, destroyed after use.</w:t>
            </w:r>
          </w:p>
        </w:tc>
        <w:tc>
          <w:tcPr>
            <w:tcW w:w="3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RSA-2048 / 30 min (per-use)</w:t>
            </w:r>
          </w:p>
        </w:tc>
      </w:tr>
      <w:tr>
        <w:trPr/>
        <w:tc>
          <w:tcPr>
            <w:tcW w:w="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End entity</w:t>
            </w:r>
          </w:p>
        </w:tc>
        <w:tc>
          <w:tcPr>
            <w:tcW w:w="2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Individuals, directors, organisations, devices</w:t>
            </w:r>
          </w:p>
        </w:tc>
        <w:tc>
          <w:tcPr>
            <w:tcW w:w="32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Hold Class 3 DSC on FIPS-certified USB token. Use for portal filings and document signing.</w:t>
            </w:r>
          </w:p>
        </w:tc>
        <w:tc>
          <w:tcPr>
            <w:tcW w:w="3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RSA-2048 or P-256 / 1–3 years</w:t>
            </w:r>
          </w:p>
        </w:tc>
      </w:tr>
    </w:tbl>
    <w:p>
      <w:pPr>
        <w:pStyle w:val="Normal"/>
        <w:spacing w:before="100" w:after="0"/>
        <w:rPr/>
      </w:pPr>
      <w:r>
        <w:rPr/>
      </w:r>
    </w:p>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13</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Class 3 DSC USB Tokens</w:t>
            </w:r>
          </w:p>
          <w:p>
            <w:pPr>
              <w:pStyle w:val="Normal"/>
              <w:rPr/>
            </w:pPr>
            <w:r>
              <w:rPr>
                <w:rFonts w:eastAsia="Arial" w:cs="Arial"/>
                <w:color w:val="auto"/>
                <w:sz w:val="20"/>
                <w:szCs w:val="20"/>
              </w:rPr>
              <w:t>Hardware, drivers, PKCS#11, and OpenSSL integration</w:t>
            </w:r>
          </w:p>
        </w:tc>
      </w:tr>
    </w:tbl>
    <w:p>
      <w:pPr>
        <w:pStyle w:val="Normal"/>
        <w:spacing w:before="160" w:after="0"/>
        <w:rPr/>
      </w:pPr>
      <w:r>
        <w:rPr/>
      </w:r>
    </w:p>
    <w:p>
      <w:pPr>
        <w:pStyle w:val="Heading2"/>
        <w:spacing w:before="340" w:after="110"/>
        <w:rPr/>
      </w:pPr>
      <w:r>
        <w:rPr>
          <w:rFonts w:eastAsia="Arial" w:cs="Arial" w:ascii="Arial" w:hAnsi="Arial"/>
          <w:b/>
          <w:bCs/>
          <w:color w:val="auto"/>
          <w:sz w:val="30"/>
          <w:szCs w:val="30"/>
        </w:rPr>
        <w:t>13.1  Token Hardware</w:t>
      </w:r>
    </w:p>
    <w:p>
      <w:pPr>
        <w:pStyle w:val="Normal"/>
        <w:pBdr>
          <w:top w:val="single" w:sz="8" w:space="0" w:color="1A5C2A"/>
          <w:left w:val="single" w:sz="8" w:space="0" w:color="1A5C2A"/>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00" w:right="200"/>
        <w:rPr/>
      </w:pPr>
      <w:r>
        <w:rPr>
          <w:rFonts w:eastAsia="Arial" w:cs="Arial"/>
          <w:color w:val="auto"/>
          <w:sz w:val="21"/>
          <w:szCs w:val="21"/>
        </w:rPr>
        <w:t>A DSC token is a small USB stick — like a very secure pen drive — that holds your digital signature.</w:t>
      </w:r>
    </w:p>
    <w:p>
      <w:pPr>
        <w:pStyle w:val="Normal"/>
        <w:pBdr>
          <w:left w:val="single" w:sz="8" w:space="0" w:color="1A5C2A"/>
        </w:pBdr>
        <w:spacing w:before="0" w:after="0"/>
        <w:ind w:left="200" w:right="200"/>
        <w:rPr/>
      </w:pPr>
      <w:r>
        <w:rPr>
          <w:rFonts w:eastAsia="Arial" w:cs="Arial"/>
          <w:color w:val="auto"/>
          <w:sz w:val="21"/>
          <w:szCs w:val="21"/>
        </w:rPr>
        <w:t>You plug it in, type a PIN, and the token signs documents for you. Nobody can copy your</w:t>
      </w:r>
    </w:p>
    <w:p>
      <w:pPr>
        <w:pStyle w:val="Normal"/>
        <w:pBdr>
          <w:left w:val="single" w:sz="8" w:space="0" w:color="1A5C2A"/>
          <w:bottom w:val="single" w:sz="4" w:space="0" w:color="1A5C2A"/>
        </w:pBdr>
        <w:spacing w:before="0" w:after="0"/>
        <w:ind w:left="200" w:right="200"/>
        <w:rPr/>
      </w:pPr>
      <w:r>
        <w:rPr>
          <w:rFonts w:eastAsia="Arial" w:cs="Arial"/>
          <w:color w:val="auto"/>
          <w:sz w:val="21"/>
          <w:szCs w:val="21"/>
        </w:rPr>
        <w:t>signature out of the token — it is built to refuse that.</w:t>
      </w:r>
    </w:p>
    <w:p>
      <w:pPr>
        <w:pStyle w:val="Normal"/>
        <w:spacing w:before="40" w:after="0"/>
        <w:rPr/>
      </w:pPr>
      <w:r>
        <w:rPr/>
      </w:r>
    </w:p>
    <w:p>
      <w:pPr>
        <w:pStyle w:val="Normal"/>
        <w:pBdr>
          <w:top w:val="single" w:sz="8" w:space="0" w:color="1A3A5C"/>
          <w:left w:val="single" w:sz="8" w:space="0" w:color="1A3A5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[BEGINNER]  Beginner — No Prior Knowledge</w:t>
      </w:r>
    </w:p>
    <w:p>
      <w:pPr>
        <w:pStyle w:val="Normal"/>
        <w:pBdr>
          <w:left w:val="single" w:sz="8" w:space="0" w:color="1A3A5C"/>
        </w:pBdr>
        <w:spacing w:before="0" w:after="0"/>
        <w:ind w:left="200" w:right="200"/>
        <w:rPr/>
      </w:pPr>
      <w:r>
        <w:rPr>
          <w:rFonts w:eastAsia="Arial" w:cs="Arial"/>
          <w:color w:val="auto"/>
          <w:sz w:val="21"/>
          <w:szCs w:val="21"/>
        </w:rPr>
        <w:t>Common tokens in India: Feitian ePass2003 / HYP2003 (most common), SafeNet eToken 5110,</w:t>
      </w:r>
    </w:p>
    <w:p>
      <w:pPr>
        <w:pStyle w:val="Normal"/>
        <w:pBdr>
          <w:left w:val="single" w:sz="8" w:space="0" w:color="1A3A5C"/>
        </w:pBdr>
        <w:spacing w:before="0" w:after="0"/>
        <w:ind w:left="200" w:right="200"/>
        <w:rPr/>
      </w:pPr>
      <w:r>
        <w:rPr>
          <w:rFonts w:eastAsia="Arial" w:cs="Arial"/>
          <w:color w:val="auto"/>
          <w:sz w:val="21"/>
          <w:szCs w:val="21"/>
        </w:rPr>
        <w:t>WatchData Proxkey, MoserBaer tokens. All are FIPS 140-2 Level 2+ certified.</w:t>
      </w:r>
    </w:p>
    <w:p>
      <w:pPr>
        <w:pStyle w:val="Normal"/>
        <w:pBdr>
          <w:left w:val="single" w:sz="8" w:space="0" w:color="1A3A5C"/>
        </w:pBdr>
        <w:spacing w:before="0" w:after="0"/>
        <w:ind w:left="200" w:right="200"/>
        <w:rPr/>
      </w:pPr>
      <w:r>
        <w:rPr>
          <w:rFonts w:eastAsia="Arial" w:cs="Arial"/>
          <w:color w:val="auto"/>
          <w:sz w:val="21"/>
          <w:szCs w:val="21"/>
        </w:rPr>
        <w:t>The token stores your RSA-2048 or P-256 private key in tamper-resistant hardware.</w:t>
      </w:r>
    </w:p>
    <w:p>
      <w:pPr>
        <w:pStyle w:val="Normal"/>
        <w:pBdr>
          <w:left w:val="single" w:sz="8" w:space="0" w:color="1A3A5C"/>
        </w:pBdr>
        <w:spacing w:before="0" w:after="0"/>
        <w:ind w:left="200" w:right="200"/>
        <w:rPr/>
      </w:pPr>
      <w:r>
        <w:rPr>
          <w:rFonts w:eastAsia="Arial" w:cs="Arial"/>
          <w:color w:val="auto"/>
          <w:sz w:val="21"/>
          <w:szCs w:val="21"/>
        </w:rPr>
        <w:t>The key cannot be exported or copied. Signing happens inside the token.</w:t>
      </w:r>
    </w:p>
    <w:p>
      <w:pPr>
        <w:pStyle w:val="Normal"/>
        <w:pBdr>
          <w:left w:val="single" w:sz="8" w:space="0" w:color="1A3A5C"/>
          <w:bottom w:val="single" w:sz="4" w:space="0" w:color="1A3A5C"/>
        </w:pBdr>
        <w:spacing w:before="0" w:after="0"/>
        <w:ind w:left="200" w:right="200"/>
        <w:rPr/>
      </w:pPr>
      <w:r>
        <w:rPr>
          <w:rFonts w:eastAsia="Arial" w:cs="Arial"/>
          <w:color w:val="auto"/>
          <w:sz w:val="21"/>
          <w:szCs w:val="21"/>
        </w:rPr>
        <w:t>You get the token from a licensed CA or their RA (Registration Authority).</w:t>
      </w:r>
    </w:p>
    <w:p>
      <w:pPr>
        <w:pStyle w:val="Normal"/>
        <w:spacing w:before="40" w:after="0"/>
        <w:rPr/>
      </w:pPr>
      <w:r>
        <w:rPr/>
      </w:r>
    </w:p>
    <w:p>
      <w:pPr>
        <w:pStyle w:val="Normal"/>
        <w:pBdr>
          <w:top w:val="single" w:sz="8" w:space="0" w:color="B8860B"/>
          <w:left w:val="single" w:sz="8" w:space="0" w:color="B8860B"/>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[INTERMEDIATE]  Intermediate — Technical Background</w:t>
      </w:r>
    </w:p>
    <w:p>
      <w:pPr>
        <w:pStyle w:val="Normal"/>
        <w:pBdr>
          <w:left w:val="single" w:sz="8" w:space="0" w:color="B8860B"/>
        </w:pBdr>
        <w:spacing w:before="0" w:after="0"/>
        <w:ind w:left="200" w:right="200"/>
        <w:rPr/>
      </w:pPr>
      <w:r>
        <w:rPr>
          <w:rFonts w:eastAsia="Arial" w:cs="Arial"/>
          <w:color w:val="auto"/>
          <w:sz w:val="21"/>
          <w:szCs w:val="21"/>
        </w:rPr>
        <w:t>Token interface: PKCS#11 (primary — all platforms) and Microsoft CAPI/CNG (Windows).</w:t>
      </w:r>
    </w:p>
    <w:p>
      <w:pPr>
        <w:pStyle w:val="Normal"/>
        <w:pBdr>
          <w:left w:val="single" w:sz="8" w:space="0" w:color="B8860B"/>
        </w:pBdr>
        <w:spacing w:before="0" w:after="0"/>
        <w:ind w:left="200" w:right="200"/>
        <w:rPr/>
      </w:pPr>
      <w:r>
        <w:rPr>
          <w:rFonts w:eastAsia="Arial" w:cs="Arial"/>
          <w:color w:val="auto"/>
          <w:sz w:val="21"/>
          <w:szCs w:val="21"/>
        </w:rPr>
        <w:t>Vendor PKCS#11 libraries: libcastle.so.1.0.0 (ePass2003/HYP2003), libhyper.so (HyperPKI),</w:t>
      </w:r>
    </w:p>
    <w:p>
      <w:pPr>
        <w:pStyle w:val="Normal"/>
        <w:pBdr>
          <w:left w:val="single" w:sz="8" w:space="0" w:color="B8860B"/>
        </w:pBdr>
        <w:spacing w:before="0" w:after="0"/>
        <w:ind w:left="200" w:right="200"/>
        <w:rPr/>
      </w:pPr>
      <w:r>
        <w:rPr>
          <w:rFonts w:eastAsia="Arial" w:cs="Arial"/>
          <w:color w:val="auto"/>
          <w:sz w:val="21"/>
          <w:szCs w:val="21"/>
        </w:rPr>
        <w:t>libeToken.so (SafeNet), opensc-pkcs11.so (OpenSC — partial support for some tokens).</w:t>
      </w:r>
    </w:p>
    <w:p>
      <w:pPr>
        <w:pStyle w:val="Normal"/>
        <w:pBdr>
          <w:left w:val="single" w:sz="8" w:space="0" w:color="B8860B"/>
        </w:pBdr>
        <w:spacing w:before="0" w:after="0"/>
        <w:ind w:left="200" w:right="200"/>
        <w:rPr/>
      </w:pPr>
      <w:r>
        <w:rPr>
          <w:rFonts w:eastAsia="Arial" w:cs="Arial"/>
          <w:color w:val="auto"/>
          <w:sz w:val="21"/>
          <w:szCs w:val="21"/>
        </w:rPr>
        <w:t>Linux driver stack: pcscd ← libpcsclite ← vendor PKCS#11 .so.</w:t>
      </w:r>
    </w:p>
    <w:p>
      <w:pPr>
        <w:pStyle w:val="Normal"/>
        <w:pBdr>
          <w:left w:val="single" w:sz="8" w:space="0" w:color="B8860B"/>
          <w:bottom w:val="single" w:sz="4" w:space="0" w:color="B8860B"/>
        </w:pBdr>
        <w:spacing w:before="0" w:after="0"/>
        <w:ind w:left="200" w:right="200"/>
        <w:rPr/>
      </w:pPr>
      <w:r>
        <w:rPr>
          <w:rFonts w:eastAsia="Arial" w:cs="Arial"/>
          <w:color w:val="auto"/>
          <w:sz w:val="21"/>
          <w:szCs w:val="21"/>
        </w:rPr>
        <w:t>Install: sudo apt install pcscd pcsc-tools opensc</w:t>
      </w:r>
    </w:p>
    <w:p>
      <w:pPr>
        <w:pStyle w:val="Normal"/>
        <w:spacing w:before="40" w:after="0"/>
        <w:rPr/>
      </w:pPr>
      <w:r>
        <w:rPr/>
      </w:r>
    </w:p>
    <w:p>
      <w:pPr>
        <w:pStyle w:val="Normal"/>
        <w:pBdr>
          <w:top w:val="single" w:sz="8" w:space="0" w:color="5B3A8C"/>
          <w:left w:val="single" w:sz="8" w:space="0" w:color="5B3A8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00" w:right="200"/>
        <w:rPr/>
      </w:pPr>
      <w:r>
        <w:rPr>
          <w:rFonts w:eastAsia="Arial" w:cs="Arial"/>
          <w:color w:val="auto"/>
          <w:sz w:val="21"/>
          <w:szCs w:val="21"/>
        </w:rPr>
        <w:t>PKCS#11 signing: C_Login(CKU_USER,PIN) → C_SignInit(CKM_SHA256_RSA_PKCS or CKM_ECDSA)</w:t>
      </w:r>
    </w:p>
    <w:p>
      <w:pPr>
        <w:pStyle w:val="Normal"/>
        <w:pBdr>
          <w:left w:val="single" w:sz="8" w:space="0" w:color="5B3A8C"/>
        </w:pBdr>
        <w:spacing w:before="0" w:after="0"/>
        <w:ind w:left="200" w:right="200"/>
        <w:rPr/>
      </w:pPr>
      <w:r>
        <w:rPr>
          <w:rFonts w:eastAsia="Arial" w:cs="Arial"/>
          <w:color w:val="auto"/>
          <w:sz w:val="21"/>
          <w:szCs w:val="21"/>
        </w:rPr>
        <w:t xml:space="preserve">→ </w:t>
      </w:r>
      <w:r>
        <w:rPr>
          <w:rFonts w:eastAsia="Arial" w:cs="Arial"/>
          <w:color w:val="auto"/>
          <w:sz w:val="21"/>
          <w:szCs w:val="21"/>
        </w:rPr>
        <w:t>C_Sign(hash) — all inside the token. OpenSSL 3.x uses pkcs11-provider; legacy uses</w:t>
      </w:r>
    </w:p>
    <w:p>
      <w:pPr>
        <w:pStyle w:val="Normal"/>
        <w:pBdr>
          <w:left w:val="single" w:sz="8" w:space="0" w:color="5B3A8C"/>
        </w:pBdr>
        <w:spacing w:before="0" w:after="0"/>
        <w:ind w:left="200" w:right="200"/>
        <w:rPr/>
      </w:pPr>
      <w:r>
        <w:rPr>
          <w:rFonts w:eastAsia="Arial" w:cs="Arial"/>
          <w:color w:val="auto"/>
          <w:sz w:val="21"/>
          <w:szCs w:val="21"/>
        </w:rPr>
        <w:t>libpkcs11-helper or libengine-pkcs11-openssl. Key URI scheme:</w:t>
      </w:r>
    </w:p>
    <w:p>
      <w:pPr>
        <w:pStyle w:val="Normal"/>
        <w:pBdr>
          <w:left w:val="single" w:sz="8" w:space="0" w:color="5B3A8C"/>
        </w:pBdr>
        <w:spacing w:before="0" w:after="0"/>
        <w:ind w:left="200" w:right="200"/>
        <w:rPr/>
      </w:pPr>
      <w:r>
        <w:rPr>
          <w:rFonts w:eastAsia="Arial" w:cs="Arial"/>
          <w:color w:val="auto"/>
          <w:sz w:val="21"/>
          <w:szCs w:val="21"/>
        </w:rPr>
        <w:t xml:space="preserve">  </w:t>
      </w:r>
      <w:r>
        <w:rPr>
          <w:rFonts w:eastAsia="Arial" w:cs="Arial"/>
          <w:color w:val="auto"/>
          <w:sz w:val="21"/>
          <w:szCs w:val="21"/>
        </w:rPr>
        <w:t>-key 'pkcs11:token=&lt;label&gt;;object=&lt;id&gt;;type=private'</w:t>
      </w:r>
    </w:p>
    <w:p>
      <w:pPr>
        <w:pStyle w:val="Normal"/>
        <w:pBdr>
          <w:left w:val="single" w:sz="8" w:space="0" w:color="5B3A8C"/>
        </w:pBdr>
        <w:spacing w:before="0" w:after="0"/>
        <w:ind w:left="200" w:right="200"/>
        <w:rPr/>
      </w:pPr>
      <w:r>
        <w:rPr>
          <w:rFonts w:eastAsia="Arial" w:cs="Arial"/>
          <w:color w:val="auto"/>
          <w:sz w:val="21"/>
          <w:szCs w:val="21"/>
        </w:rPr>
        <w:t>ePass2003 quirk: newer firmware (VID:PID 096e:080a) not recognised by OpenSC;</w:t>
      </w:r>
    </w:p>
    <w:p>
      <w:pPr>
        <w:pStyle w:val="Normal"/>
        <w:pBdr>
          <w:left w:val="single" w:sz="8" w:space="0" w:color="5B3A8C"/>
          <w:bottom w:val="single" w:sz="4" w:space="0" w:color="5B3A8C"/>
        </w:pBdr>
        <w:spacing w:before="0" w:after="0"/>
        <w:ind w:left="200" w:right="200"/>
        <w:rPr/>
      </w:pPr>
      <w:r>
        <w:rPr>
          <w:rFonts w:eastAsia="Arial" w:cs="Arial"/>
          <w:color w:val="auto"/>
          <w:sz w:val="21"/>
          <w:szCs w:val="21"/>
        </w:rPr>
        <w:t>use vendor libcastle.so.1.0.0. HYP2003: use HyperPKI libhyper.so (v230317).</w:t>
      </w:r>
    </w:p>
    <w:p>
      <w:pPr>
        <w:pStyle w:val="Normal"/>
        <w:spacing w:before="40" w:after="0"/>
        <w:rPr/>
      </w:pPr>
      <w:r>
        <w:rPr/>
      </w:r>
    </w:p>
    <w:p>
      <w:pPr>
        <w:pStyle w:val="Normal"/>
        <w:spacing w:before="80" w:after="0"/>
        <w:rPr/>
      </w:pPr>
      <w:r>
        <w:rPr/>
      </w:r>
    </w:p>
    <w:p>
      <w:pPr>
        <w:pStyle w:val="Heading2"/>
        <w:spacing w:before="340" w:after="110"/>
        <w:rPr/>
      </w:pPr>
      <w:r>
        <w:rPr>
          <w:rFonts w:eastAsia="Arial" w:cs="Arial" w:ascii="Arial" w:hAnsi="Arial"/>
          <w:b/>
          <w:bCs/>
          <w:color w:val="auto"/>
          <w:sz w:val="30"/>
          <w:szCs w:val="30"/>
        </w:rPr>
        <w:t>13.2  OpenSSL + DSC Token Commands</w:t>
      </w:r>
    </w:p>
    <w:p>
      <w:pPr>
        <w:pStyle w:val="Normal"/>
        <w:pBdr>
          <w:top w:val="single" w:sz="4" w:space="0" w:color="0D7377"/>
          <w:left w:val="single" w:sz="8" w:space="0" w:color="0D7377"/>
        </w:pBdr>
        <w:spacing w:before="0" w:after="0"/>
        <w:ind w:left="180" w:right="180"/>
        <w:rPr/>
      </w:pPr>
      <w:r>
        <w:rPr>
          <w:rFonts w:eastAsia="Courier New" w:cs="Courier New" w:ascii="Courier New" w:hAnsi="Courier New"/>
          <w:color w:val="auto"/>
          <w:sz w:val="19"/>
          <w:szCs w:val="19"/>
        </w:rPr>
        <w:t># Setup (Ubuntu/Debian)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sudo apt install pcscd pcsc-tools opensc libengine-pkcs11-openssl</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sudo systemctl enable --now pcscd</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Verify token detected</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pcsc_scan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pkcs11-tool --module /path/to/vendor.so -L</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PKCS#11 module paths (common Indian tokens):</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ePass2003/HYP2003: /usr/lib/x86_64-linux-gnu/libcastle.so.1.0.0</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HyperPKI (HYP2003): /usr/lib/libhyper.so</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SafeNet eToken:    /usr/lib/libeToken.so</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OpenSC fallback:   /usr/lib/x86_64-linux-gnu/opensc-pkcs11.so</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List objects on token (certificates and keys)</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pkcs11-tool --module &lt;vendor.so&gt; --login --list-objects</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Export certificate from token (public — safe to export)</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pkcs11-tool --module &lt;vendor.so&gt; --login --read-object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--type cert --label "Certificate" -o cert.der</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x509 -in cert.der -inform DER -out cert.pem</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x509 -in cert.pem -text -noout</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Sign a file using the private key ON the token (key never leaves)</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dgst -sha256 -engine pkcs11 -keyform engine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-sign 'pkcs11:token=&lt;Label&gt;;object=&lt;KeyLabel&gt;;type=private'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-out document.sig document.pdf</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Verify the signature (no token needed)</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dgst -sha256 -verify cert.pem -signature document.sig document.pdf</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Create CMS/PKCS#7 signed document using token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cms -sign -binary -nodetach -engine pkcs11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-inkey 'pkcs11:token=&lt;Label&gt;;object=&lt;KeyLabel&gt;;type=private'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-keyform engine -signer cert.pem \</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-in document.pdf -out document.p7s -outform DER</w:t>
      </w:r>
    </w:p>
    <w:p>
      <w:pPr>
        <w:pStyle w:val="Normal"/>
        <w:pBdr>
          <w:left w:val="single" w:sz="8" w:space="0" w:color="0D7377"/>
        </w:pBdr>
        <w:spacing w:before="0" w:after="0"/>
        <w:ind w:left="180" w:right="180"/>
        <w:rPr/>
      </w:pPr>
      <w:r>
        <w:rPr/>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 Verify against India PKI chain</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cat rcai.pem intermediate.pem &gt; india_chain.pem</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verify -CAfile india_chain.pem cert.pem</w:t>
      </w:r>
    </w:p>
    <w:p>
      <w:pPr>
        <w:pStyle w:val="Normal"/>
        <w:pBdr>
          <w:left w:val="single" w:sz="8" w:space="0" w:color="0D7377"/>
        </w:pBdr>
        <w:spacing w:before="0" w:after="0"/>
        <w:ind w:left="180" w:right="180"/>
        <w:rPr/>
      </w:pPr>
      <w:r>
        <w:rPr>
          <w:rFonts w:eastAsia="Courier New" w:cs="Courier New" w:ascii="Courier New" w:hAnsi="Courier New"/>
          <w:color w:val="auto"/>
          <w:sz w:val="19"/>
          <w:szCs w:val="19"/>
        </w:rPr>
        <w:t>openssl cms -verify -in document.p7s -inform DER -binary \</w:t>
      </w:r>
    </w:p>
    <w:p>
      <w:pPr>
        <w:pStyle w:val="Normal"/>
        <w:pBdr>
          <w:left w:val="single" w:sz="8" w:space="0" w:color="0D7377"/>
          <w:bottom w:val="single" w:sz="4" w:space="0" w:color="0D7377"/>
        </w:pBdr>
        <w:spacing w:before="0" w:after="0"/>
        <w:ind w:left="180" w:right="180"/>
        <w:rPr/>
      </w:pPr>
      <w:r>
        <w:rPr>
          <w:rFonts w:eastAsia="Courier New" w:cs="Courier New" w:ascii="Courier New" w:hAnsi="Courier New"/>
          <w:color w:val="auto"/>
          <w:sz w:val="19"/>
          <w:szCs w:val="19"/>
        </w:rPr>
        <w:t xml:space="preserve">    </w:t>
      </w:r>
      <w:r>
        <w:rPr>
          <w:rFonts w:eastAsia="Courier New" w:cs="Courier New" w:ascii="Courier New" w:hAnsi="Courier New"/>
          <w:color w:val="auto"/>
          <w:sz w:val="19"/>
          <w:szCs w:val="19"/>
        </w:rPr>
        <w:t>-CAfile india_chain.pem -content document.pdf</w:t>
      </w:r>
    </w:p>
    <w:p>
      <w:pPr>
        <w:pStyle w:val="Normal"/>
        <w:spacing w:before="80" w:after="0"/>
        <w:rPr/>
      </w:pPr>
      <w:r>
        <w:rPr/>
      </w:r>
    </w:p>
    <w:p>
      <w:pPr>
        <w:pStyle w:val="Normal"/>
        <w:spacing w:before="100" w:after="0"/>
        <w:rPr/>
      </w:pPr>
      <w:r>
        <w:rPr/>
      </w:r>
    </w:p>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14</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Aadhaar eSign</w:t>
            </w:r>
          </w:p>
          <w:p>
            <w:pPr>
              <w:pStyle w:val="Normal"/>
              <w:rPr/>
            </w:pPr>
            <w:r>
              <w:rPr>
                <w:rFonts w:eastAsia="Arial" w:cs="Arial"/>
                <w:color w:val="auto"/>
                <w:sz w:val="20"/>
                <w:szCs w:val="20"/>
              </w:rPr>
              <w:t>Server-side signing without a token — OTP, Biometric, Offline XML</w:t>
            </w:r>
          </w:p>
        </w:tc>
      </w:tr>
    </w:tbl>
    <w:p>
      <w:pPr>
        <w:pStyle w:val="Normal"/>
        <w:spacing w:before="160" w:after="0"/>
        <w:rPr/>
      </w:pPr>
      <w:r>
        <w:rPr/>
      </w:r>
    </w:p>
    <w:p>
      <w:pPr>
        <w:pStyle w:val="Heading2"/>
        <w:spacing w:before="340" w:after="110"/>
        <w:rPr/>
      </w:pPr>
      <w:r>
        <w:rPr>
          <w:rFonts w:eastAsia="Arial" w:cs="Arial" w:ascii="Arial" w:hAnsi="Arial"/>
          <w:b/>
          <w:bCs/>
          <w:color w:val="auto"/>
          <w:sz w:val="30"/>
          <w:szCs w:val="30"/>
        </w:rPr>
        <w:t>14.1  What Is Aadhaar eSign?</w:t>
      </w:r>
    </w:p>
    <w:p>
      <w:pPr>
        <w:pStyle w:val="Normal"/>
        <w:pBdr>
          <w:top w:val="single" w:sz="8" w:space="0" w:color="1A5C2A"/>
          <w:left w:val="single" w:sz="8" w:space="0" w:color="1A5C2A"/>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00" w:right="200"/>
        <w:rPr/>
      </w:pPr>
      <w:r>
        <w:rPr>
          <w:rFonts w:eastAsia="Arial" w:cs="Arial"/>
          <w:color w:val="auto"/>
          <w:sz w:val="21"/>
          <w:szCs w:val="21"/>
        </w:rPr>
        <w:t>Aadhaar eSign lets you sign a document on your phone with just your Aadhaar number and an OTP.</w:t>
      </w:r>
    </w:p>
    <w:p>
      <w:pPr>
        <w:pStyle w:val="Normal"/>
        <w:pBdr>
          <w:left w:val="single" w:sz="8" w:space="0" w:color="1A5C2A"/>
        </w:pBdr>
        <w:spacing w:before="0" w:after="0"/>
        <w:ind w:left="200" w:right="200"/>
        <w:rPr/>
      </w:pPr>
      <w:r>
        <w:rPr>
          <w:rFonts w:eastAsia="Arial" w:cs="Arial"/>
          <w:color w:val="auto"/>
          <w:sz w:val="21"/>
          <w:szCs w:val="21"/>
        </w:rPr>
        <w:t>No USB stick, no special software. Trusted government servers sign it for you, then immediately</w:t>
      </w:r>
    </w:p>
    <w:p>
      <w:pPr>
        <w:pStyle w:val="Normal"/>
        <w:pBdr>
          <w:left w:val="single" w:sz="8" w:space="0" w:color="1A5C2A"/>
          <w:bottom w:val="single" w:sz="4" w:space="0" w:color="1A5C2A"/>
        </w:pBdr>
        <w:spacing w:before="0" w:after="0"/>
        <w:ind w:left="200" w:right="200"/>
        <w:rPr/>
      </w:pPr>
      <w:r>
        <w:rPr>
          <w:rFonts w:eastAsia="Arial" w:cs="Arial"/>
          <w:color w:val="auto"/>
          <w:sz w:val="21"/>
          <w:szCs w:val="21"/>
        </w:rPr>
        <w:t>delete the signing key. This is perfectly legal under the IT Act.</w:t>
      </w:r>
    </w:p>
    <w:p>
      <w:pPr>
        <w:pStyle w:val="Normal"/>
        <w:spacing w:before="40" w:after="0"/>
        <w:rPr/>
      </w:pPr>
      <w:r>
        <w:rPr/>
      </w:r>
    </w:p>
    <w:p>
      <w:pPr>
        <w:pStyle w:val="Normal"/>
        <w:pBdr>
          <w:top w:val="single" w:sz="8" w:space="0" w:color="1A3A5C"/>
          <w:left w:val="single" w:sz="8" w:space="0" w:color="1A3A5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[BEGINNER]  Beginner — No Prior Knowledge</w:t>
      </w:r>
    </w:p>
    <w:p>
      <w:pPr>
        <w:pStyle w:val="Normal"/>
        <w:pBdr>
          <w:left w:val="single" w:sz="8" w:space="0" w:color="1A3A5C"/>
        </w:pBdr>
        <w:spacing w:before="0" w:after="0"/>
        <w:ind w:left="200" w:right="200"/>
        <w:rPr/>
      </w:pPr>
      <w:r>
        <w:rPr>
          <w:rFonts w:eastAsia="Arial" w:cs="Arial"/>
          <w:color w:val="auto"/>
          <w:sz w:val="21"/>
          <w:szCs w:val="21"/>
        </w:rPr>
        <w:t>Aadhaar eSign is a MeitY-backed service letting any Aadhaar holder sign documents digitally</w:t>
      </w:r>
    </w:p>
    <w:p>
      <w:pPr>
        <w:pStyle w:val="Normal"/>
        <w:pBdr>
          <w:left w:val="single" w:sz="8" w:space="0" w:color="1A3A5C"/>
        </w:pBdr>
        <w:spacing w:before="0" w:after="0"/>
        <w:ind w:left="200" w:right="200"/>
        <w:rPr/>
      </w:pPr>
      <w:r>
        <w:rPr>
          <w:rFonts w:eastAsia="Arial" w:cs="Arial"/>
          <w:color w:val="auto"/>
          <w:sz w:val="21"/>
          <w:szCs w:val="21"/>
        </w:rPr>
        <w:t>using mobile OTP or biometrics. Licensed eSign Service Providers (ESPs) handle the signing</w:t>
      </w:r>
    </w:p>
    <w:p>
      <w:pPr>
        <w:pStyle w:val="Normal"/>
        <w:pBdr>
          <w:left w:val="single" w:sz="8" w:space="0" w:color="1A3A5C"/>
        </w:pBdr>
        <w:spacing w:before="0" w:after="0"/>
        <w:ind w:left="200" w:right="200"/>
        <w:rPr/>
      </w:pPr>
      <w:r>
        <w:rPr>
          <w:rFonts w:eastAsia="Arial" w:cs="Arial"/>
          <w:color w:val="auto"/>
          <w:sz w:val="21"/>
          <w:szCs w:val="21"/>
        </w:rPr>
        <w:t>on secure HSMs. Providers: CDAC e-Hastakshar, eMudhra, Protean (NSDL), CDSL Ventures.</w:t>
      </w:r>
    </w:p>
    <w:p>
      <w:pPr>
        <w:pStyle w:val="Normal"/>
        <w:pBdr>
          <w:left w:val="single" w:sz="8" w:space="0" w:color="1A3A5C"/>
        </w:pBdr>
        <w:spacing w:before="0" w:after="0"/>
        <w:ind w:left="200" w:right="200"/>
        <w:rPr/>
      </w:pPr>
      <w:r>
        <w:rPr>
          <w:rFonts w:eastAsia="Arial" w:cs="Arial"/>
          <w:color w:val="auto"/>
          <w:sz w:val="21"/>
          <w:szCs w:val="21"/>
        </w:rPr>
        <w:t>Applications integrate via the CCA eSign API v3.2. The signing key is generated fresh,</w:t>
      </w:r>
    </w:p>
    <w:p>
      <w:pPr>
        <w:pStyle w:val="Normal"/>
        <w:pBdr>
          <w:left w:val="single" w:sz="8" w:space="0" w:color="1A3A5C"/>
          <w:bottom w:val="single" w:sz="4" w:space="0" w:color="1A3A5C"/>
        </w:pBdr>
        <w:spacing w:before="0" w:after="0"/>
        <w:ind w:left="200" w:right="200"/>
        <w:rPr/>
      </w:pPr>
      <w:r>
        <w:rPr>
          <w:rFonts w:eastAsia="Arial" w:cs="Arial"/>
          <w:color w:val="auto"/>
          <w:sz w:val="21"/>
          <w:szCs w:val="21"/>
        </w:rPr>
        <w:t>used once, and immediately destroyed. No USB token is required.</w:t>
      </w:r>
    </w:p>
    <w:p>
      <w:pPr>
        <w:pStyle w:val="Normal"/>
        <w:spacing w:before="40" w:after="0"/>
        <w:rPr/>
      </w:pPr>
      <w:r>
        <w:rPr/>
      </w:r>
    </w:p>
    <w:p>
      <w:pPr>
        <w:pStyle w:val="Normal"/>
        <w:pBdr>
          <w:top w:val="single" w:sz="8" w:space="0" w:color="B8860B"/>
          <w:left w:val="single" w:sz="8" w:space="0" w:color="B8860B"/>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[INTERMEDIATE]  Intermediate — Technical Background</w:t>
      </w:r>
    </w:p>
    <w:p>
      <w:pPr>
        <w:pStyle w:val="Normal"/>
        <w:pBdr>
          <w:left w:val="single" w:sz="8" w:space="0" w:color="B8860B"/>
        </w:pBdr>
        <w:spacing w:before="0" w:after="0"/>
        <w:ind w:left="200" w:right="200"/>
        <w:rPr/>
      </w:pPr>
      <w:r>
        <w:rPr>
          <w:rFonts w:eastAsia="Arial" w:cs="Arial"/>
          <w:color w:val="auto"/>
          <w:sz w:val="21"/>
          <w:szCs w:val="21"/>
        </w:rPr>
        <w:t>Flow: ASP sends eSign request XML (signed with ASP's own DSC) to ESP.</w:t>
      </w:r>
    </w:p>
    <w:p>
      <w:pPr>
        <w:pStyle w:val="Normal"/>
        <w:pBdr>
          <w:left w:val="single" w:sz="8" w:space="0" w:color="B8860B"/>
        </w:pBdr>
        <w:spacing w:before="0" w:after="0"/>
        <w:ind w:left="200" w:right="200"/>
        <w:rPr/>
      </w:pPr>
      <w:r>
        <w:rPr>
          <w:rFonts w:eastAsia="Arial" w:cs="Arial"/>
          <w:color w:val="auto"/>
          <w:sz w:val="21"/>
          <w:szCs w:val="21"/>
        </w:rPr>
        <w:t>User authenticates via UIDAI: OTP to Aadhaar-linked mobile, biometric, or Offline XML.</w:t>
      </w:r>
    </w:p>
    <w:p>
      <w:pPr>
        <w:pStyle w:val="Normal"/>
        <w:pBdr>
          <w:left w:val="single" w:sz="8" w:space="0" w:color="B8860B"/>
        </w:pBdr>
        <w:spacing w:before="0" w:after="0"/>
        <w:ind w:left="200" w:right="200"/>
        <w:rPr/>
      </w:pPr>
      <w:r>
        <w:rPr>
          <w:rFonts w:eastAsia="Arial" w:cs="Arial"/>
          <w:color w:val="auto"/>
          <w:sz w:val="21"/>
          <w:szCs w:val="21"/>
        </w:rPr>
        <w:t>ESP creates fresh key pair on HSM, issues short-lived X.509 cert (30 min validity),</w:t>
      </w:r>
    </w:p>
    <w:p>
      <w:pPr>
        <w:pStyle w:val="Normal"/>
        <w:pBdr>
          <w:left w:val="single" w:sz="8" w:space="0" w:color="B8860B"/>
        </w:pBdr>
        <w:spacing w:before="0" w:after="0"/>
        <w:ind w:left="200" w:right="200"/>
        <w:rPr/>
      </w:pPr>
      <w:r>
        <w:rPr>
          <w:rFonts w:eastAsia="Arial" w:cs="Arial"/>
          <w:color w:val="auto"/>
          <w:sz w:val="21"/>
          <w:szCs w:val="21"/>
        </w:rPr>
        <w:t>signs the document hash, destroys the key, returns signature + cert in response XML.</w:t>
      </w:r>
    </w:p>
    <w:p>
      <w:pPr>
        <w:pStyle w:val="Normal"/>
        <w:pBdr>
          <w:left w:val="single" w:sz="8" w:space="0" w:color="B8860B"/>
        </w:pBdr>
        <w:spacing w:before="0" w:after="0"/>
        <w:ind w:left="200" w:right="200"/>
        <w:rPr/>
      </w:pPr>
      <w:r>
        <w:rPr>
          <w:rFonts w:eastAsia="Arial" w:cs="Arial"/>
          <w:color w:val="auto"/>
          <w:sz w:val="21"/>
          <w:szCs w:val="21"/>
        </w:rPr>
        <w:t>The document itself is never sent to the ESP — only its SHA-256 hash.</w:t>
      </w:r>
    </w:p>
    <w:p>
      <w:pPr>
        <w:pStyle w:val="Normal"/>
        <w:pBdr>
          <w:left w:val="single" w:sz="8" w:space="0" w:color="B8860B"/>
          <w:bottom w:val="single" w:sz="4" w:space="0" w:color="B8860B"/>
        </w:pBdr>
        <w:spacing w:before="0" w:after="0"/>
        <w:ind w:left="200" w:right="200"/>
        <w:rPr/>
      </w:pPr>
      <w:r>
        <w:rPr>
          <w:rFonts w:eastAsia="Arial" w:cs="Arial"/>
          <w:color w:val="auto"/>
          <w:sz w:val="21"/>
          <w:szCs w:val="21"/>
        </w:rPr>
        <w:t>KYC modes: Online OTP, Online Biometric, Offline XML (strongest privacy).</w:t>
      </w:r>
    </w:p>
    <w:p>
      <w:pPr>
        <w:pStyle w:val="Normal"/>
        <w:spacing w:before="40" w:after="0"/>
        <w:rPr/>
      </w:pPr>
      <w:r>
        <w:rPr/>
      </w:r>
    </w:p>
    <w:p>
      <w:pPr>
        <w:pStyle w:val="Normal"/>
        <w:pBdr>
          <w:top w:val="single" w:sz="8" w:space="0" w:color="5B3A8C"/>
          <w:left w:val="single" w:sz="8" w:space="0" w:color="5B3A8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00" w:right="200"/>
        <w:rPr/>
      </w:pPr>
      <w:r>
        <w:rPr>
          <w:rFonts w:eastAsia="Arial" w:cs="Arial"/>
          <w:color w:val="auto"/>
          <w:sz w:val="21"/>
          <w:szCs w:val="21"/>
        </w:rPr>
        <w:t>eSign API v3.2 request: &lt;eSignRequest ver='3.1' sc='Y' ts='..' txn='..'</w:t>
      </w:r>
    </w:p>
    <w:p>
      <w:pPr>
        <w:pStyle w:val="Normal"/>
        <w:pBdr>
          <w:left w:val="single" w:sz="8" w:space="0" w:color="5B3A8C"/>
        </w:pBdr>
        <w:spacing w:before="0" w:after="0"/>
        <w:ind w:left="200" w:right="200"/>
        <w:rPr/>
      </w:pPr>
      <w:r>
        <w:rPr>
          <w:rFonts w:eastAsia="Arial" w:cs="Arial"/>
          <w:color w:val="auto"/>
          <w:sz w:val="21"/>
          <w:szCs w:val="21"/>
        </w:rPr>
        <w:t xml:space="preserve">  </w:t>
      </w:r>
      <w:r>
        <w:rPr>
          <w:rFonts w:eastAsia="Arial" w:cs="Arial"/>
          <w:color w:val="auto"/>
          <w:sz w:val="21"/>
          <w:szCs w:val="21"/>
        </w:rPr>
        <w:t>ekycIdType='A' ekycId='...' aspId='...' AuthMode='1' responseSigType='pkcs7'</w:t>
      </w:r>
    </w:p>
    <w:p>
      <w:pPr>
        <w:pStyle w:val="Normal"/>
        <w:pBdr>
          <w:left w:val="single" w:sz="8" w:space="0" w:color="5B3A8C"/>
        </w:pBdr>
        <w:spacing w:before="0" w:after="0"/>
        <w:ind w:left="200" w:right="200"/>
        <w:rPr/>
      </w:pPr>
      <w:r>
        <w:rPr>
          <w:rFonts w:eastAsia="Arial" w:cs="Arial"/>
          <w:color w:val="auto"/>
          <w:sz w:val="21"/>
          <w:szCs w:val="21"/>
        </w:rPr>
        <w:t xml:space="preserve">  </w:t>
      </w:r>
      <w:r>
        <w:rPr>
          <w:rFonts w:eastAsia="Arial" w:cs="Arial"/>
          <w:color w:val="auto"/>
          <w:sz w:val="21"/>
          <w:szCs w:val="21"/>
        </w:rPr>
        <w:t>Docs[InputHash+hashAlgorithm=SHA256]&gt;</w:t>
      </w:r>
    </w:p>
    <w:p>
      <w:pPr>
        <w:pStyle w:val="Normal"/>
        <w:pBdr>
          <w:left w:val="single" w:sz="8" w:space="0" w:color="5B3A8C"/>
        </w:pBdr>
        <w:spacing w:before="0" w:after="0"/>
        <w:ind w:left="200" w:right="200"/>
        <w:rPr/>
      </w:pPr>
      <w:r>
        <w:rPr>
          <w:rFonts w:eastAsia="Arial" w:cs="Arial"/>
          <w:color w:val="auto"/>
          <w:sz w:val="21"/>
          <w:szCs w:val="21"/>
        </w:rPr>
        <w:t>ASP signs request with its own CMS/DSC. Only SHA-256 hash of document is transmitted.</w:t>
      </w:r>
    </w:p>
    <w:p>
      <w:pPr>
        <w:pStyle w:val="Normal"/>
        <w:pBdr>
          <w:left w:val="single" w:sz="8" w:space="0" w:color="5B3A8C"/>
        </w:pBdr>
        <w:spacing w:before="0" w:after="0"/>
        <w:ind w:left="200" w:right="200"/>
        <w:rPr/>
      </w:pPr>
      <w:r>
        <w:rPr>
          <w:rFonts w:eastAsia="Arial" w:cs="Arial"/>
          <w:color w:val="auto"/>
          <w:sz w:val="21"/>
          <w:szCs w:val="21"/>
        </w:rPr>
        <w:t>ESP sub-CA issues cert with: Subject={name, YOB, gender from Aadhaar eKYC}, no Aadhaar number.</w:t>
      </w:r>
    </w:p>
    <w:p>
      <w:pPr>
        <w:pStyle w:val="Normal"/>
        <w:pBdr>
          <w:left w:val="single" w:sz="8" w:space="0" w:color="5B3A8C"/>
        </w:pBdr>
        <w:spacing w:before="0" w:after="0"/>
        <w:ind w:left="200" w:right="200"/>
        <w:rPr/>
      </w:pPr>
      <w:r>
        <w:rPr>
          <w:rFonts w:eastAsia="Arial" w:cs="Arial"/>
          <w:color w:val="auto"/>
          <w:sz w:val="21"/>
          <w:szCs w:val="21"/>
        </w:rPr>
        <w:t>Response: &lt;eSignResponse&gt;&lt;UserX509Certificate&gt;...&lt;/UserX509Certificate&gt;</w:t>
      </w:r>
    </w:p>
    <w:p>
      <w:pPr>
        <w:pStyle w:val="Normal"/>
        <w:pBdr>
          <w:left w:val="single" w:sz="8" w:space="0" w:color="5B3A8C"/>
        </w:pBdr>
        <w:spacing w:before="0" w:after="0"/>
        <w:ind w:left="200" w:right="200"/>
        <w:rPr/>
      </w:pPr>
      <w:r>
        <w:rPr>
          <w:rFonts w:eastAsia="Arial" w:cs="Arial"/>
          <w:color w:val="auto"/>
          <w:sz w:val="21"/>
          <w:szCs w:val="21"/>
        </w:rPr>
        <w:t xml:space="preserve">  </w:t>
      </w:r>
      <w:r>
        <w:rPr>
          <w:rFonts w:eastAsia="Arial" w:cs="Arial"/>
          <w:color w:val="auto"/>
          <w:sz w:val="21"/>
          <w:szCs w:val="21"/>
        </w:rPr>
        <w:t>&lt;Signatures&gt;&lt;DocSignature pkcs7Sig='...'&gt;&lt;/Signatures&gt;&lt;/eSignResponse&gt;</w:t>
      </w:r>
    </w:p>
    <w:p>
      <w:pPr>
        <w:pStyle w:val="Normal"/>
        <w:pBdr>
          <w:left w:val="single" w:sz="8" w:space="0" w:color="5B3A8C"/>
        </w:pBdr>
        <w:spacing w:before="0" w:after="0"/>
        <w:ind w:left="200" w:right="200"/>
        <w:rPr/>
      </w:pPr>
      <w:r>
        <w:rPr>
          <w:rFonts w:eastAsia="Arial" w:cs="Arial"/>
          <w:color w:val="auto"/>
          <w:sz w:val="21"/>
          <w:szCs w:val="21"/>
        </w:rPr>
        <w:t>Offline XML KYC: UIDAI Paperless eKYC ZIP — user provides signed XML + share code.</w:t>
      </w:r>
    </w:p>
    <w:p>
      <w:pPr>
        <w:pStyle w:val="Normal"/>
        <w:pBdr>
          <w:left w:val="single" w:sz="8" w:space="0" w:color="5B3A8C"/>
          <w:bottom w:val="single" w:sz="4" w:space="0" w:color="5B3A8C"/>
        </w:pBdr>
        <w:spacing w:before="0" w:after="0"/>
        <w:ind w:left="200" w:right="200"/>
        <w:rPr/>
      </w:pPr>
      <w:r>
        <w:rPr>
          <w:rFonts w:eastAsia="Arial" w:cs="Arial"/>
          <w:color w:val="auto"/>
          <w:sz w:val="21"/>
          <w:szCs w:val="21"/>
        </w:rPr>
        <w:t>ASP verifies UIDAI signature on XML, extracts eKYC data offline without UIDAI API call.</w:t>
      </w:r>
    </w:p>
    <w:p>
      <w:pPr>
        <w:pStyle w:val="Normal"/>
        <w:spacing w:before="40" w:after="0"/>
        <w:rPr/>
      </w:pPr>
      <w:r>
        <w:rPr/>
      </w:r>
    </w:p>
    <w:p>
      <w:pPr>
        <w:pStyle w:val="Normal"/>
        <w:spacing w:before="140" w:after="0"/>
        <w:rPr/>
      </w:pPr>
      <w:r>
        <w:rPr/>
      </w:r>
    </w:p>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15</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DigiLocker Integration</w:t>
            </w:r>
          </w:p>
          <w:p>
            <w:pPr>
              <w:pStyle w:val="Normal"/>
              <w:rPr/>
            </w:pPr>
            <w:r>
              <w:rPr>
                <w:rFonts w:eastAsia="Arial" w:cs="Arial"/>
                <w:color w:val="auto"/>
                <w:sz w:val="20"/>
                <w:szCs w:val="20"/>
              </w:rPr>
              <w:t>Document vault, OAuth2 API, verification, sharing</w:t>
            </w:r>
          </w:p>
        </w:tc>
      </w:tr>
    </w:tbl>
    <w:p>
      <w:pPr>
        <w:pStyle w:val="Normal"/>
        <w:spacing w:before="160" w:after="0"/>
        <w:rPr/>
      </w:pPr>
      <w:r>
        <w:rPr/>
      </w:r>
    </w:p>
    <w:p>
      <w:pPr>
        <w:pStyle w:val="Heading2"/>
        <w:spacing w:before="340" w:after="110"/>
        <w:rPr/>
      </w:pPr>
      <w:r>
        <w:rPr>
          <w:rFonts w:eastAsia="Arial" w:cs="Arial" w:ascii="Arial" w:hAnsi="Arial"/>
          <w:b/>
          <w:bCs/>
          <w:color w:val="auto"/>
          <w:sz w:val="30"/>
          <w:szCs w:val="30"/>
        </w:rPr>
        <w:t>15.1  What Is DigiLocker?</w:t>
      </w:r>
    </w:p>
    <w:p>
      <w:pPr>
        <w:pStyle w:val="Normal"/>
        <w:pBdr>
          <w:top w:val="single" w:sz="8" w:space="0" w:color="1A5C2A"/>
          <w:left w:val="single" w:sz="8" w:space="0" w:color="1A5C2A"/>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[ELI5]  ELI5 — Explain Like I'm Five</w:t>
      </w:r>
    </w:p>
    <w:p>
      <w:pPr>
        <w:pStyle w:val="Normal"/>
        <w:pBdr>
          <w:left w:val="single" w:sz="8" w:space="0" w:color="1A5C2A"/>
        </w:pBdr>
        <w:spacing w:before="0" w:after="0"/>
        <w:ind w:left="200" w:right="200"/>
        <w:rPr/>
      </w:pPr>
      <w:r>
        <w:rPr>
          <w:rFonts w:eastAsia="Arial" w:cs="Arial"/>
          <w:color w:val="auto"/>
          <w:sz w:val="21"/>
          <w:szCs w:val="21"/>
        </w:rPr>
        <w:t>DigiLocker is like a government-approved safe on your phone. It holds your Aadhaar, PAN,</w:t>
      </w:r>
    </w:p>
    <w:p>
      <w:pPr>
        <w:pStyle w:val="Normal"/>
        <w:pBdr>
          <w:left w:val="single" w:sz="8" w:space="0" w:color="1A5C2A"/>
        </w:pBdr>
        <w:spacing w:before="0" w:after="0"/>
        <w:ind w:left="200" w:right="200"/>
        <w:rPr/>
      </w:pPr>
      <w:r>
        <w:rPr>
          <w:rFonts w:eastAsia="Arial" w:cs="Arial"/>
          <w:color w:val="auto"/>
          <w:sz w:val="21"/>
          <w:szCs w:val="21"/>
        </w:rPr>
        <w:t>driving licence, and other official documents. Banks and offices can look at documents directly</w:t>
      </w:r>
    </w:p>
    <w:p>
      <w:pPr>
        <w:pStyle w:val="Normal"/>
        <w:pBdr>
          <w:left w:val="single" w:sz="8" w:space="0" w:color="1A5C2A"/>
          <w:bottom w:val="single" w:sz="4" w:space="0" w:color="1A5C2A"/>
        </w:pBdr>
        <w:spacing w:before="0" w:after="0"/>
        <w:ind w:left="200" w:right="200"/>
        <w:rPr/>
      </w:pPr>
      <w:r>
        <w:rPr>
          <w:rFonts w:eastAsia="Arial" w:cs="Arial"/>
          <w:color w:val="auto"/>
          <w:sz w:val="21"/>
          <w:szCs w:val="21"/>
        </w:rPr>
        <w:t>from your DigiLocker — you do not need to carry paper copies or worry about forgeries.</w:t>
      </w:r>
    </w:p>
    <w:p>
      <w:pPr>
        <w:pStyle w:val="Normal"/>
        <w:spacing w:before="40" w:after="0"/>
        <w:rPr/>
      </w:pPr>
      <w:r>
        <w:rPr/>
      </w:r>
    </w:p>
    <w:p>
      <w:pPr>
        <w:pStyle w:val="Normal"/>
        <w:pBdr>
          <w:top w:val="single" w:sz="8" w:space="0" w:color="1A3A5C"/>
          <w:left w:val="single" w:sz="8" w:space="0" w:color="1A3A5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[BEGINNER]  Beginner — No Prior Knowledge</w:t>
      </w:r>
    </w:p>
    <w:p>
      <w:pPr>
        <w:pStyle w:val="Normal"/>
        <w:pBdr>
          <w:left w:val="single" w:sz="8" w:space="0" w:color="1A3A5C"/>
        </w:pBdr>
        <w:spacing w:before="0" w:after="0"/>
        <w:ind w:left="200" w:right="200"/>
        <w:rPr/>
      </w:pPr>
      <w:r>
        <w:rPr>
          <w:rFonts w:eastAsia="Arial" w:cs="Arial"/>
          <w:color w:val="auto"/>
          <w:sz w:val="21"/>
          <w:szCs w:val="21"/>
        </w:rPr>
        <w:t>DigiLocker (digilocker.gov.in) is a MeitY initiative storing and sharing government-issued</w:t>
      </w:r>
    </w:p>
    <w:p>
      <w:pPr>
        <w:pStyle w:val="Normal"/>
        <w:pBdr>
          <w:left w:val="single" w:sz="8" w:space="0" w:color="1A3A5C"/>
        </w:pBdr>
        <w:spacing w:before="0" w:after="0"/>
        <w:ind w:left="200" w:right="200"/>
        <w:rPr/>
      </w:pPr>
      <w:r>
        <w:rPr>
          <w:rFonts w:eastAsia="Arial" w:cs="Arial"/>
          <w:color w:val="auto"/>
          <w:sz w:val="21"/>
          <w:szCs w:val="21"/>
        </w:rPr>
        <w:t>documents digitally. Over 6 billion documents from 2800+ issuers are accessible.</w:t>
      </w:r>
    </w:p>
    <w:p>
      <w:pPr>
        <w:pStyle w:val="Normal"/>
        <w:pBdr>
          <w:left w:val="single" w:sz="8" w:space="0" w:color="1A3A5C"/>
        </w:pBdr>
        <w:spacing w:before="0" w:after="0"/>
        <w:ind w:left="200" w:right="200"/>
        <w:rPr/>
      </w:pPr>
      <w:r>
        <w:rPr>
          <w:rFonts w:eastAsia="Arial" w:cs="Arial"/>
          <w:color w:val="auto"/>
          <w:sz w:val="21"/>
          <w:szCs w:val="21"/>
        </w:rPr>
        <w:t>Documents stored in DigiLocker are legally equivalent to originals (IT Act §7A).</w:t>
      </w:r>
    </w:p>
    <w:p>
      <w:pPr>
        <w:pStyle w:val="Normal"/>
        <w:pBdr>
          <w:left w:val="single" w:sz="8" w:space="0" w:color="1A3A5C"/>
        </w:pBdr>
        <w:spacing w:before="0" w:after="0"/>
        <w:ind w:left="200" w:right="200"/>
        <w:rPr/>
      </w:pPr>
      <w:r>
        <w:rPr>
          <w:rFonts w:eastAsia="Arial" w:cs="Arial"/>
          <w:color w:val="auto"/>
          <w:sz w:val="21"/>
          <w:szCs w:val="21"/>
        </w:rPr>
        <w:t>You can also eSign documents inside DigiLocker using Aadhaar OTP.</w:t>
      </w:r>
    </w:p>
    <w:p>
      <w:pPr>
        <w:pStyle w:val="Normal"/>
        <w:pBdr>
          <w:left w:val="single" w:sz="8" w:space="0" w:color="1A3A5C"/>
          <w:bottom w:val="single" w:sz="4" w:space="0" w:color="1A3A5C"/>
        </w:pBdr>
        <w:spacing w:before="0" w:after="0"/>
        <w:ind w:left="200" w:right="200"/>
        <w:rPr/>
      </w:pPr>
      <w:r>
        <w:rPr>
          <w:rFonts w:eastAsia="Arial" w:cs="Arial"/>
          <w:color w:val="auto"/>
          <w:sz w:val="21"/>
          <w:szCs w:val="21"/>
        </w:rPr>
        <w:t>Applications access your documents via OAuth2 API with your explicit consent.</w:t>
      </w:r>
    </w:p>
    <w:p>
      <w:pPr>
        <w:pStyle w:val="Normal"/>
        <w:spacing w:before="40" w:after="0"/>
        <w:rPr/>
      </w:pPr>
      <w:r>
        <w:rPr/>
      </w:r>
    </w:p>
    <w:p>
      <w:pPr>
        <w:pStyle w:val="Normal"/>
        <w:pBdr>
          <w:top w:val="single" w:sz="8" w:space="0" w:color="B8860B"/>
          <w:left w:val="single" w:sz="8" w:space="0" w:color="B8860B"/>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[INTERMEDIATE]  Intermediate — Technical Background</w:t>
      </w:r>
    </w:p>
    <w:p>
      <w:pPr>
        <w:pStyle w:val="Normal"/>
        <w:pBdr>
          <w:left w:val="single" w:sz="8" w:space="0" w:color="B8860B"/>
        </w:pBdr>
        <w:spacing w:before="0" w:after="0"/>
        <w:ind w:left="200" w:right="200"/>
        <w:rPr/>
      </w:pPr>
      <w:r>
        <w:rPr>
          <w:rFonts w:eastAsia="Arial" w:cs="Arial"/>
          <w:color w:val="auto"/>
          <w:sz w:val="21"/>
          <w:szCs w:val="21"/>
        </w:rPr>
        <w:t>DigiLocker Partner API (OAuth2 + PKCE S256, apisetu.gov.in):</w:t>
      </w:r>
    </w:p>
    <w:p>
      <w:pPr>
        <w:pStyle w:val="Normal"/>
        <w:pBdr>
          <w:left w:val="single" w:sz="8" w:space="0" w:color="B8860B"/>
        </w:pBdr>
        <w:spacing w:before="0" w:after="0"/>
        <w:ind w:left="200" w:right="200"/>
        <w:rPr/>
      </w:pPr>
      <w:r>
        <w:rPr>
          <w:rFonts w:eastAsia="Arial" w:cs="Arial"/>
          <w:color w:val="auto"/>
          <w:sz w:val="21"/>
          <w:szCs w:val="21"/>
        </w:rPr>
        <w:t>1. OAuth2 authorise → access token (scope: files.issued.r, files.uploaded.r, profile.r)</w:t>
      </w:r>
    </w:p>
    <w:p>
      <w:pPr>
        <w:pStyle w:val="Normal"/>
        <w:pBdr>
          <w:left w:val="single" w:sz="8" w:space="0" w:color="B8860B"/>
        </w:pBdr>
        <w:spacing w:before="0" w:after="0"/>
        <w:ind w:left="200" w:right="200"/>
        <w:rPr/>
      </w:pPr>
      <w:r>
        <w:rPr>
          <w:rFonts w:eastAsia="Arial" w:cs="Arial"/>
          <w:color w:val="auto"/>
          <w:sz w:val="21"/>
          <w:szCs w:val="21"/>
        </w:rPr>
        <w:t>2. GET /1/files/issued — list government-issued documents (Aadhaar, PAN, DL, etc.)</w:t>
      </w:r>
    </w:p>
    <w:p>
      <w:pPr>
        <w:pStyle w:val="Normal"/>
        <w:pBdr>
          <w:left w:val="single" w:sz="8" w:space="0" w:color="B8860B"/>
        </w:pBdr>
        <w:spacing w:before="0" w:after="0"/>
        <w:ind w:left="200" w:right="200"/>
        <w:rPr/>
      </w:pPr>
      <w:r>
        <w:rPr>
          <w:rFonts w:eastAsia="Arial" w:cs="Arial"/>
          <w:color w:val="auto"/>
          <w:sz w:val="21"/>
          <w:szCs w:val="21"/>
        </w:rPr>
        <w:t>3. GET /1/file/&lt;uri&gt; — fetch signed PDF or XML document</w:t>
      </w:r>
    </w:p>
    <w:p>
      <w:pPr>
        <w:pStyle w:val="Normal"/>
        <w:pBdr>
          <w:left w:val="single" w:sz="8" w:space="0" w:color="B8860B"/>
        </w:pBdr>
        <w:spacing w:before="0" w:after="0"/>
        <w:ind w:left="200" w:right="200"/>
        <w:rPr/>
      </w:pPr>
      <w:r>
        <w:rPr>
          <w:rFonts w:eastAsia="Arial" w:cs="Arial"/>
          <w:color w:val="auto"/>
          <w:sz w:val="21"/>
          <w:szCs w:val="21"/>
        </w:rPr>
        <w:t>Documents arrive as digitally signed PDFs (PAdES/CAdES) or UIDAI-signed XML.</w:t>
      </w:r>
    </w:p>
    <w:p>
      <w:pPr>
        <w:pStyle w:val="Normal"/>
        <w:pBdr>
          <w:left w:val="single" w:sz="8" w:space="0" w:color="B8860B"/>
          <w:bottom w:val="single" w:sz="4" w:space="0" w:color="B8860B"/>
        </w:pBdr>
        <w:spacing w:before="0" w:after="0"/>
        <w:ind w:left="200" w:right="200"/>
        <w:rPr/>
      </w:pPr>
      <w:r>
        <w:rPr>
          <w:rFonts w:eastAsia="Arial" w:cs="Arial"/>
          <w:color w:val="auto"/>
          <w:sz w:val="21"/>
          <w:szCs w:val="21"/>
        </w:rPr>
        <w:t>Access tokens expire; refresh via /oauth2/1/token with refresh_token grant.</w:t>
      </w:r>
    </w:p>
    <w:p>
      <w:pPr>
        <w:pStyle w:val="Normal"/>
        <w:spacing w:before="40" w:after="0"/>
        <w:rPr/>
      </w:pPr>
      <w:r>
        <w:rPr/>
      </w:r>
    </w:p>
    <w:p>
      <w:pPr>
        <w:pStyle w:val="Normal"/>
        <w:pBdr>
          <w:top w:val="single" w:sz="8" w:space="0" w:color="5B3A8C"/>
          <w:left w:val="single" w:sz="8" w:space="0" w:color="5B3A8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[EXPERT]  Expert — Deep Technical Detail</w:t>
      </w:r>
    </w:p>
    <w:p>
      <w:pPr>
        <w:pStyle w:val="Normal"/>
        <w:pBdr>
          <w:left w:val="single" w:sz="8" w:space="0" w:color="5B3A8C"/>
        </w:pBdr>
        <w:spacing w:before="0" w:after="0"/>
        <w:ind w:left="200" w:right="200"/>
        <w:rPr/>
      </w:pPr>
      <w:r>
        <w:rPr>
          <w:rFonts w:eastAsia="Arial" w:cs="Arial"/>
          <w:color w:val="auto"/>
          <w:sz w:val="21"/>
          <w:szCs w:val="21"/>
        </w:rPr>
        <w:t>DigiLocker document signatures: CAdES-B or PAdES-LT, signed by DigiLocker signing</w:t>
      </w:r>
    </w:p>
    <w:p>
      <w:pPr>
        <w:pStyle w:val="Normal"/>
        <w:pBdr>
          <w:left w:val="single" w:sz="8" w:space="0" w:color="5B3A8C"/>
        </w:pBdr>
        <w:spacing w:before="0" w:after="0"/>
        <w:ind w:left="200" w:right="200"/>
        <w:rPr/>
      </w:pPr>
      <w:r>
        <w:rPr>
          <w:rFonts w:eastAsia="Arial" w:cs="Arial"/>
          <w:color w:val="auto"/>
          <w:sz w:val="21"/>
          <w:szCs w:val="21"/>
        </w:rPr>
        <w:t>certificate (issued under CCA-licensed CA). Verify: extract PKCS#7 from PDF /ByteRange,</w:t>
      </w:r>
    </w:p>
    <w:p>
      <w:pPr>
        <w:pStyle w:val="Normal"/>
        <w:pBdr>
          <w:left w:val="single" w:sz="8" w:space="0" w:color="5B3A8C"/>
        </w:pBdr>
        <w:spacing w:before="0" w:after="0"/>
        <w:ind w:left="200" w:right="200"/>
        <w:rPr/>
      </w:pPr>
      <w:r>
        <w:rPr>
          <w:rFonts w:eastAsia="Arial" w:cs="Arial"/>
          <w:color w:val="auto"/>
          <w:sz w:val="21"/>
          <w:szCs w:val="21"/>
        </w:rPr>
        <w:t>verify against DigiLocker signing cert, check chain to RCAI.</w:t>
      </w:r>
    </w:p>
    <w:p>
      <w:pPr>
        <w:pStyle w:val="Normal"/>
        <w:pBdr>
          <w:left w:val="single" w:sz="8" w:space="0" w:color="5B3A8C"/>
        </w:pBdr>
        <w:spacing w:before="0" w:after="0"/>
        <w:ind w:left="200" w:right="200"/>
        <w:rPr/>
      </w:pPr>
      <w:r>
        <w:rPr>
          <w:rFonts w:eastAsia="Arial" w:cs="Arial"/>
          <w:color w:val="auto"/>
          <w:sz w:val="21"/>
          <w:szCs w:val="21"/>
        </w:rPr>
        <w:t>XML documents: verify XML-DSig &lt;ds:Signature&gt; using issuer cert in &lt;KeyInfo&gt;.</w:t>
      </w:r>
    </w:p>
    <w:p>
      <w:pPr>
        <w:pStyle w:val="Normal"/>
        <w:pBdr>
          <w:left w:val="single" w:sz="8" w:space="0" w:color="5B3A8C"/>
        </w:pBdr>
        <w:spacing w:before="0" w:after="0"/>
        <w:ind w:left="200" w:right="200"/>
        <w:rPr/>
      </w:pPr>
      <w:r>
        <w:rPr>
          <w:rFonts w:eastAsia="Arial" w:cs="Arial"/>
          <w:color w:val="auto"/>
          <w:sz w:val="21"/>
          <w:szCs w:val="21"/>
        </w:rPr>
        <w:t>PKCE mandatory (S256). Production access requires MeitY onboarding + NDA via apisetu.gov.in.</w:t>
      </w:r>
    </w:p>
    <w:p>
      <w:pPr>
        <w:pStyle w:val="Normal"/>
        <w:pBdr>
          <w:left w:val="single" w:sz="8" w:space="0" w:color="5B3A8C"/>
          <w:bottom w:val="single" w:sz="4" w:space="0" w:color="5B3A8C"/>
        </w:pBdr>
        <w:spacing w:before="0" w:after="0"/>
        <w:ind w:left="200" w:right="200"/>
        <w:rPr/>
      </w:pPr>
      <w:r>
        <w:rPr>
          <w:rFonts w:eastAsia="Arial" w:cs="Arial"/>
          <w:color w:val="auto"/>
          <w:sz w:val="21"/>
          <w:szCs w:val="21"/>
        </w:rPr>
        <w:t>Rate limits per client_id. Webhook events for document update/revocation.</w:t>
      </w:r>
    </w:p>
    <w:p>
      <w:pPr>
        <w:pStyle w:val="Normal"/>
        <w:spacing w:before="40" w:after="0"/>
        <w:rPr/>
      </w:pPr>
      <w:r>
        <w:rPr/>
      </w:r>
    </w:p>
    <w:p>
      <w:pPr>
        <w:pStyle w:val="Normal"/>
        <w:spacing w:before="140" w:after="0"/>
        <w:rPr/>
      </w:pPr>
      <w:r>
        <w:rPr/>
      </w:r>
    </w:p>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16</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Government Portals</w:t>
            </w:r>
          </w:p>
          <w:p>
            <w:pPr>
              <w:pStyle w:val="Normal"/>
              <w:rPr/>
            </w:pPr>
            <w:r>
              <w:rPr>
                <w:rFonts w:eastAsia="Arial" w:cs="Arial"/>
                <w:color w:val="auto"/>
                <w:sz w:val="20"/>
                <w:szCs w:val="20"/>
              </w:rPr>
              <w:t>MCA21, GSTN, DGFT, Income Tax, EPFO, NeSL, eCourts</w:t>
            </w:r>
          </w:p>
        </w:tc>
      </w:tr>
    </w:tbl>
    <w:p>
      <w:pPr>
        <w:pStyle w:val="Normal"/>
        <w:spacing w:before="160" w:after="0"/>
        <w:rPr/>
      </w:pPr>
      <w:r>
        <w:rPr/>
      </w:r>
    </w:p>
    <w:p>
      <w:pPr>
        <w:pStyle w:val="Heading2"/>
        <w:spacing w:before="340" w:after="110"/>
        <w:rPr/>
      </w:pPr>
      <w:r>
        <w:rPr>
          <w:rFonts w:eastAsia="Arial" w:cs="Arial" w:ascii="Arial" w:hAnsi="Arial"/>
          <w:b/>
          <w:bCs/>
          <w:color w:val="auto"/>
          <w:sz w:val="30"/>
          <w:szCs w:val="30"/>
        </w:rPr>
        <w:t>16.1  Portal Reference</w:t>
      </w:r>
    </w:p>
    <w:tbl>
      <w:tblPr>
        <w:tblW w:w="9906" w:type="dxa"/>
        <w:jc w:val="left"/>
        <w:tblInd w:w="0" w:type="dxa"/>
        <w:tblLayout w:type="fixed"/>
        <w:tblCellMar>
          <w:top w:w="80" w:type="dxa"/>
          <w:left w:w="120" w:type="dxa"/>
          <w:bottom w:w="80" w:type="dxa"/>
          <w:right w:w="120" w:type="dxa"/>
        </w:tblCellMar>
      </w:tblPr>
      <w:tblGrid>
        <w:gridCol w:w="2000"/>
        <w:gridCol w:w="2800"/>
        <w:gridCol w:w="2199"/>
        <w:gridCol w:w="2906"/>
      </w:tblGrid>
      <w:tr>
        <w:trPr/>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Portal</w:t>
            </w:r>
          </w:p>
        </w:tc>
        <w:tc>
          <w:tcPr>
            <w:tcW w:w="28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Who needs DSC</w:t>
            </w:r>
          </w:p>
        </w:tc>
        <w:tc>
          <w:tcPr>
            <w:tcW w:w="21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DSC type</w:t>
            </w:r>
          </w:p>
        </w:tc>
        <w:tc>
          <w:tcPr>
            <w:tcW w:w="29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Accepts Aadhaar eSign?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MCA21 V3 (Company filing)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Company directors, CS, CA for ROC forms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 (Individual + DIN)</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Yes — for some forms (v3)</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GSTN (GST)</w:t>
            </w:r>
          </w:p>
        </w:tc>
        <w:tc>
          <w:tcPr>
            <w:tcW w:w="2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Companies with paid-up capital ≥ ₹5L, certain taxpayers</w:t>
            </w:r>
          </w:p>
        </w:tc>
        <w:tc>
          <w:tcPr>
            <w:tcW w:w="2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Sign (Individual or Org)</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Yes — via ESP integration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Income Tax e-filing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Taxpayers with audit obligations, CA signing 3CA/3CB</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 (Individual + PAN)</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No — DSC required for audits</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DGFT (EXIM)</w:t>
            </w:r>
          </w:p>
        </w:tc>
        <w:tc>
          <w:tcPr>
            <w:tcW w:w="2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Importers, exporters for IEC and licence filing</w:t>
            </w:r>
          </w:p>
        </w:tc>
        <w:tc>
          <w:tcPr>
            <w:tcW w:w="2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DGFT Sign (special OID)</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Partial — check current DGFT advisory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EPFO Unified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Employers filing ECR, large PF withdrawals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 (Individual)</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No — token DSC required</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NeSL (Legal docs)</w:t>
            </w:r>
          </w:p>
        </w:tc>
        <w:tc>
          <w:tcPr>
            <w:tcW w:w="2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Lenders, borrowers for loan agreements, SARFAESI</w:t>
            </w:r>
          </w:p>
        </w:tc>
        <w:tc>
          <w:tcPr>
            <w:tcW w:w="2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Sign or Aadhaar eSign</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Yes — core to NeSL platform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eCourts / Legal</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Advocates, litigants for digital filing</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w:t>
            </w:r>
          </w:p>
        </w:tc>
        <w:tc>
          <w:tcPr>
            <w:tcW w:w="2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Partial — court-specific</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Patents / Trademarks</w:t>
            </w:r>
          </w:p>
        </w:tc>
        <w:tc>
          <w:tcPr>
            <w:tcW w:w="28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Applicants, agents filing IP applications</w:t>
            </w:r>
          </w:p>
        </w:tc>
        <w:tc>
          <w:tcPr>
            <w:tcW w:w="2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Sign</w:t>
            </w:r>
          </w:p>
        </w:tc>
        <w:tc>
          <w:tcPr>
            <w:tcW w:w="2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No — token DSC required</w:t>
            </w:r>
          </w:p>
        </w:tc>
      </w:tr>
    </w:tbl>
    <w:p>
      <w:pPr>
        <w:pStyle w:val="Normal"/>
        <w:spacing w:before="80" w:after="0"/>
        <w:rPr/>
      </w:pPr>
      <w:r>
        <w:rPr/>
      </w:r>
    </w:p>
    <w:p>
      <w:pPr>
        <w:pStyle w:val="Heading2"/>
        <w:spacing w:before="340" w:after="110"/>
        <w:rPr/>
      </w:pPr>
      <w:r>
        <w:rPr>
          <w:rFonts w:eastAsia="Arial" w:cs="Arial" w:ascii="Arial" w:hAnsi="Arial"/>
          <w:b/>
          <w:bCs/>
          <w:color w:val="auto"/>
          <w:sz w:val="30"/>
          <w:szCs w:val="30"/>
        </w:rPr>
        <w:t>16.2  DSC Registration Flow (Common to All Portals)</w:t>
      </w:r>
    </w:p>
    <w:p>
      <w:pPr>
        <w:pStyle w:val="ListParagraph"/>
        <w:numPr>
          <w:ilvl w:val="0"/>
          <w:numId w:val="1"/>
        </w:numPr>
        <w:spacing w:before="44" w:after="60"/>
        <w:rPr/>
      </w:pPr>
      <w:r>
        <w:rPr>
          <w:rFonts w:eastAsia="Arial" w:cs="Arial"/>
          <w:color w:val="auto"/>
          <w:sz w:val="22"/>
          <w:szCs w:val="22"/>
        </w:rPr>
        <w:t>Obtain Class 3 DSC from a licensed CA — video KYC, fee ₹800–₹2500/year.</w:t>
      </w:r>
    </w:p>
    <w:p>
      <w:pPr>
        <w:pStyle w:val="ListParagraph"/>
        <w:numPr>
          <w:ilvl w:val="0"/>
          <w:numId w:val="1"/>
        </w:numPr>
        <w:spacing w:before="44" w:after="60"/>
        <w:rPr/>
      </w:pPr>
      <w:r>
        <w:rPr>
          <w:rFonts w:eastAsia="Arial" w:cs="Arial"/>
          <w:color w:val="auto"/>
          <w:sz w:val="22"/>
          <w:szCs w:val="22"/>
        </w:rPr>
        <w:t>Install vendor token driver (Windows: installer; Linux: libcastle.so or libhyper.so).</w:t>
      </w:r>
    </w:p>
    <w:p>
      <w:pPr>
        <w:pStyle w:val="ListParagraph"/>
        <w:numPr>
          <w:ilvl w:val="0"/>
          <w:numId w:val="1"/>
        </w:numPr>
        <w:spacing w:before="44" w:after="60"/>
        <w:rPr/>
      </w:pPr>
      <w:r>
        <w:rPr>
          <w:rFonts w:eastAsia="Arial" w:cs="Arial"/>
          <w:color w:val="auto"/>
          <w:sz w:val="22"/>
          <w:szCs w:val="22"/>
        </w:rPr>
        <w:t>Plug in token, log in to portal, navigate to DSC Registration / Update DSC.</w:t>
      </w:r>
    </w:p>
    <w:p>
      <w:pPr>
        <w:pStyle w:val="ListParagraph"/>
        <w:numPr>
          <w:ilvl w:val="0"/>
          <w:numId w:val="1"/>
        </w:numPr>
        <w:spacing w:before="44" w:after="60"/>
        <w:rPr/>
      </w:pPr>
      <w:r>
        <w:rPr>
          <w:rFonts w:eastAsia="Arial" w:cs="Arial"/>
          <w:color w:val="auto"/>
          <w:sz w:val="22"/>
          <w:szCs w:val="22"/>
        </w:rPr>
        <w:t>Portal reads certificate from token via browser plugin or Java applet.</w:t>
      </w:r>
    </w:p>
    <w:p>
      <w:pPr>
        <w:pStyle w:val="ListParagraph"/>
        <w:numPr>
          <w:ilvl w:val="0"/>
          <w:numId w:val="1"/>
        </w:numPr>
        <w:spacing w:before="44" w:after="60"/>
        <w:rPr/>
      </w:pPr>
      <w:r>
        <w:rPr>
          <w:rFonts w:eastAsia="Arial" w:cs="Arial"/>
          <w:color w:val="auto"/>
          <w:sz w:val="22"/>
          <w:szCs w:val="22"/>
        </w:rPr>
        <w:t>Map DSC to your portal ID (DIN for MCA21, GSTIN for GSTN, PAN for IT).</w:t>
      </w:r>
    </w:p>
    <w:p>
      <w:pPr>
        <w:pStyle w:val="ListParagraph"/>
        <w:numPr>
          <w:ilvl w:val="0"/>
          <w:numId w:val="1"/>
        </w:numPr>
        <w:spacing w:before="44" w:after="60"/>
        <w:rPr/>
      </w:pPr>
      <w:r>
        <w:rPr>
          <w:rFonts w:eastAsia="Arial" w:cs="Arial"/>
          <w:color w:val="auto"/>
          <w:sz w:val="22"/>
          <w:szCs w:val="22"/>
        </w:rPr>
        <w:t>Each filing: token must be plugged in; portal prompts for PIN at signing time.</w:t>
      </w:r>
    </w:p>
    <w:p>
      <w:pPr>
        <w:pStyle w:val="Normal"/>
        <w:spacing w:before="60" w:after="0"/>
        <w:rPr/>
      </w:pPr>
      <w:r>
        <w:rPr/>
      </w:r>
    </w:p>
    <w:p>
      <w:pPr>
        <w:pStyle w:val="Normal"/>
        <w:spacing w:before="60" w:after="100"/>
        <w:rPr/>
      </w:pPr>
      <w:r>
        <w:rPr>
          <w:rFonts w:eastAsia="Arial" w:cs="Arial"/>
          <w:color w:val="auto"/>
          <w:sz w:val="22"/>
          <w:szCs w:val="22"/>
        </w:rPr>
        <w:t>Note: Most Indian government portals still require Internet Explorer compatibility mode or a Java signing applet on Windows. sslOpenCrypt's portal integration (Module 10) addresses this by providing a local signing agent that the browser extension calls — eliminating the Java dependency entirely.</w:t>
      </w:r>
    </w:p>
    <w:p>
      <w:pPr>
        <w:pStyle w:val="Normal"/>
        <w:spacing w:before="140" w:after="0"/>
        <w:rPr/>
      </w:pPr>
      <w:r>
        <w:rPr/>
      </w:r>
    </w:p>
    <w:p>
      <w:pPr>
        <w:pStyle w:val="Normal"/>
        <w:rPr/>
      </w:pPr>
      <w:r>
        <w:rPr/>
      </w:r>
      <w:r>
        <w:br w:type="page"/>
      </w:r>
    </w:p>
    <w:tbl>
      <w:tblPr>
        <w:tblW w:w="9906" w:type="dxa"/>
        <w:jc w:val="left"/>
        <w:tblInd w:w="0" w:type="dxa"/>
        <w:tblLayout w:type="fixed"/>
        <w:tblCellMar>
          <w:top w:w="160" w:type="dxa"/>
          <w:left w:w="160" w:type="dxa"/>
          <w:bottom w:w="160" w:type="dxa"/>
          <w:right w:w="160" w:type="dxa"/>
        </w:tblCellMar>
      </w:tblPr>
      <w:tblGrid>
        <w:gridCol w:w="1599"/>
        <w:gridCol w:w="8306"/>
      </w:tblGrid>
      <w:tr>
        <w:trPr/>
        <w:tc>
          <w:tcPr>
            <w:tcW w:w="1599" w:type="dxa"/>
            <w:tcBorders/>
            <w:shd w:color="auto" w:fill="D8D8D8" w:val="clear"/>
          </w:tcPr>
          <w:p>
            <w:pPr>
              <w:pStyle w:val="Normal"/>
              <w:pageBreakBefore/>
              <w:spacing w:before="0" w:after="0"/>
              <w:jc w:val="center"/>
              <w:rPr/>
            </w:pPr>
            <w:r>
              <w:rPr>
                <w:rFonts w:eastAsia="Arial" w:cs="Arial"/>
                <w:color w:val="000000"/>
                <w:sz w:val="18"/>
                <w:szCs w:val="18"/>
              </w:rPr>
              <w:t>Ch.</w:t>
            </w:r>
          </w:p>
          <w:p>
            <w:pPr>
              <w:pStyle w:val="Normal"/>
              <w:jc w:val="center"/>
              <w:rPr/>
            </w:pPr>
            <w:r>
              <w:rPr>
                <w:rFonts w:eastAsia="Arial" w:cs="Arial"/>
                <w:b/>
                <w:bCs/>
                <w:color w:val="000000"/>
                <w:sz w:val="72"/>
                <w:szCs w:val="72"/>
              </w:rPr>
              <w:t>17</w:t>
            </w:r>
          </w:p>
        </w:tc>
        <w:tc>
          <w:tcPr>
            <w:tcW w:w="8306" w:type="dxa"/>
            <w:tcBorders/>
            <w:shd w:color="auto" w:fill="F4F4F4" w:val="clear"/>
            <w:tcMar>
              <w:top w:w="120" w:type="dxa"/>
              <w:left w:w="200" w:type="dxa"/>
              <w:bottom w:w="120" w:type="dxa"/>
            </w:tcMar>
          </w:tcPr>
          <w:p>
            <w:pPr>
              <w:pStyle w:val="Normal"/>
              <w:rPr/>
            </w:pPr>
            <w:r>
              <w:rPr>
                <w:rFonts w:eastAsia="Arial" w:cs="Arial"/>
                <w:b/>
                <w:bCs/>
                <w:color w:val="auto"/>
                <w:sz w:val="34"/>
                <w:szCs w:val="34"/>
              </w:rPr>
              <w:t>sslOpenCrypt India DSC Module</w:t>
            </w:r>
          </w:p>
          <w:p>
            <w:pPr>
              <w:pStyle w:val="Normal"/>
              <w:rPr/>
            </w:pPr>
            <w:r>
              <w:rPr>
                <w:rFonts w:eastAsia="Arial" w:cs="Arial"/>
                <w:color w:val="auto"/>
                <w:sz w:val="20"/>
                <w:szCs w:val="20"/>
              </w:rPr>
              <w:t>Module 10 specification — sub-modules, UI, and portal integration roadmap</w:t>
            </w:r>
          </w:p>
        </w:tc>
      </w:tr>
    </w:tbl>
    <w:p>
      <w:pPr>
        <w:pStyle w:val="Normal"/>
        <w:spacing w:before="160" w:after="0"/>
        <w:rPr/>
      </w:pPr>
      <w:r>
        <w:rPr/>
      </w:r>
    </w:p>
    <w:p>
      <w:pPr>
        <w:pStyle w:val="Heading2"/>
        <w:spacing w:before="340" w:after="110"/>
        <w:rPr/>
      </w:pPr>
      <w:r>
        <w:rPr>
          <w:rFonts w:eastAsia="Arial" w:cs="Arial" w:ascii="Arial" w:hAnsi="Arial"/>
          <w:b/>
          <w:bCs/>
          <w:color w:val="auto"/>
          <w:sz w:val="30"/>
          <w:szCs w:val="30"/>
        </w:rPr>
        <w:t>17.1  Module 10 Sub-Modules</w:t>
      </w:r>
    </w:p>
    <w:p>
      <w:pPr>
        <w:pStyle w:val="Normal"/>
      </w:pPr>
      <w:r>
        <w:t xml:space="preserve">Module 10 is implemented as eight tabs in ui/panels/india_dsc_panel.py, backed by modules/india_dsc/controller.py:
Tab 1 — Token Manager. Detects PKCS#11 USB DSC tokens, lists slots and objects, exports the signing certificate (DER → PEM), and checks pkcs11-tool/pcscd dependencies.
Tab 2 — Sign Document. On-token CMS/PKCS#7 signing via openssl cms -engine pkcs11. The private key never leaves the hardware. Produces a detached .p7s file.
Tab 3 — Sign PDF (PAdES). On-token PDF signing via pyhanko + python-pkcs11. Produces an embedded CMS signature visible in Adobe Acrobat and Foxit and accepted by MCA21 and IT e-filing 2.0. Supports RFC 3161 trusted timestamps via a configurable TSA URL (required by GeM/CPPP tender submissions).
Tab 4 — Verify Signature. Verifies a .p7s DER signature against the India PKI chain. Accepts an optional CA bundle; falls back to -noverify if none supplied.
Tab 5 — Expiry Check. Parses the Not After field of any PEM certificate using the Python cryptography library. Returns days-remaining and a colour-coded status: green (&gt;30 days), amber (1-30 days, renew soon), red (expired). Prevents last-minute DSC expiry discoveries at filing deadlines.
Tab 6 — Portal Validator. Runs pre-signing checks for the selected portal (MCA21, IT e-filing 2.0, GST, GeM/CPPP). Checks: certificate validity, key usage extension (Class 3 indicator: digitalSignature + nonRepudiation), organisation vs individual cert type, PAN match (IT e-filing: PAN in DSC subject CN or serialNumber must equal the taxpayer PAN), and RFC 3161 timestamp requirement (GeM/CPPP). Displays a pass/warn/fail report with portal-specific workflow notes.
Tab 7 — eSign (Aadhaar). Builds a CCA eSign API v2.1 request XML. Includes a hash-from-file compute button (SHA-256/512). The tab is a stub — it constructs and displays the unsigned XML for the developer's review but makes no network call. The three licensed ASP gateways (eMudhra, NSDL, CDAC) are listed with their endpoint URLs. Full gateway integration requires ASP registration with CCA.
Tab 8 — India PKI Info. Displays the real CCA India 2022 RCAI root certificate SHA-256 fingerprint (9A:3F:D3:...:C:D8) and the SPL root fingerprint, all CCA-licensed CAs, current algorithm requirements (RSA-2048+/P-256, SHA-256, Class 3 only), and Linux setup commands.</w:t>
      </w:r>
    </w:p>
    <w:tbl>
      <w:tblPr>
        <w:tblW w:w="9906" w:type="dxa"/>
        <w:jc w:val="left"/>
        <w:tblInd w:w="0" w:type="dxa"/>
        <w:tblLayout w:type="fixed"/>
        <w:tblCellMar>
          <w:top w:w="100" w:type="dxa"/>
          <w:left w:w="140" w:type="dxa"/>
          <w:bottom w:w="100" w:type="dxa"/>
          <w:right w:w="140" w:type="dxa"/>
        </w:tblCellMar>
      </w:tblPr>
      <w:tblGrid>
        <w:gridCol w:w="2600"/>
        <w:gridCol w:w="7305"/>
      </w:tblGrid>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DSC Token Manager</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t>Auto-detect USB tokens on hotplug. PKCS#11 library manager (pre-populated with Indian token paths). Certificate viewer. PIN management. On-token CMS signing. PAdES PDF signing via pyhanko — embedded signature accepted by MCA21 and IT e-filing 2.0, with optional RFC 3161 trusted timestamp (required by GeM/CPPP). Certificate expiry check with colour-coded alert (green &gt;30 days, amber 1–30 days, red expired). Token PIN health check — surfaces remaining attempts and lock status before signing to prevent permanent token lockout. Portal workflow validators: pre-signing checks for MCA21, IT e-filing 2.0, GST, and GeM/CPPP (cert class, org vs individual type, PAN match, timestamp requirement). eSign API v2.1 request XML builder with hash-from-file compute and ASP gateway directory.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Aadhaar eSign Client</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ESP selector (CDAC, eMudhra, Protean, CDSL). Auth mode: OTP / Biometric / Offline XML. Document hash sent — document stays local. ASP signing via token or key file. Response verification. Audit log. Developer sandbox mode with raw XML display.</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DigiLocker Connect</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OAuth2 + PKCE login. Document browser. Fetch + verify (signature chain to RCAI). eSign via DigiLocker (Aadhaar OTP). Share URI generation for KYC. Offline export + local signature verification.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India PKI Trust Store</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t>RCAI + intermediate CA bundle — auto-refresh from cca.gov.in weekly. CRL cache. OCSP proxy with configurable TTL. Chain builder from any Indian DSC cert. RCAI fingerprint display for manual out-of-band verification.</w:t>
              <w:br/>
              <w:br/>
              <w:t>Real fingerprints (computed from certificates at cca.gov.in, April 2026):</w:t>
              <w:br/>
              <w:t>CCA India 2022 (SHA-256):</w:t>
              <w:br/>
              <w:t xml:space="preserve">  9A:3F:D3:17:67:98:E8:42:DD:CB:12:C2:62:F1:1C:FA:</w:t>
              <w:br/>
              <w:t xml:space="preserve">  CC:A7:0A:8B:84:C6:EA:6F:DA:30:84:2A:95:A9:4C:D8</w:t>
              <w:br/>
              <w:t>CCA India 2022 SPL (SHA-256):</w:t>
              <w:br/>
              <w:t xml:space="preserve">  B7:24:68:9B:79:B2:EF:94:21:EF:8F:5C:C7:33:EB:09:</w:t>
              <w:br/>
              <w:t xml:space="preserve">  38:51:B1:70:EE:71:51:77:00:5A:09:F2:26:D8:C9:1A</w:t>
              <w:br/>
              <w:t>Verify out-of-band: email verifyroot@cca.gov.in</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Portal Signing Agent</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Local HTTP service (localhost only) that portal browser extensions call. Eliminates Java/ActiveX dependency for DSC signing on MCA21, GSTN, ITD. Returns signed hash or signed document per portal protocol.</w:t>
            </w:r>
          </w:p>
        </w:tc>
      </w:tr>
    </w:tbl>
    <w:p>
      <w:pPr>
        <w:pStyle w:val="Normal"/>
        <w:spacing w:before="80" w:after="0"/>
        <w:rPr/>
      </w:pPr>
      <w:r>
        <w:rPr/>
      </w:r>
    </w:p>
    <w:p>
      <w:pPr>
        <w:pStyle w:val="Heading2"/>
        <w:spacing w:before="340" w:after="110"/>
        <w:rPr/>
      </w:pPr>
      <w:r>
        <w:rPr>
          <w:rFonts w:eastAsia="Arial" w:cs="Arial" w:ascii="Arial" w:hAnsi="Arial"/>
          <w:b/>
          <w:bCs/>
          <w:color w:val="auto"/>
          <w:sz w:val="30"/>
          <w:szCs w:val="30"/>
        </w:rPr>
        <w:t>17.2  Portal Integration Roadmap</w:t>
      </w:r>
    </w:p>
    <w:p>
      <w:pPr>
        <w:pStyle w:val="Normal"/>
      </w:pPr>
      <w:r>
        <w:t xml:space="preserve">Portal-specific pre-signing validation is available from v1.1 for four portals:
MCA21 v3 (Ministry of Corporate Affairs). Requires an organisation DSC — individual DSC is rejected. The validator checks for the Organisation (O=) attribute in the certificate subject and confirms Class 3 key usage. Workflow notes: Director and Company Secretary must both sign the e-form; the DSC must be linked to the Director Identification Number (DIN); the USB token must remain inserted throughout the MCA21 browser session.
Income Tax e-filing 2.0. PAN-match check: the PAN in the DSC subject (CN or serialNumber attribute) must exactly match the taxpayer's PAN. The validator flags mismatches before submission. Individual DSC is used for personal ITR; organisation DSC for company returns.
GST Portal. Confirms Class 3 key usage and certificate validity. Advises that the USB token must remain inserted during the GST DSC browser session, and that Class 2 DSC is no longer accepted (discontinued January 2021).
GeM / CPPP (Government e-Marketplace / eProcurement). Warns that an RFC 3161 trusted timestamp is required for tender document submissions. The Sign PDF (PAdES) tab provides a TSA URL field; pass the URL of a trusted TSA (e.g., freetsa.org or the portal's own TSA endpoint) before signing.
Full browser extension + local signing agent integration (eliminating the Java applet dependency on Windows) is planned for v1.2 (MCA21, IT e-filing) and v1.3 (GSTN, DGFT, EPFO). The v1.1 portal validator performs all local certificate checks that can be done without a live portal session.</w:t>
      </w:r>
    </w:p>
    <w:tbl>
      <w:tblPr>
        <w:tblW w:w="9906" w:type="dxa"/>
        <w:jc w:val="left"/>
        <w:tblInd w:w="0" w:type="dxa"/>
        <w:tblLayout w:type="fixed"/>
        <w:tblCellMar>
          <w:top w:w="80" w:type="dxa"/>
          <w:left w:w="120" w:type="dxa"/>
          <w:bottom w:w="80" w:type="dxa"/>
          <w:right w:w="120" w:type="dxa"/>
        </w:tblCellMar>
      </w:tblPr>
      <w:tblGrid>
        <w:gridCol w:w="2000"/>
        <w:gridCol w:w="3599"/>
        <w:gridCol w:w="4307"/>
      </w:tblGrid>
      <w:tr>
        <w:trPr/>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Portal</w:t>
            </w:r>
          </w:p>
        </w:tc>
        <w:tc>
          <w:tcPr>
            <w:tcW w:w="35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Integration</w:t>
            </w:r>
          </w:p>
        </w:tc>
        <w:tc>
          <w:tcPr>
            <w:tcW w:w="4307"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Target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eCourts / manual sign</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Sign PDF locally, upload manually</w:t>
            </w:r>
          </w:p>
        </w:tc>
        <w:tc>
          <w:tcPr>
            <w:tcW w:w="43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t>v1.0 / v1.1</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DigiLocker</w:t>
            </w:r>
          </w:p>
        </w:tc>
        <w:tc>
          <w:tcPr>
            <w:tcW w:w="3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OAuth2 REST API — full integration</w:t>
            </w:r>
          </w:p>
        </w:tc>
        <w:tc>
          <w:tcPr>
            <w:tcW w:w="43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v1.2</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MCA21 V3</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t>Browser extension + local signing agent — portal validator (cert class + org-type check) in v1.1</w:t>
            </w:r>
          </w:p>
        </w:tc>
        <w:tc>
          <w:tcPr>
            <w:tcW w:w="43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v1.2</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Income Tax e-filing</w:t>
            </w:r>
          </w:p>
        </w:tc>
        <w:tc>
          <w:tcPr>
            <w:tcW w:w="3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t>Browser extension + local agent — portal validator (PAN-match check) in v1.1</w:t>
            </w:r>
          </w:p>
        </w:tc>
        <w:tc>
          <w:tcPr>
            <w:tcW w:w="43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v1.2</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NeSL</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eSign API integration</w:t>
            </w:r>
          </w:p>
        </w:tc>
        <w:tc>
          <w:tcPr>
            <w:tcW w:w="43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v1.3</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GSTN</w:t>
            </w:r>
          </w:p>
        </w:tc>
        <w:tc>
          <w:tcPr>
            <w:tcW w:w="3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t>Browser extension — portal validator (expiry + Class 3 check) in v1.1</w:t>
            </w:r>
          </w:p>
        </w:tc>
        <w:tc>
          <w:tcPr>
            <w:tcW w:w="43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v1.3</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DGFT</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Browser extension</w:t>
            </w:r>
          </w:p>
        </w:tc>
        <w:tc>
          <w:tcPr>
            <w:tcW w:w="43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v1.3</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EPFO Unified</w:t>
            </w:r>
          </w:p>
        </w:tc>
        <w:tc>
          <w:tcPr>
            <w:tcW w:w="35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Browser extension</w:t>
            </w:r>
          </w:p>
        </w:tc>
        <w:tc>
          <w:tcPr>
            <w:tcW w:w="4307"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v1.3</w:t>
            </w:r>
          </w:p>
        </w:tc>
      </w:tr>
    </w:tbl>
    <w:p>
      <w:pPr>
        <w:pStyle w:val="Normal"/>
        <w:spacing w:before="140" w:after="0"/>
        <w:rPr/>
      </w:pPr>
      <w:r>
        <w:rPr/>
      </w:r>
    </w:p>
    <w:p>
      <w:pPr>
        <w:pStyle w:val="Normal"/>
        <w:rPr/>
      </w:pPr>
      <w:r>
        <w:rPr/>
      </w:r>
      <w:r>
        <w:br w:type="page"/>
      </w:r>
    </w:p>
    <w:p>
      <w:pPr>
        <w:pStyle w:val="Normal"/>
        <w:spacing w:before="0" w:after="60"/>
        <w:rPr/>
      </w:pPr>
      <w:r>
        <w:rPr>
          <w:rFonts w:eastAsia="Arial" w:cs="Arial"/>
          <w:b/>
          <w:bCs/>
          <w:color w:val="auto"/>
          <w:sz w:val="18"/>
          <w:szCs w:val="18"/>
        </w:rPr>
        <w:t>APPENDIX A</w:t>
      </w:r>
    </w:p>
    <w:p>
      <w:pPr>
        <w:pStyle w:val="Heading1"/>
      </w:pPr>
      <w:r>
        <w:t>18  LibreOffice Integration</w:t>
      </w:r>
    </w:p>
    <w:p>
      <w:pPr/>
      <w:r>
        <w:t>sslOpenCrypt integrates directly into LibreOffice Writer, Calc, Impress, and Draw, giving every user four cryptographic operations on keyboard shortcuts and a dedicated toolbar — without opening a terminal or leaving the document.</w:t>
      </w:r>
    </w:p>
    <w:p>
      <w:pPr>
        <w:pStyle w:val="Heading2"/>
      </w:pPr>
      <w:r>
        <w:t>18.1  Architecture</w:t>
      </w:r>
    </w:p>
    <w:p>
      <w:pPr/>
      <w:r>
        <w:t>The integration consists of two independent components that work together:</w:t>
      </w:r>
    </w:p>
    <w:p>
      <w:pPr>
        <w:pStyle w:val="ListParagraph"/>
      </w:pPr>
      <w:r>
        <w:t>Macro Library (Module1.xba) — LibreOffice Basic macros that run inside LibreOffice and communicate with the IPC server over a loopback TCP socket.</w:t>
      </w:r>
    </w:p>
    <w:p>
      <w:pPr>
        <w:pStyle w:val="ListParagraph"/>
      </w:pPr>
      <w:r>
        <w:t>IPC Server (ipc_server.py) — A lightweight JSON-over-TCP server bound to 127.0.0.1:47251 (loopback only, not accessible from the network). It receives requests from the macro and calls the sslOpenCrypt cryptographic modules.</w:t>
      </w:r>
    </w:p>
    <w:p>
      <w:pPr/>
      <w:r>
        <w:t>The macro library is installed into the LibreOffice user profile. The IPC server runs as a background process (started from the sslOpenCrypt Integrations panel or via systemd). This architecture means the cryptographic code runs in Python with full access to OpenSSL, while LibreOffice only needs to open a local socket.</w:t>
      </w:r>
    </w:p>
    <w:p>
      <w:pPr>
        <w:pStyle w:val="Heading2"/>
      </w:pPr>
      <w:r>
        <w:t>18.2  Installation — One Click from sslOpenCrypt</w:t>
      </w:r>
    </w:p>
    <w:p>
      <w:pPr/>
      <w:r>
        <w:t>Open sslOpenCrypt and click Integrations in the left sidebar. On the LibreOffice tab, click Install LibreOffice Integration. The installer performs three steps automatically, with no LibreOffice UI interaction required:</w:t>
      </w:r>
    </w:p>
    <w:p>
      <w:pPr>
        <w:pStyle w:val="ListParagraph"/>
      </w:pPr>
      <w:r>
        <w:t>Step 1 — Copies the macro library (Module1.xba, Setup.xba, four SVG icon files) to ~/.config/libreoffice/4/user/Scripts/basic/sslOpenCrypt/</w:t>
      </w:r>
    </w:p>
    <w:p>
      <w:pPr>
        <w:pStyle w:val="ListParagraph"/>
      </w:pPr>
      <w:r>
        <w:t>Step 2 — Launches LibreOffice headless and runs Setup.RegisterShortcuts, which calls com.sun.star.ui.GlobalAcceleratorConfiguration to register Ctrl+Alt+S, Ctrl+Alt+E, Ctrl+Alt+H, and Ctrl+Alt+V as global shortcuts. Icons are registered with XImageManager for all four module types.</w:t>
      </w:r>
    </w:p>
    <w:p>
      <w:pPr>
        <w:pStyle w:val="ListParagraph"/>
      </w:pPr>
      <w:r>
        <w:t>Step 3 — Verifies success by reading a marker file written by the macro.</w:t>
      </w:r>
    </w:p>
    <w:p>
      <w:pPr/>
      <w:r>
        <w:t>After installation, click Start IPC Server on the same panel. Open any LibreOffice document — the shortcuts are immediately active.</w:t>
      </w:r>
    </w:p>
    <w:p>
      <w:pPr>
        <w:ind w:left="432"/>
      </w:pPr>
      <w:r>
        <w:rPr>
          <w:b/>
        </w:rPr>
        <w:t xml:space="preserve">NOTE:  </w:t>
      </w:r>
      <w:r>
        <w:t>The IPC server must be running whenever you want to use the LibreOffice shortcuts. See Section 18.6 for how to auto-start it on login.</w:t>
      </w:r>
    </w:p>
    <w:p>
      <w:pPr>
        <w:pStyle w:val="Heading2"/>
      </w:pPr>
      <w:r>
        <w:t>18.3  Keyboard Shortcuts</w:t>
      </w:r>
    </w:p>
    <w:p>
      <w:pPr/>
      <w:r>
        <w:t>Four global shortcuts work in every LibreOffice application:</w:t>
      </w:r>
    </w:p>
    <w:p>
      <w:pPr>
        <w:pStyle w:val="ListParagraph"/>
      </w:pPr>
      <w:r>
        <w:t>Ctrl+Alt+S  —  Sign the active document</w:t>
      </w:r>
    </w:p>
    <w:p>
      <w:pPr>
        <w:pStyle w:val="ListParagraph"/>
      </w:pPr>
      <w:r>
        <w:t>Ctrl+Alt+E  —  Encrypt the active document (AES-256-GCM)</w:t>
      </w:r>
    </w:p>
    <w:p>
      <w:pPr>
        <w:pStyle w:val="ListParagraph"/>
      </w:pPr>
      <w:r>
        <w:t>Ctrl+Alt+H  —  Compute SHA-256 hash of the active document</w:t>
      </w:r>
    </w:p>
    <w:p>
      <w:pPr>
        <w:pStyle w:val="ListParagraph"/>
      </w:pPr>
      <w:r>
        <w:t>Ctrl+Alt+V  —  Verify a detached signature (.p7s)</w:t>
      </w:r>
    </w:p>
    <w:p>
      <w:pPr/>
      <w:r>
        <w:t>Each shortcut auto-saves the document before the cryptographic operation, so the file on disk is always current. The result is shown in a popup dialog.</w:t>
      </w:r>
    </w:p>
    <w:p>
      <w:pPr>
        <w:pStyle w:val="Heading2"/>
      </w:pPr>
      <w:r>
        <w:t>18.4  Adding the Toolbar to LibreOffice</w:t>
      </w:r>
    </w:p>
    <w:p>
      <w:pPr/>
      <w:r>
        <w:t>The installer creates a custom sslOpenCrypt toolbar with four icon buttons. To make the toolbar visible:</w:t>
      </w:r>
    </w:p>
    <w:p>
      <w:pPr>
        <w:pStyle w:val="ListParagraph"/>
      </w:pPr>
      <w:r>
        <w:t>Open any LibreOffice document (Writer, Calc, Impress, or Draw).</w:t>
      </w:r>
    </w:p>
    <w:p>
      <w:pPr>
        <w:pStyle w:val="ListParagraph"/>
      </w:pPr>
      <w:r>
        <w:t>Go to  View → Toolbars.</w:t>
      </w:r>
    </w:p>
    <w:p>
      <w:pPr>
        <w:pStyle w:val="ListParagraph"/>
      </w:pPr>
      <w:r>
        <w:t>Find sslOpenCrypt in the list and click it to enable it.</w:t>
      </w:r>
    </w:p>
    <w:p>
      <w:pPr/>
      <w:r>
        <w:t>The toolbar appears docked below the standard toolbars. Each button shows the corresponding SVG icon (Sign, Encrypt, Hash, Verify) in the application's theme colour. Hovering over a button shows a tooltip with the keyboard shortcut.</w:t>
      </w:r>
    </w:p>
    <w:p>
      <w:pPr/>
      <w:r>
        <w:t>To reposition the toolbar, drag its handle (left edge) to a new docking location or float it as a palette. LibreOffice remembers the position across sessions.</w:t>
      </w:r>
    </w:p>
    <w:p>
      <w:pPr/>
      <w:r>
        <w:t>To add individual buttons to an existing toolbar instead:</w:t>
      </w:r>
    </w:p>
    <w:p>
      <w:pPr>
        <w:pStyle w:val="ListParagraph"/>
      </w:pPr>
      <w:r>
        <w:t>Go to  Tools → Customise → Toolbars.</w:t>
      </w:r>
    </w:p>
    <w:p>
      <w:pPr>
        <w:pStyle w:val="ListParagraph"/>
      </w:pPr>
      <w:r>
        <w:t>Select the toolbar to modify (e.g. Standard).</w:t>
      </w:r>
    </w:p>
    <w:p>
      <w:pPr>
        <w:pStyle w:val="ListParagraph"/>
      </w:pPr>
      <w:r>
        <w:t>Click Add Command…, search for sslOpenCrypt, and add the desired buttons.</w:t>
      </w:r>
    </w:p>
    <w:p>
      <w:pPr>
        <w:pStyle w:val="ListParagraph"/>
      </w:pPr>
      <w:r>
        <w:t>Click OK. The icons appear immediately.</w:t>
      </w:r>
    </w:p>
    <w:p>
      <w:pPr>
        <w:pStyle w:val="Heading2"/>
      </w:pPr>
      <w:r>
        <w:t>18.5  How to Sign a Document and Share It</w:t>
      </w:r>
    </w:p>
    <w:p>
      <w:pPr/>
      <w:r>
        <w:t>Digital signatures let recipients verify that the document has not been altered since it was signed and confirm the identity of the signer (when a certificate is used). The LibreOffice integration creates a CMS/PKCS#7 detached signature — a separate .p7s file — rather than embedding the signature inside the document. This means the original document file is never modified.</w:t>
      </w:r>
    </w:p>
    <w:p>
      <w:pPr>
        <w:pStyle w:val="Heading2"/>
      </w:pPr>
      <w:r>
        <w:t>Prerequisites</w:t>
      </w:r>
    </w:p>
    <w:p>
      <w:pPr>
        <w:pStyle w:val="ListParagraph"/>
      </w:pPr>
      <w:r>
        <w:t>A signing key and certificate.  Generate a self-signed certificate from the Key Management or PKI module, or use an existing certificate issued by a CA.  The certificate file (.pem) and private key (.key or .pem) must be accessible to sslOpenCrypt.</w:t>
      </w:r>
    </w:p>
    <w:p>
      <w:pPr>
        <w:pStyle w:val="ListParagraph"/>
      </w:pPr>
      <w:r>
        <w:t>The sslOpenCrypt IPC server must be running (green status in the Integrations panel).</w:t>
      </w:r>
    </w:p>
    <w:p>
      <w:pPr>
        <w:pStyle w:val="Heading2"/>
      </w:pPr>
      <w:r>
        <w:t>Step-by-Step: Signing</w:t>
      </w:r>
    </w:p>
    <w:p>
      <w:pPr>
        <w:pStyle w:val="ListParagraph"/>
      </w:pPr>
      <w:r>
        <w:t>Step 1 — Open and finalise your document in LibreOffice Writer (or Calc / Impress). Save it (Ctrl+S) before signing. Any subsequent edit will invalidate the signature.</w:t>
      </w:r>
    </w:p>
    <w:p>
      <w:pPr>
        <w:pStyle w:val="ListParagraph"/>
      </w:pPr>
      <w:r>
        <w:t>Step 2 — Press Ctrl+Alt+S, or click the Sign button on the sslOpenCrypt toolbar.</w:t>
      </w:r>
    </w:p>
    <w:p>
      <w:pPr>
        <w:pStyle w:val="ListParagraph"/>
      </w:pPr>
      <w:r>
        <w:t>Step 3 — The macro auto-saves the document, then sends the file path to the IPC server. The server calls openssl cms -sign and produces a .p7s detached signature file in the same directory as the document.</w:t>
      </w:r>
    </w:p>
    <w:p>
      <w:pPr>
        <w:pStyle w:val="ListParagraph"/>
      </w:pPr>
      <w:r>
        <w:t>Step 4 — A success dialog appears showing the path of the signature file, e.g. /home/alice/contract.odt.p7s</w:t>
      </w:r>
    </w:p>
    <w:p>
      <w:pPr>
        <w:spacing w:before="40" w:after="40"/>
        <w:ind w:left="432"/>
      </w:pPr>
      <w:r>
        <w:rPr>
          <w:rFonts w:ascii="Courier New" w:hAnsi="Courier New"/>
          <w:color w:val="auto"/>
          <w:sz w:val="18"/>
        </w:rPr>
        <w:t>openssl cms -sign -binary -nodetach \</w:t>
        <w:br/>
        <w:t xml:space="preserve">  -in  contract.odt \</w:t>
        <w:br/>
        <w:t xml:space="preserve">  -signer alice_cert.pem \</w:t>
        <w:br/>
        <w:t xml:space="preserve">  -inkey alice_key.pem \</w:t>
        <w:br/>
        <w:t xml:space="preserve">  -out  contract.odt.p7s \</w:t>
        <w:br/>
        <w:t xml:space="preserve">  -outform DER</w:t>
      </w:r>
    </w:p>
    <w:p>
      <w:pPr/>
      <w:r>
        <w:t>The Command Console in sslOpenCrypt (Expert Mode) shows the exact openssl command that was executed, so you can reproduce or automate the operation independently.</w:t>
      </w:r>
    </w:p>
    <w:p>
      <w:pPr>
        <w:pStyle w:val="Heading2"/>
      </w:pPr>
      <w:r>
        <w:t>Step-by-Step: Sharing the Signed Document</w:t>
      </w:r>
    </w:p>
    <w:p>
      <w:pPr/>
      <w:r>
        <w:t>Send the recipient two files:</w:t>
      </w:r>
    </w:p>
    <w:p>
      <w:pPr>
        <w:pStyle w:val="ListParagraph"/>
      </w:pPr>
      <w:r>
        <w:t>The document itself:  contract.odt  (or .pdf, .xlsx, any format)</w:t>
      </w:r>
    </w:p>
    <w:p>
      <w:pPr>
        <w:pStyle w:val="ListParagraph"/>
      </w:pPr>
      <w:r>
        <w:t>The detached signature:  contract.odt.p7s</w:t>
      </w:r>
    </w:p>
    <w:p>
      <w:pPr/>
      <w:r>
        <w:t>The recipient must keep both files to verify the signature. If only the .p7s is sent without the document, or vice versa, verification will fail.</w:t>
      </w:r>
    </w:p>
    <w:p>
      <w:pPr/>
      <w:r>
        <w:t>If you want to include your certificate so the recipient can verify your identity without separately obtaining your public certificate, share your certificate file (.pem) as well. The IPC server embeds the signer certificate in the CMS structure by default, so for most workflows no separate certificate file is needed.</w:t>
      </w:r>
    </w:p>
    <w:p>
      <w:pPr>
        <w:ind w:left="432"/>
      </w:pPr>
      <w:r>
        <w:rPr>
          <w:b/>
        </w:rPr>
        <w:t xml:space="preserve">NOTE:  </w:t>
      </w:r>
      <w:r>
        <w:t>For highest trust, use a certificate issued by a recognised Certificate Authority (CA). Self-signed certificates prove integrity (the document was not altered) but do not prove identity unless the recipient already trusts your certificate.</w:t>
      </w:r>
    </w:p>
    <w:p>
      <w:pPr>
        <w:pStyle w:val="Heading2"/>
      </w:pPr>
      <w:r>
        <w:t>Step-by-Step: Verifying (Recipient Side)</w:t>
      </w:r>
    </w:p>
    <w:p>
      <w:pPr/>
      <w:r>
        <w:t>The recipient also needs sslOpenCrypt with the LibreOffice integration installed.</w:t>
      </w:r>
    </w:p>
    <w:p>
      <w:pPr>
        <w:pStyle w:val="ListParagraph"/>
      </w:pPr>
      <w:r>
        <w:t>Step 1 — Open the signed document in LibreOffice.</w:t>
      </w:r>
    </w:p>
    <w:p>
      <w:pPr>
        <w:pStyle w:val="ListParagraph"/>
      </w:pPr>
      <w:r>
        <w:t>Step 2 — Press Ctrl+Alt+V, or click the Verify button on the sslOpenCrypt toolbar.</w:t>
      </w:r>
    </w:p>
    <w:p>
      <w:pPr>
        <w:pStyle w:val="ListParagraph"/>
      </w:pPr>
      <w:r>
        <w:t>Step 3 — A dialog asks for the signature file path. The default is &lt;document_path&gt;.p7s — press Enter if the .p7s is in the same directory.</w:t>
      </w:r>
    </w:p>
    <w:p>
      <w:pPr>
        <w:pStyle w:val="ListParagraph"/>
      </w:pPr>
      <w:r>
        <w:t>Step 4 — The IPC server calls openssl cms -verify. A dialog shows Signature VALID or INVALID. If valid, the signer's certificate details (subject, issuer, validity period) are displayed.</w:t>
      </w:r>
    </w:p>
    <w:p>
      <w:pPr>
        <w:spacing w:before="40" w:after="40"/>
        <w:ind w:left="432"/>
      </w:pPr>
      <w:r>
        <w:rPr>
          <w:rFonts w:ascii="Courier New" w:hAnsi="Courier New"/>
          <w:color w:val="auto"/>
          <w:sz w:val="18"/>
        </w:rPr>
        <w:t>openssl cms -verify -binary \</w:t>
        <w:br/>
        <w:t xml:space="preserve">  -in  contract.odt.p7s \</w:t>
        <w:br/>
        <w:t xml:space="preserve">  -inform DER \</w:t>
        <w:br/>
        <w:t xml:space="preserve">  -content contract.odt \</w:t>
        <w:br/>
        <w:t xml:space="preserve">  -noverify        # omit to enforce CA chain</w:t>
      </w:r>
    </w:p>
    <w:p>
      <w:pPr>
        <w:ind w:left="432"/>
      </w:pPr>
      <w:r>
        <w:rPr>
          <w:b/>
        </w:rPr>
        <w:t xml:space="preserve">NOTE:  </w:t>
      </w:r>
      <w:r>
        <w:t>Passing -noverify skips CA chain validation, which is appropriate when the signer used a self-signed certificate. Remove -noverify when the certificate is issued by a trusted CA to enforce full chain validation.</w:t>
      </w:r>
    </w:p>
    <w:p>
      <w:pPr>
        <w:pStyle w:val="Heading2"/>
      </w:pPr>
      <w:r>
        <w:t>Sharing Signatures Outside LibreOffice</w:t>
      </w:r>
    </w:p>
    <w:p>
      <w:pPr/>
      <w:r>
        <w:t>The .p7s signature file is a standard CMS/PKCS#7 DER-encoded structure. It can be verified by any compliant tool, not just sslOpenCrypt:</w:t>
      </w:r>
    </w:p>
    <w:p>
      <w:pPr>
        <w:pStyle w:val="ListParagraph"/>
      </w:pPr>
      <w:r>
        <w:t>Command line:  openssl cms -verify -binary -in file.p7s -inform DER -content file.odt</w:t>
      </w:r>
    </w:p>
    <w:p>
      <w:pPr>
        <w:pStyle w:val="ListParagraph"/>
      </w:pPr>
      <w:r>
        <w:t>Windows:  double-click the .p7s file (if associated with a PKCS#7 viewer)</w:t>
      </w:r>
    </w:p>
    <w:p>
      <w:pPr>
        <w:pStyle w:val="ListParagraph"/>
      </w:pPr>
      <w:r>
        <w:t>OpenSSL on any platform:  the same command above works on Linux, macOS, and Windows</w:t>
      </w:r>
    </w:p>
    <w:p>
      <w:pPr/>
      <w:r>
        <w:t>This interoperability is a key advantage of the CMS format: your LibreOffice document signatures are not locked to sslOpenCrypt.</w:t>
      </w:r>
    </w:p>
    <w:p>
      <w:pPr>
        <w:pStyle w:val="Heading2"/>
      </w:pPr>
      <w:r>
        <w:t>18.6  Auto-Starting the IPC Server on Login</w:t>
      </w:r>
    </w:p>
    <w:p>
      <w:pPr/>
      <w:r>
        <w:t>To avoid manually starting the IPC server each time, register it as a systemd user service:</w:t>
      </w:r>
    </w:p>
    <w:p>
      <w:pPr>
        <w:spacing w:before="40" w:after="40"/>
        <w:ind w:left="432"/>
      </w:pPr>
      <w:r>
        <w:rPr>
          <w:rFonts w:ascii="Courier New" w:hAnsi="Courier New"/>
          <w:color w:val="auto"/>
          <w:sz w:val="18"/>
        </w:rPr>
        <w:t>cat &gt; ~/.config/systemd/user/sslopencrypt-ipc.service &lt;&lt;EOF</w:t>
        <w:br/>
        <w:t>[Unit]</w:t>
        <w:br/>
        <w:t>Description=sslOpenCrypt LibreOffice IPC Server</w:t>
        <w:br/>
        <w:br/>
        <w:t>[Service]</w:t>
        <w:br/>
        <w:t>ExecStart=python3 /path/to/sslopencrypt/integrations/libreoffice/ipc_server.py</w:t>
        <w:br/>
        <w:t>Restart=on-failure</w:t>
        <w:br/>
        <w:br/>
        <w:t>[Install]</w:t>
        <w:br/>
        <w:t>WantedBy=default.target</w:t>
        <w:br/>
        <w:t>EOF</w:t>
        <w:br/>
        <w:br/>
        <w:t>systemctl --user enable --now sslopencrypt-ipc</w:t>
      </w:r>
    </w:p>
    <w:p>
      <w:pPr/>
      <w:r>
        <w:t>Replace /path/to/sslopencrypt with the actual installation path. The service starts at login and restarts automatically if it crashes.</w:t>
      </w:r>
    </w:p>
    <w:p>
      <w:pPr/>
      <w:r>
        <w:t>Check status at any time with:</w:t>
      </w:r>
    </w:p>
    <w:p>
      <w:pPr>
        <w:spacing w:before="40" w:after="40"/>
        <w:ind w:left="432"/>
      </w:pPr>
      <w:r>
        <w:rPr>
          <w:rFonts w:ascii="Courier New" w:hAnsi="Courier New"/>
          <w:color w:val="auto"/>
          <w:sz w:val="18"/>
        </w:rPr>
        <w:t>systemctl --user status sslopencrypt-ipc</w:t>
      </w:r>
    </w:p>
    <w:p>
      <w:pPr>
        <w:pStyle w:val="Heading2"/>
      </w:pPr>
      <w:r>
        <w:t>18.7  Encrypting Documents from LibreOffice</w:t>
      </w:r>
    </w:p>
    <w:p>
      <w:pPr/>
      <w:r>
        <w:t>Press Ctrl+Alt+E (or click the Encrypt toolbar button) while a document is open. A dialog asks for a passphrase. The IPC server encrypts the saved file using AES-256-GCM and writes the result to &lt;document_path&gt;.enc.</w:t>
      </w:r>
    </w:p>
    <w:p>
      <w:pPr/>
      <w:r>
        <w:t>The encrypted file contains:</w:t>
      </w:r>
    </w:p>
    <w:p>
      <w:pPr>
        <w:pStyle w:val="ListParagraph"/>
      </w:pPr>
      <w:r>
        <w:t>A 32-byte random salt (for key derivation)</w:t>
      </w:r>
    </w:p>
    <w:p>
      <w:pPr>
        <w:pStyle w:val="ListParagraph"/>
      </w:pPr>
      <w:r>
        <w:t>A 12-byte random nonce</w:t>
      </w:r>
    </w:p>
    <w:p>
      <w:pPr>
        <w:pStyle w:val="ListParagraph"/>
      </w:pPr>
      <w:r>
        <w:t>The ciphertext</w:t>
      </w:r>
    </w:p>
    <w:p>
      <w:pPr>
        <w:pStyle w:val="ListParagraph"/>
      </w:pPr>
      <w:r>
        <w:t>A 16-byte GCM authentication tag</w:t>
      </w:r>
    </w:p>
    <w:p>
      <w:pPr/>
      <w:r>
        <w:t>There is no file header and no magic bytes — the output is indistinguishable from random data. This is the same Ghost Crypt format used by the Symmetric Encryption module in Expert Mode.</w:t>
      </w:r>
    </w:p>
    <w:p>
      <w:pPr/>
      <w:r>
        <w:t>To decrypt, use the sslOpenCrypt Symmetric Encryption module (Ghost Crypt tab) or the IPC decrypt operation from LibreOffice if a Decrypt shortcut is added. The passphrase must be communicated securely to the recipient (e.g. by phone, encrypted messaging, or in person — never in the same email as the encrypted file).</w:t>
      </w:r>
    </w:p>
    <w:p>
      <w:pPr>
        <w:pStyle w:val="Heading2"/>
      </w:pPr>
      <w:r>
        <w:t>18.8  Security Notes</w:t>
      </w:r>
    </w:p>
    <w:p>
      <w:pPr>
        <w:pStyle w:val="ListParagraph"/>
      </w:pPr>
      <w:r>
        <w:t>The IPC server binds to 127.0.0.1:47251 only. It is not reachable from other machines on the network under any circumstances.</w:t>
      </w:r>
    </w:p>
    <w:p>
      <w:pPr>
        <w:pStyle w:val="ListParagraph"/>
      </w:pPr>
      <w:r>
        <w:t>Passphrases are transmitted over the loopback socket in a JSON request. They are never written to disk, never logged to the audit log, and exist in memory only for the duration of the operation.</w:t>
      </w:r>
    </w:p>
    <w:p>
      <w:pPr>
        <w:pStyle w:val="ListParagraph"/>
      </w:pPr>
      <w:r>
        <w:t>Private keys are accessed by the IPC server process (running as your user). Protect key files with 0600 permissions and consider using a hardware token (India DSC module) to keep private keys off disk entirely.</w:t>
      </w:r>
    </w:p>
    <w:p>
      <w:pPr>
        <w:pStyle w:val="ListParagraph"/>
      </w:pPr>
      <w:r>
        <w:t>The IPC server has no authentication beyond OS-level loopback access. On a single-user workstation this is appropriate. On a shared server, do not run the IPC server.</w:t>
      </w:r>
    </w:p>
    <w:p>
      <w:pPr>
        <w:pStyle w:val="ListParagraph"/>
      </w:pPr>
      <w:r>
        <w:t>The macro library runs inside LibreOffice with full access to the Basic runtime. Review the source (Module1.xba) if you have security concerns about running third-party macros.</w:t>
      </w:r>
    </w:p>
    <w:p>
      <w:pPr>
        <w:pStyle w:val="Heading1"/>
        <w:spacing w:before="500" w:after="160"/>
        <w:rPr/>
      </w:pPr>
      <w:r>
        <w:rPr>
          <w:rFonts w:eastAsia="Arial" w:cs="Arial" w:ascii="Arial" w:hAnsi="Arial"/>
          <w:b/>
          <w:bCs/>
          <w:color w:val="auto"/>
          <w:sz w:val="40"/>
          <w:szCs w:val="40"/>
        </w:rPr>
        <w:t>Algorithm Quick-Reference</w:t>
      </w:r>
    </w:p>
    <w:p>
      <w:pPr>
        <w:pStyle w:val="Normal"/>
        <w:spacing w:before="80" w:after="0"/>
        <w:rPr/>
      </w:pPr>
      <w:r>
        <w:rPr/>
      </w:r>
    </w:p>
    <w:p>
      <w:pPr>
        <w:pStyle w:val="Heading2"/>
        <w:spacing w:before="340" w:after="110"/>
        <w:rPr/>
      </w:pPr>
      <w:r>
        <w:rPr>
          <w:rFonts w:eastAsia="Arial" w:cs="Arial" w:ascii="Arial" w:hAnsi="Arial"/>
          <w:b/>
          <w:bCs/>
          <w:color w:val="auto"/>
          <w:sz w:val="30"/>
          <w:szCs w:val="30"/>
        </w:rPr>
        <w:t>Symmetric Ciphers</w:t>
      </w:r>
    </w:p>
    <w:tbl>
      <w:tblPr>
        <w:tblW w:w="9906" w:type="dxa"/>
        <w:jc w:val="left"/>
        <w:tblInd w:w="0" w:type="dxa"/>
        <w:tblLayout w:type="fixed"/>
        <w:tblCellMar>
          <w:top w:w="80" w:type="dxa"/>
          <w:left w:w="120" w:type="dxa"/>
          <w:bottom w:w="80" w:type="dxa"/>
          <w:right w:w="120" w:type="dxa"/>
        </w:tblCellMar>
      </w:tblPr>
      <w:tblGrid>
        <w:gridCol w:w="2200"/>
        <w:gridCol w:w="999"/>
        <w:gridCol w:w="2000"/>
        <w:gridCol w:w="4706"/>
      </w:tblGrid>
      <w:tr>
        <w:trPr/>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9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bits</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Status</w:t>
            </w:r>
          </w:p>
        </w:tc>
        <w:tc>
          <w:tcPr>
            <w:tcW w:w="47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Use for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AES-256-GCM</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256</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Current — preferred</w:t>
            </w:r>
          </w:p>
        </w:tc>
        <w:tc>
          <w:tcPr>
            <w:tcW w:w="4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TLS, file encryption, HTTPS — default choice</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AES-128-GCM</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128</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Current — secure</w:t>
            </w:r>
          </w:p>
        </w:tc>
        <w:tc>
          <w:tcPr>
            <w:tcW w:w="47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TLS where 256-bit overhead matters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ChaCha20-Poly1305</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256</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Current — preferred</w:t>
            </w:r>
          </w:p>
        </w:tc>
        <w:tc>
          <w:tcPr>
            <w:tcW w:w="4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Mobile, no AES-NI hardware</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AES-256-CBC</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256</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Legacy — add HMAC</w:t>
            </w:r>
          </w:p>
        </w:tc>
        <w:tc>
          <w:tcPr>
            <w:tcW w:w="47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Disk encryption, older TLS — new code use GCM</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3DES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112</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DEPRECATED (NIST 2023)</w:t>
            </w:r>
          </w:p>
        </w:tc>
        <w:tc>
          <w:tcPr>
            <w:tcW w:w="47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Legacy compatibility only — never new code</w:t>
            </w:r>
          </w:p>
        </w:tc>
      </w:tr>
      <w:tr>
        <w:trPr/>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RC4</w:t>
            </w:r>
          </w:p>
        </w:tc>
        <w:tc>
          <w:tcPr>
            <w:tcW w:w="9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varies</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BROKEN — never use</w:t>
            </w:r>
          </w:p>
        </w:tc>
        <w:tc>
          <w:tcPr>
            <w:tcW w:w="47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Do not use under any circumstances</w:t>
            </w:r>
          </w:p>
        </w:tc>
      </w:tr>
    </w:tbl>
    <w:p>
      <w:pPr>
        <w:pStyle w:val="Normal"/>
        <w:spacing w:before="80" w:after="0"/>
        <w:rPr/>
      </w:pPr>
      <w:r>
        <w:rPr/>
      </w:r>
    </w:p>
    <w:p>
      <w:pPr>
        <w:pStyle w:val="Heading2"/>
        <w:spacing w:before="340" w:after="110"/>
        <w:rPr/>
      </w:pPr>
      <w:r>
        <w:rPr>
          <w:rFonts w:eastAsia="Arial" w:cs="Arial" w:ascii="Arial" w:hAnsi="Arial"/>
          <w:b/>
          <w:bCs/>
          <w:color w:val="auto"/>
          <w:sz w:val="30"/>
          <w:szCs w:val="30"/>
        </w:rPr>
        <w:t>Asymmetric Algorithms</w:t>
      </w:r>
    </w:p>
    <w:tbl>
      <w:tblPr>
        <w:tblW w:w="9906" w:type="dxa"/>
        <w:jc w:val="left"/>
        <w:tblInd w:w="0" w:type="dxa"/>
        <w:tblLayout w:type="fixed"/>
        <w:tblCellMar>
          <w:top w:w="80" w:type="dxa"/>
          <w:left w:w="120" w:type="dxa"/>
          <w:bottom w:w="80" w:type="dxa"/>
          <w:right w:w="120" w:type="dxa"/>
        </w:tblCellMar>
      </w:tblPr>
      <w:tblGrid>
        <w:gridCol w:w="2000"/>
        <w:gridCol w:w="1199"/>
        <w:gridCol w:w="1401"/>
        <w:gridCol w:w="5305"/>
      </w:tblGrid>
      <w:tr>
        <w:trPr/>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11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bits</w:t>
            </w:r>
          </w:p>
        </w:tc>
        <w:tc>
          <w:tcPr>
            <w:tcW w:w="1401"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Security bits</w:t>
            </w:r>
          </w:p>
        </w:tc>
        <w:tc>
          <w:tcPr>
            <w:tcW w:w="5305"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Status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Ed25519</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256</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~128</w:t>
            </w:r>
          </w:p>
        </w:tc>
        <w:tc>
          <w:tcPr>
            <w:tcW w:w="5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Current — preferred for new applications</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ECDSA P-256</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256</w:t>
            </w:r>
          </w:p>
        </w:tc>
        <w:tc>
          <w:tcPr>
            <w:tcW w:w="14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~128</w:t>
            </w:r>
          </w:p>
        </w:tc>
        <w:tc>
          <w:tcPr>
            <w:tcW w:w="5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Current — FIPS environments, TLS, code signing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ECDSA P-384</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384</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~192</w:t>
            </w:r>
          </w:p>
        </w:tc>
        <w:tc>
          <w:tcPr>
            <w:tcW w:w="5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Current — high-security, government</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RSA-4096</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4096</w:t>
            </w:r>
          </w:p>
        </w:tc>
        <w:tc>
          <w:tcPr>
            <w:tcW w:w="14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~140</w:t>
            </w:r>
          </w:p>
        </w:tc>
        <w:tc>
          <w:tcPr>
            <w:tcW w:w="5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Good — CA keys, high-security RSA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RSA-3072</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3072</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~128</w:t>
            </w:r>
          </w:p>
        </w:tc>
        <w:tc>
          <w:tcPr>
            <w:tcW w:w="5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Acceptable (NIST through 2031) — minimum new RSA</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RSA-2048</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2048</w:t>
            </w:r>
          </w:p>
        </w:tc>
        <w:tc>
          <w:tcPr>
            <w:tcW w:w="14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~112</w:t>
            </w:r>
          </w:p>
        </w:tc>
        <w:tc>
          <w:tcPr>
            <w:tcW w:w="5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Legacy compatibility only — avoid for new work</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ML-KEM-768</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1184B pub</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~160</w:t>
            </w:r>
          </w:p>
        </w:tc>
        <w:tc>
          <w:tcPr>
            <w:tcW w:w="5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FIPS 203 — post-quantum key exchange</w:t>
            </w:r>
          </w:p>
        </w:tc>
      </w:tr>
      <w:tr>
        <w:trPr/>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ML-DSA-65</w:t>
            </w:r>
          </w:p>
        </w:tc>
        <w:tc>
          <w:tcPr>
            <w:tcW w:w="11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1952B pub</w:t>
            </w:r>
          </w:p>
        </w:tc>
        <w:tc>
          <w:tcPr>
            <w:tcW w:w="1401"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~160</w:t>
            </w:r>
          </w:p>
        </w:tc>
        <w:tc>
          <w:tcPr>
            <w:tcW w:w="5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FIPS 204 — post-quantum signatures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SLH-DSA</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32–64B pub</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~128–256</w:t>
            </w:r>
          </w:p>
        </w:tc>
        <w:tc>
          <w:tcPr>
            <w:tcW w:w="5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FIPS 205 — hash-based, most conservative PQC</w:t>
            </w:r>
          </w:p>
        </w:tc>
      </w:tr>
    </w:tbl>
    <w:p>
      <w:pPr>
        <w:pStyle w:val="Normal"/>
        <w:spacing w:before="80" w:after="0"/>
        <w:rPr/>
      </w:pPr>
      <w:r>
        <w:rPr/>
      </w:r>
    </w:p>
    <w:p>
      <w:pPr>
        <w:pStyle w:val="Heading2"/>
        <w:spacing w:before="340" w:after="110"/>
        <w:rPr/>
      </w:pPr>
      <w:r>
        <w:rPr>
          <w:rFonts w:eastAsia="Arial" w:cs="Arial" w:ascii="Arial" w:hAnsi="Arial"/>
          <w:b/>
          <w:bCs/>
          <w:color w:val="auto"/>
          <w:sz w:val="30"/>
          <w:szCs w:val="30"/>
        </w:rPr>
        <w:t>Hash Algorithms</w:t>
      </w:r>
    </w:p>
    <w:tbl>
      <w:tblPr>
        <w:tblW w:w="9906" w:type="dxa"/>
        <w:jc w:val="left"/>
        <w:tblInd w:w="0" w:type="dxa"/>
        <w:tblLayout w:type="fixed"/>
        <w:tblCellMar>
          <w:top w:w="80" w:type="dxa"/>
          <w:left w:w="120" w:type="dxa"/>
          <w:bottom w:w="80" w:type="dxa"/>
          <w:right w:w="120" w:type="dxa"/>
        </w:tblCellMar>
      </w:tblPr>
      <w:tblGrid>
        <w:gridCol w:w="1799"/>
        <w:gridCol w:w="1200"/>
        <w:gridCol w:w="2000"/>
        <w:gridCol w:w="4906"/>
      </w:tblGrid>
      <w:tr>
        <w:trPr/>
        <w:tc>
          <w:tcPr>
            <w:tcW w:w="17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Algorithm</w:t>
            </w:r>
          </w:p>
        </w:tc>
        <w:tc>
          <w:tcPr>
            <w:tcW w:w="1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Output bits</w:t>
            </w:r>
          </w:p>
        </w:tc>
        <w:tc>
          <w:tcPr>
            <w:tcW w:w="20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Status</w:t>
            </w:r>
          </w:p>
        </w:tc>
        <w:tc>
          <w:tcPr>
            <w:tcW w:w="49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Use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SHA-256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256</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Secure — standard</w:t>
            </w:r>
          </w:p>
        </w:tc>
        <w:tc>
          <w:tcPr>
            <w:tcW w:w="4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General purpose — default</w:t>
            </w:r>
          </w:p>
        </w:tc>
      </w:tr>
      <w:tr>
        <w:trPr/>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SHA-384</w:t>
            </w:r>
          </w:p>
        </w:tc>
        <w:tc>
          <w:tcPr>
            <w:tcW w:w="1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384</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Secure</w:t>
            </w:r>
          </w:p>
        </w:tc>
        <w:tc>
          <w:tcPr>
            <w:tcW w:w="4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TLS, when 256-bit margin is insufficient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SHA-512</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512</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Secure</w:t>
            </w:r>
          </w:p>
        </w:tc>
        <w:tc>
          <w:tcPr>
            <w:tcW w:w="4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High-security, streaming</w:t>
            </w:r>
          </w:p>
        </w:tc>
      </w:tr>
      <w:tr>
        <w:trPr/>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SHA-3-256</w:t>
            </w:r>
          </w:p>
        </w:tc>
        <w:tc>
          <w:tcPr>
            <w:tcW w:w="1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256</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Secure — sponge</w:t>
            </w:r>
          </w:p>
        </w:tc>
        <w:tc>
          <w:tcPr>
            <w:tcW w:w="4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Where SHA-2 alternatives needed (PQC transition)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BLAKE2b</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512</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Secure — fast</w:t>
            </w:r>
          </w:p>
        </w:tc>
        <w:tc>
          <w:tcPr>
            <w:tcW w:w="4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File hashing, non-password keyed hashing</w:t>
            </w:r>
          </w:p>
        </w:tc>
      </w:tr>
      <w:tr>
        <w:trPr/>
        <w:tc>
          <w:tcPr>
            <w:tcW w:w="1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SHA-1</w:t>
            </w:r>
          </w:p>
        </w:tc>
        <w:tc>
          <w:tcPr>
            <w:tcW w:w="1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160</w:t>
            </w:r>
          </w:p>
        </w:tc>
        <w:tc>
          <w:tcPr>
            <w:tcW w:w="20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BROKEN (collisions)</w:t>
            </w:r>
          </w:p>
        </w:tc>
        <w:tc>
          <w:tcPr>
            <w:tcW w:w="49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Do not use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MD5</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128</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BROKEN</w:t>
            </w:r>
          </w:p>
        </w:tc>
        <w:tc>
          <w:tcPr>
            <w:tcW w:w="49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Do not use</w:t>
            </w:r>
          </w:p>
        </w:tc>
      </w:tr>
    </w:tbl>
    <w:p>
      <w:pPr>
        <w:pStyle w:val="Normal"/>
        <w:spacing w:before="100" w:after="0"/>
        <w:rPr/>
      </w:pPr>
      <w:r>
        <w:rPr/>
      </w:r>
    </w:p>
    <w:p>
      <w:pPr>
        <w:pStyle w:val="Normal"/>
        <w:rPr/>
      </w:pPr>
      <w:r>
        <w:rPr/>
      </w:r>
      <w:r>
        <w:br w:type="page"/>
      </w:r>
    </w:p>
    <w:p>
      <w:pPr>
        <w:pStyle w:val="Normal"/>
        <w:spacing w:before="0" w:after="60"/>
        <w:rPr/>
      </w:pPr>
      <w:r>
        <w:rPr>
          <w:rFonts w:eastAsia="Arial" w:cs="Arial"/>
          <w:b/>
          <w:bCs/>
          <w:color w:val="auto"/>
          <w:sz w:val="18"/>
          <w:szCs w:val="18"/>
        </w:rPr>
        <w:t>APPENDIX B</w:t>
      </w:r>
    </w:p>
    <w:p>
      <w:pPr>
        <w:pStyle w:val="Heading1"/>
        <w:spacing w:before="500" w:after="160"/>
        <w:rPr/>
      </w:pPr>
      <w:r>
        <w:rPr>
          <w:rFonts w:eastAsia="Arial" w:cs="Arial" w:ascii="Arial" w:hAnsi="Arial"/>
          <w:b/>
          <w:bCs/>
          <w:color w:val="auto"/>
          <w:sz w:val="40"/>
          <w:szCs w:val="40"/>
        </w:rPr>
        <w:t>Glossary</w:t>
      </w:r>
    </w:p>
    <w:p>
      <w:pPr>
        <w:pStyle w:val="Normal"/>
        <w:spacing w:before="60" w:after="100"/>
        <w:rPr/>
      </w:pPr>
      <w:r>
        <w:rPr>
          <w:rFonts w:eastAsia="Arial" w:cs="Arial"/>
          <w:color w:val="auto"/>
          <w:sz w:val="22"/>
          <w:szCs w:val="22"/>
        </w:rPr>
        <w:t>All terms used in sslOpenCrypt, defined precisely for practitioners at every level.</w:t>
      </w:r>
    </w:p>
    <w:p>
      <w:pPr>
        <w:pStyle w:val="Normal"/>
        <w:spacing w:before="80" w:after="0"/>
        <w:rPr/>
      </w:pPr>
      <w:r>
        <w:rPr/>
      </w:r>
    </w:p>
    <w:p>
      <w:pPr>
        <w:pStyle w:val="Normal"/>
        <w:pBdr>
          <w:bottom w:val="single" w:sz="2" w:space="0" w:color="CCCCCC"/>
        </w:pBdr>
        <w:spacing w:before="60" w:after="60"/>
        <w:rPr/>
      </w:pPr>
      <w:r>
        <w:rPr>
          <w:rFonts w:eastAsia="Arial" w:cs="Arial"/>
          <w:b/>
          <w:bCs/>
          <w:color w:val="auto"/>
          <w:sz w:val="22"/>
          <w:szCs w:val="22"/>
        </w:rPr>
        <w:t xml:space="preserve">AEAD  </w:t>
      </w:r>
      <w:r>
        <w:rPr>
          <w:rFonts w:eastAsia="Arial" w:cs="Arial"/>
          <w:color w:val="auto"/>
          <w:sz w:val="21"/>
          <w:szCs w:val="21"/>
        </w:rPr>
        <w:t>Authenticated Encryption with Associated Data. A cipher mode (AES-GCM, ChaCha20-Poly1305) providing confidentiality and integrity in one operation. The gold standard for symmetric encryption.</w:t>
      </w:r>
    </w:p>
    <w:p>
      <w:pPr>
        <w:pStyle w:val="Normal"/>
        <w:pBdr>
          <w:bottom w:val="single" w:sz="2" w:space="0" w:color="CCCCCC"/>
        </w:pBdr>
        <w:spacing w:before="60" w:after="60"/>
        <w:rPr/>
      </w:pPr>
      <w:r>
        <w:rPr>
          <w:rFonts w:eastAsia="Arial" w:cs="Arial"/>
          <w:b/>
          <w:bCs/>
          <w:color w:val="auto"/>
          <w:sz w:val="22"/>
          <w:szCs w:val="22"/>
        </w:rPr>
        <w:t xml:space="preserve">Argon2id  </w:t>
      </w:r>
      <w:r>
        <w:rPr>
          <w:rFonts w:eastAsia="Arial" w:cs="Arial"/>
          <w:color w:val="auto"/>
          <w:sz w:val="21"/>
          <w:szCs w:val="21"/>
        </w:rPr>
        <w:t>Memory-hard password hashing function (RFC 9106). Resists GPU attacks by requiring large amounts of RAM. Use for key derivation from passwords. Current OWASP minimum: m=65536KiB, t=3, p=4.</w:t>
      </w:r>
    </w:p>
    <w:p>
      <w:pPr>
        <w:pStyle w:val="Normal"/>
        <w:pBdr>
          <w:bottom w:val="single" w:sz="2" w:space="0" w:color="CCCCCC"/>
        </w:pBdr>
        <w:spacing w:before="60" w:after="60"/>
        <w:rPr/>
      </w:pPr>
      <w:r>
        <w:rPr>
          <w:rFonts w:eastAsia="Arial" w:cs="Arial"/>
          <w:b/>
          <w:bCs/>
          <w:color w:val="auto"/>
          <w:sz w:val="22"/>
          <w:szCs w:val="22"/>
        </w:rPr>
        <w:t xml:space="preserve">ASN.1  </w:t>
      </w:r>
      <w:r>
        <w:rPr>
          <w:rFonts w:eastAsia="Arial" w:cs="Arial"/>
          <w:color w:val="auto"/>
          <w:sz w:val="21"/>
          <w:szCs w:val="21"/>
        </w:rPr>
        <w:t>Abstract Syntax Notation One. The data structure language used for X.509 certificates, PKCS formats, and most cryptographic data. DER is the binary encoding; PEM is DER in Base64.</w:t>
      </w:r>
    </w:p>
    <w:p>
      <w:pPr>
        <w:pStyle w:val="Normal"/>
        <w:pBdr>
          <w:bottom w:val="single" w:sz="2" w:space="0" w:color="CCCCCC"/>
        </w:pBdr>
        <w:spacing w:before="60" w:after="60"/>
        <w:rPr/>
      </w:pPr>
      <w:r>
        <w:rPr>
          <w:rFonts w:eastAsia="Arial" w:cs="Arial"/>
          <w:b/>
          <w:bCs/>
          <w:color w:val="auto"/>
          <w:sz w:val="22"/>
          <w:szCs w:val="22"/>
        </w:rPr>
        <w:t xml:space="preserve">CA  </w:t>
      </w:r>
      <w:r>
        <w:rPr>
          <w:rFonts w:eastAsia="Arial" w:cs="Arial"/>
          <w:color w:val="auto"/>
          <w:sz w:val="21"/>
          <w:szCs w:val="21"/>
        </w:rPr>
        <w:t>Certificate Authority. Issues X.509 certificates binding a public key to an identity. Root CAs are pre-trusted in OS/browser root stores. In India: licensed by CCA under IT Act 2000.</w:t>
      </w:r>
    </w:p>
    <w:p>
      <w:pPr>
        <w:pStyle w:val="Normal"/>
        <w:pBdr>
          <w:bottom w:val="single" w:sz="2" w:space="0" w:color="CCCCCC"/>
        </w:pBdr>
        <w:spacing w:before="60" w:after="60"/>
        <w:rPr/>
      </w:pPr>
      <w:r>
        <w:rPr>
          <w:rFonts w:eastAsia="Arial" w:cs="Arial"/>
          <w:b/>
          <w:bCs/>
          <w:color w:val="auto"/>
          <w:sz w:val="22"/>
          <w:szCs w:val="22"/>
        </w:rPr>
        <w:t xml:space="preserve">CAdES  </w:t>
      </w:r>
      <w:r>
        <w:rPr>
          <w:rFonts w:eastAsia="Arial" w:cs="Arial"/>
          <w:color w:val="auto"/>
          <w:sz w:val="21"/>
          <w:szCs w:val="21"/>
        </w:rPr>
        <w:t>CMS Advanced Electronic Signatures (ETSI EN 319 122). Enhances PKCS#7 with timestamps (CAdES-T), revocation data (CAdES-LT), and archive timestamps (CAdES-LTA) for long-term validity.</w:t>
      </w:r>
    </w:p>
    <w:p>
      <w:pPr>
        <w:pStyle w:val="Normal"/>
        <w:pBdr>
          <w:bottom w:val="single" w:sz="2" w:space="0" w:color="CCCCCC"/>
        </w:pBdr>
        <w:spacing w:before="60" w:after="60"/>
        <w:rPr/>
      </w:pPr>
      <w:r>
        <w:rPr>
          <w:rFonts w:eastAsia="Arial" w:cs="Arial"/>
          <w:b/>
          <w:bCs/>
          <w:color w:val="auto"/>
          <w:sz w:val="22"/>
          <w:szCs w:val="22"/>
        </w:rPr>
        <w:t xml:space="preserve">CCA  </w:t>
      </w:r>
      <w:r>
        <w:rPr>
          <w:rFonts w:eastAsia="Arial" w:cs="Arial"/>
          <w:color w:val="auto"/>
          <w:sz w:val="21"/>
          <w:szCs w:val="21"/>
        </w:rPr>
        <w:t>Controller of Certifying Authorities. The Indian government body (under MeitY) that licenses CAs, operates the RCAI root, and sets policy for India PKI via CCA-CP and CCA-IVG guidelines.</w:t>
      </w:r>
    </w:p>
    <w:p>
      <w:pPr>
        <w:pStyle w:val="Normal"/>
        <w:pBdr>
          <w:bottom w:val="single" w:sz="2" w:space="0" w:color="CCCCCC"/>
        </w:pBdr>
        <w:spacing w:before="60" w:after="60"/>
        <w:rPr/>
      </w:pPr>
      <w:r>
        <w:rPr>
          <w:rFonts w:eastAsia="Arial" w:cs="Arial"/>
          <w:b/>
          <w:bCs/>
          <w:color w:val="auto"/>
          <w:sz w:val="22"/>
          <w:szCs w:val="22"/>
        </w:rPr>
        <w:t xml:space="preserve">CMS  </w:t>
      </w:r>
      <w:r>
        <w:rPr>
          <w:rFonts w:eastAsia="Arial" w:cs="Arial"/>
          <w:color w:val="auto"/>
          <w:sz w:val="21"/>
          <w:szCs w:val="21"/>
        </w:rPr>
        <w:t>Cryptographic Message Syntax (RFC 5652). IETF standard for structuring signed and encrypted data. Basis for S/MIME and CAdES. Supersedes PKCS#7.</w:t>
      </w:r>
    </w:p>
    <w:p>
      <w:pPr>
        <w:pStyle w:val="Normal"/>
        <w:pBdr>
          <w:bottom w:val="single" w:sz="2" w:space="0" w:color="CCCCCC"/>
        </w:pBdr>
        <w:spacing w:before="60" w:after="60"/>
        <w:rPr/>
      </w:pPr>
      <w:r>
        <w:rPr>
          <w:rFonts w:eastAsia="Arial" w:cs="Arial"/>
          <w:b/>
          <w:bCs/>
          <w:color w:val="auto"/>
          <w:sz w:val="22"/>
          <w:szCs w:val="22"/>
        </w:rPr>
        <w:t xml:space="preserve">CRL  </w:t>
      </w:r>
      <w:r>
        <w:rPr>
          <w:rFonts w:eastAsia="Arial" w:cs="Arial"/>
          <w:color w:val="auto"/>
          <w:sz w:val="21"/>
          <w:szCs w:val="21"/>
        </w:rPr>
        <w:t>Certificate Revocation List. A signed list of revoked certificate serial numbers published by a CA. Alternative to OCSP for offline revocation checking.</w:t>
      </w:r>
    </w:p>
    <w:p>
      <w:pPr>
        <w:pStyle w:val="Normal"/>
        <w:pBdr>
          <w:bottom w:val="single" w:sz="2" w:space="0" w:color="CCCCCC"/>
        </w:pBdr>
        <w:spacing w:before="60" w:after="60"/>
        <w:rPr/>
      </w:pPr>
      <w:r>
        <w:rPr>
          <w:rFonts w:eastAsia="Arial" w:cs="Arial"/>
          <w:b/>
          <w:bCs/>
          <w:color w:val="auto"/>
          <w:sz w:val="22"/>
          <w:szCs w:val="22"/>
        </w:rPr>
        <w:t xml:space="preserve">CSPRNG  </w:t>
      </w:r>
      <w:r>
        <w:rPr>
          <w:rFonts w:eastAsia="Arial" w:cs="Arial"/>
          <w:color w:val="auto"/>
          <w:sz w:val="21"/>
          <w:szCs w:val="21"/>
        </w:rPr>
        <w:t>Cryptographically Secure Pseudo-Random Number Generator. OS-provided: /dev/urandom or getrandom() on Linux, CryptGenRandom on Windows. Never use rand() or time() for key generation.</w:t>
      </w:r>
    </w:p>
    <w:p>
      <w:pPr>
        <w:pStyle w:val="Normal"/>
        <w:pBdr>
          <w:bottom w:val="single" w:sz="2" w:space="0" w:color="CCCCCC"/>
        </w:pBdr>
        <w:spacing w:before="60" w:after="60"/>
        <w:rPr/>
      </w:pPr>
      <w:r>
        <w:rPr>
          <w:rFonts w:eastAsia="Arial" w:cs="Arial"/>
          <w:b/>
          <w:bCs/>
          <w:color w:val="auto"/>
          <w:sz w:val="22"/>
          <w:szCs w:val="22"/>
        </w:rPr>
        <w:t xml:space="preserve">DSC  </w:t>
      </w:r>
      <w:r>
        <w:rPr>
          <w:rFonts w:eastAsia="Arial" w:cs="Arial"/>
          <w:color w:val="auto"/>
          <w:sz w:val="21"/>
          <w:szCs w:val="21"/>
        </w:rPr>
        <w:t>Digital Signature Certificate. In India: a Class 3 X.509 certificate issued by a CCA-licensed CA, stored on a FIPS 140-2 Level 2+ certified USB token. Contains PAN and optionally DIN or Aadhaar (masked) in SANs.</w:t>
      </w:r>
    </w:p>
    <w:p>
      <w:pPr>
        <w:pStyle w:val="Normal"/>
        <w:pBdr>
          <w:bottom w:val="single" w:sz="2" w:space="0" w:color="CCCCCC"/>
        </w:pBdr>
        <w:spacing w:before="60" w:after="60"/>
        <w:rPr/>
      </w:pPr>
      <w:r>
        <w:rPr>
          <w:rFonts w:eastAsia="Arial" w:cs="Arial"/>
          <w:b/>
          <w:bCs/>
          <w:color w:val="auto"/>
          <w:sz w:val="22"/>
          <w:szCs w:val="22"/>
        </w:rPr>
        <w:t xml:space="preserve">ECDSA  </w:t>
      </w:r>
      <w:r>
        <w:rPr>
          <w:rFonts w:eastAsia="Arial" w:cs="Arial"/>
          <w:color w:val="auto"/>
          <w:sz w:val="21"/>
          <w:szCs w:val="21"/>
        </w:rPr>
        <w:t>Elliptic Curve Digital Signature Algorithm. Smaller keys than RSA at equivalent security (P-256 ≈ RSA-3072). Nonce reuse catastrophically leaks the private key — use Ed25519 which derives nonce deterministically.</w:t>
      </w:r>
    </w:p>
    <w:p>
      <w:pPr>
        <w:pStyle w:val="Normal"/>
        <w:pBdr>
          <w:bottom w:val="single" w:sz="2" w:space="0" w:color="CCCCCC"/>
        </w:pBdr>
        <w:spacing w:before="60" w:after="60"/>
        <w:rPr/>
      </w:pPr>
      <w:r>
        <w:rPr>
          <w:rFonts w:eastAsia="Arial" w:cs="Arial"/>
          <w:b/>
          <w:bCs/>
          <w:color w:val="auto"/>
          <w:sz w:val="22"/>
          <w:szCs w:val="22"/>
        </w:rPr>
        <w:t xml:space="preserve">Ed25519  </w:t>
      </w:r>
      <w:r>
        <w:rPr>
          <w:rFonts w:eastAsia="Arial" w:cs="Arial"/>
          <w:color w:val="auto"/>
          <w:sz w:val="21"/>
          <w:szCs w:val="21"/>
        </w:rPr>
        <w:t>Edwards-curve Digital Signature Algorithm on Curve25519 (RFC 8032). Deterministic nonce, fast, constant-time. The recommended signature algorithm for new applications.</w:t>
      </w:r>
    </w:p>
    <w:p>
      <w:pPr>
        <w:pStyle w:val="Normal"/>
        <w:pBdr>
          <w:bottom w:val="single" w:sz="2" w:space="0" w:color="CCCCCC"/>
        </w:pBdr>
        <w:spacing w:before="60" w:after="60"/>
        <w:rPr/>
      </w:pPr>
      <w:r>
        <w:rPr>
          <w:rFonts w:eastAsia="Arial" w:cs="Arial"/>
          <w:b/>
          <w:bCs/>
          <w:color w:val="auto"/>
          <w:sz w:val="22"/>
          <w:szCs w:val="22"/>
        </w:rPr>
        <w:t xml:space="preserve">eSign  </w:t>
      </w:r>
      <w:r>
        <w:rPr>
          <w:rFonts w:eastAsia="Arial" w:cs="Arial"/>
          <w:color w:val="auto"/>
          <w:sz w:val="21"/>
          <w:szCs w:val="21"/>
        </w:rPr>
        <w:t>Aadhaar-based electronic signature service (MeitY, 2015; CCA API v3.2). Uses UIDAI eKYC for authentication; signing key generated on ESP HSM, used once, destroyed immediately. Legal under IT Act Section 3A.</w:t>
      </w:r>
    </w:p>
    <w:p>
      <w:pPr>
        <w:pStyle w:val="Normal"/>
        <w:pBdr>
          <w:bottom w:val="single" w:sz="2" w:space="0" w:color="CCCCCC"/>
        </w:pBdr>
        <w:spacing w:before="60" w:after="60"/>
        <w:rPr/>
      </w:pPr>
      <w:r>
        <w:rPr>
          <w:rFonts w:eastAsia="Arial" w:cs="Arial"/>
          <w:b/>
          <w:bCs/>
          <w:color w:val="auto"/>
          <w:sz w:val="22"/>
          <w:szCs w:val="22"/>
        </w:rPr>
        <w:t xml:space="preserve">ESP  </w:t>
      </w:r>
      <w:r>
        <w:rPr>
          <w:rFonts w:eastAsia="Arial" w:cs="Arial"/>
          <w:color w:val="auto"/>
          <w:sz w:val="21"/>
          <w:szCs w:val="21"/>
        </w:rPr>
        <w:t>eSign Service Provider. A CCA-licensed entity (CDAC, eMudhra, Protean/NSDL, CDSL Ventures) that operates HSMs for Aadhaar eSign and issues short-lived signing certificates to authenticated Aadhaar holders.</w:t>
      </w:r>
    </w:p>
    <w:p>
      <w:pPr>
        <w:pStyle w:val="Normal"/>
        <w:pBdr>
          <w:bottom w:val="single" w:sz="2" w:space="0" w:color="CCCCCC"/>
        </w:pBdr>
        <w:spacing w:before="60" w:after="60"/>
        <w:rPr/>
      </w:pPr>
      <w:r>
        <w:rPr>
          <w:rFonts w:eastAsia="Arial" w:cs="Arial"/>
          <w:b/>
          <w:bCs/>
          <w:color w:val="auto"/>
          <w:sz w:val="22"/>
          <w:szCs w:val="22"/>
        </w:rPr>
        <w:t xml:space="preserve">GCM  </w:t>
      </w:r>
      <w:r>
        <w:rPr>
          <w:rFonts w:eastAsia="Arial" w:cs="Arial"/>
          <w:color w:val="auto"/>
          <w:sz w:val="21"/>
          <w:szCs w:val="21"/>
        </w:rPr>
        <w:t>Galois/Counter Mode. An AEAD cipher mode combining CTR encryption with GHASH authentication. The standard for TLS 1.3 and modern file encryption. Nonce reuse is catastrophic — always use a random or counter nonce.</w:t>
      </w:r>
    </w:p>
    <w:p>
      <w:pPr>
        <w:pStyle w:val="Normal"/>
        <w:pBdr>
          <w:bottom w:val="single" w:sz="2" w:space="0" w:color="CCCCCC"/>
        </w:pBdr>
        <w:spacing w:before="60" w:after="60"/>
        <w:rPr/>
      </w:pPr>
      <w:r>
        <w:rPr>
          <w:rFonts w:eastAsia="Arial" w:cs="Arial"/>
          <w:b/>
          <w:bCs/>
          <w:color w:val="auto"/>
          <w:sz w:val="22"/>
          <w:szCs w:val="22"/>
        </w:rPr>
        <w:t xml:space="preserve">HKDF  </w:t>
      </w:r>
      <w:r>
        <w:rPr>
          <w:rFonts w:eastAsia="Arial" w:cs="Arial"/>
          <w:color w:val="auto"/>
          <w:sz w:val="21"/>
          <w:szCs w:val="21"/>
        </w:rPr>
        <w:t>HMAC-based Key Derivation Function (RFC 5869). Two steps: Extract (salt+IKM→PRK) then Expand (PRK+info+L→OKM). Used in TLS 1.3 key schedule.</w:t>
      </w:r>
    </w:p>
    <w:p>
      <w:pPr>
        <w:pStyle w:val="Normal"/>
        <w:pBdr>
          <w:bottom w:val="single" w:sz="2" w:space="0" w:color="CCCCCC"/>
        </w:pBdr>
        <w:spacing w:before="60" w:after="60"/>
        <w:rPr/>
      </w:pPr>
      <w:r>
        <w:rPr>
          <w:rFonts w:eastAsia="Arial" w:cs="Arial"/>
          <w:b/>
          <w:bCs/>
          <w:color w:val="auto"/>
          <w:sz w:val="22"/>
          <w:szCs w:val="22"/>
        </w:rPr>
        <w:t xml:space="preserve">HMAC  </w:t>
      </w:r>
      <w:r>
        <w:rPr>
          <w:rFonts w:eastAsia="Arial" w:cs="Arial"/>
          <w:color w:val="auto"/>
          <w:sz w:val="21"/>
          <w:szCs w:val="21"/>
        </w:rPr>
        <w:t>Hash-based Message Authentication Code. Keyed hash: HMAC(K,m)=H((K⊕opad)||H((K⊕ipad)||m)). Provides integrity and authentication. Does not provide non-repudiation — use digital signatures for that.</w:t>
      </w:r>
    </w:p>
    <w:p>
      <w:pPr>
        <w:pStyle w:val="Normal"/>
        <w:pBdr>
          <w:bottom w:val="single" w:sz="2" w:space="0" w:color="CCCCCC"/>
        </w:pBdr>
        <w:spacing w:before="60" w:after="60"/>
        <w:rPr/>
      </w:pPr>
      <w:r>
        <w:rPr>
          <w:rFonts w:eastAsia="Arial" w:cs="Arial"/>
          <w:b/>
          <w:bCs/>
          <w:color w:val="auto"/>
          <w:sz w:val="22"/>
          <w:szCs w:val="22"/>
        </w:rPr>
        <w:t xml:space="preserve">IVG  </w:t>
      </w:r>
      <w:r>
        <w:rPr>
          <w:rFonts w:eastAsia="Arial" w:cs="Arial"/>
          <w:color w:val="auto"/>
          <w:sz w:val="21"/>
          <w:szCs w:val="21"/>
        </w:rPr>
        <w:t>Identity Verification Guidelines. CCA document specifying KYC requirements for DSC issuance. July 2024 update mandated video KYC and direct invoicing from CAs. Available at cca.gov.in.</w:t>
      </w:r>
    </w:p>
    <w:p>
      <w:pPr>
        <w:pStyle w:val="Normal"/>
        <w:pBdr>
          <w:bottom w:val="single" w:sz="2" w:space="0" w:color="CCCCCC"/>
        </w:pBdr>
        <w:spacing w:before="60" w:after="60"/>
        <w:rPr/>
      </w:pPr>
      <w:r>
        <w:rPr>
          <w:rFonts w:eastAsia="Arial" w:cs="Arial"/>
          <w:b/>
          <w:bCs/>
          <w:color w:val="auto"/>
          <w:sz w:val="22"/>
          <w:szCs w:val="22"/>
        </w:rPr>
        <w:t xml:space="preserve">ML-KEM  </w:t>
      </w:r>
      <w:r>
        <w:rPr>
          <w:rFonts w:eastAsia="Arial" w:cs="Arial"/>
          <w:color w:val="auto"/>
          <w:sz w:val="21"/>
          <w:szCs w:val="21"/>
        </w:rPr>
        <w:t>Module Lattice Key Encapsulation Mechanism (FIPS 203). NIST post-quantum KEM standard, formerly Kyber. Replaces ECDH/RSA key exchange. Based on Module-LWE hardness assumption.</w:t>
      </w:r>
    </w:p>
    <w:p>
      <w:pPr>
        <w:pStyle w:val="Normal"/>
        <w:pBdr>
          <w:bottom w:val="single" w:sz="2" w:space="0" w:color="CCCCCC"/>
        </w:pBdr>
        <w:spacing w:before="60" w:after="60"/>
        <w:rPr/>
      </w:pPr>
      <w:r>
        <w:rPr>
          <w:rFonts w:eastAsia="Arial" w:cs="Arial"/>
          <w:b/>
          <w:bCs/>
          <w:color w:val="auto"/>
          <w:sz w:val="22"/>
          <w:szCs w:val="22"/>
        </w:rPr>
        <w:t xml:space="preserve">ML-DSA  </w:t>
      </w:r>
      <w:r>
        <w:rPr>
          <w:rFonts w:eastAsia="Arial" w:cs="Arial"/>
          <w:color w:val="auto"/>
          <w:sz w:val="21"/>
          <w:szCs w:val="21"/>
        </w:rPr>
        <w:t>Module Lattice Digital Signature Algorithm (FIPS 204). NIST post-quantum signature standard, formerly Dilithium. Based on Module-LWE and Module-SIS. Replaces ECDSA/Ed25519 for PQC.</w:t>
      </w:r>
    </w:p>
    <w:p>
      <w:pPr>
        <w:pStyle w:val="Normal"/>
        <w:pBdr>
          <w:bottom w:val="single" w:sz="2" w:space="0" w:color="CCCCCC"/>
        </w:pBdr>
        <w:spacing w:before="60" w:after="60"/>
        <w:rPr/>
      </w:pPr>
      <w:r>
        <w:rPr>
          <w:rFonts w:eastAsia="Arial" w:cs="Arial"/>
          <w:b/>
          <w:bCs/>
          <w:color w:val="auto"/>
          <w:sz w:val="22"/>
          <w:szCs w:val="22"/>
        </w:rPr>
        <w:t xml:space="preserve">OCSP  </w:t>
      </w:r>
      <w:r>
        <w:rPr>
          <w:rFonts w:eastAsia="Arial" w:cs="Arial"/>
          <w:color w:val="auto"/>
          <w:sz w:val="21"/>
          <w:szCs w:val="21"/>
        </w:rPr>
        <w:t>Online Certificate Status Protocol (RFC 6960). Real-time revocation checking for X.509 certificates. Preferred over CRL for live applications. OCSP stapling embeds the signed response in the TLS handshake.</w:t>
      </w:r>
    </w:p>
    <w:p>
      <w:pPr>
        <w:pStyle w:val="Normal"/>
        <w:pBdr>
          <w:bottom w:val="single" w:sz="2" w:space="0" w:color="CCCCCC"/>
        </w:pBdr>
        <w:spacing w:before="60" w:after="60"/>
        <w:rPr/>
      </w:pPr>
      <w:r>
        <w:rPr>
          <w:rFonts w:eastAsia="Arial" w:cs="Arial"/>
          <w:b/>
          <w:bCs/>
          <w:color w:val="auto"/>
          <w:sz w:val="22"/>
          <w:szCs w:val="22"/>
        </w:rPr>
        <w:t xml:space="preserve">PAdES  </w:t>
      </w:r>
      <w:r>
        <w:rPr>
          <w:rFonts w:eastAsia="Arial" w:cs="Arial"/>
          <w:color w:val="auto"/>
          <w:sz w:val="21"/>
          <w:szCs w:val="21"/>
        </w:rPr>
        <w:t>PDF Advanced Electronic Signatures (ETSI EN 319 132). Embeds digital signatures in PDFs. Used for signing DigiLocker documents, legal contracts, and government portal forms.</w:t>
      </w:r>
    </w:p>
    <w:p>
      <w:pPr>
        <w:pStyle w:val="Normal"/>
        <w:pBdr>
          <w:bottom w:val="single" w:sz="2" w:space="0" w:color="CCCCCC"/>
        </w:pBdr>
        <w:spacing w:before="60" w:after="60"/>
        <w:rPr/>
      </w:pPr>
      <w:r>
        <w:rPr>
          <w:rFonts w:eastAsia="Arial" w:cs="Arial"/>
          <w:b/>
          <w:bCs/>
          <w:color w:val="auto"/>
          <w:sz w:val="22"/>
          <w:szCs w:val="22"/>
        </w:rPr>
        <w:t xml:space="preserve">PBKDF2  </w:t>
      </w:r>
      <w:r>
        <w:rPr>
          <w:rFonts w:eastAsia="Arial" w:cs="Arial"/>
          <w:color w:val="auto"/>
          <w:sz w:val="21"/>
          <w:szCs w:val="21"/>
        </w:rPr>
        <w:t>Password-Based Key Derivation Function 2 (RFC 8018). Applies HMAC-SHA-256 repeatedly to slow brute-force. Use ≥600,000 iterations (OWASP 2024). Less GPU-resistant than Argon2id.</w:t>
      </w:r>
    </w:p>
    <w:p>
      <w:pPr>
        <w:pStyle w:val="Normal"/>
        <w:pBdr>
          <w:bottom w:val="single" w:sz="2" w:space="0" w:color="CCCCCC"/>
        </w:pBdr>
        <w:spacing w:before="60" w:after="60"/>
        <w:rPr/>
      </w:pPr>
      <w:r>
        <w:rPr>
          <w:rFonts w:eastAsia="Arial" w:cs="Arial"/>
          <w:b/>
          <w:bCs/>
          <w:color w:val="auto"/>
          <w:sz w:val="22"/>
          <w:szCs w:val="22"/>
        </w:rPr>
        <w:t xml:space="preserve">PKCS#11  </w:t>
      </w:r>
      <w:r>
        <w:rPr>
          <w:rFonts w:eastAsia="Arial" w:cs="Arial"/>
          <w:color w:val="auto"/>
          <w:sz w:val="21"/>
          <w:szCs w:val="21"/>
        </w:rPr>
        <w:t>Cryptoki API standard for hardware security modules and smart cards. Allows OpenSSL and applications to use keys stored in USB tokens without exporting them. Used by all Indian DSC tokens.</w:t>
      </w:r>
    </w:p>
    <w:p>
      <w:pPr>
        <w:pStyle w:val="Normal"/>
        <w:pBdr>
          <w:bottom w:val="single" w:sz="2" w:space="0" w:color="CCCCCC"/>
        </w:pBdr>
        <w:spacing w:before="60" w:after="60"/>
        <w:rPr/>
      </w:pPr>
      <w:r>
        <w:rPr>
          <w:rFonts w:eastAsia="Arial" w:cs="Arial"/>
          <w:b/>
          <w:bCs/>
          <w:color w:val="auto"/>
          <w:sz w:val="22"/>
          <w:szCs w:val="22"/>
        </w:rPr>
        <w:t xml:space="preserve">PKCS#12  </w:t>
      </w:r>
      <w:r>
        <w:rPr>
          <w:rFonts w:eastAsia="Arial" w:cs="Arial"/>
          <w:color w:val="auto"/>
          <w:sz w:val="21"/>
          <w:szCs w:val="21"/>
        </w:rPr>
        <w:t>Personal Information Exchange format (.pfx/.p12). Bundles private key + certificate + chain in one encrypted file. Used for importing/exporting identities between systems (Thunderbird, Outlook, web servers).</w:t>
      </w:r>
    </w:p>
    <w:p>
      <w:pPr>
        <w:pStyle w:val="Normal"/>
        <w:pBdr>
          <w:bottom w:val="single" w:sz="2" w:space="0" w:color="CCCCCC"/>
        </w:pBdr>
        <w:spacing w:before="60" w:after="60"/>
        <w:rPr/>
      </w:pPr>
      <w:r>
        <w:rPr>
          <w:rFonts w:eastAsia="Arial" w:cs="Arial"/>
          <w:b/>
          <w:bCs/>
          <w:color w:val="auto"/>
          <w:sz w:val="22"/>
          <w:szCs w:val="22"/>
        </w:rPr>
        <w:t xml:space="preserve">PKI  </w:t>
      </w:r>
      <w:r>
        <w:rPr>
          <w:rFonts w:eastAsia="Arial" w:cs="Arial"/>
          <w:color w:val="auto"/>
          <w:sz w:val="21"/>
          <w:szCs w:val="21"/>
        </w:rPr>
        <w:t>Public Key Infrastructure. The system of CAs, certificates, policies, and procedures enabling parties to verify each other's public keys through a chain of trust. India PKI is rooted at RCAI.</w:t>
      </w:r>
    </w:p>
    <w:p>
      <w:pPr>
        <w:pStyle w:val="Normal"/>
        <w:pBdr>
          <w:bottom w:val="single" w:sz="2" w:space="0" w:color="CCCCCC"/>
        </w:pBdr>
        <w:spacing w:before="60" w:after="60"/>
        <w:rPr/>
      </w:pPr>
      <w:r>
        <w:rPr>
          <w:rFonts w:eastAsia="Arial" w:cs="Arial"/>
          <w:b/>
          <w:bCs/>
          <w:color w:val="auto"/>
          <w:sz w:val="22"/>
          <w:szCs w:val="22"/>
        </w:rPr>
        <w:t xml:space="preserve">RCAI  </w:t>
      </w:r>
      <w:r>
        <w:rPr>
          <w:rFonts w:eastAsia="Arial" w:cs="Arial"/>
          <w:color w:val="auto"/>
          <w:sz w:val="21"/>
          <w:szCs w:val="21"/>
        </w:rPr>
        <w:t>Root Certifying Authority of India. Operated by CCA/MeitY. The trust anchor for all Indian DSCs. Signs all licensed CA certificates. RCAI certificate available at cca.gov.in/repository.</w:t>
      </w:r>
    </w:p>
    <w:p>
      <w:pPr>
        <w:pStyle w:val="Normal"/>
        <w:pBdr>
          <w:bottom w:val="single" w:sz="2" w:space="0" w:color="CCCCCC"/>
        </w:pBdr>
        <w:spacing w:before="60" w:after="60"/>
        <w:rPr/>
      </w:pPr>
      <w:r>
        <w:rPr>
          <w:rFonts w:eastAsia="Arial" w:cs="Arial"/>
          <w:b/>
          <w:bCs/>
          <w:color w:val="auto"/>
          <w:sz w:val="22"/>
          <w:szCs w:val="22"/>
        </w:rPr>
        <w:t xml:space="preserve">RSA  </w:t>
      </w:r>
      <w:r>
        <w:rPr>
          <w:rFonts w:eastAsia="Arial" w:cs="Arial"/>
          <w:color w:val="auto"/>
          <w:sz w:val="21"/>
          <w:szCs w:val="21"/>
        </w:rPr>
        <w:t>Rivest-Shamir-Adleman. First widely-used public-key system; based on difficulty of factoring large integers. Use OAEP for encryption and PSS for signatures. Slower and larger keys than ECC; being superseded.</w:t>
      </w:r>
    </w:p>
    <w:p>
      <w:pPr>
        <w:pStyle w:val="Normal"/>
        <w:pBdr>
          <w:bottom w:val="single" w:sz="2" w:space="0" w:color="CCCCCC"/>
        </w:pBdr>
        <w:spacing w:before="60" w:after="60"/>
        <w:rPr/>
      </w:pPr>
      <w:r>
        <w:rPr>
          <w:rFonts w:eastAsia="Arial" w:cs="Arial"/>
          <w:b/>
          <w:bCs/>
          <w:color w:val="auto"/>
          <w:sz w:val="22"/>
          <w:szCs w:val="22"/>
        </w:rPr>
        <w:t xml:space="preserve">SAN  </w:t>
      </w:r>
      <w:r>
        <w:rPr>
          <w:rFonts w:eastAsia="Arial" w:cs="Arial"/>
          <w:color w:val="auto"/>
          <w:sz w:val="21"/>
          <w:szCs w:val="21"/>
        </w:rPr>
        <w:t>Subject Alternative Name. X.509 v3 extension listing additional identities: DNS names, IP addresses, email addresses. Required for modern TLS certificates. Indian DSCs use SAN for PAN, DIN, Aadhaar (masked).</w:t>
      </w:r>
    </w:p>
    <w:p>
      <w:pPr>
        <w:pStyle w:val="Normal"/>
        <w:pBdr>
          <w:bottom w:val="single" w:sz="2" w:space="0" w:color="CCCCCC"/>
        </w:pBdr>
        <w:spacing w:before="60" w:after="60"/>
        <w:rPr/>
      </w:pPr>
      <w:r>
        <w:rPr>
          <w:rFonts w:eastAsia="Arial" w:cs="Arial"/>
          <w:b/>
          <w:bCs/>
          <w:color w:val="auto"/>
          <w:sz w:val="22"/>
          <w:szCs w:val="22"/>
        </w:rPr>
        <w:t xml:space="preserve">SHA-256  </w:t>
      </w:r>
      <w:r>
        <w:rPr>
          <w:rFonts w:eastAsia="Arial" w:cs="Arial"/>
          <w:color w:val="auto"/>
          <w:sz w:val="21"/>
          <w:szCs w:val="21"/>
        </w:rPr>
        <w:t>Secure Hash Algorithm 256-bit. SHA-2 family. The standard hash for digital signatures, TLS, and file integrity in India PKI. Mandatory for all Indian DSC signatures since SHA-1 deprecation.</w:t>
      </w:r>
    </w:p>
    <w:p>
      <w:pPr>
        <w:pStyle w:val="Normal"/>
        <w:pBdr>
          <w:bottom w:val="single" w:sz="2" w:space="0" w:color="CCCCCC"/>
        </w:pBdr>
        <w:spacing w:before="60" w:after="60"/>
        <w:rPr/>
      </w:pPr>
      <w:r>
        <w:rPr>
          <w:rFonts w:eastAsia="Arial" w:cs="Arial"/>
          <w:b/>
          <w:bCs/>
          <w:color w:val="auto"/>
          <w:sz w:val="22"/>
          <w:szCs w:val="22"/>
        </w:rPr>
        <w:t xml:space="preserve">SLH-DSA  </w:t>
      </w:r>
      <w:r>
        <w:rPr>
          <w:rFonts w:eastAsia="Arial" w:cs="Arial"/>
          <w:color w:val="auto"/>
          <w:sz w:val="21"/>
          <w:szCs w:val="21"/>
        </w:rPr>
        <w:t>Stateless Hash-Based Digital Signature Algorithm (FIPS 205). Post-quantum signature scheme based solely on hash function security — the most conservative PQC choice. Larger signatures (8–50 KB) than ML-DSA.</w:t>
      </w:r>
    </w:p>
    <w:p>
      <w:pPr>
        <w:pStyle w:val="Normal"/>
        <w:pBdr>
          <w:bottom w:val="single" w:sz="2" w:space="0" w:color="CCCCCC"/>
        </w:pBdr>
        <w:spacing w:before="60" w:after="60"/>
        <w:rPr/>
      </w:pPr>
      <w:r>
        <w:rPr>
          <w:rFonts w:eastAsia="Arial" w:cs="Arial"/>
          <w:b/>
          <w:bCs/>
          <w:color w:val="auto"/>
          <w:sz w:val="22"/>
          <w:szCs w:val="22"/>
        </w:rPr>
        <w:t xml:space="preserve">S/MIME  </w:t>
      </w:r>
      <w:r>
        <w:rPr>
          <w:rFonts w:eastAsia="Arial" w:cs="Arial"/>
          <w:color w:val="auto"/>
          <w:sz w:val="21"/>
          <w:szCs w:val="21"/>
        </w:rPr>
        <w:t>Secure/Multipurpose Internet Mail Extensions (RFC 8551). Standard for signing and encrypting email using CMS and X.509 certificates. Supported natively by Outlook, Thunderbird, and Apple Mail.</w:t>
      </w:r>
    </w:p>
    <w:p>
      <w:pPr>
        <w:pStyle w:val="Normal"/>
        <w:pBdr>
          <w:bottom w:val="single" w:sz="2" w:space="0" w:color="CCCCCC"/>
        </w:pBdr>
        <w:spacing w:before="60" w:after="60"/>
        <w:rPr/>
      </w:pPr>
      <w:r>
        <w:rPr>
          <w:rFonts w:eastAsia="Arial" w:cs="Arial"/>
          <w:b/>
          <w:bCs/>
          <w:color w:val="auto"/>
          <w:sz w:val="22"/>
          <w:szCs w:val="22"/>
        </w:rPr>
        <w:t xml:space="preserve">TLS  </w:t>
      </w:r>
      <w:r>
        <w:rPr>
          <w:rFonts w:eastAsia="Arial" w:cs="Arial"/>
          <w:color w:val="auto"/>
          <w:sz w:val="21"/>
          <w:szCs w:val="21"/>
        </w:rPr>
        <w:t>Transport Layer Security. Cryptographic protocol securing HTTPS, email, VPN. TLS 1.3 (RFC 8446, 2018) is the current standard. Mandatory forward secrecy; three AEAD-only cipher suites.</w:t>
      </w:r>
    </w:p>
    <w:p>
      <w:pPr>
        <w:pStyle w:val="Normal"/>
        <w:pBdr>
          <w:bottom w:val="single" w:sz="2" w:space="0" w:color="CCCCCC"/>
        </w:pBdr>
        <w:spacing w:before="60" w:after="60"/>
        <w:rPr/>
      </w:pPr>
      <w:r>
        <w:rPr>
          <w:rFonts w:eastAsia="Arial" w:cs="Arial"/>
          <w:b/>
          <w:bCs/>
          <w:color w:val="auto"/>
          <w:sz w:val="22"/>
          <w:szCs w:val="22"/>
        </w:rPr>
        <w:t xml:space="preserve">UIDAI  </w:t>
      </w:r>
      <w:r>
        <w:rPr>
          <w:rFonts w:eastAsia="Arial" w:cs="Arial"/>
          <w:color w:val="auto"/>
          <w:sz w:val="21"/>
          <w:szCs w:val="21"/>
        </w:rPr>
        <w:t>Unique Identification Authority of India. Issues Aadhaar numbers. Provides eKYC API (OTP/biometric/offline XML) used by eSign service providers for Aadhaar-based identity verification.</w:t>
      </w:r>
    </w:p>
    <w:p>
      <w:pPr>
        <w:pStyle w:val="Normal"/>
        <w:pBdr>
          <w:bottom w:val="single" w:sz="2" w:space="0" w:color="CCCCCC"/>
        </w:pBdr>
        <w:spacing w:before="60" w:after="60"/>
        <w:rPr/>
      </w:pPr>
      <w:r>
        <w:rPr>
          <w:rFonts w:eastAsia="Arial" w:cs="Arial"/>
          <w:b/>
          <w:bCs/>
          <w:color w:val="auto"/>
          <w:sz w:val="22"/>
          <w:szCs w:val="22"/>
        </w:rPr>
        <w:t xml:space="preserve">X.509  </w:t>
      </w:r>
      <w:r>
        <w:rPr>
          <w:rFonts w:eastAsia="Arial" w:cs="Arial"/>
          <w:color w:val="auto"/>
          <w:sz w:val="21"/>
          <w:szCs w:val="21"/>
        </w:rPr>
        <w:t>ITU-T standard defining the format of public key certificates and CRLs. Version 3 adds extensions for SANs, key usage, CA constraints, and policy OIDs. Used by all Indian DSCs and TLS certificates.</w:t>
      </w:r>
    </w:p>
    <w:p>
      <w:pPr>
        <w:pStyle w:val="Normal"/>
        <w:pBdr>
          <w:bottom w:val="single" w:sz="2" w:space="0" w:color="CCCCCC"/>
        </w:pBdr>
        <w:spacing w:before="60" w:after="60"/>
        <w:rPr/>
      </w:pPr>
      <w:r>
        <w:rPr>
          <w:rFonts w:eastAsia="Arial" w:cs="Arial"/>
          <w:b/>
          <w:bCs/>
          <w:color w:val="auto"/>
          <w:sz w:val="22"/>
          <w:szCs w:val="22"/>
        </w:rPr>
        <w:t xml:space="preserve">X25519  </w:t>
      </w:r>
      <w:r>
        <w:rPr>
          <w:rFonts w:eastAsia="Arial" w:cs="Arial"/>
          <w:color w:val="auto"/>
          <w:sz w:val="21"/>
          <w:szCs w:val="21"/>
        </w:rPr>
        <w:t>Elliptic curve Diffie-Hellman on Curve25519 (RFC 7748). Used for key agreement in TLS 1.3 and SSH. Fast and constant-time. Not for signing — use Ed25519 for signatures.</w:t>
      </w:r>
    </w:p>
    <w:p>
      <w:pPr>
        <w:pStyle w:val="Normal"/>
        <w:spacing w:before="100" w:after="0"/>
        <w:rPr/>
      </w:pPr>
      <w:r>
        <w:rPr/>
      </w:r>
    </w:p>
    <w:p>
      <w:pPr>
        <w:pStyle w:val="Normal"/>
        <w:rPr/>
      </w:pPr>
      <w:r>
        <w:rPr/>
      </w:r>
      <w:r>
        <w:br w:type="page"/>
      </w:r>
    </w:p>
    <w:p>
      <w:pPr>
        <w:pStyle w:val="Normal"/>
        <w:spacing w:before="0" w:after="60"/>
        <w:rPr/>
      </w:pPr>
      <w:r>
        <w:rPr>
          <w:rFonts w:eastAsia="Arial" w:cs="Arial"/>
          <w:b/>
          <w:bCs/>
          <w:color w:val="auto"/>
          <w:sz w:val="18"/>
          <w:szCs w:val="18"/>
        </w:rPr>
        <w:t>APPENDIX C</w:t>
      </w:r>
    </w:p>
    <w:p>
      <w:pPr>
        <w:pStyle w:val="Heading1"/>
        <w:spacing w:before="500" w:after="160"/>
        <w:rPr/>
      </w:pPr>
      <w:r>
        <w:rPr>
          <w:rFonts w:eastAsia="Arial" w:cs="Arial" w:ascii="Arial" w:hAnsi="Arial"/>
          <w:b/>
          <w:bCs/>
          <w:color w:val="auto"/>
          <w:sz w:val="40"/>
          <w:szCs w:val="40"/>
        </w:rPr>
        <w:t>India Certifying Authorities</w:t>
      </w:r>
    </w:p>
    <w:p>
      <w:pPr>
        <w:pStyle w:val="Normal"/>
        <w:spacing w:before="60" w:after="100"/>
        <w:rPr/>
      </w:pPr>
      <w:r>
        <w:rPr>
          <w:rFonts w:eastAsia="Arial" w:cs="Arial"/>
          <w:color w:val="auto"/>
          <w:sz w:val="22"/>
          <w:szCs w:val="22"/>
        </w:rPr>
        <w:t>All CAs are licensed by the Controller of Certifying Authorities (CCA) under the IT Act 2000. The authoritative and current list is at cca.gov.in/licensed_ca.html. Contact details and disclosure records are on each CA's website.</w:t>
      </w:r>
    </w:p>
    <w:p>
      <w:pPr>
        <w:pStyle w:val="Normal"/>
        <w:spacing w:before="80" w:after="0"/>
        <w:rPr/>
      </w:pPr>
      <w:r>
        <w:rPr/>
      </w:r>
    </w:p>
    <w:tbl>
      <w:tblPr>
        <w:tblW w:w="9906" w:type="dxa"/>
        <w:jc w:val="left"/>
        <w:tblInd w:w="0" w:type="dxa"/>
        <w:tblLayout w:type="fixed"/>
        <w:tblCellMar>
          <w:top w:w="80" w:type="dxa"/>
          <w:left w:w="120" w:type="dxa"/>
          <w:bottom w:w="80" w:type="dxa"/>
          <w:right w:w="120" w:type="dxa"/>
        </w:tblCellMar>
      </w:tblPr>
      <w:tblGrid>
        <w:gridCol w:w="2400"/>
        <w:gridCol w:w="2200"/>
        <w:gridCol w:w="2799"/>
        <w:gridCol w:w="2506"/>
      </w:tblGrid>
      <w:tr>
        <w:trPr/>
        <w:tc>
          <w:tcPr>
            <w:tcW w:w="24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CA Name</w:t>
            </w:r>
          </w:p>
        </w:tc>
        <w:tc>
          <w:tcPr>
            <w:tcW w:w="2200"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Website</w:t>
            </w:r>
          </w:p>
        </w:tc>
        <w:tc>
          <w:tcPr>
            <w:tcW w:w="2799"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Key products</w:t>
            </w:r>
          </w:p>
        </w:tc>
        <w:tc>
          <w:tcPr>
            <w:tcW w:w="2506" w:type="dxa"/>
            <w:tcBorders>
              <w:top w:val="single" w:sz="2" w:space="0" w:color="CCCCCC"/>
              <w:left w:val="single" w:sz="2" w:space="0" w:color="CCCCCC"/>
              <w:bottom w:val="single" w:sz="2" w:space="0" w:color="CCCCCC"/>
              <w:right w:val="single" w:sz="2" w:space="0" w:color="CCCCCC"/>
            </w:tcBorders>
            <w:shd w:color="auto" w:fill="D8D8D8" w:val="clear"/>
          </w:tcPr>
          <w:p>
            <w:pPr>
              <w:pStyle w:val="Normal"/>
              <w:rPr/>
            </w:pPr>
            <w:r>
              <w:rPr>
                <w:rFonts w:eastAsia="Arial" w:cs="Arial"/>
                <w:b/>
                <w:bCs/>
                <w:color w:val="000000"/>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eMudhra Limited</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emudhra.com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Sign/Encrypt, DGFT, Document Signer, eSign</w:t>
            </w:r>
          </w:p>
        </w:tc>
        <w:tc>
          <w:tcPr>
            <w:tcW w:w="2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Largest CA by volume. eMudhra emSigner widely used.</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(n)Code Solutions (GNFC)</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ncodesolutions.com</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Sign/Encrypt, DGFT</w:t>
            </w:r>
          </w:p>
        </w:tc>
        <w:tc>
          <w:tcPr>
            <w:tcW w:w="2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Gujarat government CA. Widely used for MCA, IT filings.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Capricorn CA</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capricornca.com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Sign/Encrypt, DGFT</w:t>
            </w:r>
          </w:p>
        </w:tc>
        <w:tc>
          <w:tcPr>
            <w:tcW w:w="2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Strong in banking and insurance sectors.</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XtraTrust</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xtratrust.com</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Sign/Encrypt</w:t>
            </w:r>
          </w:p>
        </w:tc>
        <w:tc>
          <w:tcPr>
            <w:tcW w:w="2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Fast issuance; Aadhaar eKYC based.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SafeScrypt (Sify)</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safescrypt.com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Sign/Encrypt, SSL</w:t>
            </w:r>
          </w:p>
        </w:tc>
        <w:tc>
          <w:tcPr>
            <w:tcW w:w="2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Sify Technologies subsidiary.</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CDAC (e-Hastakshar)</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esign.cdac.in</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eSign ESP only (not DSC token)</w:t>
            </w:r>
          </w:p>
        </w:tc>
        <w:tc>
          <w:tcPr>
            <w:tcW w:w="2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Government ESP; public eSign portal at esign.cdac.in.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Protean eGov (NSDL)</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protean-tinpan.com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DSC, eSignPro, PAN services</w:t>
            </w:r>
          </w:p>
        </w:tc>
        <w:tc>
          <w:tcPr>
            <w:tcW w:w="2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Heavy use in IT, TDS, mutual fund KYC.</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CDSL Ventures</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cvlindia.com</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DSC, eSign ESP</w:t>
            </w:r>
          </w:p>
        </w:tc>
        <w:tc>
          <w:tcPr>
            <w:tcW w:w="2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Capital markets focus; depository participant use.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Verasys Technologies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verasys.in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Class 3 Sign/Encrypt</w:t>
            </w:r>
          </w:p>
        </w:tc>
        <w:tc>
          <w:tcPr>
            <w:tcW w:w="250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Aadhaar eKYC based issuance.</w:t>
            </w:r>
          </w:p>
        </w:tc>
      </w:tr>
      <w:tr>
        <w:trPr/>
        <w:tc>
          <w:tcPr>
            <w:tcW w:w="24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TCS CA</w:t>
            </w:r>
          </w:p>
        </w:tc>
        <w:tc>
          <w:tcPr>
            <w:tcW w:w="22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tcs.com</w:t>
            </w:r>
          </w:p>
        </w:tc>
        <w:tc>
          <w:tcPr>
            <w:tcW w:w="2799"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Class 3 (enterprise)</w:t>
            </w:r>
          </w:p>
        </w:tc>
        <w:tc>
          <w:tcPr>
            <w:tcW w:w="2506"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Primarily for TCS client deployments.</w:t>
            </w:r>
          </w:p>
        </w:tc>
      </w:tr>
    </w:tbl>
    <w:p>
      <w:pPr>
        <w:pStyle w:val="Normal"/>
        <w:spacing w:before="100" w:after="0"/>
        <w:rPr/>
      </w:pPr>
      <w:r>
        <w:rPr/>
      </w:r>
    </w:p>
    <w:p>
      <w:pPr>
        <w:pStyle w:val="Normal"/>
        <w:rPr/>
      </w:pPr>
      <w:r>
        <w:rPr/>
      </w:r>
      <w:r>
        <w:br w:type="page"/>
      </w:r>
    </w:p>
    <w:p>
      <w:pPr>
        <w:pStyle w:val="Normal"/>
        <w:spacing w:before="0" w:after="60"/>
        <w:rPr/>
      </w:pPr>
      <w:r>
        <w:rPr>
          <w:rFonts w:eastAsia="Arial" w:cs="Arial"/>
          <w:b/>
          <w:bCs/>
          <w:color w:val="auto"/>
          <w:sz w:val="18"/>
          <w:szCs w:val="18"/>
        </w:rPr>
        <w:t>APPENDIX D</w:t>
      </w:r>
    </w:p>
    <w:p>
      <w:pPr>
        <w:pStyle w:val="Heading1"/>
        <w:spacing w:before="500" w:after="160"/>
        <w:rPr/>
      </w:pPr>
      <w:r>
        <w:rPr>
          <w:rFonts w:eastAsia="Arial" w:cs="Arial" w:ascii="Arial" w:hAnsi="Arial"/>
          <w:b/>
          <w:bCs/>
          <w:color w:val="auto"/>
          <w:sz w:val="40"/>
          <w:szCs w:val="40"/>
        </w:rPr>
        <w:t>Pen Drive Contents</w:t>
      </w:r>
    </w:p>
    <w:p>
      <w:pPr>
        <w:pStyle w:val="Normal"/>
        <w:spacing w:before="60" w:after="100"/>
        <w:rPr/>
      </w:pPr>
      <w:r>
        <w:rPr>
          <w:rFonts w:eastAsia="Arial" w:cs="Arial"/>
          <w:color w:val="auto"/>
          <w:sz w:val="22"/>
          <w:szCs w:val="22"/>
        </w:rPr>
        <w:t>The pen drive included with this book contains everything needed to install and run sslOpenCrypt on Linux, macOS, and Windows — without requiring an internet connection.</w:t>
      </w:r>
    </w:p>
    <w:p>
      <w:pPr>
        <w:pStyle w:val="Normal"/>
        <w:spacing w:before="80" w:after="0"/>
        <w:rPr/>
      </w:pPr>
      <w:r>
        <w:rPr/>
      </w:r>
    </w:p>
    <w:tbl>
      <w:tblPr>
        <w:tblW w:w="9906" w:type="dxa"/>
        <w:jc w:val="left"/>
        <w:tblInd w:w="0" w:type="dxa"/>
        <w:tblLayout w:type="fixed"/>
        <w:tblCellMar>
          <w:top w:w="100" w:type="dxa"/>
          <w:left w:w="140" w:type="dxa"/>
          <w:bottom w:w="100" w:type="dxa"/>
          <w:right w:w="140" w:type="dxa"/>
        </w:tblCellMar>
      </w:tblPr>
      <w:tblGrid>
        <w:gridCol w:w="2600"/>
        <w:gridCol w:w="7305"/>
      </w:tblGrid>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sslOpenCrypt AppImage (Linux)</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sslopencrypt-x.x.x-x86_64.AppImage — runs without installation on any modern x86_64 Linux. chmod +x, then double-click or ./sslopencrypt-...AppImage. No root required.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sslOpenCrypt .dmg (macOS)</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sslopencrypt-x.x.x.dmg — drag to Applications. Requires macOS 12+ (Monterey or later). Gatekeeper: right-click → Open on first launch.</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sslOpenCrypt installer (Windows)</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sslopencrypt-x.x.x-setup.exe — NSIS installer. Requires Windows 10/11 x64. Includes bundled OpenSSL 3.x if system OpenSSL is not found.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OpenSSL binaries (Windows)</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openssl-3.x.x-win64/ — standalone openssl.exe for Windows, in case system PATH does not include OpenSSL. Used by sslOpenCrypt automatically.</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Source code</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sslopencrypt-x.x.x-source.tar.gz — full GPL v3 source. Build instructions in README.md.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India PKI trust chain</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india_pki/ — RCAI root certificate + all active intermediate CA certs downloaded from cca.gov.in/repository at time of pressing. Refresh from CCA for production use.</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ePass2003 Linux driver</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tokens/libcastle.so.1.0.0 — Feitian ePass2003 PKCS#11 library for Linux x86_64.</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HYP2003 Linux driver</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tokens/libhyper.so — HyperPKI middleware for HYP2003 token on Linux x86_64.</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OQS-Provider (experimental)</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oqs-provider/ — pre-built OpenSSL 3.x OQS provider for post-quantum algorithm experimentation. Linux and Windows. See Chapter 11.</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This book (PDF)</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sslOpenCrypt_Complete_Guide.pdf — searchable PDF of this printed book.</w:t>
            </w:r>
          </w:p>
        </w:tc>
      </w:tr>
      <w:tr>
        <w:trPr/>
        <w:tc>
          <w:tcPr>
            <w:tcW w:w="2600"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b/>
                <w:bCs/>
                <w:color w:val="auto"/>
                <w:sz w:val="21"/>
                <w:szCs w:val="21"/>
              </w:rPr>
              <w:t>Quick-start card</w:t>
            </w:r>
          </w:p>
        </w:tc>
        <w:tc>
          <w:tcPr>
            <w:tcW w:w="73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auto"/>
                <w:sz w:val="21"/>
                <w:szCs w:val="21"/>
              </w:rPr>
              <w:t>quickstart.pdf — one-page getting-started guide for each platform.</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auto"/>
                <w:sz w:val="21"/>
                <w:szCs w:val="21"/>
              </w:rPr>
              <w:t>Autorun (Windows)</w:t>
            </w:r>
          </w:p>
        </w:tc>
        <w:tc>
          <w:tcPr>
            <w:tcW w:w="7305" w:type="dxa"/>
            <w:tcBorders>
              <w:top w:val="single" w:sz="2" w:space="0" w:color="CCCCCC"/>
              <w:left w:val="single" w:sz="2" w:space="0" w:color="CCCCCC"/>
              <w:bottom w:val="single" w:sz="2" w:space="0" w:color="CCCCCC"/>
              <w:right w:val="single" w:sz="2" w:space="0" w:color="CCCCCC"/>
            </w:tcBorders>
            <w:shd w:color="auto" w:fill="F4F4F4" w:val="clear"/>
          </w:tcPr>
          <w:p>
            <w:pPr>
              <w:pStyle w:val="Normal"/>
              <w:rPr/>
            </w:pPr>
            <w:r>
              <w:rPr>
                <w:rFonts w:eastAsia="Arial" w:cs="Arial"/>
                <w:color w:val="auto"/>
                <w:sz w:val="21"/>
                <w:szCs w:val="21"/>
              </w:rPr>
              <w:t>autorun.inf + start.bat — opens the quick-start HTML on Windows Explorer open.</w:t>
            </w:r>
          </w:p>
        </w:tc>
      </w:tr>
    </w:tbl>
    <w:p>
      <w:pPr>
        <w:pStyle w:val="Normal"/>
        <w:spacing w:before="80" w:after="0"/>
        <w:rPr/>
      </w:pPr>
      <w:r>
        <w:rPr/>
      </w:r>
    </w:p>
    <w:p>
      <w:pPr>
        <w:pStyle w:val="Normal"/>
        <w:pBdr>
          <w:top w:val="single" w:sz="8" w:space="0" w:color="1A3A5C"/>
          <w:left w:val="single" w:sz="8" w:space="0" w:color="1A3A5C"/>
        </w:pBdr>
        <w:spacing w:before="120" w:after="0"/>
        <w:ind w:left="200" w:right="200"/>
        <w:rPr/>
      </w:pPr>
      <w:r>
        <w:rPr>
          <w:rFonts w:eastAsia="Arial" w:cs="Arial"/>
          <w:b/>
          <w:bCs/>
          <w:color w:val="auto"/>
          <w:sz w:val="20"/>
          <w:szCs w:val="20"/>
        </w:rPr>
        <w:t xml:space="preserve">🌱  </w:t>
      </w:r>
      <w:r>
        <w:rPr>
          <w:rFonts w:eastAsia="Arial" w:cs="Arial"/>
          <w:b/>
          <w:bCs/>
          <w:color w:val="auto"/>
          <w:sz w:val="20"/>
          <w:szCs w:val="20"/>
        </w:rPr>
        <w:t>[BEGINNER]  Beginner — No Prior Knowledge</w:t>
      </w:r>
    </w:p>
    <w:p>
      <w:pPr>
        <w:pStyle w:val="Normal"/>
        <w:pBdr>
          <w:left w:val="single" w:sz="8" w:space="0" w:color="1A3A5C"/>
        </w:pBdr>
        <w:spacing w:before="0" w:after="0"/>
        <w:ind w:left="200" w:right="200"/>
        <w:rPr/>
      </w:pPr>
      <w:r>
        <w:rPr>
          <w:rFonts w:eastAsia="Arial" w:cs="Arial"/>
          <w:color w:val="auto"/>
          <w:sz w:val="21"/>
          <w:szCs w:val="21"/>
        </w:rPr>
        <w:t>Linux: open a terminal in the pen drive folder, type:</w:t>
      </w:r>
    </w:p>
    <w:p>
      <w:pPr>
        <w:pStyle w:val="Normal"/>
        <w:pBdr>
          <w:left w:val="single" w:sz="8" w:space="0" w:color="1A3A5C"/>
        </w:pBdr>
        <w:spacing w:before="0" w:after="0"/>
        <w:ind w:left="200" w:right="200"/>
        <w:rPr/>
      </w:pPr>
      <w:r>
        <w:rPr>
          <w:rFonts w:eastAsia="Arial" w:cs="Arial"/>
          <w:color w:val="auto"/>
          <w:sz w:val="21"/>
          <w:szCs w:val="21"/>
        </w:rPr>
        <w:t xml:space="preserve">  </w:t>
      </w:r>
      <w:r>
        <w:rPr>
          <w:rFonts w:eastAsia="Arial" w:cs="Arial"/>
          <w:color w:val="auto"/>
          <w:sz w:val="21"/>
          <w:szCs w:val="21"/>
        </w:rPr>
        <w:t>chmod +x sslopencrypt-*.AppImage &amp;&amp; ./sslopencrypt-*.AppImage</w:t>
      </w:r>
    </w:p>
    <w:p>
      <w:pPr>
        <w:pStyle w:val="Normal"/>
        <w:pBdr>
          <w:left w:val="single" w:sz="8" w:space="0" w:color="1A3A5C"/>
        </w:pBdr>
        <w:spacing w:before="0" w:after="0"/>
        <w:ind w:left="200" w:right="200"/>
        <w:rPr/>
      </w:pPr>
      <w:r>
        <w:rPr>
          <w:rFonts w:eastAsia="Arial" w:cs="Arial"/>
          <w:color w:val="auto"/>
          <w:sz w:val="21"/>
          <w:szCs w:val="21"/>
        </w:rPr>
        <w:t>macOS: double-click the .dmg, drag to Applications, right-click → Open.</w:t>
      </w:r>
    </w:p>
    <w:p>
      <w:pPr>
        <w:pStyle w:val="Normal"/>
        <w:pBdr>
          <w:left w:val="single" w:sz="8" w:space="0" w:color="1A3A5C"/>
          <w:bottom w:val="single" w:sz="4" w:space="0" w:color="1A3A5C"/>
        </w:pBdr>
        <w:spacing w:before="0" w:after="0"/>
        <w:ind w:left="200" w:right="200"/>
        <w:rPr/>
      </w:pPr>
      <w:r>
        <w:rPr>
          <w:rFonts w:eastAsia="Arial" w:cs="Arial"/>
          <w:color w:val="auto"/>
          <w:sz w:val="21"/>
          <w:szCs w:val="21"/>
        </w:rPr>
        <w:t>Windows: double-click sslopencrypt-*-setup.exe and follow the installer.</w:t>
      </w:r>
    </w:p>
    <w:p>
      <w:pPr>
        <w:pStyle w:val="Normal"/>
        <w:spacing w:before="40" w:after="0"/>
        <w:rPr/>
      </w:pPr>
      <w:r>
        <w:rPr/>
      </w:r>
    </w:p>
    <w:p>
      <w:pPr>
        <w:pStyle w:val="Normal"/>
        <w:spacing w:before="80" w:after="0"/>
        <w:rPr/>
      </w:pPr>
      <w:r>
        <w:rPr/>
      </w:r>
    </w:p>
    <w:p>
      <w:pPr>
        <w:pStyle w:val="Normal"/>
        <w:pBdr>
          <w:bottom w:val="single" w:sz="6" w:space="0" w:color="0D7377"/>
        </w:pBdr>
        <w:spacing w:before="180" w:after="180"/>
        <w:rPr/>
      </w:pPr>
      <w:r>
        <w:rPr/>
      </w:r>
    </w:p>
    <w:p>
      <w:pPr>
        <w:pStyle w:val="Normal"/>
        <w:spacing w:before="160" w:after="80"/>
        <w:jc w:val="center"/>
        <w:rPr/>
      </w:pPr>
      <w:r>
        <w:rPr>
          <w:rFonts w:eastAsia="Arial" w:cs="Arial"/>
          <w:color w:val="auto"/>
          <w:sz w:val="20"/>
          <w:szCs w:val="20"/>
        </w:rPr>
        <w:t>sslOpenCrypt — The Complete Guide  |  First Edition 2025  |  GPL v3</w:t>
      </w:r>
    </w:p>
    <w:p>
      <w:pPr>
        <w:pStyle w:val="Normal"/>
        <w:spacing w:before="0" w:after="0"/>
        <w:jc w:val="center"/>
        <w:rPr/>
      </w:pPr>
      <w:r>
        <w:rPr>
          <w:rFonts w:eastAsia="Arial" w:cs="Arial"/>
          <w:color w:val="auto"/>
          <w:sz w:val="18"/>
          <w:szCs w:val="18"/>
        </w:rPr>
        <w:t>tctech.co.in  |  github.com/tctech/sslopencrypt  |  cca.gov.in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00" w:right="1000" w:gutter="0" w:header="708" w:top="1000" w:footer="708" w:bottom="10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tabs>
        <w:tab w:val="clear" w:pos="720"/>
        <w:tab w:val="right" w:pos="9906" w:leader="none"/>
      </w:tabs>
      <w:spacing w:before="80" w:after="0"/>
      <w:rPr/>
    </w:pPr>
    <w:r>
      <w:rPr>
        <w:rFonts w:eastAsia="Arial" w:cs="Arial"/>
        <w:color w:val="auto"/>
        <w:sz w:val="18"/>
        <w:szCs w:val="18"/>
      </w:rPr>
      <w:t>GPL v3 · tctech.co.in · First Edition 202</w:t>
    </w:r>
    <w:r>
      <w:rPr>
        <w:rFonts w:eastAsia="Arial" w:cs="Arial"/>
        <w:color w:val="auto"/>
        <w:sz w:val="18"/>
        <w:szCs w:val="18"/>
      </w:rPr>
      <w:t>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tabs>
        <w:tab w:val="clear" w:pos="720"/>
        <w:tab w:val="right" w:pos="9906" w:leader="none"/>
      </w:tabs>
      <w:spacing w:before="80" w:after="0"/>
      <w:rPr/>
    </w:pPr>
    <w:r>
      <w:rPr>
        <w:rFonts w:eastAsia="Arial" w:cs="Arial"/>
        <w:color w:val="auto"/>
        <w:sz w:val="18"/>
        <w:szCs w:val="18"/>
      </w:rPr>
      <w:t>GPL v3 · tctech.co.in · First Edition 202</w:t>
    </w:r>
    <w:r>
      <w:rPr>
        <w:rFonts w:eastAsia="Arial" w:cs="Arial"/>
        <w:color w:val="auto"/>
        <w:sz w:val="18"/>
        <w:szCs w:val="18"/>
      </w:rPr>
      <w:t>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1A3A5C"/>
      </w:pBdr>
      <w:tabs>
        <w:tab w:val="clear" w:pos="720"/>
        <w:tab w:val="right" w:pos="9906" w:leader="none"/>
      </w:tabs>
      <w:spacing w:before="0" w:after="100"/>
      <w:rPr/>
    </w:pPr>
    <w:r>
      <w:rPr>
        <w:rFonts w:eastAsia="Arial" w:cs="Arial"/>
        <w:b/>
        <w:bCs/>
        <w:color w:val="auto"/>
        <w:sz w:val="18"/>
        <w:szCs w:val="18"/>
      </w:rPr>
      <w:t>sslOpenCrypt — The Complete Guide</w:t>
    </w:r>
    <w:r>
      <w:rPr>
        <w:rFonts w:eastAsia="Arial" w:cs="Arial"/>
        <w:color w:val="auto"/>
        <w:sz w:val="18"/>
        <w:szCs w:val="18"/>
      </w:rPr>
      <w:tab/>
      <w:t>First Edition 202</w:t>
    </w:r>
    <w:r>
      <w:rPr>
        <w:rFonts w:eastAsia="Arial" w:cs="Arial"/>
        <w:color w:val="auto"/>
        <w:sz w:val="18"/>
        <w:szCs w:val="18"/>
      </w:rPr>
      <w:t>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1A3A5C"/>
      </w:pBdr>
      <w:tabs>
        <w:tab w:val="clear" w:pos="720"/>
        <w:tab w:val="right" w:pos="9906" w:leader="none"/>
      </w:tabs>
      <w:spacing w:before="0" w:after="100"/>
      <w:rPr/>
    </w:pPr>
    <w:r>
      <w:rPr>
        <w:rFonts w:eastAsia="Arial" w:cs="Arial"/>
        <w:b/>
        <w:bCs/>
        <w:color w:val="auto"/>
        <w:sz w:val="18"/>
        <w:szCs w:val="18"/>
      </w:rPr>
      <w:t>sslOpenCrypt — The Complete Guide</w:t>
    </w:r>
    <w:r>
      <w:rPr>
        <w:rFonts w:eastAsia="Arial" w:cs="Arial"/>
        <w:color w:val="auto"/>
        <w:sz w:val="18"/>
        <w:szCs w:val="18"/>
      </w:rPr>
      <w:tab/>
      <w:t>First Edition 202</w:t>
    </w:r>
    <w:r>
      <w:rPr>
        <w:rFonts w:eastAsia="Arial" w:cs="Arial"/>
        <w:color w:val="auto"/>
        <w:sz w:val="18"/>
        <w:szCs w:val="18"/>
      </w:rPr>
      <w:t>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0" w:hanging="280"/>
      </w:pPr>
      <w:rPr/>
    </w:lvl>
    <w:lvl w:ilvl="1">
      <w:start w:val="1"/>
      <w:numFmt w:val="decimal"/>
      <w:lvlText w:val="%1.%2."/>
      <w:lvlJc w:val="left"/>
      <w:pPr>
        <w:tabs>
          <w:tab w:val="num" w:pos="0"/>
        </w:tabs>
        <w:ind w:left="960" w:hanging="28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500" w:after="160"/>
      <w:outlineLvl w:val="0"/>
    </w:pPr>
    <w:rPr>
      <w:rFonts w:ascii="Arial" w:hAnsi="Arial" w:eastAsia="Arial" w:cs="Arial"/>
      <w:b/>
      <w:bCs/>
      <w:color w:val="auto"/>
      <w:sz w:val="40"/>
      <w:szCs w:val="40"/>
    </w:rPr>
  </w:style>
  <w:style w:type="paragraph" w:styleId="Heading2">
    <w:name w:val="Heading 2"/>
    <w:basedOn w:val="Heading"/>
    <w:qFormat/>
    <w:pPr>
      <w:spacing w:before="340" w:after="110"/>
      <w:outlineLvl w:val="1"/>
    </w:pPr>
    <w:rPr>
      <w:rFonts w:ascii="Arial" w:hAnsi="Arial" w:eastAsia="Arial" w:cs="Arial"/>
      <w:b/>
      <w:bCs/>
      <w:color w:val="auto"/>
      <w:sz w:val="30"/>
      <w:szCs w:val="30"/>
    </w:rPr>
  </w:style>
  <w:style w:type="paragraph" w:styleId="Heading3">
    <w:name w:val="Heading 3"/>
    <w:basedOn w:val="Heading"/>
    <w:qFormat/>
    <w:pPr>
      <w:spacing w:before="220" w:after="80"/>
      <w:outlineLvl w:val="2"/>
    </w:pPr>
    <w:rPr>
      <w:rFonts w:ascii="Arial" w:hAnsi="Arial" w:eastAsia="Arial" w:cs="Arial"/>
      <w:b/>
      <w:bCs/>
      <w:color w:val="auto"/>
      <w:sz w:val="24"/>
      <w:szCs w:val="24"/>
    </w:rPr>
  </w:style>
  <w:style w:type="paragraph" w:styleId="Heading4">
    <w:name w:val="Heading 4"/>
    <w:basedOn w:val="Heading"/>
    <w:qFormat/>
    <w:pPr/>
    <w:rPr>
      <w:i/>
      <w:iCs/>
      <w:color w:val="auto"/>
    </w:rPr>
  </w:style>
  <w:style w:type="paragraph" w:styleId="Heading5">
    <w:name w:val="Heading 5"/>
    <w:basedOn w:val="Heading"/>
    <w:qFormat/>
    <w:pPr/>
    <w:rPr>
      <w:color w:val="auto"/>
    </w:rPr>
  </w:style>
  <w:style w:type="paragraph" w:styleId="Heading6">
    <w:name w:val="Heading 6"/>
    <w:basedOn w:val="Heading"/>
    <w:qFormat/>
    <w:pPr/>
    <w:rPr>
      <w:color w:val="auto"/>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133</TotalTime>
  <Application>LibreOffice/24.2.7.2$Linux_X86_64 LibreOffice_project/420$Build-2</Application>
  <AppVersion>15.0000</AppVersion>
  <Pages>64</Pages>
  <Words>14028</Words>
  <Characters>85071</Characters>
  <CharactersWithSpaces>98843</CharactersWithSpaces>
  <Paragraphs>1960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2026-04-04T13:54:34Z</dcterms:created>
  <dc:creator>Un-named</dc:creator>
  <dc:description/>
  <dc:language>en-IN</dc:language>
  <cp:lastModifiedBy/>
  <dcterms:modified xsi:type="dcterms:W3CDTF">2026-04-07T18:55:22Z</dcterms:modified>
  <cp:revision>3</cp:revision>
  <dc:subject/>
  <dc:title/>
</cp:coreProperties>
</file>