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rajiv will further analyse with dummy variable for age group (concerned not concerned)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rajiv will find other case for market basket (eshield)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hardik will draft email to laha sir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Random forest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SVM (classification, concerned ,not concerned)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chintan will explore and create dashboards in tableau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whatever you do put in common ppt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