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ED5E" w14:textId="77777777" w:rsidR="003E0DB6" w:rsidRPr="003E0DB6" w:rsidRDefault="003E0DB6" w:rsidP="003E0DB6">
      <w:pPr>
        <w:pStyle w:val="NormalWeb"/>
        <w:spacing w:before="0" w:beforeAutospacing="0" w:after="0" w:afterAutospacing="0"/>
        <w:jc w:val="center"/>
        <w:rPr>
          <w:b/>
          <w:color w:val="000000"/>
          <w:sz w:val="22"/>
          <w:szCs w:val="22"/>
        </w:rPr>
      </w:pPr>
      <w:r w:rsidRPr="003E0DB6">
        <w:rPr>
          <w:b/>
          <w:color w:val="000000"/>
          <w:sz w:val="22"/>
          <w:szCs w:val="22"/>
        </w:rPr>
        <w:t>LILIYA MERCER</w:t>
      </w:r>
    </w:p>
    <w:p w14:paraId="290AFBA7" w14:textId="77777777" w:rsidR="003E0DB6" w:rsidRPr="003E0DB6" w:rsidRDefault="003E0DB6" w:rsidP="003E0DB6">
      <w:pPr>
        <w:pStyle w:val="NormalWeb"/>
        <w:spacing w:before="0" w:beforeAutospacing="0" w:after="0" w:afterAutospacing="0"/>
        <w:jc w:val="center"/>
        <w:rPr>
          <w:color w:val="000000"/>
          <w:sz w:val="22"/>
          <w:szCs w:val="22"/>
        </w:rPr>
      </w:pPr>
      <w:r w:rsidRPr="003E0DB6">
        <w:rPr>
          <w:color w:val="000000"/>
          <w:sz w:val="22"/>
          <w:szCs w:val="22"/>
        </w:rPr>
        <w:t>190 Sayre Drive, Princeton NJ 08540</w:t>
      </w:r>
    </w:p>
    <w:p w14:paraId="6F70D51C" w14:textId="77777777" w:rsidR="003E0DB6" w:rsidRPr="003E0DB6" w:rsidRDefault="00000000" w:rsidP="003E0DB6">
      <w:pPr>
        <w:pStyle w:val="NormalWeb"/>
        <w:spacing w:before="0" w:beforeAutospacing="0" w:after="0" w:afterAutospacing="0"/>
        <w:jc w:val="center"/>
        <w:rPr>
          <w:color w:val="000000"/>
          <w:sz w:val="22"/>
          <w:szCs w:val="22"/>
        </w:rPr>
      </w:pPr>
      <w:hyperlink r:id="rId5" w:history="1">
        <w:r w:rsidR="003E0DB6" w:rsidRPr="003E0DB6">
          <w:rPr>
            <w:rStyle w:val="Hyperlink"/>
            <w:sz w:val="22"/>
            <w:szCs w:val="22"/>
          </w:rPr>
          <w:t>Liliyamercer3@gmail.com</w:t>
        </w:r>
      </w:hyperlink>
      <w:r w:rsidR="003E0DB6" w:rsidRPr="003E0DB6">
        <w:rPr>
          <w:color w:val="000000"/>
          <w:sz w:val="22"/>
          <w:szCs w:val="22"/>
        </w:rPr>
        <w:t xml:space="preserve"> (609)-455-2097</w:t>
      </w:r>
    </w:p>
    <w:p w14:paraId="3331B78F" w14:textId="77777777" w:rsidR="003E0DB6" w:rsidRPr="003E0DB6" w:rsidRDefault="003E0DB6" w:rsidP="003E0DB6">
      <w:pPr>
        <w:pStyle w:val="NormalWeb"/>
        <w:spacing w:before="0" w:beforeAutospacing="0" w:after="0" w:afterAutospacing="0"/>
        <w:jc w:val="center"/>
        <w:rPr>
          <w:color w:val="000000"/>
          <w:sz w:val="22"/>
          <w:szCs w:val="22"/>
        </w:rPr>
      </w:pPr>
    </w:p>
    <w:p w14:paraId="728DFC7C" w14:textId="56AC8330" w:rsidR="003E0DB6" w:rsidRPr="003E0DB6" w:rsidRDefault="003E0DB6" w:rsidP="003E0DB6">
      <w:pPr>
        <w:pStyle w:val="NormalWeb"/>
        <w:spacing w:before="0" w:beforeAutospacing="0" w:after="0" w:afterAutospacing="0"/>
        <w:rPr>
          <w:color w:val="000000"/>
          <w:sz w:val="22"/>
          <w:szCs w:val="22"/>
        </w:rPr>
      </w:pPr>
      <w:r w:rsidRPr="003E0DB6">
        <w:rPr>
          <w:b/>
          <w:iCs/>
          <w:color w:val="0D0D0D" w:themeColor="text1" w:themeTint="F2"/>
          <w:spacing w:val="20"/>
          <w:sz w:val="22"/>
          <w:szCs w:val="22"/>
        </w:rPr>
        <w:t>QUALIFICATIONS SUMMARY</w:t>
      </w:r>
    </w:p>
    <w:p w14:paraId="4C1C2778" w14:textId="77777777" w:rsidR="003E0DB6" w:rsidRPr="003E0DB6" w:rsidRDefault="003E0DB6" w:rsidP="003E0DB6">
      <w:pPr>
        <w:spacing w:before="240" w:after="240"/>
        <w:rPr>
          <w:rFonts w:ascii="Times New Roman" w:hAnsi="Times New Roman" w:cs="Times New Roman"/>
        </w:rPr>
      </w:pPr>
      <w:r w:rsidRPr="003E0DB6">
        <w:rPr>
          <w:rFonts w:ascii="Times New Roman" w:hAnsi="Times New Roman" w:cs="Times New Roman"/>
        </w:rPr>
        <w:t>MBA candidate with a background in finance, accounting, and administration and strong analytical and quantitative skills. A critical thinker with experience working in fast-paced, team-based environments. Proven success strengthening the financial positioning of organizations. Expertise in monitoring variances, identifying trends, and advising on financial forecasting. Success in managing expectations and cultivating positive relationships with team members, customers, and other key stakeholders.</w:t>
      </w:r>
    </w:p>
    <w:p w14:paraId="4D3EB091" w14:textId="344C81B8" w:rsidR="003E0DB6" w:rsidRPr="003E0DB6" w:rsidRDefault="003E0DB6" w:rsidP="003E0DB6">
      <w:pPr>
        <w:pBdr>
          <w:bottom w:val="single" w:sz="12" w:space="1" w:color="auto"/>
        </w:pBdr>
        <w:rPr>
          <w:rFonts w:ascii="Times New Roman" w:hAnsi="Times New Roman" w:cs="Times New Roman"/>
          <w:b/>
        </w:rPr>
      </w:pPr>
      <w:r w:rsidRPr="003E0DB6">
        <w:rPr>
          <w:rFonts w:ascii="Times New Roman" w:hAnsi="Times New Roman" w:cs="Times New Roman"/>
          <w:b/>
        </w:rPr>
        <w:t>EDUCATION</w:t>
      </w:r>
    </w:p>
    <w:p w14:paraId="68F9C954" w14:textId="77777777" w:rsidR="003E0DB6" w:rsidRPr="003E0DB6" w:rsidRDefault="003E0DB6" w:rsidP="003E0DB6">
      <w:pPr>
        <w:pStyle w:val="BodyText"/>
        <w:spacing w:before="240" w:line="276" w:lineRule="auto"/>
        <w:jc w:val="left"/>
        <w:rPr>
          <w:rFonts w:ascii="Times New Roman" w:eastAsia="Calibri" w:hAnsi="Times New Roman"/>
          <w:b/>
          <w:iCs/>
          <w:color w:val="0D0D0D" w:themeColor="text1" w:themeTint="F2"/>
          <w:sz w:val="22"/>
          <w:szCs w:val="22"/>
        </w:rPr>
      </w:pPr>
      <w:r w:rsidRPr="003E0DB6">
        <w:rPr>
          <w:rFonts w:ascii="Times New Roman" w:eastAsia="Calibri" w:hAnsi="Times New Roman"/>
          <w:b/>
          <w:iCs/>
          <w:color w:val="0D0D0D" w:themeColor="text1" w:themeTint="F2"/>
          <w:sz w:val="22"/>
          <w:szCs w:val="22"/>
        </w:rPr>
        <w:t>Master of Business Administration</w:t>
      </w:r>
    </w:p>
    <w:p w14:paraId="51AD8670" w14:textId="77777777" w:rsidR="003E0DB6" w:rsidRPr="003E0DB6" w:rsidRDefault="003E0DB6" w:rsidP="003E0DB6">
      <w:pPr>
        <w:pStyle w:val="BodyText"/>
        <w:spacing w:line="276" w:lineRule="auto"/>
        <w:jc w:val="left"/>
        <w:rPr>
          <w:rFonts w:ascii="Times New Roman" w:hAnsi="Times New Roman"/>
          <w:color w:val="0D0D0D" w:themeColor="text1" w:themeTint="F2"/>
          <w:sz w:val="22"/>
          <w:szCs w:val="22"/>
        </w:rPr>
      </w:pPr>
      <w:r w:rsidRPr="003E0DB6">
        <w:rPr>
          <w:rFonts w:ascii="Times New Roman" w:hAnsi="Times New Roman"/>
          <w:color w:val="0D0D0D" w:themeColor="text1" w:themeTint="F2"/>
          <w:sz w:val="22"/>
          <w:szCs w:val="22"/>
        </w:rPr>
        <w:t xml:space="preserve">Rutgers University </w:t>
      </w:r>
      <w:r w:rsidRPr="003E0DB6">
        <w:rPr>
          <w:rFonts w:ascii="Times New Roman" w:hAnsi="Times New Roman"/>
          <w:iCs/>
          <w:color w:val="0D0D0D" w:themeColor="text1" w:themeTint="F2"/>
          <w:sz w:val="22"/>
          <w:szCs w:val="22"/>
        </w:rPr>
        <w:sym w:font="Symbol" w:char="F0B7"/>
      </w:r>
      <w:r w:rsidRPr="003E0DB6">
        <w:rPr>
          <w:rFonts w:ascii="Times New Roman" w:hAnsi="Times New Roman"/>
          <w:color w:val="0D0D0D" w:themeColor="text1" w:themeTint="F2"/>
          <w:sz w:val="22"/>
          <w:szCs w:val="22"/>
        </w:rPr>
        <w:t xml:space="preserve"> New Brunswick, NJ</w:t>
      </w:r>
    </w:p>
    <w:p w14:paraId="090B583F" w14:textId="78B1DA91" w:rsidR="003E0DB6" w:rsidRPr="003E0DB6" w:rsidRDefault="003E0DB6" w:rsidP="003E0DB6">
      <w:pPr>
        <w:pStyle w:val="BodyText"/>
        <w:spacing w:line="276" w:lineRule="auto"/>
        <w:jc w:val="left"/>
        <w:rPr>
          <w:rFonts w:ascii="Times New Roman" w:hAnsi="Times New Roman"/>
          <w:i/>
          <w:iCs/>
          <w:color w:val="0D0D0D" w:themeColor="text1" w:themeTint="F2"/>
          <w:sz w:val="22"/>
          <w:szCs w:val="22"/>
        </w:rPr>
      </w:pPr>
      <w:r w:rsidRPr="003E0DB6">
        <w:rPr>
          <w:rFonts w:ascii="Times New Roman" w:hAnsi="Times New Roman"/>
          <w:i/>
          <w:iCs/>
          <w:color w:val="0D0D0D" w:themeColor="text1" w:themeTint="F2"/>
          <w:sz w:val="22"/>
          <w:szCs w:val="22"/>
        </w:rPr>
        <w:t>Anticipated graduation January 2024</w:t>
      </w:r>
    </w:p>
    <w:p w14:paraId="13452F66" w14:textId="77777777" w:rsidR="003E0DB6" w:rsidRPr="003E0DB6" w:rsidRDefault="003E0DB6" w:rsidP="003E0DB6">
      <w:pPr>
        <w:pStyle w:val="BodyText"/>
        <w:spacing w:before="240" w:line="276" w:lineRule="auto"/>
        <w:jc w:val="left"/>
        <w:rPr>
          <w:rFonts w:ascii="Times New Roman" w:eastAsia="Calibri" w:hAnsi="Times New Roman"/>
          <w:b/>
          <w:iCs/>
          <w:color w:val="0D0D0D" w:themeColor="text1" w:themeTint="F2"/>
          <w:sz w:val="22"/>
          <w:szCs w:val="22"/>
        </w:rPr>
      </w:pPr>
      <w:r w:rsidRPr="003E0DB6">
        <w:rPr>
          <w:rFonts w:ascii="Times New Roman" w:eastAsia="Calibri" w:hAnsi="Times New Roman"/>
          <w:b/>
          <w:iCs/>
          <w:color w:val="0D0D0D" w:themeColor="text1" w:themeTint="F2"/>
          <w:sz w:val="22"/>
          <w:szCs w:val="22"/>
        </w:rPr>
        <w:t>Bachelor of Science in Finance</w:t>
      </w:r>
    </w:p>
    <w:p w14:paraId="105F599A" w14:textId="77777777" w:rsidR="003E0DB6" w:rsidRPr="003E0DB6" w:rsidRDefault="003E0DB6" w:rsidP="003E0DB6">
      <w:pPr>
        <w:pStyle w:val="BodyText"/>
        <w:spacing w:line="276" w:lineRule="auto"/>
        <w:jc w:val="left"/>
        <w:rPr>
          <w:rFonts w:ascii="Times New Roman" w:hAnsi="Times New Roman"/>
          <w:color w:val="0D0D0D" w:themeColor="text1" w:themeTint="F2"/>
          <w:sz w:val="22"/>
          <w:szCs w:val="22"/>
        </w:rPr>
      </w:pPr>
      <w:r w:rsidRPr="003E0DB6">
        <w:rPr>
          <w:rFonts w:ascii="Times New Roman" w:hAnsi="Times New Roman"/>
          <w:color w:val="0D0D0D" w:themeColor="text1" w:themeTint="F2"/>
          <w:sz w:val="22"/>
          <w:szCs w:val="22"/>
        </w:rPr>
        <w:t xml:space="preserve">Rutgers University </w:t>
      </w:r>
      <w:r w:rsidRPr="003E0DB6">
        <w:rPr>
          <w:rFonts w:ascii="Times New Roman" w:hAnsi="Times New Roman"/>
          <w:iCs/>
          <w:color w:val="0D0D0D" w:themeColor="text1" w:themeTint="F2"/>
          <w:sz w:val="22"/>
          <w:szCs w:val="22"/>
        </w:rPr>
        <w:sym w:font="Symbol" w:char="F0B7"/>
      </w:r>
      <w:r w:rsidRPr="003E0DB6">
        <w:rPr>
          <w:rFonts w:ascii="Times New Roman" w:hAnsi="Times New Roman"/>
          <w:color w:val="0D0D0D" w:themeColor="text1" w:themeTint="F2"/>
          <w:sz w:val="22"/>
          <w:szCs w:val="22"/>
        </w:rPr>
        <w:t xml:space="preserve"> New Brunswick, NJ </w:t>
      </w:r>
      <w:r w:rsidRPr="003E0DB6">
        <w:rPr>
          <w:rFonts w:ascii="Times New Roman" w:hAnsi="Times New Roman"/>
          <w:iCs/>
          <w:color w:val="0D0D0D" w:themeColor="text1" w:themeTint="F2"/>
          <w:sz w:val="22"/>
          <w:szCs w:val="22"/>
        </w:rPr>
        <w:sym w:font="Symbol" w:char="F0B7"/>
      </w:r>
      <w:r w:rsidRPr="003E0DB6">
        <w:rPr>
          <w:rFonts w:ascii="Times New Roman" w:hAnsi="Times New Roman"/>
          <w:color w:val="0D0D0D" w:themeColor="text1" w:themeTint="F2"/>
          <w:sz w:val="22"/>
          <w:szCs w:val="22"/>
        </w:rPr>
        <w:t xml:space="preserve">  2020</w:t>
      </w:r>
    </w:p>
    <w:p w14:paraId="6EF898BB" w14:textId="77777777" w:rsidR="003E0DB6" w:rsidRPr="003E0DB6" w:rsidRDefault="003E0DB6" w:rsidP="003E0DB6">
      <w:pPr>
        <w:pStyle w:val="BodyText"/>
        <w:spacing w:line="276" w:lineRule="auto"/>
        <w:jc w:val="left"/>
        <w:rPr>
          <w:rFonts w:ascii="Times New Roman" w:hAnsi="Times New Roman"/>
          <w:color w:val="0D0D0D" w:themeColor="text1" w:themeTint="F2"/>
          <w:sz w:val="22"/>
          <w:szCs w:val="22"/>
        </w:rPr>
      </w:pPr>
    </w:p>
    <w:p w14:paraId="370E04EC" w14:textId="34FD281C" w:rsidR="003E0DB6" w:rsidRPr="003E0DB6" w:rsidRDefault="003E0DB6" w:rsidP="003E0DB6">
      <w:pPr>
        <w:pStyle w:val="BodyText"/>
        <w:spacing w:line="276" w:lineRule="auto"/>
        <w:jc w:val="left"/>
        <w:rPr>
          <w:rFonts w:ascii="Times New Roman" w:hAnsi="Times New Roman"/>
          <w:color w:val="0D0D0D" w:themeColor="text1" w:themeTint="F2"/>
          <w:sz w:val="22"/>
          <w:szCs w:val="22"/>
        </w:rPr>
      </w:pPr>
      <w:r w:rsidRPr="003E0DB6">
        <w:rPr>
          <w:rFonts w:ascii="Times New Roman" w:hAnsi="Times New Roman"/>
          <w:b/>
          <w:bCs/>
          <w:color w:val="0D0D0D" w:themeColor="text1" w:themeTint="F2"/>
          <w:sz w:val="22"/>
          <w:szCs w:val="22"/>
        </w:rPr>
        <w:t>Associate of Science in Business Administration</w:t>
      </w:r>
    </w:p>
    <w:p w14:paraId="2FDF915A" w14:textId="77777777" w:rsidR="003E0DB6" w:rsidRPr="003E0DB6" w:rsidRDefault="003E0DB6" w:rsidP="003E0DB6">
      <w:pPr>
        <w:pStyle w:val="BodyText"/>
        <w:spacing w:line="276" w:lineRule="auto"/>
        <w:jc w:val="left"/>
        <w:rPr>
          <w:rFonts w:ascii="Times New Roman" w:hAnsi="Times New Roman"/>
          <w:color w:val="0D0D0D" w:themeColor="text1" w:themeTint="F2"/>
          <w:sz w:val="22"/>
          <w:szCs w:val="22"/>
        </w:rPr>
      </w:pPr>
      <w:r w:rsidRPr="003E0DB6">
        <w:rPr>
          <w:rFonts w:ascii="Times New Roman" w:hAnsi="Times New Roman"/>
          <w:color w:val="0D0D0D" w:themeColor="text1" w:themeTint="F2"/>
          <w:sz w:val="22"/>
          <w:szCs w:val="22"/>
        </w:rPr>
        <w:t xml:space="preserve">Mercer County Community College </w:t>
      </w:r>
      <w:r w:rsidRPr="003E0DB6">
        <w:rPr>
          <w:rFonts w:ascii="Times New Roman" w:hAnsi="Times New Roman"/>
          <w:iCs/>
          <w:color w:val="0D0D0D" w:themeColor="text1" w:themeTint="F2"/>
          <w:sz w:val="22"/>
          <w:szCs w:val="22"/>
        </w:rPr>
        <w:sym w:font="Symbol" w:char="F0B7"/>
      </w:r>
      <w:r w:rsidRPr="003E0DB6">
        <w:rPr>
          <w:rFonts w:ascii="Times New Roman" w:hAnsi="Times New Roman"/>
          <w:iCs/>
          <w:color w:val="0D0D0D" w:themeColor="text1" w:themeTint="F2"/>
          <w:sz w:val="22"/>
          <w:szCs w:val="22"/>
        </w:rPr>
        <w:t xml:space="preserve"> West Windsor, NJ </w:t>
      </w:r>
      <w:r w:rsidRPr="003E0DB6">
        <w:rPr>
          <w:rFonts w:ascii="Times New Roman" w:hAnsi="Times New Roman"/>
          <w:color w:val="0D0D0D" w:themeColor="text1" w:themeTint="F2"/>
          <w:sz w:val="22"/>
          <w:szCs w:val="22"/>
        </w:rPr>
        <w:t xml:space="preserve"> </w:t>
      </w:r>
      <w:r w:rsidRPr="003E0DB6">
        <w:rPr>
          <w:rFonts w:ascii="Times New Roman" w:hAnsi="Times New Roman"/>
          <w:iCs/>
          <w:color w:val="0D0D0D" w:themeColor="text1" w:themeTint="F2"/>
          <w:sz w:val="22"/>
          <w:szCs w:val="22"/>
        </w:rPr>
        <w:sym w:font="Symbol" w:char="F0B7"/>
      </w:r>
      <w:r w:rsidRPr="003E0DB6">
        <w:rPr>
          <w:rFonts w:ascii="Times New Roman" w:hAnsi="Times New Roman"/>
          <w:color w:val="0D0D0D" w:themeColor="text1" w:themeTint="F2"/>
          <w:sz w:val="22"/>
          <w:szCs w:val="22"/>
        </w:rPr>
        <w:t xml:space="preserve"> </w:t>
      </w:r>
      <w:r w:rsidRPr="003E0DB6">
        <w:rPr>
          <w:rFonts w:ascii="Times New Roman" w:hAnsi="Times New Roman"/>
          <w:iCs/>
          <w:color w:val="0D0D0D" w:themeColor="text1" w:themeTint="F2"/>
          <w:sz w:val="22"/>
          <w:szCs w:val="22"/>
        </w:rPr>
        <w:t>2018</w:t>
      </w:r>
    </w:p>
    <w:p w14:paraId="7C6D1750" w14:textId="77777777" w:rsidR="003E0DB6" w:rsidRDefault="003E0DB6" w:rsidP="003E0DB6">
      <w:pPr>
        <w:pBdr>
          <w:bottom w:val="single" w:sz="12" w:space="1" w:color="auto"/>
        </w:pBdr>
        <w:rPr>
          <w:rFonts w:ascii="Times New Roman" w:hAnsi="Times New Roman" w:cs="Times New Roman"/>
          <w:b/>
        </w:rPr>
      </w:pPr>
    </w:p>
    <w:p w14:paraId="1CB3B365" w14:textId="3D4E35A7" w:rsidR="003E0DB6" w:rsidRPr="003E0DB6" w:rsidRDefault="003E0DB6" w:rsidP="003E0DB6">
      <w:pPr>
        <w:pBdr>
          <w:bottom w:val="single" w:sz="12" w:space="1" w:color="auto"/>
        </w:pBdr>
        <w:rPr>
          <w:rFonts w:ascii="Times New Roman" w:hAnsi="Times New Roman" w:cs="Times New Roman"/>
          <w:b/>
        </w:rPr>
      </w:pPr>
      <w:r w:rsidRPr="003E0DB6">
        <w:rPr>
          <w:rFonts w:ascii="Times New Roman" w:hAnsi="Times New Roman" w:cs="Times New Roman"/>
          <w:b/>
        </w:rPr>
        <w:t>CERTIFICATIONS/ADDITIONAL TRAINING</w:t>
      </w:r>
    </w:p>
    <w:p w14:paraId="34F5F9F1" w14:textId="77777777" w:rsidR="003E0DB6" w:rsidRPr="003E0DB6" w:rsidRDefault="003E0DB6" w:rsidP="003E0DB6">
      <w:pPr>
        <w:pStyle w:val="NormalWeb"/>
        <w:numPr>
          <w:ilvl w:val="0"/>
          <w:numId w:val="4"/>
        </w:numPr>
        <w:spacing w:before="0" w:beforeAutospacing="0" w:after="0" w:afterAutospacing="0"/>
        <w:rPr>
          <w:color w:val="000000"/>
          <w:sz w:val="22"/>
          <w:szCs w:val="22"/>
        </w:rPr>
      </w:pPr>
      <w:r w:rsidRPr="003E0DB6">
        <w:rPr>
          <w:color w:val="000000"/>
          <w:sz w:val="22"/>
          <w:szCs w:val="22"/>
        </w:rPr>
        <w:t>Certified Bookkeeper, Mercer County Community College, 2017</w:t>
      </w:r>
    </w:p>
    <w:p w14:paraId="5B825AA1" w14:textId="77777777" w:rsidR="003E0DB6" w:rsidRPr="003E0DB6" w:rsidRDefault="003E0DB6" w:rsidP="003E0DB6">
      <w:pPr>
        <w:pStyle w:val="NormalWeb"/>
        <w:numPr>
          <w:ilvl w:val="0"/>
          <w:numId w:val="2"/>
        </w:numPr>
        <w:spacing w:before="0" w:beforeAutospacing="0" w:after="0" w:afterAutospacing="0"/>
        <w:rPr>
          <w:color w:val="000000"/>
          <w:sz w:val="22"/>
          <w:szCs w:val="22"/>
        </w:rPr>
      </w:pPr>
      <w:r w:rsidRPr="003E0DB6">
        <w:rPr>
          <w:color w:val="000000"/>
          <w:sz w:val="22"/>
          <w:szCs w:val="22"/>
        </w:rPr>
        <w:t>Business Analytics Certificate from Rutgers Business School</w:t>
      </w:r>
    </w:p>
    <w:p w14:paraId="5D70895D" w14:textId="2B18C8C4" w:rsidR="003E0DB6" w:rsidRPr="003E0DB6" w:rsidRDefault="003E0DB6" w:rsidP="003E0DB6">
      <w:pPr>
        <w:pStyle w:val="NormalWeb"/>
        <w:numPr>
          <w:ilvl w:val="0"/>
          <w:numId w:val="2"/>
        </w:numPr>
        <w:spacing w:before="0" w:beforeAutospacing="0" w:after="0" w:afterAutospacing="0"/>
        <w:rPr>
          <w:color w:val="000000"/>
          <w:sz w:val="22"/>
          <w:szCs w:val="22"/>
        </w:rPr>
      </w:pPr>
      <w:r w:rsidRPr="003E0DB6">
        <w:rPr>
          <w:color w:val="000000"/>
          <w:sz w:val="22"/>
          <w:szCs w:val="22"/>
        </w:rPr>
        <w:t>Python Columbia University</w:t>
      </w:r>
    </w:p>
    <w:p w14:paraId="0DD694F8" w14:textId="77777777" w:rsidR="003E0DB6" w:rsidRDefault="003E0DB6" w:rsidP="003E0DB6">
      <w:pPr>
        <w:pBdr>
          <w:bottom w:val="single" w:sz="12" w:space="1" w:color="auto"/>
        </w:pBdr>
        <w:rPr>
          <w:rFonts w:ascii="Times New Roman" w:hAnsi="Times New Roman" w:cs="Times New Roman"/>
          <w:b/>
        </w:rPr>
      </w:pPr>
    </w:p>
    <w:p w14:paraId="34AD734E" w14:textId="00245B7E" w:rsidR="003E0DB6" w:rsidRPr="003E0DB6" w:rsidRDefault="003E0DB6" w:rsidP="003E0DB6">
      <w:pPr>
        <w:pBdr>
          <w:bottom w:val="single" w:sz="12" w:space="1" w:color="auto"/>
        </w:pBdr>
        <w:rPr>
          <w:rFonts w:ascii="Times New Roman" w:hAnsi="Times New Roman" w:cs="Times New Roman"/>
          <w:b/>
        </w:rPr>
      </w:pPr>
      <w:r w:rsidRPr="003E0DB6">
        <w:rPr>
          <w:rFonts w:ascii="Times New Roman" w:hAnsi="Times New Roman" w:cs="Times New Roman"/>
          <w:b/>
        </w:rPr>
        <w:t>WORK EXPERIENCE</w:t>
      </w:r>
    </w:p>
    <w:p w14:paraId="7D2D397F" w14:textId="77777777" w:rsidR="003E0DB6" w:rsidRPr="003E0DB6" w:rsidRDefault="003E0DB6" w:rsidP="003E0DB6">
      <w:pPr>
        <w:pStyle w:val="NormalWeb"/>
        <w:spacing w:before="0" w:beforeAutospacing="0" w:after="0" w:afterAutospacing="0"/>
        <w:rPr>
          <w:color w:val="000000"/>
          <w:sz w:val="22"/>
          <w:szCs w:val="22"/>
        </w:rPr>
      </w:pPr>
      <w:r w:rsidRPr="003E0DB6">
        <w:rPr>
          <w:b/>
          <w:color w:val="000000"/>
          <w:sz w:val="22"/>
          <w:szCs w:val="22"/>
        </w:rPr>
        <w:t>Sortilege, LLC</w:t>
      </w:r>
      <w:r w:rsidRPr="003E0DB6">
        <w:rPr>
          <w:color w:val="000000"/>
          <w:sz w:val="22"/>
          <w:szCs w:val="22"/>
        </w:rPr>
        <w:t xml:space="preserve"> </w:t>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t xml:space="preserve">            Jersey City, NJ</w:t>
      </w:r>
    </w:p>
    <w:p w14:paraId="4B03A5E3" w14:textId="2191D621" w:rsidR="003E0DB6" w:rsidRPr="003E0DB6" w:rsidRDefault="003E0DB6" w:rsidP="003E0DB6">
      <w:pPr>
        <w:pStyle w:val="NormalWeb"/>
        <w:spacing w:before="0" w:beforeAutospacing="0" w:after="0" w:afterAutospacing="0"/>
        <w:rPr>
          <w:i/>
          <w:color w:val="000000"/>
          <w:sz w:val="22"/>
          <w:szCs w:val="22"/>
        </w:rPr>
      </w:pPr>
      <w:r w:rsidRPr="003E0DB6">
        <w:rPr>
          <w:i/>
          <w:color w:val="000000"/>
          <w:sz w:val="22"/>
          <w:szCs w:val="22"/>
        </w:rPr>
        <w:t>Account Assistant</w:t>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color w:val="000000"/>
          <w:sz w:val="22"/>
          <w:szCs w:val="22"/>
        </w:rPr>
        <w:tab/>
      </w:r>
      <w:r w:rsidRPr="003E0DB6">
        <w:rPr>
          <w:i/>
          <w:color w:val="000000"/>
          <w:sz w:val="22"/>
          <w:szCs w:val="22"/>
        </w:rPr>
        <w:t xml:space="preserve">6/15/2019 – </w:t>
      </w:r>
      <w:r>
        <w:rPr>
          <w:i/>
          <w:color w:val="000000"/>
          <w:sz w:val="22"/>
          <w:szCs w:val="22"/>
        </w:rPr>
        <w:t>03</w:t>
      </w:r>
      <w:r w:rsidRPr="003E0DB6">
        <w:rPr>
          <w:i/>
          <w:color w:val="000000"/>
          <w:sz w:val="22"/>
          <w:szCs w:val="22"/>
        </w:rPr>
        <w:t>/</w:t>
      </w:r>
      <w:r>
        <w:rPr>
          <w:i/>
          <w:color w:val="000000"/>
          <w:sz w:val="22"/>
          <w:szCs w:val="22"/>
        </w:rPr>
        <w:t>14</w:t>
      </w:r>
      <w:r w:rsidRPr="003E0DB6">
        <w:rPr>
          <w:i/>
          <w:color w:val="000000"/>
          <w:sz w:val="22"/>
          <w:szCs w:val="22"/>
        </w:rPr>
        <w:t>/20</w:t>
      </w:r>
      <w:r>
        <w:rPr>
          <w:i/>
          <w:color w:val="000000"/>
          <w:sz w:val="22"/>
          <w:szCs w:val="22"/>
        </w:rPr>
        <w:t>20</w:t>
      </w:r>
    </w:p>
    <w:p w14:paraId="65FFCCE7" w14:textId="2CD89E0E"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Assist in the production of financial statement, preparation of spreadsheets, banks transfers.</w:t>
      </w:r>
    </w:p>
    <w:p w14:paraId="2164B926" w14:textId="77777777"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Chase missing invoice over the phone and email</w:t>
      </w:r>
    </w:p>
    <w:p w14:paraId="301FAA9E" w14:textId="5CEEB815"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 xml:space="preserve">Manage the outstanding bills and invoices. </w:t>
      </w:r>
    </w:p>
    <w:p w14:paraId="49E131A3" w14:textId="4F93FAC5"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Analyze the accounts and investigate the transactions.</w:t>
      </w:r>
    </w:p>
    <w:p w14:paraId="5F3A0391" w14:textId="77777777"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Review expense reports for accuracy and proper disclosure</w:t>
      </w:r>
    </w:p>
    <w:p w14:paraId="4FA7CB35" w14:textId="0D0C8602"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Manage incoming telephone calls and mail.</w:t>
      </w:r>
    </w:p>
    <w:p w14:paraId="732BA1EB" w14:textId="668B31E0"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Secure daily cash balances and prepare bank deposits.</w:t>
      </w:r>
    </w:p>
    <w:p w14:paraId="6BEFA343" w14:textId="42F790DF" w:rsidR="003E0DB6" w:rsidRPr="003E0DB6" w:rsidRDefault="003E0DB6" w:rsidP="003E0DB6">
      <w:pPr>
        <w:pStyle w:val="NormalWeb"/>
        <w:numPr>
          <w:ilvl w:val="0"/>
          <w:numId w:val="1"/>
        </w:numPr>
        <w:spacing w:before="0" w:beforeAutospacing="0" w:after="0" w:afterAutospacing="0"/>
        <w:rPr>
          <w:color w:val="000000"/>
          <w:sz w:val="22"/>
          <w:szCs w:val="22"/>
        </w:rPr>
      </w:pPr>
      <w:r w:rsidRPr="003E0DB6">
        <w:rPr>
          <w:color w:val="000000"/>
          <w:sz w:val="22"/>
          <w:szCs w:val="22"/>
        </w:rPr>
        <w:t xml:space="preserve">Coordinate daily compliance checks. </w:t>
      </w:r>
    </w:p>
    <w:p w14:paraId="63573AF2" w14:textId="77777777" w:rsidR="003E0DB6" w:rsidRPr="003E0DB6" w:rsidRDefault="003E0DB6" w:rsidP="003E0DB6">
      <w:pPr>
        <w:pStyle w:val="NormalWeb"/>
        <w:spacing w:before="0" w:beforeAutospacing="0" w:after="0" w:afterAutospacing="0"/>
        <w:rPr>
          <w:color w:val="000000"/>
          <w:sz w:val="22"/>
          <w:szCs w:val="22"/>
        </w:rPr>
      </w:pPr>
    </w:p>
    <w:p w14:paraId="247D4EA0" w14:textId="77777777" w:rsidR="003E0DB6" w:rsidRPr="003E0DB6" w:rsidRDefault="003E0DB6" w:rsidP="003E0DB6">
      <w:pPr>
        <w:pStyle w:val="NormalWeb"/>
        <w:spacing w:before="0" w:beforeAutospacing="0" w:after="0" w:afterAutospacing="0"/>
        <w:rPr>
          <w:b/>
          <w:color w:val="000000"/>
          <w:sz w:val="22"/>
          <w:szCs w:val="22"/>
        </w:rPr>
      </w:pPr>
      <w:r w:rsidRPr="003E0DB6">
        <w:rPr>
          <w:b/>
          <w:color w:val="000000"/>
          <w:sz w:val="22"/>
          <w:szCs w:val="22"/>
        </w:rPr>
        <w:t>Student/Self Employed</w:t>
      </w:r>
      <w:r w:rsidRPr="003E0DB6">
        <w:rPr>
          <w:b/>
          <w:color w:val="000000"/>
          <w:sz w:val="22"/>
          <w:szCs w:val="22"/>
        </w:rPr>
        <w:tab/>
      </w:r>
      <w:r w:rsidRPr="003E0DB6">
        <w:rPr>
          <w:b/>
          <w:color w:val="000000"/>
          <w:sz w:val="22"/>
          <w:szCs w:val="22"/>
        </w:rPr>
        <w:tab/>
      </w:r>
      <w:r w:rsidRPr="003E0DB6">
        <w:rPr>
          <w:b/>
          <w:color w:val="000000"/>
          <w:sz w:val="22"/>
          <w:szCs w:val="22"/>
        </w:rPr>
        <w:tab/>
      </w:r>
      <w:r w:rsidRPr="003E0DB6">
        <w:rPr>
          <w:b/>
          <w:color w:val="000000"/>
          <w:sz w:val="22"/>
          <w:szCs w:val="22"/>
        </w:rPr>
        <w:tab/>
      </w:r>
      <w:r w:rsidRPr="003E0DB6">
        <w:rPr>
          <w:b/>
          <w:color w:val="000000"/>
          <w:sz w:val="22"/>
          <w:szCs w:val="22"/>
        </w:rPr>
        <w:tab/>
      </w:r>
      <w:r w:rsidRPr="003E0DB6">
        <w:rPr>
          <w:b/>
          <w:color w:val="000000"/>
          <w:sz w:val="22"/>
          <w:szCs w:val="22"/>
        </w:rPr>
        <w:tab/>
      </w:r>
      <w:r w:rsidRPr="003E0DB6">
        <w:rPr>
          <w:b/>
          <w:color w:val="000000"/>
          <w:sz w:val="22"/>
          <w:szCs w:val="22"/>
        </w:rPr>
        <w:tab/>
      </w:r>
      <w:r w:rsidRPr="003E0DB6">
        <w:rPr>
          <w:color w:val="000000"/>
          <w:sz w:val="22"/>
          <w:szCs w:val="22"/>
        </w:rPr>
        <w:t>Plainsboro, NJ</w:t>
      </w:r>
    </w:p>
    <w:p w14:paraId="763E1B80" w14:textId="77777777" w:rsidR="003E0DB6" w:rsidRPr="003E0DB6" w:rsidRDefault="003E0DB6" w:rsidP="003E0DB6">
      <w:pPr>
        <w:pStyle w:val="NormalWeb"/>
        <w:spacing w:before="0" w:beforeAutospacing="0" w:after="0" w:afterAutospacing="0"/>
        <w:rPr>
          <w:i/>
          <w:color w:val="000000"/>
          <w:sz w:val="22"/>
          <w:szCs w:val="22"/>
        </w:rPr>
      </w:pPr>
      <w:r w:rsidRPr="003E0DB6">
        <w:rPr>
          <w:i/>
          <w:color w:val="000000"/>
          <w:sz w:val="22"/>
          <w:szCs w:val="22"/>
        </w:rPr>
        <w:t>Per Diem Housekeeping</w:t>
      </w:r>
      <w:r w:rsidRPr="003E0DB6">
        <w:rPr>
          <w:i/>
          <w:color w:val="000000"/>
          <w:sz w:val="22"/>
          <w:szCs w:val="22"/>
        </w:rPr>
        <w:tab/>
      </w:r>
      <w:r w:rsidRPr="003E0DB6">
        <w:rPr>
          <w:i/>
          <w:color w:val="000000"/>
          <w:sz w:val="22"/>
          <w:szCs w:val="22"/>
        </w:rPr>
        <w:tab/>
      </w:r>
      <w:r w:rsidRPr="003E0DB6">
        <w:rPr>
          <w:i/>
          <w:color w:val="000000"/>
          <w:sz w:val="22"/>
          <w:szCs w:val="22"/>
        </w:rPr>
        <w:tab/>
      </w:r>
      <w:r w:rsidRPr="003E0DB6">
        <w:rPr>
          <w:i/>
          <w:color w:val="000000"/>
          <w:sz w:val="22"/>
          <w:szCs w:val="22"/>
        </w:rPr>
        <w:tab/>
      </w:r>
      <w:r w:rsidRPr="003E0DB6">
        <w:rPr>
          <w:i/>
          <w:color w:val="000000"/>
          <w:sz w:val="22"/>
          <w:szCs w:val="22"/>
        </w:rPr>
        <w:tab/>
      </w:r>
      <w:r w:rsidRPr="003E0DB6">
        <w:rPr>
          <w:i/>
          <w:color w:val="000000"/>
          <w:sz w:val="22"/>
          <w:szCs w:val="22"/>
        </w:rPr>
        <w:tab/>
      </w:r>
      <w:r w:rsidRPr="003E0DB6">
        <w:rPr>
          <w:i/>
          <w:color w:val="000000"/>
          <w:sz w:val="22"/>
          <w:szCs w:val="22"/>
        </w:rPr>
        <w:tab/>
        <w:t>9/13/2009– 9/20/2018</w:t>
      </w:r>
    </w:p>
    <w:p w14:paraId="47B1F35D" w14:textId="77777777" w:rsidR="003E0DB6" w:rsidRPr="003E0DB6" w:rsidRDefault="003E0DB6" w:rsidP="003E0DB6">
      <w:pPr>
        <w:pStyle w:val="NormalWeb"/>
        <w:spacing w:before="0" w:beforeAutospacing="0" w:after="0" w:afterAutospacing="0"/>
        <w:ind w:left="720"/>
        <w:rPr>
          <w:color w:val="000000"/>
          <w:sz w:val="22"/>
          <w:szCs w:val="22"/>
        </w:rPr>
      </w:pPr>
      <w:r w:rsidRPr="003E0DB6">
        <w:rPr>
          <w:color w:val="000000"/>
          <w:sz w:val="22"/>
          <w:szCs w:val="22"/>
        </w:rPr>
        <w:t xml:space="preserve"> primary source of financial support while going to school. </w:t>
      </w:r>
    </w:p>
    <w:p w14:paraId="10D205FD" w14:textId="77777777" w:rsidR="003E0DB6" w:rsidRPr="003E0DB6" w:rsidRDefault="003E0DB6" w:rsidP="003E0DB6">
      <w:pPr>
        <w:pStyle w:val="NormalWeb"/>
        <w:spacing w:before="0" w:beforeAutospacing="0" w:after="0" w:afterAutospacing="0"/>
        <w:rPr>
          <w:color w:val="000000"/>
          <w:sz w:val="22"/>
          <w:szCs w:val="22"/>
        </w:rPr>
      </w:pPr>
    </w:p>
    <w:p w14:paraId="7D5AFE05" w14:textId="77777777" w:rsidR="003E0DB6" w:rsidRPr="003E0DB6" w:rsidRDefault="003E0DB6" w:rsidP="003E0DB6">
      <w:pPr>
        <w:pBdr>
          <w:bottom w:val="single" w:sz="12" w:space="1" w:color="auto"/>
        </w:pBdr>
        <w:rPr>
          <w:rFonts w:ascii="Times New Roman" w:hAnsi="Times New Roman" w:cs="Times New Roman"/>
          <w:b/>
        </w:rPr>
      </w:pPr>
      <w:r w:rsidRPr="003E0DB6">
        <w:rPr>
          <w:rFonts w:ascii="Times New Roman" w:hAnsi="Times New Roman" w:cs="Times New Roman"/>
          <w:b/>
        </w:rPr>
        <w:t>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399"/>
        <w:gridCol w:w="5401"/>
      </w:tblGrid>
      <w:tr w:rsidR="003E0DB6" w:rsidRPr="003E0DB6" w14:paraId="623A834E" w14:textId="77777777" w:rsidTr="007F5A8A">
        <w:tc>
          <w:tcPr>
            <w:tcW w:w="5111" w:type="dxa"/>
          </w:tcPr>
          <w:p w14:paraId="74C07421" w14:textId="77777777" w:rsidR="003E0DB6" w:rsidRPr="003E0DB6" w:rsidRDefault="003E0DB6" w:rsidP="007F5A8A">
            <w:pPr>
              <w:pStyle w:val="SectionHeading"/>
              <w:spacing w:before="0" w:after="180" w:line="276" w:lineRule="auto"/>
              <w:rPr>
                <w:rFonts w:ascii="Times New Roman" w:hAnsi="Times New Roman" w:cs="Times New Roman"/>
                <w:color w:val="auto"/>
                <w:sz w:val="22"/>
                <w:szCs w:val="22"/>
              </w:rPr>
            </w:pPr>
            <w:r w:rsidRPr="003E0DB6">
              <w:rPr>
                <w:rFonts w:ascii="Times New Roman" w:hAnsi="Times New Roman" w:cs="Times New Roman"/>
                <w:color w:val="auto"/>
                <w:sz w:val="22"/>
                <w:szCs w:val="22"/>
              </w:rPr>
              <w:t>Accounting</w:t>
            </w:r>
          </w:p>
          <w:p w14:paraId="16340CE7" w14:textId="77777777" w:rsidR="003E0DB6" w:rsidRPr="003E0DB6" w:rsidRDefault="003E0DB6" w:rsidP="003E0DB6">
            <w:pPr>
              <w:pStyle w:val="AoEBullet"/>
              <w:numPr>
                <w:ilvl w:val="0"/>
                <w:numId w:val="5"/>
              </w:numPr>
              <w:spacing w:after="360"/>
              <w:ind w:left="240" w:hanging="240"/>
              <w:rPr>
                <w:rFonts w:ascii="Times New Roman" w:hAnsi="Times New Roman" w:cs="Times New Roman"/>
                <w:color w:val="auto"/>
                <w:sz w:val="22"/>
                <w:szCs w:val="22"/>
              </w:rPr>
            </w:pPr>
            <w:r w:rsidRPr="003E0DB6">
              <w:rPr>
                <w:rFonts w:ascii="Times New Roman" w:hAnsi="Times New Roman" w:cs="Times New Roman"/>
                <w:color w:val="auto"/>
                <w:sz w:val="22"/>
                <w:szCs w:val="22"/>
              </w:rPr>
              <w:t xml:space="preserve">Knowledgeable in developing and analyzing financial models, cashflow forecasting, profit and loss </w:t>
            </w:r>
            <w:r w:rsidRPr="003E0DB6">
              <w:rPr>
                <w:rFonts w:ascii="Times New Roman" w:hAnsi="Times New Roman" w:cs="Times New Roman"/>
                <w:color w:val="auto"/>
                <w:sz w:val="22"/>
                <w:szCs w:val="22"/>
              </w:rPr>
              <w:lastRenderedPageBreak/>
              <w:t>statements, and other finance activities. Skilled in interpreting and presenting budgetary recommendations based on data analysis.</w:t>
            </w:r>
          </w:p>
        </w:tc>
        <w:tc>
          <w:tcPr>
            <w:tcW w:w="5113" w:type="dxa"/>
          </w:tcPr>
          <w:p w14:paraId="65DFB795" w14:textId="77777777" w:rsidR="003E0DB6" w:rsidRPr="003E0DB6" w:rsidRDefault="003E0DB6" w:rsidP="007F5A8A">
            <w:pPr>
              <w:pStyle w:val="SectionHeading"/>
              <w:spacing w:before="0" w:after="180" w:line="276" w:lineRule="auto"/>
              <w:rPr>
                <w:rFonts w:ascii="Times New Roman" w:hAnsi="Times New Roman" w:cs="Times New Roman"/>
                <w:color w:val="auto"/>
                <w:sz w:val="22"/>
                <w:szCs w:val="22"/>
              </w:rPr>
            </w:pPr>
            <w:r w:rsidRPr="003E0DB6">
              <w:rPr>
                <w:rFonts w:ascii="Times New Roman" w:hAnsi="Times New Roman" w:cs="Times New Roman"/>
                <w:color w:val="auto"/>
                <w:sz w:val="22"/>
                <w:szCs w:val="22"/>
              </w:rPr>
              <w:lastRenderedPageBreak/>
              <w:t>Office Administration</w:t>
            </w:r>
          </w:p>
          <w:p w14:paraId="5292BBC6" w14:textId="0E41BDA3" w:rsidR="003E0DB6" w:rsidRPr="003E0DB6" w:rsidRDefault="003E0DB6" w:rsidP="003E0DB6">
            <w:pPr>
              <w:pStyle w:val="AoEBullet"/>
              <w:numPr>
                <w:ilvl w:val="0"/>
                <w:numId w:val="5"/>
              </w:numPr>
              <w:spacing w:after="360"/>
              <w:ind w:left="240" w:hanging="240"/>
              <w:rPr>
                <w:rFonts w:ascii="Times New Roman" w:hAnsi="Times New Roman" w:cs="Times New Roman"/>
                <w:color w:val="auto"/>
                <w:sz w:val="22"/>
                <w:szCs w:val="22"/>
              </w:rPr>
            </w:pPr>
            <w:r w:rsidRPr="003E0DB6">
              <w:rPr>
                <w:rFonts w:ascii="Times New Roman" w:hAnsi="Times New Roman" w:cs="Times New Roman"/>
                <w:color w:val="auto"/>
                <w:sz w:val="22"/>
                <w:szCs w:val="22"/>
              </w:rPr>
              <w:t xml:space="preserve">Proficient in all areas of office management and front-of-house administration, including customer service, </w:t>
            </w:r>
            <w:r w:rsidRPr="003E0DB6">
              <w:rPr>
                <w:rFonts w:ascii="Times New Roman" w:hAnsi="Times New Roman" w:cs="Times New Roman"/>
                <w:color w:val="auto"/>
                <w:sz w:val="22"/>
                <w:szCs w:val="22"/>
              </w:rPr>
              <w:lastRenderedPageBreak/>
              <w:t xml:space="preserve">scheduling, filing, data entry. Expertise in managing client accounts, financial information, </w:t>
            </w:r>
            <w:r w:rsidR="00A12279" w:rsidRPr="003E0DB6">
              <w:rPr>
                <w:rFonts w:ascii="Times New Roman" w:hAnsi="Times New Roman" w:cs="Times New Roman"/>
                <w:color w:val="auto"/>
                <w:sz w:val="22"/>
                <w:szCs w:val="22"/>
              </w:rPr>
              <w:t>invoicing,</w:t>
            </w:r>
            <w:r w:rsidRPr="003E0DB6">
              <w:rPr>
                <w:rFonts w:ascii="Times New Roman" w:hAnsi="Times New Roman" w:cs="Times New Roman"/>
                <w:color w:val="auto"/>
                <w:sz w:val="22"/>
                <w:szCs w:val="22"/>
              </w:rPr>
              <w:t xml:space="preserve"> and payment schedules. </w:t>
            </w:r>
          </w:p>
        </w:tc>
      </w:tr>
    </w:tbl>
    <w:p w14:paraId="79CC2225" w14:textId="77777777" w:rsidR="003E0DB6" w:rsidRPr="003E0DB6" w:rsidRDefault="003E0DB6" w:rsidP="003E0DB6">
      <w:pPr>
        <w:pStyle w:val="BodyText"/>
        <w:pBdr>
          <w:bottom w:val="single" w:sz="12" w:space="10" w:color="404040" w:themeColor="text1" w:themeTint="BF"/>
        </w:pBdr>
        <w:tabs>
          <w:tab w:val="right" w:pos="10800"/>
        </w:tabs>
        <w:spacing w:before="400"/>
        <w:jc w:val="center"/>
        <w:rPr>
          <w:rFonts w:ascii="Times New Roman" w:hAnsi="Times New Roman"/>
          <w:b/>
          <w:bCs/>
          <w:iCs/>
          <w:color w:val="0D0D0D" w:themeColor="text1" w:themeTint="F2"/>
          <w:spacing w:val="20"/>
          <w:sz w:val="22"/>
          <w:szCs w:val="22"/>
          <w:lang w:val="en-GB"/>
        </w:rPr>
      </w:pPr>
      <w:r w:rsidRPr="003E0DB6">
        <w:rPr>
          <w:rFonts w:ascii="Times New Roman" w:hAnsi="Times New Roman"/>
          <w:b/>
          <w:bCs/>
          <w:iCs/>
          <w:color w:val="0D0D0D" w:themeColor="text1" w:themeTint="F2"/>
          <w:spacing w:val="20"/>
          <w:sz w:val="22"/>
          <w:szCs w:val="22"/>
          <w:lang w:val="en-GB"/>
        </w:rPr>
        <w:lastRenderedPageBreak/>
        <w:t>AREAS OF EXPERTISE</w:t>
      </w:r>
    </w:p>
    <w:tbl>
      <w:tblPr>
        <w:tblStyle w:val="TableGrid"/>
        <w:tblW w:w="4533"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294"/>
        <w:gridCol w:w="3171"/>
      </w:tblGrid>
      <w:tr w:rsidR="003E0DB6" w:rsidRPr="003E0DB6" w14:paraId="58C55374" w14:textId="77777777" w:rsidTr="007F5A8A">
        <w:trPr>
          <w:trHeight w:val="1439"/>
        </w:trPr>
        <w:tc>
          <w:tcPr>
            <w:tcW w:w="3149" w:type="dxa"/>
          </w:tcPr>
          <w:p w14:paraId="2746EB57"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Financial Forecasting &amp; Reporting</w:t>
            </w:r>
          </w:p>
          <w:p w14:paraId="66BF32DB"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Performance Metrics Tracking &amp; Analysis</w:t>
            </w:r>
          </w:p>
          <w:p w14:paraId="500EFBFC"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Financial Modelling</w:t>
            </w:r>
          </w:p>
        </w:tc>
        <w:tc>
          <w:tcPr>
            <w:tcW w:w="3118" w:type="dxa"/>
          </w:tcPr>
          <w:p w14:paraId="69E5D91F"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AR &amp; AP Functions</w:t>
            </w:r>
          </w:p>
          <w:p w14:paraId="31C76DA7"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P&amp;L Statements</w:t>
            </w:r>
          </w:p>
          <w:p w14:paraId="4AC66F04"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GL Reconciliations</w:t>
            </w:r>
          </w:p>
          <w:p w14:paraId="399DD401"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Customer Relationship Management</w:t>
            </w:r>
          </w:p>
        </w:tc>
        <w:tc>
          <w:tcPr>
            <w:tcW w:w="3002" w:type="dxa"/>
          </w:tcPr>
          <w:p w14:paraId="76DB0540" w14:textId="77777777" w:rsidR="003E0DB6" w:rsidRPr="003E0DB6" w:rsidRDefault="003E0DB6" w:rsidP="003E0DB6">
            <w:pPr>
              <w:pStyle w:val="ListParagraph"/>
              <w:numPr>
                <w:ilvl w:val="0"/>
                <w:numId w:val="7"/>
              </w:numPr>
              <w:rPr>
                <w:rFonts w:ascii="Times New Roman" w:hAnsi="Times New Roman"/>
                <w:i/>
                <w:lang w:val="en-GB"/>
              </w:rPr>
            </w:pPr>
            <w:r w:rsidRPr="003E0DB6">
              <w:rPr>
                <w:rFonts w:ascii="Times New Roman" w:hAnsi="Times New Roman"/>
                <w:iCs/>
                <w:lang w:val="en-GB"/>
              </w:rPr>
              <w:t>Investment Ratio Calculation &amp; Analysis</w:t>
            </w:r>
          </w:p>
          <w:p w14:paraId="4B654EC0"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Interpersonal Communication</w:t>
            </w:r>
          </w:p>
          <w:p w14:paraId="088B082D" w14:textId="77777777" w:rsidR="003E0DB6" w:rsidRPr="003E0DB6" w:rsidRDefault="003E0DB6" w:rsidP="003E0DB6">
            <w:pPr>
              <w:pStyle w:val="ListParagraph"/>
              <w:numPr>
                <w:ilvl w:val="0"/>
                <w:numId w:val="7"/>
              </w:numPr>
              <w:rPr>
                <w:rFonts w:ascii="Times New Roman" w:hAnsi="Times New Roman"/>
                <w:lang w:val="en-GB"/>
              </w:rPr>
            </w:pPr>
            <w:r w:rsidRPr="003E0DB6">
              <w:rPr>
                <w:rFonts w:ascii="Times New Roman" w:hAnsi="Times New Roman"/>
                <w:lang w:val="en-GB"/>
              </w:rPr>
              <w:t>Budget Management</w:t>
            </w:r>
          </w:p>
        </w:tc>
      </w:tr>
    </w:tbl>
    <w:p w14:paraId="43E49FAE" w14:textId="77777777" w:rsidR="003E0DB6" w:rsidRDefault="003E0DB6"/>
    <w:sectPr w:rsidR="003E0DB6" w:rsidSect="005D60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3ED"/>
    <w:multiLevelType w:val="hybridMultilevel"/>
    <w:tmpl w:val="D23E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F0ED0"/>
    <w:multiLevelType w:val="hybridMultilevel"/>
    <w:tmpl w:val="1BA61C14"/>
    <w:lvl w:ilvl="0" w:tplc="2982D8BC">
      <w:start w:val="1"/>
      <w:numFmt w:val="bullet"/>
      <w:lvlText w:val=""/>
      <w:lvlJc w:val="left"/>
      <w:pPr>
        <w:ind w:left="720" w:hanging="360"/>
      </w:pPr>
      <w:rPr>
        <w:rFonts w:ascii="Symbol" w:hAnsi="Symbol" w:hint="default"/>
        <w:color w:val="auto"/>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D77E08"/>
    <w:multiLevelType w:val="hybridMultilevel"/>
    <w:tmpl w:val="80166CD4"/>
    <w:lvl w:ilvl="0" w:tplc="E288364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B2D88"/>
    <w:multiLevelType w:val="hybridMultilevel"/>
    <w:tmpl w:val="CE483252"/>
    <w:lvl w:ilvl="0" w:tplc="E288364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948C4"/>
    <w:multiLevelType w:val="hybridMultilevel"/>
    <w:tmpl w:val="AB383394"/>
    <w:lvl w:ilvl="0" w:tplc="E288364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356D6"/>
    <w:multiLevelType w:val="hybridMultilevel"/>
    <w:tmpl w:val="4A340FEE"/>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756904"/>
    <w:multiLevelType w:val="hybridMultilevel"/>
    <w:tmpl w:val="E9587C7C"/>
    <w:lvl w:ilvl="0" w:tplc="055E6430">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96505607">
    <w:abstractNumId w:val="3"/>
  </w:num>
  <w:num w:numId="2" w16cid:durableId="1487816269">
    <w:abstractNumId w:val="2"/>
  </w:num>
  <w:num w:numId="3" w16cid:durableId="902759351">
    <w:abstractNumId w:val="4"/>
  </w:num>
  <w:num w:numId="4" w16cid:durableId="484973022">
    <w:abstractNumId w:val="0"/>
  </w:num>
  <w:num w:numId="5" w16cid:durableId="759370849">
    <w:abstractNumId w:val="5"/>
  </w:num>
  <w:num w:numId="6" w16cid:durableId="698163492">
    <w:abstractNumId w:val="6"/>
  </w:num>
  <w:num w:numId="7" w16cid:durableId="1889149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B6"/>
    <w:rsid w:val="003E0DB6"/>
    <w:rsid w:val="00A1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4AF4D"/>
  <w15:chartTrackingRefBased/>
  <w15:docId w15:val="{6115140F-D086-C941-8988-81525945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DB6"/>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DB6"/>
    <w:rPr>
      <w:color w:val="0563C1" w:themeColor="hyperlink"/>
      <w:u w:val="single"/>
    </w:rPr>
  </w:style>
  <w:style w:type="paragraph" w:styleId="BodyText">
    <w:name w:val="Body Text"/>
    <w:basedOn w:val="Normal"/>
    <w:link w:val="BodyTextChar"/>
    <w:unhideWhenUsed/>
    <w:rsid w:val="003E0DB6"/>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3E0DB6"/>
    <w:rPr>
      <w:rFonts w:ascii="Book Antiqua" w:eastAsia="Times New Roman" w:hAnsi="Book Antiqua" w:cs="Times New Roman"/>
      <w:kern w:val="0"/>
      <w:sz w:val="20"/>
      <w14:ligatures w14:val="none"/>
    </w:rPr>
  </w:style>
  <w:style w:type="paragraph" w:styleId="ListParagraph">
    <w:name w:val="List Paragraph"/>
    <w:basedOn w:val="Normal"/>
    <w:uiPriority w:val="34"/>
    <w:qFormat/>
    <w:rsid w:val="003E0DB6"/>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3E0DB6"/>
    <w:rPr>
      <w:rFonts w:ascii="Cambria" w:eastAsia="Cambria" w:hAnsi="Cambria"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qFormat/>
    <w:rsid w:val="003E0DB6"/>
    <w:pPr>
      <w:spacing w:before="480" w:after="240" w:line="240" w:lineRule="auto"/>
    </w:pPr>
    <w:rPr>
      <w:rFonts w:ascii="Palatino Linotype" w:hAnsi="Palatino Linotype" w:cs="Helvetica"/>
      <w:b/>
      <w:bCs/>
      <w:color w:val="005F65"/>
      <w:sz w:val="28"/>
      <w:szCs w:val="28"/>
    </w:rPr>
  </w:style>
  <w:style w:type="paragraph" w:customStyle="1" w:styleId="AoEBullet">
    <w:name w:val="AoE Bullet"/>
    <w:basedOn w:val="ListParagraph"/>
    <w:qFormat/>
    <w:rsid w:val="003E0DB6"/>
    <w:pPr>
      <w:numPr>
        <w:numId w:val="6"/>
      </w:numPr>
      <w:spacing w:after="0" w:line="240" w:lineRule="auto"/>
    </w:pPr>
    <w:rPr>
      <w:rFonts w:ascii="Helvetica" w:eastAsiaTheme="minorHAnsi" w:hAnsi="Helvetica" w:cs="Helvetica"/>
      <w:color w:val="50505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liyamercer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Mercer</dc:creator>
  <cp:keywords/>
  <dc:description/>
  <cp:lastModifiedBy>Liliya Mercer</cp:lastModifiedBy>
  <cp:revision>2</cp:revision>
  <dcterms:created xsi:type="dcterms:W3CDTF">2023-10-26T18:35:00Z</dcterms:created>
  <dcterms:modified xsi:type="dcterms:W3CDTF">2023-10-29T13:57:00Z</dcterms:modified>
</cp:coreProperties>
</file>