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6678" w14:textId="33DDC279" w:rsidR="001379AA" w:rsidRPr="001379AA" w:rsidRDefault="00004372" w:rsidP="007B1135">
      <w:pPr>
        <w:pBdr>
          <w:bottom w:val="single" w:sz="4" w:space="1" w:color="auto"/>
        </w:pBdr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D37ED7">
        <w:rPr>
          <w:rFonts w:ascii="Arial" w:hAnsi="Arial" w:cs="Arial"/>
          <w:b/>
          <w:bCs/>
          <w:sz w:val="32"/>
          <w:szCs w:val="32"/>
        </w:rPr>
        <w:t xml:space="preserve">Thaddeus Winfield </w:t>
      </w:r>
      <w:r w:rsidR="00EF0165">
        <w:rPr>
          <w:rFonts w:ascii="Arial" w:hAnsi="Arial" w:cs="Arial"/>
          <w:b/>
          <w:bCs/>
          <w:sz w:val="32"/>
          <w:szCs w:val="32"/>
        </w:rPr>
        <w:t>Raleigh</w:t>
      </w:r>
    </w:p>
    <w:p w14:paraId="686F2A8A" w14:textId="6D4FB652" w:rsidR="00170DA7" w:rsidRDefault="00000000" w:rsidP="00170DA7">
      <w:pPr>
        <w:pBdr>
          <w:top w:val="single" w:sz="4" w:space="4" w:color="auto"/>
        </w:pBdr>
        <w:ind w:firstLine="0"/>
        <w:rPr>
          <w:rFonts w:ascii="Arial" w:hAnsi="Arial" w:cs="Arial"/>
        </w:rPr>
      </w:pPr>
      <w:hyperlink r:id="rId8" w:history="1">
        <w:r w:rsidR="000B06F8" w:rsidRPr="00D23D61">
          <w:rPr>
            <w:rStyle w:val="Hyperlink"/>
            <w:rFonts w:ascii="Arial" w:hAnsi="Arial" w:cs="Arial"/>
          </w:rPr>
          <w:t>Thaddeusr@me.com</w:t>
        </w:r>
      </w:hyperlink>
      <w:r w:rsidR="000B06F8">
        <w:rPr>
          <w:rFonts w:ascii="Arial" w:hAnsi="Arial" w:cs="Arial"/>
        </w:rPr>
        <w:tab/>
      </w:r>
      <w:r w:rsidR="000B06F8">
        <w:rPr>
          <w:rFonts w:ascii="Arial" w:hAnsi="Arial" w:cs="Arial"/>
        </w:rPr>
        <w:tab/>
        <w:t xml:space="preserve">       </w:t>
      </w:r>
      <w:r w:rsidR="00985F62">
        <w:rPr>
          <w:rFonts w:ascii="Arial" w:hAnsi="Arial" w:cs="Arial"/>
        </w:rPr>
        <w:t>63 Carmine St New York, NY 10014</w:t>
      </w:r>
      <w:r w:rsidR="000B06F8">
        <w:rPr>
          <w:rFonts w:ascii="Arial" w:hAnsi="Arial" w:cs="Arial"/>
        </w:rPr>
        <w:tab/>
      </w:r>
      <w:r w:rsidR="000B06F8">
        <w:rPr>
          <w:rFonts w:ascii="Arial" w:hAnsi="Arial" w:cs="Arial"/>
        </w:rPr>
        <w:tab/>
        <w:t xml:space="preserve">       </w:t>
      </w:r>
      <w:proofErr w:type="gramStart"/>
      <w:r w:rsidR="000B06F8">
        <w:rPr>
          <w:rFonts w:ascii="Arial" w:hAnsi="Arial" w:cs="Arial"/>
        </w:rPr>
        <w:t xml:space="preserve">   (</w:t>
      </w:r>
      <w:proofErr w:type="gramEnd"/>
      <w:r w:rsidR="000B06F8">
        <w:rPr>
          <w:rFonts w:ascii="Arial" w:hAnsi="Arial" w:cs="Arial"/>
        </w:rPr>
        <w:t>203) 858-86</w:t>
      </w:r>
      <w:r w:rsidR="00006D8B">
        <w:rPr>
          <w:rFonts w:ascii="Arial" w:hAnsi="Arial" w:cs="Arial"/>
        </w:rPr>
        <w:t>59</w:t>
      </w:r>
    </w:p>
    <w:p w14:paraId="2901860F" w14:textId="77777777" w:rsidR="00170DA7" w:rsidRPr="00170DA7" w:rsidRDefault="00170DA7" w:rsidP="00170DA7">
      <w:pPr>
        <w:pBdr>
          <w:top w:val="single" w:sz="4" w:space="4" w:color="auto"/>
        </w:pBdr>
        <w:ind w:firstLine="0"/>
        <w:rPr>
          <w:rFonts w:ascii="Arial" w:hAnsi="Arial" w:cs="Arial"/>
        </w:rPr>
      </w:pPr>
    </w:p>
    <w:p w14:paraId="3AC4685B" w14:textId="77777777" w:rsidR="00170DA7" w:rsidRPr="00CA0C3A" w:rsidRDefault="00170DA7" w:rsidP="00170DA7">
      <w:pPr>
        <w:pStyle w:val="PlainText"/>
        <w:pBdr>
          <w:bottom w:val="single" w:sz="4" w:space="1" w:color="auto"/>
        </w:pBdr>
        <w:spacing w:line="300" w:lineRule="auto"/>
        <w:ind w:firstLine="0"/>
        <w:rPr>
          <w:rFonts w:ascii="Arial" w:hAnsi="Arial" w:cs="Arial"/>
          <w:b/>
          <w:bCs/>
          <w:smallCaps/>
        </w:rPr>
      </w:pPr>
      <w:r w:rsidRPr="00CA0C3A">
        <w:rPr>
          <w:rFonts w:ascii="Arial" w:hAnsi="Arial" w:cs="Arial"/>
          <w:b/>
          <w:bCs/>
          <w:smallCaps/>
        </w:rPr>
        <w:t>Education</w:t>
      </w:r>
    </w:p>
    <w:p w14:paraId="1BE445B9" w14:textId="06F83A2C" w:rsidR="00170DA7" w:rsidRDefault="00170DA7" w:rsidP="0087099E">
      <w:pPr>
        <w:tabs>
          <w:tab w:val="center" w:pos="5040"/>
        </w:tabs>
        <w:spacing w:line="300" w:lineRule="auto"/>
        <w:ind w:firstLine="0"/>
        <w:rPr>
          <w:rFonts w:ascii="Arial" w:hAnsi="Arial" w:cs="Arial"/>
          <w:b/>
          <w:bCs/>
          <w:color w:val="000000" w:themeColor="text1"/>
        </w:rPr>
      </w:pPr>
      <w:r w:rsidRPr="00D37ED7">
        <w:rPr>
          <w:rFonts w:ascii="Arial" w:hAnsi="Arial" w:cs="Arial"/>
          <w:b/>
          <w:bCs/>
          <w:color w:val="000000" w:themeColor="text1"/>
        </w:rPr>
        <w:t xml:space="preserve">University </w:t>
      </w:r>
      <w:r>
        <w:rPr>
          <w:rFonts w:ascii="Arial" w:hAnsi="Arial" w:cs="Arial"/>
          <w:b/>
          <w:bCs/>
          <w:color w:val="000000" w:themeColor="text1"/>
        </w:rPr>
        <w:t>o</w:t>
      </w:r>
      <w:r w:rsidRPr="00D37ED7">
        <w:rPr>
          <w:rFonts w:ascii="Arial" w:hAnsi="Arial" w:cs="Arial"/>
          <w:b/>
          <w:bCs/>
          <w:color w:val="000000" w:themeColor="text1"/>
        </w:rPr>
        <w:t>f Pennsylvania</w:t>
      </w:r>
      <w:r w:rsidR="0087099E">
        <w:rPr>
          <w:rFonts w:ascii="Arial" w:hAnsi="Arial" w:cs="Arial"/>
          <w:b/>
          <w:bCs/>
          <w:color w:val="000000" w:themeColor="text1"/>
        </w:rPr>
        <w:tab/>
      </w:r>
      <w:r w:rsidR="0087099E">
        <w:rPr>
          <w:rFonts w:ascii="Arial" w:hAnsi="Arial" w:cs="Arial"/>
          <w:b/>
          <w:bCs/>
          <w:color w:val="000000" w:themeColor="text1"/>
        </w:rPr>
        <w:tab/>
      </w:r>
      <w:r w:rsidR="0087099E">
        <w:rPr>
          <w:rFonts w:ascii="Arial" w:hAnsi="Arial" w:cs="Arial"/>
          <w:b/>
          <w:bCs/>
          <w:color w:val="000000" w:themeColor="text1"/>
        </w:rPr>
        <w:tab/>
      </w:r>
      <w:r w:rsidR="0087099E">
        <w:rPr>
          <w:rFonts w:ascii="Arial" w:hAnsi="Arial" w:cs="Arial"/>
          <w:b/>
          <w:bCs/>
          <w:color w:val="000000" w:themeColor="text1"/>
        </w:rPr>
        <w:tab/>
      </w:r>
      <w:r w:rsidR="0087099E">
        <w:rPr>
          <w:rFonts w:ascii="Arial" w:hAnsi="Arial" w:cs="Arial"/>
          <w:b/>
          <w:bCs/>
          <w:color w:val="000000" w:themeColor="text1"/>
        </w:rPr>
        <w:tab/>
      </w:r>
      <w:r w:rsidR="0087099E">
        <w:rPr>
          <w:rFonts w:ascii="Arial" w:hAnsi="Arial" w:cs="Arial"/>
          <w:b/>
          <w:bCs/>
          <w:color w:val="000000" w:themeColor="text1"/>
        </w:rPr>
        <w:tab/>
        <w:t xml:space="preserve">       May 2021</w:t>
      </w:r>
    </w:p>
    <w:p w14:paraId="09572B12" w14:textId="50E8AA73" w:rsidR="0087099E" w:rsidRDefault="00170DA7" w:rsidP="00170DA7">
      <w:pPr>
        <w:tabs>
          <w:tab w:val="left" w:pos="6480"/>
        </w:tabs>
        <w:spacing w:line="30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1379AA">
        <w:rPr>
          <w:rFonts w:ascii="Arial" w:hAnsi="Arial" w:cs="Arial"/>
          <w:color w:val="000000" w:themeColor="text1"/>
          <w:sz w:val="20"/>
          <w:szCs w:val="20"/>
        </w:rPr>
        <w:t>Bachelor of Applied Arts and Sciences: Data Analytics</w:t>
      </w:r>
    </w:p>
    <w:p w14:paraId="7F7FC718" w14:textId="0BBFDBCF" w:rsidR="00B37E8E" w:rsidRPr="00610C07" w:rsidRDefault="00B10516" w:rsidP="00641AAB">
      <w:pPr>
        <w:pStyle w:val="PlainText"/>
        <w:pBdr>
          <w:bottom w:val="single" w:sz="4" w:space="1" w:color="auto"/>
        </w:pBdr>
        <w:spacing w:before="240" w:line="300" w:lineRule="auto"/>
        <w:ind w:firstLine="0"/>
        <w:rPr>
          <w:rFonts w:ascii="Arial" w:hAnsi="Arial" w:cs="Arial"/>
          <w:b/>
          <w:bCs/>
          <w:smallCaps/>
        </w:rPr>
      </w:pPr>
      <w:r w:rsidRPr="00610C07">
        <w:rPr>
          <w:rFonts w:ascii="Arial" w:hAnsi="Arial" w:cs="Arial"/>
          <w:b/>
          <w:bCs/>
          <w:smallCaps/>
        </w:rPr>
        <w:t>Professional Highlights</w:t>
      </w:r>
    </w:p>
    <w:p w14:paraId="0EE111B4" w14:textId="612D8AEB" w:rsidR="00004372" w:rsidRPr="00610C07" w:rsidRDefault="00004372" w:rsidP="00641AAB">
      <w:pPr>
        <w:pStyle w:val="Normal1"/>
        <w:tabs>
          <w:tab w:val="left" w:pos="6480"/>
        </w:tabs>
        <w:spacing w:line="300" w:lineRule="auto"/>
        <w:ind w:firstLine="0"/>
        <w:contextualSpacing/>
        <w:rPr>
          <w:rFonts w:eastAsia="Times New Roman"/>
          <w:b/>
          <w:bCs/>
        </w:rPr>
      </w:pPr>
      <w:r w:rsidRPr="00610C07">
        <w:rPr>
          <w:rFonts w:eastAsia="Times New Roman"/>
          <w:b/>
          <w:bCs/>
        </w:rPr>
        <w:t>P</w:t>
      </w:r>
      <w:r w:rsidR="0017568D">
        <w:rPr>
          <w:rFonts w:eastAsia="Times New Roman"/>
          <w:b/>
          <w:bCs/>
        </w:rPr>
        <w:t>w</w:t>
      </w:r>
      <w:r w:rsidRPr="00610C07">
        <w:rPr>
          <w:rFonts w:eastAsia="Times New Roman"/>
          <w:b/>
          <w:bCs/>
        </w:rPr>
        <w:t>C,</w:t>
      </w:r>
      <w:r w:rsidR="00FD25D3" w:rsidRPr="00610C07">
        <w:rPr>
          <w:rFonts w:eastAsia="Times New Roman"/>
          <w:b/>
          <w:bCs/>
        </w:rPr>
        <w:t xml:space="preserve"> New York, NY</w:t>
      </w:r>
      <w:r w:rsidR="0063372E">
        <w:rPr>
          <w:rFonts w:eastAsia="Times New Roman"/>
          <w:b/>
          <w:bCs/>
        </w:rPr>
        <w:t xml:space="preserve"> </w:t>
      </w:r>
      <w:r w:rsidR="000B06F8">
        <w:rPr>
          <w:rFonts w:eastAsia="Times New Roman"/>
          <w:b/>
          <w:bCs/>
        </w:rPr>
        <w:tab/>
        <w:t xml:space="preserve">        </w:t>
      </w:r>
      <w:r w:rsidRPr="00610C07">
        <w:rPr>
          <w:rFonts w:eastAsia="Times New Roman"/>
          <w:b/>
          <w:bCs/>
        </w:rPr>
        <w:t>December 2021 – March 2022</w:t>
      </w:r>
    </w:p>
    <w:p w14:paraId="2F5EFB01" w14:textId="3771F332" w:rsidR="009D092F" w:rsidRPr="00FD25D3" w:rsidRDefault="00004372" w:rsidP="009D092F">
      <w:pPr>
        <w:pStyle w:val="Normal1"/>
        <w:spacing w:line="300" w:lineRule="auto"/>
        <w:contextualSpacing/>
        <w:rPr>
          <w:rFonts w:eastAsia="Times New Roman"/>
          <w:i/>
          <w:iCs/>
          <w:u w:val="single"/>
        </w:rPr>
      </w:pPr>
      <w:r w:rsidRPr="00FD25D3">
        <w:rPr>
          <w:rFonts w:eastAsia="Times New Roman"/>
          <w:i/>
          <w:iCs/>
          <w:u w:val="single"/>
        </w:rPr>
        <w:t>AML Analyst</w:t>
      </w:r>
      <w:r w:rsidR="0017568D">
        <w:rPr>
          <w:rFonts w:eastAsia="Times New Roman"/>
          <w:i/>
          <w:iCs/>
          <w:u w:val="single"/>
        </w:rPr>
        <w:t xml:space="preserve"> Contractor</w:t>
      </w:r>
    </w:p>
    <w:p w14:paraId="6391162E" w14:textId="0323020D" w:rsidR="00DA61F0" w:rsidRPr="009B5025" w:rsidRDefault="009D092F" w:rsidP="009B5025">
      <w:pPr>
        <w:pStyle w:val="Normal1"/>
        <w:numPr>
          <w:ilvl w:val="0"/>
          <w:numId w:val="15"/>
        </w:numPr>
        <w:spacing w:line="300" w:lineRule="auto"/>
        <w:contextualSpacing/>
        <w:rPr>
          <w:rFonts w:eastAsia="Times New Roman"/>
          <w:sz w:val="20"/>
          <w:szCs w:val="20"/>
        </w:rPr>
      </w:pPr>
      <w:r w:rsidRPr="009D092F">
        <w:rPr>
          <w:rFonts w:eastAsia="Times New Roman"/>
          <w:sz w:val="20"/>
          <w:szCs w:val="20"/>
        </w:rPr>
        <w:t xml:space="preserve">Performed </w:t>
      </w:r>
      <w:r w:rsidR="009B5025">
        <w:rPr>
          <w:rFonts w:eastAsia="Times New Roman"/>
          <w:sz w:val="20"/>
          <w:szCs w:val="20"/>
        </w:rPr>
        <w:t xml:space="preserve">review </w:t>
      </w:r>
      <w:r w:rsidRPr="009D092F">
        <w:rPr>
          <w:rFonts w:eastAsia="Times New Roman"/>
          <w:sz w:val="20"/>
          <w:szCs w:val="20"/>
        </w:rPr>
        <w:t xml:space="preserve">on accounts to </w:t>
      </w:r>
      <w:r w:rsidR="009B5025">
        <w:rPr>
          <w:rFonts w:eastAsia="Times New Roman"/>
          <w:sz w:val="20"/>
          <w:szCs w:val="20"/>
        </w:rPr>
        <w:t>identify</w:t>
      </w:r>
      <w:r w:rsidRPr="009D092F">
        <w:rPr>
          <w:rFonts w:eastAsia="Times New Roman"/>
          <w:sz w:val="20"/>
          <w:szCs w:val="20"/>
        </w:rPr>
        <w:t xml:space="preserve"> potential money laundering and drug trafficking activity</w:t>
      </w:r>
      <w:r w:rsidR="00DA61F0" w:rsidRPr="009B5025">
        <w:rPr>
          <w:rFonts w:eastAsia="Times New Roman"/>
          <w:sz w:val="20"/>
          <w:szCs w:val="20"/>
        </w:rPr>
        <w:t>.</w:t>
      </w:r>
    </w:p>
    <w:p w14:paraId="28BE3A7B" w14:textId="693DB37C" w:rsidR="009D092F" w:rsidRDefault="009D092F" w:rsidP="00D37ED7">
      <w:pPr>
        <w:pStyle w:val="Normal1"/>
        <w:numPr>
          <w:ilvl w:val="0"/>
          <w:numId w:val="15"/>
        </w:numPr>
        <w:spacing w:line="300" w:lineRule="auto"/>
        <w:contextualSpacing/>
        <w:rPr>
          <w:rFonts w:eastAsia="Times New Roman"/>
          <w:sz w:val="20"/>
          <w:szCs w:val="20"/>
        </w:rPr>
      </w:pPr>
      <w:r w:rsidRPr="009D092F">
        <w:rPr>
          <w:rFonts w:eastAsia="Times New Roman"/>
          <w:sz w:val="20"/>
          <w:szCs w:val="20"/>
        </w:rPr>
        <w:t>Analyzed account data, including drafts, checks, wires, and money transfers.</w:t>
      </w:r>
    </w:p>
    <w:p w14:paraId="71004BAD" w14:textId="43930DD4" w:rsidR="00A47827" w:rsidRDefault="009D092F" w:rsidP="000B06F8">
      <w:pPr>
        <w:pStyle w:val="Normal1"/>
        <w:numPr>
          <w:ilvl w:val="0"/>
          <w:numId w:val="15"/>
        </w:numPr>
        <w:spacing w:line="300" w:lineRule="auto"/>
        <w:contextualSpacing/>
        <w:rPr>
          <w:rFonts w:eastAsia="Times New Roman"/>
          <w:sz w:val="20"/>
          <w:szCs w:val="20"/>
        </w:rPr>
      </w:pPr>
      <w:r w:rsidRPr="009D092F">
        <w:rPr>
          <w:rFonts w:eastAsia="Times New Roman"/>
          <w:sz w:val="20"/>
          <w:szCs w:val="20"/>
        </w:rPr>
        <w:t>Provided detailed reports on account activity, including recommendations for escalation or dismissal based on research findings.</w:t>
      </w:r>
    </w:p>
    <w:p w14:paraId="6A754EC8" w14:textId="77777777" w:rsidR="000B06F8" w:rsidRPr="000B06F8" w:rsidRDefault="000B06F8" w:rsidP="000B06F8">
      <w:pPr>
        <w:pStyle w:val="Normal1"/>
        <w:spacing w:line="300" w:lineRule="auto"/>
        <w:ind w:left="1080" w:firstLine="0"/>
        <w:contextualSpacing/>
        <w:rPr>
          <w:rFonts w:eastAsia="Times New Roman"/>
          <w:sz w:val="20"/>
          <w:szCs w:val="20"/>
        </w:rPr>
      </w:pPr>
    </w:p>
    <w:p w14:paraId="59AA696E" w14:textId="5FC835D0" w:rsidR="00004372" w:rsidRPr="00610C07" w:rsidRDefault="00004372" w:rsidP="005A2F7B">
      <w:pPr>
        <w:pStyle w:val="Normal1"/>
        <w:tabs>
          <w:tab w:val="left" w:pos="6480"/>
        </w:tabs>
        <w:spacing w:line="300" w:lineRule="auto"/>
        <w:ind w:firstLine="0"/>
        <w:rPr>
          <w:rFonts w:eastAsia="Times New Roman"/>
          <w:b/>
          <w:bCs/>
        </w:rPr>
      </w:pPr>
      <w:r w:rsidRPr="00610C07">
        <w:rPr>
          <w:rFonts w:eastAsia="Times New Roman"/>
          <w:b/>
          <w:bCs/>
        </w:rPr>
        <w:t>Oppenheimer &amp; CO, Stamford, CT</w:t>
      </w:r>
      <w:r w:rsidR="00610C07">
        <w:rPr>
          <w:rFonts w:eastAsia="Times New Roman"/>
          <w:b/>
          <w:bCs/>
        </w:rPr>
        <w:t xml:space="preserve"> </w:t>
      </w:r>
      <w:r w:rsidR="000B06F8">
        <w:rPr>
          <w:rFonts w:eastAsia="Times New Roman"/>
          <w:b/>
          <w:bCs/>
        </w:rPr>
        <w:tab/>
        <w:t xml:space="preserve">           </w:t>
      </w:r>
      <w:r w:rsidRPr="00610C07">
        <w:rPr>
          <w:rFonts w:eastAsia="Times New Roman"/>
          <w:b/>
          <w:bCs/>
        </w:rPr>
        <w:t>June 2019 – December 2019</w:t>
      </w:r>
    </w:p>
    <w:p w14:paraId="799B8F67" w14:textId="41B697D6" w:rsidR="00004372" w:rsidRPr="00D37ED7" w:rsidRDefault="00004372" w:rsidP="00D37ED7">
      <w:pPr>
        <w:pStyle w:val="Normal1"/>
        <w:spacing w:line="300" w:lineRule="auto"/>
        <w:rPr>
          <w:rFonts w:eastAsia="Times New Roman"/>
          <w:i/>
          <w:iCs/>
        </w:rPr>
      </w:pPr>
      <w:r w:rsidRPr="00D37ED7">
        <w:rPr>
          <w:rFonts w:eastAsia="Times New Roman"/>
          <w:i/>
          <w:iCs/>
          <w:u w:val="single"/>
        </w:rPr>
        <w:t xml:space="preserve">O’Rourke Group </w:t>
      </w:r>
      <w:r w:rsidR="00E20C05" w:rsidRPr="00D37ED7">
        <w:rPr>
          <w:rFonts w:eastAsia="Times New Roman"/>
          <w:i/>
          <w:iCs/>
          <w:u w:val="single"/>
        </w:rPr>
        <w:t xml:space="preserve">PWM </w:t>
      </w:r>
      <w:r w:rsidRPr="00D37ED7">
        <w:rPr>
          <w:rFonts w:eastAsia="Times New Roman"/>
          <w:i/>
          <w:iCs/>
          <w:u w:val="single"/>
        </w:rPr>
        <w:t>Analyst Intern:</w:t>
      </w:r>
    </w:p>
    <w:p w14:paraId="5F5F1D43" w14:textId="33AFE254" w:rsidR="009D092F" w:rsidRPr="00FD25D3" w:rsidRDefault="009D092F" w:rsidP="00D37ED7">
      <w:pPr>
        <w:pStyle w:val="Normal1"/>
        <w:numPr>
          <w:ilvl w:val="0"/>
          <w:numId w:val="16"/>
        </w:numPr>
        <w:spacing w:line="300" w:lineRule="auto"/>
        <w:rPr>
          <w:rFonts w:eastAsia="Times New Roman"/>
          <w:color w:val="000000" w:themeColor="text1"/>
          <w:sz w:val="20"/>
          <w:szCs w:val="20"/>
        </w:rPr>
      </w:pPr>
      <w:r w:rsidRPr="009D092F">
        <w:rPr>
          <w:rFonts w:eastAsia="Times New Roman"/>
          <w:color w:val="000000" w:themeColor="text1"/>
          <w:sz w:val="20"/>
          <w:szCs w:val="20"/>
        </w:rPr>
        <w:t>Conducted extensive equity research, evaluating potential outperformers using a variety of metrics, such as revenue growth, P/E, EPS, market cap, and debt/equity ratios.</w:t>
      </w:r>
    </w:p>
    <w:p w14:paraId="47E1CB9C" w14:textId="170239BA" w:rsidR="009D092F" w:rsidRPr="00FD25D3" w:rsidRDefault="009D092F" w:rsidP="00D37ED7">
      <w:pPr>
        <w:pStyle w:val="Normal1"/>
        <w:numPr>
          <w:ilvl w:val="0"/>
          <w:numId w:val="16"/>
        </w:numPr>
        <w:spacing w:line="300" w:lineRule="auto"/>
        <w:rPr>
          <w:rFonts w:eastAsia="Times New Roman"/>
          <w:color w:val="000000" w:themeColor="text1"/>
          <w:sz w:val="20"/>
          <w:szCs w:val="20"/>
        </w:rPr>
      </w:pPr>
      <w:r w:rsidRPr="009D092F">
        <w:rPr>
          <w:rFonts w:eastAsia="Times New Roman"/>
          <w:color w:val="000000" w:themeColor="text1"/>
          <w:sz w:val="20"/>
          <w:szCs w:val="20"/>
        </w:rPr>
        <w:t>Managed client interactions by communicating regularly regarding necessary paperwork, signatures, and information.</w:t>
      </w:r>
    </w:p>
    <w:p w14:paraId="66E974F1" w14:textId="315C44F8" w:rsidR="009D092F" w:rsidRDefault="009D092F" w:rsidP="00D37ED7">
      <w:pPr>
        <w:pStyle w:val="Normal1"/>
        <w:numPr>
          <w:ilvl w:val="0"/>
          <w:numId w:val="16"/>
        </w:numPr>
        <w:spacing w:line="300" w:lineRule="auto"/>
        <w:rPr>
          <w:rFonts w:eastAsia="Times New Roman"/>
          <w:color w:val="000000" w:themeColor="text1"/>
          <w:sz w:val="20"/>
          <w:szCs w:val="20"/>
        </w:rPr>
      </w:pPr>
      <w:r w:rsidRPr="009D092F">
        <w:rPr>
          <w:rFonts w:eastAsia="Times New Roman"/>
          <w:color w:val="000000" w:themeColor="text1"/>
          <w:sz w:val="20"/>
          <w:szCs w:val="20"/>
        </w:rPr>
        <w:t xml:space="preserve">Assisted in </w:t>
      </w:r>
      <w:r w:rsidR="009B5025">
        <w:rPr>
          <w:rFonts w:eastAsia="Times New Roman"/>
          <w:color w:val="000000" w:themeColor="text1"/>
          <w:sz w:val="20"/>
          <w:szCs w:val="20"/>
        </w:rPr>
        <w:t xml:space="preserve">tailoring </w:t>
      </w:r>
      <w:r w:rsidR="009B5025" w:rsidRPr="009D092F">
        <w:rPr>
          <w:rFonts w:eastAsia="Times New Roman"/>
          <w:color w:val="000000" w:themeColor="text1"/>
          <w:sz w:val="20"/>
          <w:szCs w:val="20"/>
        </w:rPr>
        <w:t>client</w:t>
      </w:r>
      <w:r w:rsidRPr="009D092F">
        <w:rPr>
          <w:rFonts w:eastAsia="Times New Roman"/>
          <w:color w:val="000000" w:themeColor="text1"/>
          <w:sz w:val="20"/>
          <w:szCs w:val="20"/>
        </w:rPr>
        <w:t xml:space="preserve"> portfolios by comparing data for equities and their investment goals.</w:t>
      </w:r>
    </w:p>
    <w:p w14:paraId="585B36E7" w14:textId="77777777" w:rsidR="00773DCD" w:rsidRPr="00FD25D3" w:rsidRDefault="00773DCD" w:rsidP="00D37ED7">
      <w:pPr>
        <w:spacing w:line="300" w:lineRule="auto"/>
        <w:ind w:firstLine="0"/>
        <w:rPr>
          <w:rFonts w:ascii="Arial" w:hAnsi="Arial" w:cs="Arial"/>
        </w:rPr>
      </w:pPr>
    </w:p>
    <w:p w14:paraId="4BF05C48" w14:textId="131C8E67" w:rsidR="00004372" w:rsidRPr="00610C07" w:rsidRDefault="00004372" w:rsidP="005A2F7B">
      <w:pPr>
        <w:pStyle w:val="Normal1"/>
        <w:tabs>
          <w:tab w:val="left" w:pos="6480"/>
        </w:tabs>
        <w:spacing w:line="300" w:lineRule="auto"/>
        <w:ind w:firstLine="0"/>
        <w:rPr>
          <w:rFonts w:eastAsia="Times New Roman"/>
          <w:b/>
          <w:bCs/>
          <w:color w:val="000000" w:themeColor="text1"/>
        </w:rPr>
      </w:pPr>
      <w:r w:rsidRPr="00610C07">
        <w:rPr>
          <w:rFonts w:eastAsia="Times New Roman"/>
          <w:b/>
          <w:bCs/>
          <w:color w:val="000000" w:themeColor="text1"/>
        </w:rPr>
        <w:t xml:space="preserve">Heinemann Americas, </w:t>
      </w:r>
      <w:r w:rsidR="00CA0C3A" w:rsidRPr="00610C07">
        <w:rPr>
          <w:rFonts w:eastAsia="Times New Roman"/>
          <w:b/>
          <w:bCs/>
          <w:color w:val="000000" w:themeColor="text1"/>
        </w:rPr>
        <w:t>Miami, FL</w:t>
      </w:r>
      <w:r w:rsidR="000B06F8">
        <w:rPr>
          <w:rFonts w:eastAsia="Times New Roman"/>
          <w:b/>
          <w:bCs/>
          <w:color w:val="000000" w:themeColor="text1"/>
        </w:rPr>
        <w:tab/>
        <w:t xml:space="preserve">       </w:t>
      </w:r>
      <w:r w:rsidR="00CA0C3A">
        <w:rPr>
          <w:rFonts w:eastAsia="Times New Roman"/>
          <w:b/>
          <w:bCs/>
          <w:color w:val="000000" w:themeColor="text1"/>
        </w:rPr>
        <w:t xml:space="preserve">      </w:t>
      </w:r>
      <w:r w:rsidR="00CA0C3A">
        <w:rPr>
          <w:rFonts w:eastAsia="Times New Roman"/>
          <w:b/>
          <w:bCs/>
          <w:color w:val="000000" w:themeColor="text1"/>
        </w:rPr>
        <w:tab/>
      </w:r>
      <w:r w:rsidRPr="00610C07">
        <w:rPr>
          <w:rFonts w:eastAsia="Times New Roman"/>
          <w:b/>
          <w:bCs/>
          <w:color w:val="000000" w:themeColor="text1"/>
        </w:rPr>
        <w:t>June – August 2017</w:t>
      </w:r>
    </w:p>
    <w:p w14:paraId="5F111C22" w14:textId="77777777" w:rsidR="00004372" w:rsidRPr="00FD25D3" w:rsidRDefault="00004372" w:rsidP="00D37ED7">
      <w:pPr>
        <w:pStyle w:val="Normal1"/>
        <w:spacing w:line="300" w:lineRule="auto"/>
        <w:rPr>
          <w:rFonts w:eastAsia="Times New Roman"/>
          <w:color w:val="000000" w:themeColor="text1"/>
          <w:u w:val="single"/>
        </w:rPr>
      </w:pPr>
      <w:r w:rsidRPr="00FD25D3">
        <w:rPr>
          <w:rFonts w:eastAsia="Times New Roman"/>
          <w:color w:val="000000" w:themeColor="text1"/>
          <w:u w:val="single"/>
        </w:rPr>
        <w:t>Sales and Business Development Intern:</w:t>
      </w:r>
    </w:p>
    <w:p w14:paraId="4F33E7B1" w14:textId="1C6736F9" w:rsidR="009D092F" w:rsidRPr="00FD25D3" w:rsidRDefault="009B5025" w:rsidP="00D37ED7">
      <w:pPr>
        <w:pStyle w:val="Normal1"/>
        <w:numPr>
          <w:ilvl w:val="0"/>
          <w:numId w:val="17"/>
        </w:numPr>
        <w:spacing w:line="300" w:lineRule="auto"/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>C</w:t>
      </w:r>
      <w:r w:rsidR="009D092F" w:rsidRPr="009D092F">
        <w:rPr>
          <w:rFonts w:eastAsia="Times New Roman"/>
          <w:color w:val="000000" w:themeColor="text1"/>
          <w:sz w:val="20"/>
          <w:szCs w:val="20"/>
        </w:rPr>
        <w:t>rafted a proposal describing Heinemann’s experience in the retail market.</w:t>
      </w:r>
    </w:p>
    <w:p w14:paraId="450F1A9E" w14:textId="3862703E" w:rsidR="009D092F" w:rsidRPr="00FD25D3" w:rsidRDefault="009D092F" w:rsidP="00D37ED7">
      <w:pPr>
        <w:pStyle w:val="Normal1"/>
        <w:numPr>
          <w:ilvl w:val="0"/>
          <w:numId w:val="17"/>
        </w:numPr>
        <w:spacing w:line="300" w:lineRule="auto"/>
        <w:rPr>
          <w:rFonts w:eastAsia="Times New Roman"/>
          <w:color w:val="000000" w:themeColor="text1"/>
          <w:sz w:val="20"/>
          <w:szCs w:val="20"/>
        </w:rPr>
      </w:pPr>
      <w:r w:rsidRPr="009D092F">
        <w:rPr>
          <w:rFonts w:eastAsia="Times New Roman"/>
          <w:color w:val="000000" w:themeColor="text1"/>
          <w:sz w:val="20"/>
          <w:szCs w:val="20"/>
        </w:rPr>
        <w:t>Conducted P+L analysis for retail space on upcoming Royal Caribbean ships to identify revenue growth and margin improvement opportunities.</w:t>
      </w:r>
    </w:p>
    <w:p w14:paraId="15408550" w14:textId="35E3D553" w:rsidR="009D092F" w:rsidRPr="00FD25D3" w:rsidRDefault="009D092F" w:rsidP="00D37ED7">
      <w:pPr>
        <w:pStyle w:val="Normal1"/>
        <w:numPr>
          <w:ilvl w:val="0"/>
          <w:numId w:val="17"/>
        </w:numPr>
        <w:spacing w:line="300" w:lineRule="auto"/>
        <w:rPr>
          <w:rFonts w:eastAsia="Times New Roman"/>
          <w:color w:val="000000" w:themeColor="text1"/>
          <w:sz w:val="20"/>
          <w:szCs w:val="20"/>
        </w:rPr>
      </w:pPr>
      <w:r w:rsidRPr="009D092F">
        <w:rPr>
          <w:rFonts w:eastAsia="Times New Roman"/>
          <w:color w:val="000000" w:themeColor="text1"/>
          <w:sz w:val="20"/>
          <w:szCs w:val="20"/>
        </w:rPr>
        <w:t xml:space="preserve">Organized vendor sales reports for Heinemann’s many retail locations, analyzing performance trends to identify areas for </w:t>
      </w:r>
      <w:r w:rsidR="0063372E" w:rsidRPr="009D092F">
        <w:rPr>
          <w:rFonts w:eastAsia="Times New Roman"/>
          <w:color w:val="000000" w:themeColor="text1"/>
          <w:sz w:val="20"/>
          <w:szCs w:val="20"/>
        </w:rPr>
        <w:t>improvement.</w:t>
      </w:r>
    </w:p>
    <w:p w14:paraId="2C799D1E" w14:textId="30FCA2B9" w:rsidR="00B16D90" w:rsidRPr="00FD25D3" w:rsidRDefault="00B16D90" w:rsidP="00D37ED7">
      <w:pPr>
        <w:spacing w:line="300" w:lineRule="auto"/>
        <w:ind w:firstLine="0"/>
        <w:rPr>
          <w:rFonts w:ascii="Arial" w:hAnsi="Arial" w:cs="Arial"/>
        </w:rPr>
      </w:pPr>
    </w:p>
    <w:p w14:paraId="553766AE" w14:textId="43B7E3F5" w:rsidR="00004372" w:rsidRPr="00610C07" w:rsidRDefault="00004372" w:rsidP="008A1197">
      <w:pPr>
        <w:pStyle w:val="Normal1"/>
        <w:tabs>
          <w:tab w:val="left" w:pos="360"/>
          <w:tab w:val="left" w:pos="6480"/>
        </w:tabs>
        <w:spacing w:line="300" w:lineRule="auto"/>
        <w:ind w:firstLine="0"/>
        <w:rPr>
          <w:rFonts w:eastAsia="Times New Roman"/>
          <w:b/>
          <w:bCs/>
          <w:color w:val="000000" w:themeColor="text1"/>
        </w:rPr>
      </w:pPr>
      <w:r w:rsidRPr="00610C07">
        <w:rPr>
          <w:rFonts w:eastAsia="Times New Roman"/>
          <w:b/>
          <w:bCs/>
          <w:color w:val="000000" w:themeColor="text1"/>
        </w:rPr>
        <w:t xml:space="preserve">Weiser Mazars LLP, New York, NY </w:t>
      </w:r>
      <w:r w:rsidR="000B06F8">
        <w:rPr>
          <w:rFonts w:eastAsia="Times New Roman"/>
          <w:b/>
          <w:bCs/>
          <w:color w:val="000000" w:themeColor="text1"/>
        </w:rPr>
        <w:tab/>
        <w:t xml:space="preserve">                        </w:t>
      </w:r>
      <w:r w:rsidRPr="00610C07">
        <w:rPr>
          <w:rFonts w:eastAsia="Times New Roman"/>
          <w:b/>
          <w:bCs/>
          <w:color w:val="000000" w:themeColor="text1"/>
        </w:rPr>
        <w:t>June – August 2016</w:t>
      </w:r>
    </w:p>
    <w:p w14:paraId="496AFA86" w14:textId="77777777" w:rsidR="00004372" w:rsidRPr="00FD25D3" w:rsidRDefault="00004372" w:rsidP="00D37ED7">
      <w:pPr>
        <w:pStyle w:val="Normal1"/>
        <w:spacing w:line="300" w:lineRule="auto"/>
        <w:rPr>
          <w:rFonts w:eastAsia="Times New Roman"/>
          <w:color w:val="000000" w:themeColor="text1"/>
          <w:u w:val="single"/>
        </w:rPr>
      </w:pPr>
      <w:r w:rsidRPr="00FD25D3">
        <w:rPr>
          <w:rFonts w:eastAsia="Times New Roman"/>
          <w:color w:val="000000" w:themeColor="text1"/>
          <w:u w:val="single"/>
        </w:rPr>
        <w:t xml:space="preserve">Financial Advisory Services Intern: </w:t>
      </w:r>
    </w:p>
    <w:p w14:paraId="2819D44D" w14:textId="77777777" w:rsidR="00004372" w:rsidRPr="00FD25D3" w:rsidRDefault="00004372" w:rsidP="00D37ED7">
      <w:pPr>
        <w:pStyle w:val="Normal1"/>
        <w:numPr>
          <w:ilvl w:val="0"/>
          <w:numId w:val="18"/>
        </w:numPr>
        <w:spacing w:line="300" w:lineRule="auto"/>
        <w:rPr>
          <w:color w:val="000000" w:themeColor="text1"/>
          <w:sz w:val="20"/>
          <w:szCs w:val="20"/>
        </w:rPr>
      </w:pPr>
      <w:r w:rsidRPr="00FD25D3">
        <w:rPr>
          <w:color w:val="000000" w:themeColor="text1"/>
          <w:sz w:val="20"/>
          <w:szCs w:val="20"/>
        </w:rPr>
        <w:t>Completed a critical analysis of target’s business model and historical performance (quality of earnings, working capital, cash flow).</w:t>
      </w:r>
    </w:p>
    <w:p w14:paraId="01F25DDA" w14:textId="77777777" w:rsidR="00004372" w:rsidRPr="00FD25D3" w:rsidRDefault="00004372" w:rsidP="00D37ED7">
      <w:pPr>
        <w:pStyle w:val="Normal1"/>
        <w:numPr>
          <w:ilvl w:val="0"/>
          <w:numId w:val="18"/>
        </w:numPr>
        <w:spacing w:line="300" w:lineRule="auto"/>
        <w:rPr>
          <w:color w:val="000000" w:themeColor="text1"/>
          <w:sz w:val="20"/>
          <w:szCs w:val="20"/>
        </w:rPr>
      </w:pPr>
      <w:r w:rsidRPr="00FD25D3">
        <w:rPr>
          <w:color w:val="000000" w:themeColor="text1"/>
          <w:sz w:val="20"/>
          <w:szCs w:val="20"/>
        </w:rPr>
        <w:t>Identified potential deal breakers or key risks relating to the target business and the transaction.</w:t>
      </w:r>
    </w:p>
    <w:p w14:paraId="4A07196F" w14:textId="3519CCD4" w:rsidR="00004372" w:rsidRDefault="00004372" w:rsidP="00D37ED7">
      <w:pPr>
        <w:pStyle w:val="Normal1"/>
        <w:numPr>
          <w:ilvl w:val="0"/>
          <w:numId w:val="18"/>
        </w:numPr>
        <w:spacing w:line="300" w:lineRule="auto"/>
        <w:rPr>
          <w:color w:val="000000" w:themeColor="text1"/>
          <w:sz w:val="20"/>
          <w:szCs w:val="20"/>
        </w:rPr>
      </w:pPr>
      <w:r w:rsidRPr="00FD25D3">
        <w:rPr>
          <w:color w:val="000000" w:themeColor="text1"/>
          <w:sz w:val="20"/>
          <w:szCs w:val="20"/>
        </w:rPr>
        <w:t>Built a due diligence presentation with thorough and detailed information regarding the target.</w:t>
      </w:r>
    </w:p>
    <w:p w14:paraId="54B30D02" w14:textId="77777777" w:rsidR="00170DA7" w:rsidRPr="00FD25D3" w:rsidRDefault="00170DA7" w:rsidP="00006D8B">
      <w:pPr>
        <w:pStyle w:val="PlainText"/>
        <w:spacing w:line="300" w:lineRule="auto"/>
        <w:ind w:firstLine="0"/>
        <w:rPr>
          <w:rFonts w:ascii="Arial" w:hAnsi="Arial" w:cs="Arial"/>
        </w:rPr>
      </w:pPr>
    </w:p>
    <w:p w14:paraId="51FCDB5C" w14:textId="18D45FF1" w:rsidR="00B37E8E" w:rsidRPr="00610C07" w:rsidRDefault="00F93516" w:rsidP="00641AAB">
      <w:pPr>
        <w:pStyle w:val="PlainText"/>
        <w:pBdr>
          <w:bottom w:val="single" w:sz="4" w:space="1" w:color="auto"/>
        </w:pBdr>
        <w:spacing w:line="300" w:lineRule="auto"/>
        <w:ind w:firstLine="0"/>
        <w:rPr>
          <w:rFonts w:ascii="Arial" w:hAnsi="Arial" w:cs="Arial"/>
          <w:b/>
          <w:bCs/>
          <w:smallCaps/>
        </w:rPr>
      </w:pPr>
      <w:r w:rsidRPr="00610C07">
        <w:rPr>
          <w:rFonts w:ascii="Arial" w:hAnsi="Arial" w:cs="Arial"/>
          <w:b/>
          <w:bCs/>
          <w:smallCaps/>
        </w:rPr>
        <w:t>Skills / Technology</w:t>
      </w:r>
    </w:p>
    <w:p w14:paraId="67B93EDF" w14:textId="5912E610" w:rsidR="008D471E" w:rsidRPr="00FD25D3" w:rsidRDefault="00004372" w:rsidP="00641AAB">
      <w:pPr>
        <w:pStyle w:val="PlainText"/>
        <w:spacing w:line="300" w:lineRule="auto"/>
        <w:ind w:firstLine="0"/>
        <w:rPr>
          <w:rFonts w:ascii="Arial" w:hAnsi="Arial" w:cs="Arial"/>
        </w:rPr>
      </w:pPr>
      <w:r w:rsidRPr="00FD25D3">
        <w:rPr>
          <w:rFonts w:ascii="Arial" w:hAnsi="Arial" w:cs="Arial"/>
        </w:rPr>
        <w:t xml:space="preserve">Advanced Excel, Word, </w:t>
      </w:r>
      <w:r w:rsidR="004C2077" w:rsidRPr="00FD25D3">
        <w:rPr>
          <w:rFonts w:ascii="Arial" w:hAnsi="Arial" w:cs="Arial"/>
        </w:rPr>
        <w:t>PowerPoint</w:t>
      </w:r>
      <w:r w:rsidRPr="00FD25D3">
        <w:rPr>
          <w:rFonts w:ascii="Arial" w:hAnsi="Arial" w:cs="Arial"/>
        </w:rPr>
        <w:t>,</w:t>
      </w:r>
      <w:r w:rsidR="00E20C05" w:rsidRPr="00FD25D3">
        <w:rPr>
          <w:rFonts w:ascii="Arial" w:hAnsi="Arial" w:cs="Arial"/>
        </w:rPr>
        <w:t xml:space="preserve"> SQL, Python, Tableau, Power BI,</w:t>
      </w:r>
      <w:r w:rsidRPr="00FD25D3">
        <w:rPr>
          <w:rFonts w:ascii="Arial" w:hAnsi="Arial" w:cs="Arial"/>
        </w:rPr>
        <w:t xml:space="preserve"> HubSpot, Salesforce, Bloomberg </w:t>
      </w:r>
      <w:r w:rsidR="004C2077" w:rsidRPr="00FD25D3">
        <w:rPr>
          <w:rFonts w:ascii="Arial" w:hAnsi="Arial" w:cs="Arial"/>
        </w:rPr>
        <w:t>Terminal</w:t>
      </w:r>
      <w:r w:rsidRPr="00FD25D3">
        <w:rPr>
          <w:rFonts w:ascii="Arial" w:hAnsi="Arial" w:cs="Arial"/>
        </w:rPr>
        <w:t>, QuickBooks</w:t>
      </w:r>
      <w:r w:rsidR="00B37E8E" w:rsidRPr="00FD25D3">
        <w:rPr>
          <w:rFonts w:ascii="Arial" w:hAnsi="Arial" w:cs="Arial"/>
        </w:rPr>
        <w:t>, Financial Modeling, and Data Analysis</w:t>
      </w:r>
    </w:p>
    <w:sectPr w:rsidR="008D471E" w:rsidRPr="00FD25D3" w:rsidSect="000B06F8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A920D" w14:textId="77777777" w:rsidR="006777F7" w:rsidRDefault="006777F7" w:rsidP="00D37ED7">
      <w:r>
        <w:separator/>
      </w:r>
    </w:p>
  </w:endnote>
  <w:endnote w:type="continuationSeparator" w:id="0">
    <w:p w14:paraId="6664C6B3" w14:textId="77777777" w:rsidR="006777F7" w:rsidRDefault="006777F7" w:rsidP="00D3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0C972" w14:textId="77777777" w:rsidR="006777F7" w:rsidRDefault="006777F7" w:rsidP="00D37ED7">
      <w:r>
        <w:separator/>
      </w:r>
    </w:p>
  </w:footnote>
  <w:footnote w:type="continuationSeparator" w:id="0">
    <w:p w14:paraId="6ABBFA28" w14:textId="77777777" w:rsidR="006777F7" w:rsidRDefault="006777F7" w:rsidP="00D37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E9BB" w14:textId="77777777" w:rsidR="00D37ED7" w:rsidRDefault="00D37ED7" w:rsidP="00D37ED7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6CF"/>
    <w:multiLevelType w:val="hybridMultilevel"/>
    <w:tmpl w:val="3D069B6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5755"/>
    <w:multiLevelType w:val="hybridMultilevel"/>
    <w:tmpl w:val="1E5C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BC8"/>
    <w:multiLevelType w:val="hybridMultilevel"/>
    <w:tmpl w:val="4B4E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069C"/>
    <w:multiLevelType w:val="hybridMultilevel"/>
    <w:tmpl w:val="772A2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405F6"/>
    <w:multiLevelType w:val="hybridMultilevel"/>
    <w:tmpl w:val="A1024E4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87E23"/>
    <w:multiLevelType w:val="hybridMultilevel"/>
    <w:tmpl w:val="41CA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242B2"/>
    <w:multiLevelType w:val="hybridMultilevel"/>
    <w:tmpl w:val="931AE0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B4AC3"/>
    <w:multiLevelType w:val="hybridMultilevel"/>
    <w:tmpl w:val="B928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45550"/>
    <w:multiLevelType w:val="hybridMultilevel"/>
    <w:tmpl w:val="2D6C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F5533"/>
    <w:multiLevelType w:val="hybridMultilevel"/>
    <w:tmpl w:val="77C2D0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C6D"/>
    <w:multiLevelType w:val="hybridMultilevel"/>
    <w:tmpl w:val="6D7C997E"/>
    <w:lvl w:ilvl="0" w:tplc="7CAEC372">
      <w:start w:val="200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0A31"/>
    <w:multiLevelType w:val="multilevel"/>
    <w:tmpl w:val="59687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36AB3"/>
    <w:multiLevelType w:val="hybridMultilevel"/>
    <w:tmpl w:val="2A0C8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BC15F3"/>
    <w:multiLevelType w:val="hybridMultilevel"/>
    <w:tmpl w:val="88D24F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32459"/>
    <w:multiLevelType w:val="hybridMultilevel"/>
    <w:tmpl w:val="19C0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05EB8"/>
    <w:multiLevelType w:val="hybridMultilevel"/>
    <w:tmpl w:val="EB8C1C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23049"/>
    <w:multiLevelType w:val="hybridMultilevel"/>
    <w:tmpl w:val="3314F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49638D"/>
    <w:multiLevelType w:val="hybridMultilevel"/>
    <w:tmpl w:val="CFF4544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042824">
    <w:abstractNumId w:val="10"/>
  </w:num>
  <w:num w:numId="2" w16cid:durableId="157311540">
    <w:abstractNumId w:val="6"/>
  </w:num>
  <w:num w:numId="3" w16cid:durableId="253560870">
    <w:abstractNumId w:val="9"/>
  </w:num>
  <w:num w:numId="4" w16cid:durableId="1904292157">
    <w:abstractNumId w:val="13"/>
  </w:num>
  <w:num w:numId="5" w16cid:durableId="602567900">
    <w:abstractNumId w:val="17"/>
  </w:num>
  <w:num w:numId="6" w16cid:durableId="1737314483">
    <w:abstractNumId w:val="15"/>
  </w:num>
  <w:num w:numId="7" w16cid:durableId="1308971448">
    <w:abstractNumId w:val="0"/>
  </w:num>
  <w:num w:numId="8" w16cid:durableId="835413997">
    <w:abstractNumId w:val="4"/>
  </w:num>
  <w:num w:numId="9" w16cid:durableId="1123422485">
    <w:abstractNumId w:val="2"/>
  </w:num>
  <w:num w:numId="10" w16cid:durableId="297564804">
    <w:abstractNumId w:val="5"/>
  </w:num>
  <w:num w:numId="11" w16cid:durableId="1287079999">
    <w:abstractNumId w:val="1"/>
  </w:num>
  <w:num w:numId="12" w16cid:durableId="1879276710">
    <w:abstractNumId w:val="8"/>
  </w:num>
  <w:num w:numId="13" w16cid:durableId="63767249">
    <w:abstractNumId w:val="7"/>
  </w:num>
  <w:num w:numId="14" w16cid:durableId="190463470">
    <w:abstractNumId w:val="14"/>
  </w:num>
  <w:num w:numId="15" w16cid:durableId="2003199390">
    <w:abstractNumId w:val="3"/>
  </w:num>
  <w:num w:numId="16" w16cid:durableId="2102947195">
    <w:abstractNumId w:val="16"/>
  </w:num>
  <w:num w:numId="17" w16cid:durableId="1785534043">
    <w:abstractNumId w:val="12"/>
  </w:num>
  <w:num w:numId="18" w16cid:durableId="368726184">
    <w:abstractNumId w:val="11"/>
  </w:num>
  <w:num w:numId="19" w16cid:durableId="618948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4C"/>
    <w:rsid w:val="00004088"/>
    <w:rsid w:val="00004372"/>
    <w:rsid w:val="00006D8B"/>
    <w:rsid w:val="00030DA5"/>
    <w:rsid w:val="000428A1"/>
    <w:rsid w:val="00045B5C"/>
    <w:rsid w:val="00053865"/>
    <w:rsid w:val="00090125"/>
    <w:rsid w:val="000B06F8"/>
    <w:rsid w:val="000C3CB9"/>
    <w:rsid w:val="000C5943"/>
    <w:rsid w:val="000D3775"/>
    <w:rsid w:val="000D4B27"/>
    <w:rsid w:val="000D4F0E"/>
    <w:rsid w:val="000E21CA"/>
    <w:rsid w:val="000F09F3"/>
    <w:rsid w:val="00122A1E"/>
    <w:rsid w:val="001232D8"/>
    <w:rsid w:val="001379AA"/>
    <w:rsid w:val="0014446A"/>
    <w:rsid w:val="00144533"/>
    <w:rsid w:val="001514E7"/>
    <w:rsid w:val="001530E4"/>
    <w:rsid w:val="001540D0"/>
    <w:rsid w:val="00155ABE"/>
    <w:rsid w:val="00170DA7"/>
    <w:rsid w:val="00174501"/>
    <w:rsid w:val="0017568D"/>
    <w:rsid w:val="001756FC"/>
    <w:rsid w:val="00184039"/>
    <w:rsid w:val="001C6CD4"/>
    <w:rsid w:val="001C7623"/>
    <w:rsid w:val="001D11E5"/>
    <w:rsid w:val="001E76BF"/>
    <w:rsid w:val="00204411"/>
    <w:rsid w:val="00232E1D"/>
    <w:rsid w:val="0024450B"/>
    <w:rsid w:val="00247299"/>
    <w:rsid w:val="00260EEA"/>
    <w:rsid w:val="00284D46"/>
    <w:rsid w:val="00291ADC"/>
    <w:rsid w:val="0029369C"/>
    <w:rsid w:val="002941A9"/>
    <w:rsid w:val="002C3918"/>
    <w:rsid w:val="002C57A8"/>
    <w:rsid w:val="002C7CD3"/>
    <w:rsid w:val="002D38D9"/>
    <w:rsid w:val="002E3E93"/>
    <w:rsid w:val="002F5F00"/>
    <w:rsid w:val="00333734"/>
    <w:rsid w:val="00341254"/>
    <w:rsid w:val="00345AA4"/>
    <w:rsid w:val="00355EE0"/>
    <w:rsid w:val="00362835"/>
    <w:rsid w:val="00376295"/>
    <w:rsid w:val="00387388"/>
    <w:rsid w:val="003955B6"/>
    <w:rsid w:val="00397C15"/>
    <w:rsid w:val="003A3AAA"/>
    <w:rsid w:val="003A5ACA"/>
    <w:rsid w:val="003B21BB"/>
    <w:rsid w:val="003B4028"/>
    <w:rsid w:val="003B7A94"/>
    <w:rsid w:val="003C7066"/>
    <w:rsid w:val="003D459F"/>
    <w:rsid w:val="003D730A"/>
    <w:rsid w:val="003E0DB5"/>
    <w:rsid w:val="003E2E9E"/>
    <w:rsid w:val="003E54E9"/>
    <w:rsid w:val="003F207A"/>
    <w:rsid w:val="004203A3"/>
    <w:rsid w:val="00430D2C"/>
    <w:rsid w:val="00461927"/>
    <w:rsid w:val="00473404"/>
    <w:rsid w:val="00473BB2"/>
    <w:rsid w:val="00480F4C"/>
    <w:rsid w:val="004A3686"/>
    <w:rsid w:val="004B620E"/>
    <w:rsid w:val="004C2077"/>
    <w:rsid w:val="004C6ED3"/>
    <w:rsid w:val="004D113C"/>
    <w:rsid w:val="004D1A03"/>
    <w:rsid w:val="004D7210"/>
    <w:rsid w:val="004D748B"/>
    <w:rsid w:val="004E26B3"/>
    <w:rsid w:val="004E2B17"/>
    <w:rsid w:val="0050348D"/>
    <w:rsid w:val="00511BAE"/>
    <w:rsid w:val="005206C7"/>
    <w:rsid w:val="00541072"/>
    <w:rsid w:val="005543E6"/>
    <w:rsid w:val="005649A5"/>
    <w:rsid w:val="00567441"/>
    <w:rsid w:val="0057156A"/>
    <w:rsid w:val="005730E6"/>
    <w:rsid w:val="005874C8"/>
    <w:rsid w:val="005A2F7B"/>
    <w:rsid w:val="005B4452"/>
    <w:rsid w:val="005C0A98"/>
    <w:rsid w:val="005C156C"/>
    <w:rsid w:val="005F4B4C"/>
    <w:rsid w:val="006040BE"/>
    <w:rsid w:val="00605B66"/>
    <w:rsid w:val="00610C07"/>
    <w:rsid w:val="006178CB"/>
    <w:rsid w:val="0063372E"/>
    <w:rsid w:val="006417B3"/>
    <w:rsid w:val="00641AAB"/>
    <w:rsid w:val="0065038A"/>
    <w:rsid w:val="00656008"/>
    <w:rsid w:val="00671697"/>
    <w:rsid w:val="00673B13"/>
    <w:rsid w:val="006777F7"/>
    <w:rsid w:val="006955FB"/>
    <w:rsid w:val="006B13D3"/>
    <w:rsid w:val="006B3838"/>
    <w:rsid w:val="006B7507"/>
    <w:rsid w:val="006C0796"/>
    <w:rsid w:val="006D6304"/>
    <w:rsid w:val="006F48DC"/>
    <w:rsid w:val="00723D56"/>
    <w:rsid w:val="00747A2D"/>
    <w:rsid w:val="0075491A"/>
    <w:rsid w:val="00757E14"/>
    <w:rsid w:val="007641F0"/>
    <w:rsid w:val="00764C13"/>
    <w:rsid w:val="00771D7E"/>
    <w:rsid w:val="00773DCD"/>
    <w:rsid w:val="0078130F"/>
    <w:rsid w:val="00797D1A"/>
    <w:rsid w:val="007A1F49"/>
    <w:rsid w:val="007A7498"/>
    <w:rsid w:val="007B1135"/>
    <w:rsid w:val="007B1615"/>
    <w:rsid w:val="007C26FB"/>
    <w:rsid w:val="007D227B"/>
    <w:rsid w:val="007D5370"/>
    <w:rsid w:val="00806E43"/>
    <w:rsid w:val="00810789"/>
    <w:rsid w:val="00825CD7"/>
    <w:rsid w:val="00827F29"/>
    <w:rsid w:val="00833AE7"/>
    <w:rsid w:val="008539C0"/>
    <w:rsid w:val="0085544C"/>
    <w:rsid w:val="00862370"/>
    <w:rsid w:val="0087099E"/>
    <w:rsid w:val="0087195A"/>
    <w:rsid w:val="008763E8"/>
    <w:rsid w:val="00880638"/>
    <w:rsid w:val="008867D0"/>
    <w:rsid w:val="008916AF"/>
    <w:rsid w:val="00892BBE"/>
    <w:rsid w:val="008A1197"/>
    <w:rsid w:val="008A49FF"/>
    <w:rsid w:val="008D471E"/>
    <w:rsid w:val="008D4A18"/>
    <w:rsid w:val="008F09EB"/>
    <w:rsid w:val="008F57A4"/>
    <w:rsid w:val="00916743"/>
    <w:rsid w:val="00924A78"/>
    <w:rsid w:val="00926FB9"/>
    <w:rsid w:val="00935BB4"/>
    <w:rsid w:val="009550BE"/>
    <w:rsid w:val="00965739"/>
    <w:rsid w:val="00985F62"/>
    <w:rsid w:val="009A2288"/>
    <w:rsid w:val="009B5025"/>
    <w:rsid w:val="009D092F"/>
    <w:rsid w:val="009E22DD"/>
    <w:rsid w:val="009E6084"/>
    <w:rsid w:val="009E632D"/>
    <w:rsid w:val="009F6047"/>
    <w:rsid w:val="009F677A"/>
    <w:rsid w:val="009F71D6"/>
    <w:rsid w:val="009F7FE8"/>
    <w:rsid w:val="00A04A89"/>
    <w:rsid w:val="00A23B1D"/>
    <w:rsid w:val="00A25F48"/>
    <w:rsid w:val="00A36358"/>
    <w:rsid w:val="00A47827"/>
    <w:rsid w:val="00A52E44"/>
    <w:rsid w:val="00A63B6A"/>
    <w:rsid w:val="00A64673"/>
    <w:rsid w:val="00A7372C"/>
    <w:rsid w:val="00A85366"/>
    <w:rsid w:val="00A93AEB"/>
    <w:rsid w:val="00AA3DD4"/>
    <w:rsid w:val="00AA6293"/>
    <w:rsid w:val="00AB10CD"/>
    <w:rsid w:val="00AB287F"/>
    <w:rsid w:val="00AD3545"/>
    <w:rsid w:val="00AD36D3"/>
    <w:rsid w:val="00AF2CA5"/>
    <w:rsid w:val="00AF743B"/>
    <w:rsid w:val="00B0072A"/>
    <w:rsid w:val="00B05E10"/>
    <w:rsid w:val="00B10516"/>
    <w:rsid w:val="00B16D90"/>
    <w:rsid w:val="00B16D95"/>
    <w:rsid w:val="00B21662"/>
    <w:rsid w:val="00B30A84"/>
    <w:rsid w:val="00B365D8"/>
    <w:rsid w:val="00B37E8E"/>
    <w:rsid w:val="00B44ABE"/>
    <w:rsid w:val="00B47D8B"/>
    <w:rsid w:val="00B81D35"/>
    <w:rsid w:val="00BB7FE1"/>
    <w:rsid w:val="00BC0CFB"/>
    <w:rsid w:val="00BC63C9"/>
    <w:rsid w:val="00BD0938"/>
    <w:rsid w:val="00BD32E8"/>
    <w:rsid w:val="00BD39F0"/>
    <w:rsid w:val="00BE4D7F"/>
    <w:rsid w:val="00C12464"/>
    <w:rsid w:val="00C208B3"/>
    <w:rsid w:val="00C23960"/>
    <w:rsid w:val="00C30DBF"/>
    <w:rsid w:val="00C45A04"/>
    <w:rsid w:val="00C504D4"/>
    <w:rsid w:val="00C65FF9"/>
    <w:rsid w:val="00C66331"/>
    <w:rsid w:val="00C6759F"/>
    <w:rsid w:val="00C7099B"/>
    <w:rsid w:val="00C722DB"/>
    <w:rsid w:val="00C85BBF"/>
    <w:rsid w:val="00CA0C3A"/>
    <w:rsid w:val="00CA4B2D"/>
    <w:rsid w:val="00CA7CB5"/>
    <w:rsid w:val="00CB0A4B"/>
    <w:rsid w:val="00CC0D57"/>
    <w:rsid w:val="00CC34D7"/>
    <w:rsid w:val="00CE752D"/>
    <w:rsid w:val="00CF714C"/>
    <w:rsid w:val="00D04530"/>
    <w:rsid w:val="00D055B1"/>
    <w:rsid w:val="00D07E4E"/>
    <w:rsid w:val="00D3131D"/>
    <w:rsid w:val="00D37ED7"/>
    <w:rsid w:val="00D415A3"/>
    <w:rsid w:val="00D55149"/>
    <w:rsid w:val="00D76164"/>
    <w:rsid w:val="00D8020B"/>
    <w:rsid w:val="00D92414"/>
    <w:rsid w:val="00D94B4F"/>
    <w:rsid w:val="00DA61F0"/>
    <w:rsid w:val="00DA731D"/>
    <w:rsid w:val="00DE155D"/>
    <w:rsid w:val="00DF7365"/>
    <w:rsid w:val="00E04719"/>
    <w:rsid w:val="00E20C05"/>
    <w:rsid w:val="00E23C50"/>
    <w:rsid w:val="00E33907"/>
    <w:rsid w:val="00E34520"/>
    <w:rsid w:val="00E44C53"/>
    <w:rsid w:val="00E50F20"/>
    <w:rsid w:val="00E57874"/>
    <w:rsid w:val="00E602C6"/>
    <w:rsid w:val="00E60559"/>
    <w:rsid w:val="00E645E8"/>
    <w:rsid w:val="00E66CB9"/>
    <w:rsid w:val="00E84934"/>
    <w:rsid w:val="00E84C6F"/>
    <w:rsid w:val="00EB0C92"/>
    <w:rsid w:val="00EB53FD"/>
    <w:rsid w:val="00EC365F"/>
    <w:rsid w:val="00ED2934"/>
    <w:rsid w:val="00EE7414"/>
    <w:rsid w:val="00EF0165"/>
    <w:rsid w:val="00EF2D84"/>
    <w:rsid w:val="00EF2E27"/>
    <w:rsid w:val="00EF6E79"/>
    <w:rsid w:val="00F0483F"/>
    <w:rsid w:val="00F13DB5"/>
    <w:rsid w:val="00F20489"/>
    <w:rsid w:val="00F20E88"/>
    <w:rsid w:val="00F2707A"/>
    <w:rsid w:val="00F2786E"/>
    <w:rsid w:val="00F31423"/>
    <w:rsid w:val="00F31A2B"/>
    <w:rsid w:val="00F372EB"/>
    <w:rsid w:val="00F41BC8"/>
    <w:rsid w:val="00F445F4"/>
    <w:rsid w:val="00F50EE3"/>
    <w:rsid w:val="00F539F1"/>
    <w:rsid w:val="00F658CC"/>
    <w:rsid w:val="00F85B9B"/>
    <w:rsid w:val="00F93516"/>
    <w:rsid w:val="00FB2463"/>
    <w:rsid w:val="00FC03E2"/>
    <w:rsid w:val="00FC0CAC"/>
    <w:rsid w:val="00FC2832"/>
    <w:rsid w:val="00FD25D3"/>
    <w:rsid w:val="00FE55A8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99D11"/>
  <w15:docId w15:val="{00E4E3A1-6847-486E-96CE-7D591D21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DC"/>
  </w:style>
  <w:style w:type="paragraph" w:styleId="Heading1">
    <w:name w:val="heading 1"/>
    <w:basedOn w:val="Normal"/>
    <w:next w:val="Normal"/>
    <w:link w:val="Heading1Char"/>
    <w:uiPriority w:val="9"/>
    <w:qFormat/>
    <w:rsid w:val="00291AD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AD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AD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AD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AD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AD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AD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AD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AD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80F4C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430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0D2C"/>
    <w:rPr>
      <w:rFonts w:ascii="Tahoma" w:hAnsi="Tahoma" w:cs="Tahoma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unhideWhenUsed/>
    <w:rsid w:val="00430D2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30D2C"/>
  </w:style>
  <w:style w:type="character" w:customStyle="1" w:styleId="CommentTextChar">
    <w:name w:val="Comment Text Char"/>
    <w:basedOn w:val="DefaultParagraphFont"/>
    <w:link w:val="CommentText"/>
    <w:semiHidden/>
    <w:rsid w:val="00430D2C"/>
    <w:rPr>
      <w:rFonts w:ascii="Arial" w:hAnsi="Arial" w:cs="Arial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30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30D2C"/>
    <w:rPr>
      <w:rFonts w:ascii="Arial" w:hAnsi="Arial" w:cs="Arial"/>
      <w:b/>
      <w:bCs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F445F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ADC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B13D3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04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75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9F"/>
    <w:rPr>
      <w:color w:val="605E5C"/>
      <w:shd w:val="clear" w:color="auto" w:fill="E1DFDD"/>
    </w:rPr>
  </w:style>
  <w:style w:type="paragraph" w:customStyle="1" w:styleId="Normal1">
    <w:name w:val="Normal1"/>
    <w:rsid w:val="00004372"/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20C0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1AD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AD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AD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D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D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D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D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D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D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AD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1AD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1AD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AD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1AD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91ADC"/>
    <w:rPr>
      <w:b/>
      <w:bCs/>
      <w:spacing w:val="0"/>
    </w:rPr>
  </w:style>
  <w:style w:type="character" w:styleId="Emphasis">
    <w:name w:val="Emphasis"/>
    <w:uiPriority w:val="20"/>
    <w:qFormat/>
    <w:rsid w:val="00291AD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91AD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91ADC"/>
  </w:style>
  <w:style w:type="paragraph" w:styleId="Quote">
    <w:name w:val="Quote"/>
    <w:basedOn w:val="Normal"/>
    <w:next w:val="Normal"/>
    <w:link w:val="QuoteChar"/>
    <w:uiPriority w:val="29"/>
    <w:qFormat/>
    <w:rsid w:val="00291AD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1AD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D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D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91AD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1AD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91AD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91AD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91AD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ADC"/>
    <w:pPr>
      <w:outlineLvl w:val="9"/>
    </w:pPr>
  </w:style>
  <w:style w:type="paragraph" w:customStyle="1" w:styleId="PersonalName">
    <w:name w:val="Personal Name"/>
    <w:basedOn w:val="Title"/>
    <w:rsid w:val="00291ADC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37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ED7"/>
  </w:style>
  <w:style w:type="paragraph" w:styleId="Footer">
    <w:name w:val="footer"/>
    <w:basedOn w:val="Normal"/>
    <w:link w:val="FooterChar"/>
    <w:uiPriority w:val="99"/>
    <w:unhideWhenUsed/>
    <w:rsid w:val="00D37E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60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ddeusr@m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579B58-DDA9-4307-9000-00C23B29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Monica Foster, CPA</vt:lpstr>
    </vt:vector>
  </TitlesOfParts>
  <Company>None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Monica Foster, CPA</dc:title>
  <dc:creator>user</dc:creator>
  <cp:lastModifiedBy>Thaddeus Raleigh</cp:lastModifiedBy>
  <cp:revision>6</cp:revision>
  <cp:lastPrinted>2022-04-05T15:08:00Z</cp:lastPrinted>
  <dcterms:created xsi:type="dcterms:W3CDTF">2023-03-25T17:15:00Z</dcterms:created>
  <dcterms:modified xsi:type="dcterms:W3CDTF">2023-05-04T14:34:00Z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etDate">
    <vt:lpwstr>2022-12-06T20:38:58Z</vt:lpwstr>
  </property>
  <property fmtid="{D5CDD505-2E9C-101B-9397-08002B2CF9AE}" pid="4" name="MSIP_Label_88c63503-0fb3-4712-a32e-7ecb4b7d79e8_Method">
    <vt:lpwstr>Standard</vt:lpwstr>
  </property>
  <property fmtid="{D5CDD505-2E9C-101B-9397-08002B2CF9AE}" pid="5" name="MSIP_Label_88c63503-0fb3-4712-a32e-7ecb4b7d79e8_Name">
    <vt:lpwstr>88c63503-0fb3-4712-a32e-7ecb4b7d79e8</vt:lpwstr>
  </property>
  <property fmtid="{D5CDD505-2E9C-101B-9397-08002B2CF9AE}" pid="6" name="MSIP_Label_88c63503-0fb3-4712-a32e-7ecb4b7d79e8_SiteId">
    <vt:lpwstr>d9da684f-2c03-432a-a7b6-ed714ffc7683</vt:lpwstr>
  </property>
  <property fmtid="{D5CDD505-2E9C-101B-9397-08002B2CF9AE}" pid="7" name="MSIP_Label_88c63503-0fb3-4712-a32e-7ecb4b7d79e8_ActionId">
    <vt:lpwstr>ee38f66c-28c4-402a-bf22-2953a80a0a50</vt:lpwstr>
  </property>
  <property fmtid="{D5CDD505-2E9C-101B-9397-08002B2CF9AE}" pid="8" name="MSIP_Label_88c63503-0fb3-4712-a32e-7ecb4b7d79e8_ContentBits">
    <vt:lpwstr>2</vt:lpwstr>
  </property>
</Properties>
</file>