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AI-Assisted Architectural Study of a SKY130 130 nm Phase-Locked Loop: Block Analysis, Toolchain Setup, and Debugging Strategy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Student Author  |  Week 1 Research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Department of Electronics Engineering  ·  Open-Source VLSI Design Programme</w:t>
      </w:r>
    </w:p>
    <w:p>
      <w:pPr>
        <w:pBdr>
          <w:top w:val="single" w:color="888888" w:sz="4" w:space="4"/>
          <w:bottom w:val="single" w:color="888888" w:sz="4" w:space="4"/>
          <w:left w:val="single" w:color="888888" w:sz="4" w:space="6"/>
          <w:right w:val="single" w:color="888888" w:sz="4" w:space="6"/>
        </w:pBdr>
        <w:spacing w:after="0" w:befor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Abstract—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This report documents a structured, AI-assisted study of a 130 nm SKY130-process phase-locked loop (PLL) implemented in the open-source reference repository nitjsr_pll_130nm. The objective of Week 1 is conceptual mastery rather than full reproduction: understanding PLL sub-block architecture, feedback loop mathematics, toolchain requirements (xschem / ngspice / Magic / OpenLane), pre-layout versus post-layout simulation differences, and systematic debugging strategies. Every insight recorded here has been independently verified against the reference repository and primary literature.</w:t>
      </w:r>
    </w:p>
    <w:p>
      <w:pPr>
        <w:spacing w:after="0" w:before="80"/>
      </w:pPr>
      <w:r>
        <w:t xml:space="preserve"/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I. Introduction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Phase-Locked Loops are essential mixed-signal circuits used for clock synthesis, frequency multiplication, and jitter reduction. The reference repository targets an 8× clock multiplier on the SKY130 open-source PDK: a 5 MHz reference input is multiplied to produce a 40 MHz locked output [1]. The entire flow uses only free and open-source tools, making it an ideal learning platform.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This week's work decomposes the repository into independently understandable tasks, uses AI prompting to accelerate reading of netlist and simulation files, and produces a verified block-by-block understanding of what inputs, outputs, and failure modes to expect.</w:t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II. PLL Architecture Overview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The 8× PLL comprises five major sub-blocks connected in a negative-feedback loop. The reference clock f_ref = 5 MHz and the divided-down VCO output f_div are compared by the Phase Frequency Detector (PFD). The resulting UP/DOWN pulses drive the Charge Pump (CP), which sources or sinks current into the Loop Filter (LF). The resulting control voltage V_ctrl tunes the Voltage-Controlled Oscillator (VCO), and a ÷8 Frequency Divider closes the feedback path [1].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Flow: f_ref → PFD → CP → LF → VCO → f_out, with ÷8 Divider feeding back to PFD.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The fundamental frequency relationship is: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f_out = N · f_ref  →  40 MHz = 8 × 5 MHz</w:t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III. Sub-Block Analysis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A. Phase Frequency Detector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The PFD is a digital state machine, typically built from two D-flip-flops with an AND-gate reset path. When f_ref leads f_div, it asserts UP; when f_div leads, it asserts DOWN. A key failure mode is the dead zone: if reset propagation is too fast, narrow pulses near lock are suppressed, causing phase noise. In xschem schematics, the PFD is often drawn as a custom cell referencing SKY130 DFF primitives.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B. Charge Pump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The CP converts digital UP/DOWN pulses into an analog current. An ideal CP sources I_CP on UP and sinks the same on DOWN. Mismatch between source and sink currents is a primary cause of reference spurs. In the SKY130 netlist, PMOS transistors act as current sources and NMOS as current sinks, biased by cascode mirrors to improve output impedance.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C. Loop Filter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A passive second-order RC filter (R₁, C₁, C₂) converts CP current pulses to V_ctrl. The zero introduced by R₁C₁ stabilises the loop. The loop bandwidth is approximately: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ω_n = √(K_VCO · I_CP / (2π · N · C₁))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Stability requires phase margin &gt; 45°. Choosing C₂ ≈ C₁/10 keeps the second pole well above ω_n.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D. Voltage-Controlled Oscillator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The VCO is a current-starved ring oscillator with an odd number of inverter stages. V_ctrl sets the tail-current bias, linearly shifting oscillation frequency. The VCO gain K_VCO (MHz/V) is extracted from a V_ctrl DC sweep. Ring oscillators on SKY130 exhibit significant supply-noise sensitivity; a replica-bias stage reduces this.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17"/>
          <w:szCs w:val="17"/>
        </w:rPr>
        <w:t xml:space="preserve">E. Divide-by-8 Frequency Divider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Three cascaded toggle flip-flops implement ÷2, ÷4, ÷8 division. The output of the third stage feeds f_div back to the PFD. Layout placement of the divider close to the PFD minimises routing skew, which is critical for lock accuracy.</w:t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IV. SKY130 PDK &amp; Toolchain Setup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450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Key File / Command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xschem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Schematic capture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.sch → netlist export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ngspice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SPICE simulation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ngspice top.spice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Magic VLSI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Layout &amp; DRC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magic -T sky130A.tech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netgen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LVS check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netgen -batch lvs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OpenLane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RTL→GDS flow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flow.tcl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PDK setup requires setting the environment variable PDK_ROOT to the SKY130 installation path. The most common setup failure is a version mismatch between the PDK libraries and the installed tools — resolved by pinning versions via the volare PDK manager [2].</w:t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V. Pre-Layout vs. Post-Layout Simulation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Pre-layout simulations use ideal wire connections from the xschem netlist and confirm circuit functionality. Post-layout simulations use an RC-extracted netlist generated by Magic's ext2spice tool. Parasitic capacitances on VCO nodes directly degrade oscillation frequency and worsen phase noise. Expected differences: (a) VCO free-running frequency shifts by 5–20%; (b) lock time increases; (c) charge pump glitches may appear due to gate capacitance on switching nodes.</w:t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VI. Simulation Workflow &amp; Debug Strategy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Recommended incremental simulation strategy: (1) Verify VCO free-running range with a V_ctrl DC sweep before any loop closure. (2) Test PFD UP/DOWN pulse widths with a two-clock transient stimulus. (3) Verify CP current balance by probing I(V_ctrl) node directly. (4) Close the loop and run a full transient to observe lock. (5) For post-layout, compare V_ctrl settling waveform with pre-layout to quantify parasitic impact.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Common failure modes and fixes: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4500"/>
      </w:tblGrid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Symptom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Likely Cause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VCO not oscillating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Bias current too low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Increase Vctrl initial condition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PLL never locks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fref outside VCO range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Re-tune loop filter / KVCO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SPICE convergence error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Parasitic short in netlist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Check ext2spice warnings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LVS mismatch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Floating port in layout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Verify all labels in Magic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VII. Conclusion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This structured decomposition of the nitjsr_pll_130nm repository provides a clear pathway from PLL theory to open-source implementation. Each sub-block has defined inputs, outputs, and testable failure modes. The AI-assisted workflow accelerated literature cross-referencing and netlist reading, while human verification ensured correctness. Weeks 2–4 will proceed with incremental simulation, layout, and full post-extraction verification.</w:t>
      </w:r>
    </w:p>
    <w:p>
      <w:pPr>
        <w:pBdr>
          <w:bottom w:val="single" w:color="888888" w:sz="4" w:space="2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aps/>
          <w:sz w:val="18"/>
          <w:szCs w:val="18"/>
        </w:rPr>
        <w:t xml:space="preserve">References</w:t>
      </w:r>
    </w:p>
    <w:p>
      <w:pPr>
        <w:spacing w:after="40" w:before="0"/>
        <w:ind w:left="300" w:hanging="300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[1] H. Singh, "nitjsr_pll_130nm: SKY130 8× Clock Multiplier PLL," GitHub, 2023. [Online]. Available: https://github.com/himansh107/nitjsr_pll_130nm</w:t>
      </w:r>
    </w:p>
    <w:p>
      <w:pPr>
        <w:spacing w:after="40" w:before="0"/>
        <w:ind w:left="300" w:hanging="300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[2] efabless, "volare: SKY130 PDK version manager," GitHub, 2022. [Online]. Available: https://github.com/efabless/volare</w:t>
      </w:r>
    </w:p>
    <w:p>
      <w:pPr>
        <w:spacing w:after="40" w:before="0"/>
        <w:ind w:left="300" w:hanging="300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[3] R. Best, Phase-Locked Loops: Design, Simulation, and Applications, 6th ed. McGraw-Hill, 2007.</w:t>
      </w:r>
    </w:p>
    <w:p>
      <w:pPr>
        <w:spacing w:after="40" w:before="0"/>
        <w:ind w:left="300" w:hanging="300"/>
        <w:jc w:val="both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[4] B. Razavi, Design of Analog CMOS Integrated Circuits, 2nd ed. McGraw-Hill, 2017.</w:t>
      </w:r>
    </w:p>
    <w:sectPr>
      <w:type w:val="continuous"/>
      <w:pgSz w:w="12240" w:h="15840" w:orient="portrait"/>
      <w:pgMar w:top="720" w:right="720" w:bottom="720" w:left="720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2026-06-08T04:57:40.833Z</dcterms:created>
  <dcterms:modified xsi:type="dcterms:W3CDTF">2026-06-08T04:57:40.833Z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