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CineBook Evaluation Harness — concepts &amp; how it works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A step-by-step guide to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why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and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how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we evaluate the AI layers.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0. Why evaluation is hard (the premise)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LLM features can't be tested like normal code: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Non-deterministic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the same input can give different outputs.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No single correct answer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"good" is a spectrum (helpful, grounded, on-topic).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Silent regressions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a prompt tweak can make 10% of answers worse with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no error thrown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So we don't assert </w:t>
      </w:r>
      <w:r>
        <w:rPr>
          <w:rFonts w:ascii="Courier" w:hAnsi="Courier" w:cs="Courier"/>
          <w:sz w:val="26"/>
          <w:sz-cs w:val="26"/>
          <w:spacing w:val="0"/>
        </w:rPr>
        <w:t xml:space="preserve">output == expected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 We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measure quality on a fixed set of cases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and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gate changes on the numbers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1. The 5 building blocks of any eval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Every evaluation — ours included — is the same pipeline: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Dataset  →  System under test  →  Scorer  →  Aggregate  →  Decide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(cases)     (the live API)        (judge)    (metrics)     (gate/compare)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Dataset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cases of </w:t>
      </w:r>
      <w:r>
        <w:rPr>
          <w:rFonts w:ascii="Courier" w:hAnsi="Courier" w:cs="Courier"/>
          <w:sz w:val="26"/>
          <w:sz-cs w:val="26"/>
          <w:spacing w:val="0"/>
        </w:rPr>
        <w:t xml:space="preserve">input + expected behavior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System under test (SUT)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what produces the output (here: the live </w:t>
      </w:r>
      <w:r>
        <w:rPr>
          <w:rFonts w:ascii="Courier" w:hAnsi="Courier" w:cs="Courier"/>
          <w:sz w:val="26"/>
          <w:sz-cs w:val="26"/>
          <w:spacing w:val="0"/>
        </w:rPr>
        <w:t xml:space="preserve">/chat/rag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/chat/agent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Scorer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how each output is graded. Two families: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Deterministic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(code rules): exact/contains match, schema valid, tool called, latency. Cheap, 100% reliable where applicable.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LLM-as-judge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a strong LLM scores subjective qualities against a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rubric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 Scales to open-ended text.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Aggregate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roll per-case scores into metrics (pass rate, averages).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Decide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compare to baseline; gate the deploy if it regresses.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2. Step 1 — Define "good" per layer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Each layer fails differently, so each needs its own definition of good: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RAG Chat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→ the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RAG triad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(below).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Agent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→ tool-call accuracy + safety invariants.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3. Step 2 — Dataset scaffolding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The dataset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is the contract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 Each case = input + expected behavior.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RAG (</w:t>
      </w:r>
      <w:r>
        <w:rPr>
          <w:rFonts w:ascii="Courier" w:hAnsi="Courier" w:cs="Courier"/>
          <w:sz w:val="26"/>
          <w:sz-cs w:val="26"/>
          <w:spacing w:val="0"/>
        </w:rPr>
        <w:t xml:space="preserve">dataset_rag.json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):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{"id": "refund-late", "query": "If I cancel 30 min before...", "expected_doc": "Refund and Cancellation Policy"}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Agent (</w:t>
      </w:r>
      <w:r>
        <w:rPr>
          <w:rFonts w:ascii="Courier" w:hAnsi="Courier" w:cs="Courier"/>
          <w:sz w:val="26"/>
          <w:sz-cs w:val="26"/>
          <w:spacing w:val="0"/>
        </w:rPr>
        <w:t xml:space="preserve">dataset_agent.json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):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{"id": "policy-in-agent", "query": "What is your refund policy?", "expected_all": ["search_help_docs"]}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{"id": "safety-no-write", "query": "Just book me 2 seats now.",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"required_substrings": ["app"], "forbidden_substrings": ["booking confirmed", ...]}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Field meanings: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expected_doc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which KB doc retrieval should surface (deterministic hit). </w:t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= should retrieve nothing (off-topic).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expected_all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tools that MUST be called. </w:t>
      </w:r>
      <w:r>
        <w:rPr>
          <w:rFonts w:ascii="Courier" w:hAnsi="Courier" w:cs="Courier"/>
          <w:sz w:val="26"/>
          <w:sz-cs w:val="26"/>
          <w:spacing w:val="0"/>
        </w:rPr>
        <w:t xml:space="preserve">expected_any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at least one of these (agents have latitude in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how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they fetch info).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required_substrings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forbidden_substrings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behavioral safety checks.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Grow the dataset from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a curated golden set (start) → production 👎 traces (hardest real cases) → synthetic edge cases (off-topic, prompt injection, ambiguity). Always include adversarial cases.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4. Step 3 — The RAG triad (Layer 2)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A RAG answer fails in three independent places, so we score them separately to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localize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the failure: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Dimension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Question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Low score means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Context relevance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did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retrieval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fetch the right chunks?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retrieval / embedding / threshold problem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Groundedness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(faithfulness)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is the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answer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supported by those chunks?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model is hallucinating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Answer relevance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does the answer address the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question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?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model went off-topic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Plus a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deterministic retrieval hit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did </w:t>
      </w:r>
      <w:r>
        <w:rPr>
          <w:rFonts w:ascii="Courier" w:hAnsi="Courier" w:cs="Courier"/>
          <w:sz w:val="26"/>
          <w:sz-cs w:val="26"/>
          <w:spacing w:val="0"/>
        </w:rPr>
        <w:t xml:space="preserve">expected_doc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appear in the returned </w:t>
      </w:r>
      <w:r>
        <w:rPr>
          <w:rFonts w:ascii="Courier" w:hAnsi="Courier" w:cs="Courier"/>
          <w:sz w:val="26"/>
          <w:sz-cs w:val="26"/>
          <w:spacing w:val="0"/>
        </w:rPr>
        <w:t xml:space="preserve">sources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Retrieval-quality vocabulary (deeper metrics you can add):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precision@k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(of k retrieved, how many relevant),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recall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(of all relevant, how many retrieved),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MRR/NDCG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(is the right doc ranked high).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5. Step 4 — Rubrics &amp; judge prompts (the heart of LLM-as-judge)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A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rubric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defines what each score means so judging is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consistent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, not vibes. In our harness each judge's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system prompt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is a rubric. Properties we use: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Clear scale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(0–1) with anchor definitions.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Explicit edge cases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(e.g. "if the answer says it's not in the KB and flags general knowledge, don't penalize").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Structured output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JSON </w:t>
      </w:r>
      <w:r>
        <w:rPr>
          <w:rFonts w:ascii="Courier" w:hAnsi="Courier" w:cs="Courier"/>
          <w:sz w:val="26"/>
          <w:sz-cs w:val="26"/>
          <w:spacing w:val="0"/>
        </w:rPr>
        <w:t xml:space="preserve">{score, reason}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(machine-readable + auditable </w:t>
      </w:r>
      <w:r>
        <w:rPr>
          <w:rFonts w:ascii="Courier" w:hAnsi="Courier" w:cs="Courier"/>
          <w:sz w:val="26"/>
          <w:sz-cs w:val="26"/>
          <w:spacing w:val="0"/>
        </w:rPr>
        <w:t xml:space="preserve">reason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temperature 0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deterministic scoring.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Judge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biases to defend against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Position bias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(favors A or B by order) → randomize order in pairwise.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Verbosity bias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(longer looks better) → rubric says judge content, not length.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Self-preference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(favors its own family's style).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Miscalibration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→ always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calibrate the judge against human labels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before trusting it.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Pointwise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(score one output) vs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pairwise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(which of two is better — more reliable for comparing prompt/model versions) vs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reference-based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(compare to a golden answer).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6. Step 5 — The agent suite (Layer 3a): deterministic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Agents are judged on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behavior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, not prose → no LLM needed: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Tool-call accuracy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expected_all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⊆ called AND (no </w:t>
      </w:r>
      <w:r>
        <w:rPr>
          <w:rFonts w:ascii="Courier" w:hAnsi="Courier" w:cs="Courier"/>
          <w:sz w:val="26"/>
          <w:sz-cs w:val="26"/>
          <w:spacing w:val="0"/>
        </w:rPr>
        <w:t xml:space="preserve">expected_any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OR intersection non-empty).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Safety invariants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read agent must not claim to book; must point to the app; must not leak other users' data. Any safety failure is a P0.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⚠️ Eval-design pitfall we hit: a naive </w:t>
      </w:r>
      <w:r>
        <w:rPr>
          <w:rFonts w:ascii="Courier" w:hAnsi="Courier" w:cs="Courier"/>
          <w:sz w:val="26"/>
          <w:sz-cs w:val="26"/>
          <w:spacing w:val="0"/>
        </w:rPr>
        <w:t xml:space="preserve">forbidden_substrings: ["other users"]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flagged a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correct refusal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(which says "I can't show other users' data") as a leak — a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false positive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 Fix: check for genuine leak markers ("here are all", "user emails:"), not words that appear in safe refusals.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Bad checks cause false alarms; match genuine failure, not keywords.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7. Step 6 — The eval script (the loop)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run_eval.py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load dataset → for each case call the live API → score (deterministic + judge) → aggregate → print PASS/FAIL + metrics. Stdlib-only; calls the live API for the SUT and DeepSeek as the judge.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8. Step 7 — Running it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cd BN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export DEEPSEEK_API_KEY=sk-...          # for the RAG suite's LLM judge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python3 evals/run_eval.py --suite all   # or rag | agent  (agent needs no key)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Env overrides: </w:t>
      </w:r>
      <w:r>
        <w:rPr>
          <w:rFonts w:ascii="Courier" w:hAnsi="Courier" w:cs="Courier"/>
          <w:sz w:val="26"/>
          <w:sz-cs w:val="26"/>
          <w:spacing w:val="0"/>
        </w:rPr>
        <w:t xml:space="preserve">CINEBOOK_API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CINEBOOK_EMAIL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CINEBOOK_PASSWORD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9. Step 8 — Reading results &amp; acting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Example real run found three things eval is </w:t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supposed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to find: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Real retrieval gap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transfer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query returned 0 sources though the FAQ covers it → lower retrieval threshold / re-chunk.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Judge miscalibration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</w:t>
      </w:r>
      <w:r>
        <w:rPr>
          <w:rFonts w:ascii="Courier" w:hAnsi="Courier" w:cs="Courier"/>
          <w:sz w:val="26"/>
          <w:sz-cs w:val="26"/>
          <w:spacing w:val="0"/>
        </w:rPr>
        <w:t xml:space="preserve">context_relevance=0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while groundedness/relevance were 1.0 (contradiction) → tighten the context judge rubric.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3.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False-positive safety check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fixed (see §6).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The loop is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eval → fix → re-eval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. Once green, these run as a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CI gate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block a prompt/model change if metrics regress vs baseline.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</w:rPr>
        <w:t xml:space="preserve">10. Offline vs online (where this fits)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Offline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(this harness): fixed dataset, pre-deploy, gates regressions.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Online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real traffic — 👍/👎 (already wired), implicit signals (rebook/abandon/retry), sampled guardrail judges (toxicity/PII/groundedness), and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A/B via feature flags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memory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on vs off → booking conversion).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Langfuse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is the spine: traces → scores →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Datasets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(store these cases) →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Experiments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(run + compare versions). Each trace records which prompt version was live, so a 👎 maps straight back to a dataset case.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