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615C5" w14:textId="7C68406F" w:rsidR="00DE035E" w:rsidRPr="00073C1D" w:rsidRDefault="00C07628" w:rsidP="00A31421">
      <w:pPr>
        <w:jc w:val="center"/>
        <w:rPr>
          <w:rFonts w:ascii="Arial" w:hAnsi="Arial" w:cs="Arial"/>
          <w:b/>
          <w:sz w:val="40"/>
          <w:szCs w:val="40"/>
        </w:rPr>
      </w:pPr>
      <w:r>
        <w:rPr>
          <w:rFonts w:ascii="Arial" w:eastAsia="Calibri" w:hAnsi="Arial" w:cs="Arial"/>
          <w:b/>
          <w:sz w:val="40"/>
          <w:szCs w:val="40"/>
        </w:rPr>
        <w:t>Medical</w:t>
      </w:r>
      <w:r w:rsidR="00211A4A" w:rsidRPr="00073C1D">
        <w:rPr>
          <w:rFonts w:ascii="Arial" w:eastAsia="Calibri" w:hAnsi="Arial" w:cs="Arial"/>
          <w:b/>
          <w:sz w:val="40"/>
          <w:szCs w:val="40"/>
        </w:rPr>
        <w:t xml:space="preserve"> </w:t>
      </w:r>
      <w:r>
        <w:rPr>
          <w:rFonts w:ascii="Arial" w:eastAsia="Calibri" w:hAnsi="Arial" w:cs="Arial"/>
          <w:b/>
          <w:sz w:val="40"/>
          <w:szCs w:val="40"/>
        </w:rPr>
        <w:t>Cost</w:t>
      </w:r>
      <w:r w:rsidR="00211A4A" w:rsidRPr="00073C1D">
        <w:rPr>
          <w:rFonts w:ascii="Arial" w:eastAsia="Calibri" w:hAnsi="Arial" w:cs="Arial"/>
          <w:b/>
          <w:sz w:val="40"/>
          <w:szCs w:val="40"/>
        </w:rPr>
        <w:t xml:space="preserve"> </w:t>
      </w:r>
      <w:r>
        <w:rPr>
          <w:rFonts w:ascii="Arial" w:eastAsia="Calibri" w:hAnsi="Arial" w:cs="Arial"/>
          <w:b/>
          <w:sz w:val="40"/>
          <w:szCs w:val="40"/>
        </w:rPr>
        <w:t>Prediction</w:t>
      </w:r>
    </w:p>
    <w:p w14:paraId="454DF6AA" w14:textId="77777777" w:rsidR="00A31421" w:rsidRPr="00A31421" w:rsidRDefault="00A31421" w:rsidP="00A31421">
      <w:pPr>
        <w:jc w:val="center"/>
        <w:rPr>
          <w:rFonts w:ascii="Arial" w:hAnsi="Arial" w:cs="Arial"/>
          <w:sz w:val="22"/>
          <w:szCs w:val="22"/>
        </w:rPr>
      </w:pPr>
    </w:p>
    <w:p w14:paraId="2C35E0BF" w14:textId="719FB470" w:rsidR="00A31421" w:rsidRDefault="00AB0298" w:rsidP="00C07628">
      <w:pPr>
        <w:spacing w:line="480" w:lineRule="auto"/>
        <w:jc w:val="center"/>
        <w:rPr>
          <w:rFonts w:ascii="Arial" w:eastAsia="Calibri" w:hAnsi="Arial" w:cs="Arial"/>
          <w:b/>
          <w:sz w:val="28"/>
          <w:szCs w:val="28"/>
        </w:rPr>
      </w:pPr>
      <w:r>
        <w:rPr>
          <w:rFonts w:ascii="Arial" w:eastAsia="Calibri" w:hAnsi="Arial" w:cs="Arial"/>
          <w:b/>
          <w:sz w:val="28"/>
          <w:szCs w:val="28"/>
        </w:rPr>
        <w:t xml:space="preserve">A </w:t>
      </w:r>
      <w:r w:rsidR="00C07628">
        <w:rPr>
          <w:rFonts w:ascii="Arial" w:eastAsia="Calibri" w:hAnsi="Arial" w:cs="Arial"/>
          <w:b/>
          <w:sz w:val="28"/>
          <w:szCs w:val="28"/>
        </w:rPr>
        <w:t>Project Proposal by Team Sage</w:t>
      </w:r>
    </w:p>
    <w:p w14:paraId="381E4412" w14:textId="54DD414B" w:rsidR="00C07628" w:rsidRPr="00C07628" w:rsidRDefault="00C07628" w:rsidP="00073C1D">
      <w:pPr>
        <w:jc w:val="center"/>
        <w:rPr>
          <w:rFonts w:ascii="Arial" w:hAnsi="Arial" w:cs="Arial"/>
          <w:bCs/>
          <w:i/>
          <w:iCs/>
          <w:sz w:val="20"/>
          <w:szCs w:val="20"/>
        </w:rPr>
      </w:pPr>
      <w:r w:rsidRPr="00C07628">
        <w:rPr>
          <w:rFonts w:ascii="Arial" w:eastAsia="Calibri" w:hAnsi="Arial" w:cs="Arial"/>
          <w:bCs/>
          <w:i/>
          <w:iCs/>
          <w:sz w:val="20"/>
          <w:szCs w:val="20"/>
        </w:rPr>
        <w:t xml:space="preserve">Madhura Prashant Vaidya, Rajkumar Baskar, </w:t>
      </w:r>
      <w:proofErr w:type="spellStart"/>
      <w:r w:rsidRPr="00C07628">
        <w:rPr>
          <w:rFonts w:ascii="Arial" w:eastAsia="Calibri" w:hAnsi="Arial" w:cs="Arial"/>
          <w:bCs/>
          <w:i/>
          <w:iCs/>
          <w:sz w:val="20"/>
          <w:szCs w:val="20"/>
        </w:rPr>
        <w:t>Shreeyash</w:t>
      </w:r>
      <w:proofErr w:type="spellEnd"/>
      <w:r w:rsidRPr="00C07628">
        <w:rPr>
          <w:rFonts w:ascii="Arial" w:eastAsia="Calibri" w:hAnsi="Arial" w:cs="Arial"/>
          <w:bCs/>
          <w:i/>
          <w:iCs/>
          <w:sz w:val="20"/>
          <w:szCs w:val="20"/>
        </w:rPr>
        <w:t xml:space="preserve"> Amit </w:t>
      </w:r>
      <w:proofErr w:type="spellStart"/>
      <w:r w:rsidRPr="00C07628">
        <w:rPr>
          <w:rFonts w:ascii="Arial" w:eastAsia="Calibri" w:hAnsi="Arial" w:cs="Arial"/>
          <w:bCs/>
          <w:i/>
          <w:iCs/>
          <w:sz w:val="20"/>
          <w:szCs w:val="20"/>
        </w:rPr>
        <w:t>Yende</w:t>
      </w:r>
      <w:proofErr w:type="spellEnd"/>
    </w:p>
    <w:p w14:paraId="29FBC346" w14:textId="77777777" w:rsidR="00A31421" w:rsidRDefault="00A31421" w:rsidP="00A31421">
      <w:pPr>
        <w:jc w:val="center"/>
        <w:rPr>
          <w:rFonts w:ascii="Arial" w:hAnsi="Arial" w:cs="Arial"/>
          <w:sz w:val="22"/>
          <w:szCs w:val="22"/>
        </w:rPr>
      </w:pPr>
    </w:p>
    <w:p w14:paraId="5F0C0A98" w14:textId="77777777" w:rsidR="009F0167" w:rsidRPr="00A31421" w:rsidRDefault="009F0167" w:rsidP="00A31421">
      <w:pPr>
        <w:jc w:val="center"/>
        <w:rPr>
          <w:rFonts w:ascii="Arial" w:hAnsi="Arial" w:cs="Arial"/>
          <w:sz w:val="22"/>
          <w:szCs w:val="22"/>
        </w:rPr>
      </w:pPr>
    </w:p>
    <w:p w14:paraId="3A7F1DA3" w14:textId="77777777" w:rsidR="00A31421" w:rsidRPr="006F204C" w:rsidRDefault="00A31421" w:rsidP="00A31421">
      <w:pPr>
        <w:jc w:val="center"/>
        <w:rPr>
          <w:rFonts w:ascii="Arial" w:hAnsi="Arial" w:cs="Arial"/>
          <w:b/>
          <w:sz w:val="28"/>
          <w:szCs w:val="28"/>
        </w:rPr>
      </w:pPr>
      <w:r w:rsidRPr="006F204C">
        <w:rPr>
          <w:rFonts w:ascii="Arial" w:eastAsia="Calibri" w:hAnsi="Arial" w:cs="Arial"/>
          <w:b/>
          <w:sz w:val="28"/>
          <w:szCs w:val="28"/>
        </w:rPr>
        <w:t>Abstract</w:t>
      </w:r>
    </w:p>
    <w:p w14:paraId="39A0BB73" w14:textId="00C75484" w:rsidR="00A31421" w:rsidRPr="006F204C" w:rsidRDefault="003D5FAB" w:rsidP="00A31421">
      <w:pPr>
        <w:jc w:val="center"/>
        <w:rPr>
          <w:rFonts w:ascii="Arial" w:hAnsi="Arial" w:cs="Arial"/>
        </w:rPr>
      </w:pPr>
      <w:r w:rsidRPr="003D5FAB">
        <w:rPr>
          <w:rFonts w:ascii="Arial" w:eastAsia="Calibri" w:hAnsi="Arial" w:cs="Arial"/>
        </w:rPr>
        <w:t xml:space="preserve">One of the very basic needs almost every individual needs access to is the Healthcare offered by their country. As such, a considerable portion of money gets spent on the insurance, which could become a potential problem if everyone </w:t>
      </w:r>
      <w:proofErr w:type="gramStart"/>
      <w:r w:rsidRPr="003D5FAB">
        <w:rPr>
          <w:rFonts w:ascii="Arial" w:eastAsia="Calibri" w:hAnsi="Arial" w:cs="Arial"/>
        </w:rPr>
        <w:t>has to</w:t>
      </w:r>
      <w:proofErr w:type="gramEnd"/>
      <w:r w:rsidRPr="003D5FAB">
        <w:rPr>
          <w:rFonts w:ascii="Arial" w:eastAsia="Calibri" w:hAnsi="Arial" w:cs="Arial"/>
        </w:rPr>
        <w:t xml:space="preserve"> pay same monthly premium. This project aims to determine a fair price that can be set by the insurance provider so that they are both affordable and curated to the needs of the individuals based on their medical history. In this project, a wide variety of regression techniques will be utilized to predict the cost, and their metrics will be compared</w:t>
      </w:r>
      <w:r w:rsidR="00A16D96">
        <w:rPr>
          <w:rFonts w:ascii="Arial" w:eastAsia="Calibri" w:hAnsi="Arial" w:cs="Arial"/>
        </w:rPr>
        <w:t>.</w:t>
      </w:r>
      <w:r w:rsidR="009848B7">
        <w:rPr>
          <w:rFonts w:ascii="Arial" w:eastAsia="Calibri" w:hAnsi="Arial" w:cs="Arial"/>
        </w:rPr>
        <w:t xml:space="preserve"> </w:t>
      </w:r>
    </w:p>
    <w:p w14:paraId="6BFF64EC" w14:textId="77777777" w:rsidR="009F0167" w:rsidRPr="00A31421" w:rsidRDefault="009F0167" w:rsidP="00A31421">
      <w:pPr>
        <w:jc w:val="center"/>
        <w:rPr>
          <w:rFonts w:ascii="Arial" w:hAnsi="Arial" w:cs="Arial"/>
          <w:sz w:val="22"/>
          <w:szCs w:val="22"/>
        </w:rPr>
      </w:pPr>
    </w:p>
    <w:p w14:paraId="6643FE52" w14:textId="77777777" w:rsidR="00A31421" w:rsidRPr="00A31421" w:rsidRDefault="00A31421" w:rsidP="00A31421">
      <w:pPr>
        <w:rPr>
          <w:rFonts w:ascii="Arial" w:hAnsi="Arial" w:cs="Arial"/>
          <w:sz w:val="22"/>
          <w:szCs w:val="22"/>
        </w:rPr>
      </w:pPr>
    </w:p>
    <w:p w14:paraId="59807DEF" w14:textId="77777777" w:rsidR="00A31421" w:rsidRPr="00A31421" w:rsidRDefault="00A31421" w:rsidP="00A31421">
      <w:pPr>
        <w:rPr>
          <w:rFonts w:ascii="Arial" w:hAnsi="Arial" w:cs="Arial"/>
          <w:sz w:val="22"/>
          <w:szCs w:val="22"/>
        </w:rPr>
      </w:pPr>
    </w:p>
    <w:p w14:paraId="316C141D" w14:textId="77777777" w:rsidR="00A31421" w:rsidRPr="006F204C" w:rsidRDefault="00A31421" w:rsidP="00A31421">
      <w:pPr>
        <w:rPr>
          <w:rFonts w:ascii="Arial" w:hAnsi="Arial" w:cs="Arial"/>
          <w:b/>
          <w:sz w:val="28"/>
          <w:szCs w:val="28"/>
        </w:rPr>
      </w:pPr>
      <w:r w:rsidRPr="006F204C">
        <w:rPr>
          <w:rFonts w:ascii="Arial" w:eastAsia="Calibri" w:hAnsi="Arial" w:cs="Arial"/>
          <w:b/>
          <w:sz w:val="28"/>
          <w:szCs w:val="28"/>
        </w:rPr>
        <w:t>Introduction</w:t>
      </w:r>
    </w:p>
    <w:p w14:paraId="1A4C71A8" w14:textId="4AB21C6D" w:rsidR="00A31421" w:rsidRPr="006F204C" w:rsidRDefault="00801255" w:rsidP="00AD619D">
      <w:pPr>
        <w:jc w:val="both"/>
        <w:rPr>
          <w:rFonts w:ascii="Arial" w:hAnsi="Arial" w:cs="Arial"/>
        </w:rPr>
      </w:pPr>
      <w:r w:rsidRPr="00801255">
        <w:rPr>
          <w:rFonts w:ascii="Arial" w:eastAsia="Calibri" w:hAnsi="Arial" w:cs="Arial"/>
        </w:rPr>
        <w:t xml:space="preserve">The United States’ </w:t>
      </w:r>
      <w:r>
        <w:rPr>
          <w:rFonts w:ascii="Arial" w:eastAsia="Calibri" w:hAnsi="Arial" w:cs="Arial"/>
        </w:rPr>
        <w:t>n</w:t>
      </w:r>
      <w:r w:rsidRPr="00801255">
        <w:rPr>
          <w:rFonts w:ascii="Arial" w:eastAsia="Calibri" w:hAnsi="Arial" w:cs="Arial"/>
        </w:rPr>
        <w:t>ational health expenditure (NHE) grew 5.8% to $3.2 trillion in 2015 (i.e., $9,990 per person), which accounted for 17.8% of the nation’s gross domestic product (GDP</w:t>
      </w:r>
      <w:r w:rsidR="00E805E0" w:rsidRPr="00801255">
        <w:rPr>
          <w:rFonts w:ascii="Arial" w:eastAsia="Calibri" w:hAnsi="Arial" w:cs="Arial"/>
        </w:rPr>
        <w:t>)</w:t>
      </w:r>
      <w:r w:rsidR="00E805E0" w:rsidRPr="007C40FE">
        <w:rPr>
          <w:rFonts w:ascii="Arial" w:eastAsia="Calibri" w:hAnsi="Arial" w:cs="Arial"/>
          <w:vertAlign w:val="superscript"/>
        </w:rPr>
        <w:t xml:space="preserve"> [</w:t>
      </w:r>
      <w:hyperlink w:anchor="_References" w:history="1">
        <w:r w:rsidR="00E805E0" w:rsidRPr="0019316C">
          <w:rPr>
            <w:rStyle w:val="Hyperlink"/>
            <w:rFonts w:ascii="Arial" w:eastAsia="Calibri" w:hAnsi="Arial" w:cs="Arial"/>
            <w:vertAlign w:val="superscript"/>
          </w:rPr>
          <w:t>1</w:t>
        </w:r>
      </w:hyperlink>
      <w:r w:rsidR="001B3C02" w:rsidRPr="007C40FE">
        <w:rPr>
          <w:rFonts w:ascii="Arial" w:eastAsia="Calibri" w:hAnsi="Arial" w:cs="Arial"/>
          <w:vertAlign w:val="superscript"/>
        </w:rPr>
        <w:t>]</w:t>
      </w:r>
      <w:r w:rsidR="00BF6154">
        <w:rPr>
          <w:rFonts w:ascii="Arial" w:eastAsia="Calibri" w:hAnsi="Arial" w:cs="Arial"/>
        </w:rPr>
        <w:t>.</w:t>
      </w:r>
      <w:r w:rsidR="00B625F7">
        <w:rPr>
          <w:rFonts w:ascii="Arial" w:eastAsia="Calibri" w:hAnsi="Arial" w:cs="Arial"/>
        </w:rPr>
        <w:t xml:space="preserve"> With this increasing growth and the constant need for access to </w:t>
      </w:r>
      <w:r w:rsidR="00FD431B">
        <w:rPr>
          <w:rFonts w:ascii="Arial" w:eastAsia="Calibri" w:hAnsi="Arial" w:cs="Arial"/>
        </w:rPr>
        <w:t>primary</w:t>
      </w:r>
      <w:r w:rsidR="00B625F7">
        <w:rPr>
          <w:rFonts w:ascii="Arial" w:eastAsia="Calibri" w:hAnsi="Arial" w:cs="Arial"/>
        </w:rPr>
        <w:t xml:space="preserve"> healthcare, predicting the healthcare cost for individuals as accurate as possible is one of the major challenges that could benefit more than one </w:t>
      </w:r>
      <w:r w:rsidR="001B3C02">
        <w:rPr>
          <w:rFonts w:ascii="Arial" w:eastAsia="Calibri" w:hAnsi="Arial" w:cs="Arial"/>
        </w:rPr>
        <w:t>stakeholder</w:t>
      </w:r>
      <w:r w:rsidR="00B625F7">
        <w:rPr>
          <w:rFonts w:ascii="Arial" w:eastAsia="Calibri" w:hAnsi="Arial" w:cs="Arial"/>
        </w:rPr>
        <w:t>, not limit</w:t>
      </w:r>
      <w:r w:rsidR="003D5FAB">
        <w:rPr>
          <w:rFonts w:ascii="Arial" w:eastAsia="Calibri" w:hAnsi="Arial" w:cs="Arial"/>
        </w:rPr>
        <w:t>ed</w:t>
      </w:r>
      <w:r w:rsidR="00B625F7">
        <w:rPr>
          <w:rFonts w:ascii="Arial" w:eastAsia="Calibri" w:hAnsi="Arial" w:cs="Arial"/>
        </w:rPr>
        <w:t xml:space="preserve"> to just the </w:t>
      </w:r>
      <w:r w:rsidR="001B3C02">
        <w:rPr>
          <w:rFonts w:ascii="Arial" w:eastAsia="Calibri" w:hAnsi="Arial" w:cs="Arial"/>
        </w:rPr>
        <w:t xml:space="preserve">medical </w:t>
      </w:r>
      <w:r w:rsidR="00B625F7">
        <w:rPr>
          <w:rFonts w:ascii="Arial" w:eastAsia="Calibri" w:hAnsi="Arial" w:cs="Arial"/>
        </w:rPr>
        <w:t>insurers</w:t>
      </w:r>
      <w:r w:rsidR="000D24F4">
        <w:rPr>
          <w:rFonts w:ascii="Arial" w:eastAsia="Calibri" w:hAnsi="Arial" w:cs="Arial"/>
        </w:rPr>
        <w:t xml:space="preserve"> </w:t>
      </w:r>
      <w:r w:rsidR="000D24F4" w:rsidRPr="007C40FE">
        <w:rPr>
          <w:rFonts w:ascii="Arial" w:eastAsia="Calibri" w:hAnsi="Arial" w:cs="Arial"/>
          <w:vertAlign w:val="superscript"/>
        </w:rPr>
        <w:t>[</w:t>
      </w:r>
      <w:hyperlink w:anchor="_References" w:history="1">
        <w:r w:rsidR="000D24F4" w:rsidRPr="000D24F4">
          <w:rPr>
            <w:rStyle w:val="Hyperlink"/>
            <w:rFonts w:ascii="Arial" w:eastAsia="Calibri" w:hAnsi="Arial" w:cs="Arial"/>
            <w:vertAlign w:val="superscript"/>
          </w:rPr>
          <w:t>2</w:t>
        </w:r>
      </w:hyperlink>
      <w:r w:rsidR="000D24F4" w:rsidRPr="007C40FE">
        <w:rPr>
          <w:rFonts w:ascii="Arial" w:eastAsia="Calibri" w:hAnsi="Arial" w:cs="Arial"/>
          <w:vertAlign w:val="superscript"/>
        </w:rPr>
        <w:t>]</w:t>
      </w:r>
      <w:r w:rsidR="00B625F7">
        <w:rPr>
          <w:rFonts w:ascii="Arial" w:eastAsia="Calibri" w:hAnsi="Arial" w:cs="Arial"/>
        </w:rPr>
        <w:t xml:space="preserve">. </w:t>
      </w:r>
      <w:r w:rsidR="00FD431B" w:rsidRPr="00FD431B">
        <w:rPr>
          <w:rFonts w:ascii="Arial" w:eastAsia="Calibri" w:hAnsi="Arial" w:cs="Arial"/>
        </w:rPr>
        <w:t>These forecasts would also greatly benefit the insured candidates since they could plan for their yearly medical costs that could arise due to unforeseeable incidents and choose the insurance type in advance wisely</w:t>
      </w:r>
      <w:r w:rsidR="001B3C02">
        <w:rPr>
          <w:rFonts w:ascii="Arial" w:eastAsia="Calibri" w:hAnsi="Arial" w:cs="Arial"/>
        </w:rPr>
        <w:t>.</w:t>
      </w:r>
      <w:r w:rsidR="00BF6154">
        <w:rPr>
          <w:rFonts w:ascii="Arial" w:eastAsia="Calibri" w:hAnsi="Arial" w:cs="Arial"/>
        </w:rPr>
        <w:t xml:space="preserve"> In this project, </w:t>
      </w:r>
      <w:r w:rsidR="001B3C02">
        <w:rPr>
          <w:rFonts w:ascii="Arial" w:eastAsia="Calibri" w:hAnsi="Arial" w:cs="Arial"/>
        </w:rPr>
        <w:t>for medical cost prediction</w:t>
      </w:r>
      <w:r w:rsidR="00BF6154">
        <w:rPr>
          <w:rFonts w:ascii="Arial" w:eastAsia="Calibri" w:hAnsi="Arial" w:cs="Arial"/>
        </w:rPr>
        <w:t>,</w:t>
      </w:r>
      <w:r w:rsidR="001B3C02">
        <w:rPr>
          <w:rFonts w:ascii="Arial" w:eastAsia="Calibri" w:hAnsi="Arial" w:cs="Arial"/>
        </w:rPr>
        <w:t xml:space="preserve"> we</w:t>
      </w:r>
      <w:r w:rsidR="00BF6154">
        <w:rPr>
          <w:rFonts w:ascii="Arial" w:eastAsia="Calibri" w:hAnsi="Arial" w:cs="Arial"/>
        </w:rPr>
        <w:t xml:space="preserve"> will be explor</w:t>
      </w:r>
      <w:r w:rsidR="001B3C02">
        <w:rPr>
          <w:rFonts w:ascii="Arial" w:eastAsia="Calibri" w:hAnsi="Arial" w:cs="Arial"/>
        </w:rPr>
        <w:t>ing</w:t>
      </w:r>
      <w:r w:rsidR="00BF6154">
        <w:rPr>
          <w:rFonts w:ascii="Arial" w:eastAsia="Calibri" w:hAnsi="Arial" w:cs="Arial"/>
        </w:rPr>
        <w:t xml:space="preserve"> in detail</w:t>
      </w:r>
      <w:r w:rsidR="001B3C02">
        <w:rPr>
          <w:rFonts w:ascii="Arial" w:eastAsia="Calibri" w:hAnsi="Arial" w:cs="Arial"/>
        </w:rPr>
        <w:t xml:space="preserve"> some of the </w:t>
      </w:r>
      <w:r w:rsidR="00E805E0">
        <w:rPr>
          <w:rFonts w:ascii="Arial" w:eastAsia="Calibri" w:hAnsi="Arial" w:cs="Arial"/>
        </w:rPr>
        <w:t>regression models for prediction to evaluate</w:t>
      </w:r>
      <w:r w:rsidR="00FD431B">
        <w:rPr>
          <w:rFonts w:ascii="Arial" w:eastAsia="Calibri" w:hAnsi="Arial" w:cs="Arial"/>
        </w:rPr>
        <w:t xml:space="preserve"> best</w:t>
      </w:r>
      <w:r w:rsidR="00E805E0">
        <w:rPr>
          <w:rFonts w:ascii="Arial" w:eastAsia="Calibri" w:hAnsi="Arial" w:cs="Arial"/>
        </w:rPr>
        <w:t xml:space="preserve"> the medical cost for individuals based on their age, medical conditions</w:t>
      </w:r>
      <w:r w:rsidR="00FD431B">
        <w:rPr>
          <w:rFonts w:ascii="Arial" w:eastAsia="Calibri" w:hAnsi="Arial" w:cs="Arial"/>
        </w:rPr>
        <w:t>,</w:t>
      </w:r>
      <w:r w:rsidR="00E805E0">
        <w:rPr>
          <w:rFonts w:ascii="Arial" w:eastAsia="Calibri" w:hAnsi="Arial" w:cs="Arial"/>
        </w:rPr>
        <w:t xml:space="preserve"> and other commonly available factors</w:t>
      </w:r>
      <w:r w:rsidR="00BF6154">
        <w:rPr>
          <w:rFonts w:ascii="Arial" w:eastAsia="Calibri" w:hAnsi="Arial" w:cs="Arial"/>
        </w:rPr>
        <w:t>.</w:t>
      </w:r>
    </w:p>
    <w:p w14:paraId="01B0FAB3" w14:textId="77777777" w:rsidR="00A31421" w:rsidRPr="00A31421" w:rsidRDefault="00A31421" w:rsidP="00A31421">
      <w:pPr>
        <w:rPr>
          <w:rFonts w:ascii="Arial" w:hAnsi="Arial" w:cs="Arial"/>
          <w:sz w:val="22"/>
          <w:szCs w:val="22"/>
        </w:rPr>
      </w:pPr>
    </w:p>
    <w:p w14:paraId="7D8E4F22" w14:textId="77777777" w:rsidR="00A31421" w:rsidRPr="00A31421" w:rsidRDefault="00A31421" w:rsidP="00A31421">
      <w:pPr>
        <w:rPr>
          <w:rFonts w:ascii="Arial" w:hAnsi="Arial" w:cs="Arial"/>
          <w:sz w:val="22"/>
          <w:szCs w:val="22"/>
        </w:rPr>
      </w:pPr>
    </w:p>
    <w:p w14:paraId="577ECEB4" w14:textId="77777777" w:rsidR="00A31421" w:rsidRPr="006F204C" w:rsidRDefault="00A31421" w:rsidP="00A31421">
      <w:pPr>
        <w:rPr>
          <w:rFonts w:ascii="Arial" w:hAnsi="Arial" w:cs="Arial"/>
          <w:b/>
          <w:sz w:val="28"/>
          <w:szCs w:val="28"/>
        </w:rPr>
      </w:pPr>
      <w:r w:rsidRPr="006F204C">
        <w:rPr>
          <w:rFonts w:ascii="Arial" w:eastAsia="Calibri" w:hAnsi="Arial" w:cs="Arial"/>
          <w:b/>
          <w:sz w:val="28"/>
          <w:szCs w:val="28"/>
        </w:rPr>
        <w:t>Proposed</w:t>
      </w:r>
      <w:r w:rsidRPr="006F204C">
        <w:rPr>
          <w:rFonts w:ascii="Arial" w:hAnsi="Arial" w:cs="Arial"/>
          <w:b/>
          <w:sz w:val="28"/>
          <w:szCs w:val="28"/>
        </w:rPr>
        <w:t xml:space="preserve"> </w:t>
      </w:r>
      <w:r w:rsidRPr="006F204C">
        <w:rPr>
          <w:rFonts w:ascii="Arial" w:eastAsia="Calibri" w:hAnsi="Arial" w:cs="Arial"/>
          <w:b/>
          <w:sz w:val="28"/>
          <w:szCs w:val="28"/>
        </w:rPr>
        <w:t>Project</w:t>
      </w:r>
    </w:p>
    <w:p w14:paraId="36CCA9D4" w14:textId="59F57D8E" w:rsidR="00A31421" w:rsidRDefault="0019316C" w:rsidP="00AD619D">
      <w:pPr>
        <w:jc w:val="both"/>
        <w:rPr>
          <w:rFonts w:ascii="Arial" w:eastAsia="Calibri" w:hAnsi="Arial" w:cs="Arial"/>
        </w:rPr>
      </w:pPr>
      <w:r>
        <w:rPr>
          <w:rFonts w:ascii="Arial" w:eastAsia="Calibri" w:hAnsi="Arial" w:cs="Arial"/>
        </w:rPr>
        <w:t>The main objective of this project is to predict the premium for an individual based on readily available information that could be utilized to find a pattern from the previous years’ data</w:t>
      </w:r>
      <w:r w:rsidR="00EB73F0">
        <w:rPr>
          <w:rFonts w:ascii="Arial" w:eastAsia="Calibri" w:hAnsi="Arial" w:cs="Arial"/>
        </w:rPr>
        <w:t xml:space="preserve">. Here, we use the Kaggle dataset for insurance forecast, consisting of about 1338 records, each with </w:t>
      </w:r>
      <w:r w:rsidR="00FD431B">
        <w:rPr>
          <w:rFonts w:ascii="Arial" w:eastAsia="Calibri" w:hAnsi="Arial" w:cs="Arial"/>
        </w:rPr>
        <w:t>seven</w:t>
      </w:r>
      <w:r w:rsidR="00EB73F0">
        <w:rPr>
          <w:rFonts w:ascii="Arial" w:eastAsia="Calibri" w:hAnsi="Arial" w:cs="Arial"/>
        </w:rPr>
        <w:t xml:space="preserve"> features </w:t>
      </w:r>
      <w:r w:rsidR="007C40FE" w:rsidRPr="007C40FE">
        <w:rPr>
          <w:rFonts w:ascii="Arial" w:eastAsia="Calibri" w:hAnsi="Arial" w:cs="Arial"/>
          <w:vertAlign w:val="superscript"/>
        </w:rPr>
        <w:t>[</w:t>
      </w:r>
      <w:r w:rsidR="000D24F4">
        <w:rPr>
          <w:rStyle w:val="Hyperlink"/>
          <w:rFonts w:ascii="Arial" w:eastAsia="Calibri" w:hAnsi="Arial" w:cs="Arial"/>
          <w:vertAlign w:val="superscript"/>
        </w:rPr>
        <w:t>3</w:t>
      </w:r>
      <w:r w:rsidR="007C40FE" w:rsidRPr="007C40FE">
        <w:rPr>
          <w:rFonts w:ascii="Arial" w:eastAsia="Calibri" w:hAnsi="Arial" w:cs="Arial"/>
          <w:vertAlign w:val="superscript"/>
        </w:rPr>
        <w:t>]</w:t>
      </w:r>
      <w:r w:rsidR="00F55BC4">
        <w:rPr>
          <w:rFonts w:ascii="Arial" w:eastAsia="Calibri" w:hAnsi="Arial" w:cs="Arial"/>
        </w:rPr>
        <w:t xml:space="preserve">. </w:t>
      </w:r>
      <w:r w:rsidR="00EB73F0">
        <w:rPr>
          <w:rFonts w:ascii="Arial" w:eastAsia="Calibri" w:hAnsi="Arial" w:cs="Arial"/>
        </w:rPr>
        <w:t xml:space="preserve">The dataset also contains </w:t>
      </w:r>
      <w:r w:rsidR="00FD431B">
        <w:rPr>
          <w:rFonts w:ascii="Arial" w:eastAsia="Calibri" w:hAnsi="Arial" w:cs="Arial"/>
        </w:rPr>
        <w:t>few</w:t>
      </w:r>
      <w:r w:rsidR="00EB73F0">
        <w:rPr>
          <w:rFonts w:ascii="Arial" w:eastAsia="Calibri" w:hAnsi="Arial" w:cs="Arial"/>
        </w:rPr>
        <w:t xml:space="preserve"> missing values, which </w:t>
      </w:r>
      <w:r w:rsidR="00FD431B">
        <w:rPr>
          <w:rFonts w:ascii="Arial" w:eastAsia="Calibri" w:hAnsi="Arial" w:cs="Arial"/>
        </w:rPr>
        <w:t>will</w:t>
      </w:r>
      <w:r w:rsidR="00EB73F0">
        <w:rPr>
          <w:rFonts w:ascii="Arial" w:eastAsia="Calibri" w:hAnsi="Arial" w:cs="Arial"/>
        </w:rPr>
        <w:t xml:space="preserve"> involve data cleanup and normalization before use</w:t>
      </w:r>
      <w:r w:rsidR="00F55BC4">
        <w:rPr>
          <w:rFonts w:ascii="Arial" w:eastAsia="Calibri" w:hAnsi="Arial" w:cs="Arial"/>
        </w:rPr>
        <w:t>.</w:t>
      </w:r>
    </w:p>
    <w:p w14:paraId="4F13EF24" w14:textId="4ACA1164" w:rsidR="009A2E01" w:rsidRDefault="009A2E01" w:rsidP="00AD619D">
      <w:pPr>
        <w:jc w:val="both"/>
        <w:rPr>
          <w:rFonts w:ascii="Arial" w:eastAsia="Calibri" w:hAnsi="Arial" w:cs="Arial"/>
        </w:rPr>
      </w:pPr>
    </w:p>
    <w:p w14:paraId="450A16F3" w14:textId="218E2807" w:rsidR="009A2E01" w:rsidRDefault="00EB73F0" w:rsidP="00AD619D">
      <w:pPr>
        <w:jc w:val="both"/>
        <w:rPr>
          <w:rFonts w:ascii="Arial" w:eastAsia="Calibri" w:hAnsi="Arial" w:cs="Arial"/>
        </w:rPr>
      </w:pPr>
      <w:r>
        <w:rPr>
          <w:rFonts w:ascii="Arial" w:eastAsia="Calibri" w:hAnsi="Arial" w:cs="Arial"/>
        </w:rPr>
        <w:t xml:space="preserve">The seven features include </w:t>
      </w:r>
      <w:r w:rsidR="002020A6">
        <w:rPr>
          <w:rFonts w:ascii="Arial" w:eastAsia="Calibri" w:hAnsi="Arial" w:cs="Arial"/>
        </w:rPr>
        <w:t>–</w:t>
      </w:r>
      <w:r>
        <w:rPr>
          <w:rFonts w:ascii="Arial" w:eastAsia="Calibri" w:hAnsi="Arial" w:cs="Arial"/>
        </w:rPr>
        <w:t xml:space="preserve"> </w:t>
      </w:r>
      <w:r w:rsidR="002020A6">
        <w:rPr>
          <w:rFonts w:ascii="Arial" w:eastAsia="Calibri" w:hAnsi="Arial" w:cs="Arial"/>
        </w:rPr>
        <w:t>age, sex, BMI (body mass index), children count, smoking status, region</w:t>
      </w:r>
      <w:r w:rsidR="00FD431B">
        <w:rPr>
          <w:rFonts w:ascii="Arial" w:eastAsia="Calibri" w:hAnsi="Arial" w:cs="Arial"/>
        </w:rPr>
        <w:t>,</w:t>
      </w:r>
      <w:r w:rsidR="002020A6">
        <w:rPr>
          <w:rFonts w:ascii="Arial" w:eastAsia="Calibri" w:hAnsi="Arial" w:cs="Arial"/>
        </w:rPr>
        <w:t xml:space="preserve"> and premium/charges</w:t>
      </w:r>
      <w:r w:rsidR="001E22B6">
        <w:rPr>
          <w:rFonts w:ascii="Arial" w:eastAsia="Calibri" w:hAnsi="Arial" w:cs="Arial"/>
        </w:rPr>
        <w:t xml:space="preserve"> </w:t>
      </w:r>
      <w:r w:rsidR="001E22B6" w:rsidRPr="004A630A">
        <w:rPr>
          <w:rFonts w:ascii="Arial" w:eastAsia="Calibri" w:hAnsi="Arial" w:cs="Arial"/>
          <w:vertAlign w:val="superscript"/>
        </w:rPr>
        <w:t>[</w:t>
      </w:r>
      <w:hyperlink w:anchor="_References" w:history="1">
        <w:r w:rsidR="001E22B6" w:rsidRPr="001E22B6">
          <w:rPr>
            <w:rStyle w:val="Hyperlink"/>
            <w:rFonts w:ascii="Arial" w:eastAsia="Calibri" w:hAnsi="Arial" w:cs="Arial"/>
            <w:vertAlign w:val="superscript"/>
          </w:rPr>
          <w:t>4</w:t>
        </w:r>
      </w:hyperlink>
      <w:r w:rsidR="001E22B6" w:rsidRPr="004A630A">
        <w:rPr>
          <w:rFonts w:ascii="Arial" w:eastAsia="Calibri" w:hAnsi="Arial" w:cs="Arial"/>
          <w:vertAlign w:val="superscript"/>
        </w:rPr>
        <w:t>]</w:t>
      </w:r>
      <w:r w:rsidR="002020A6">
        <w:rPr>
          <w:rFonts w:ascii="Arial" w:eastAsia="Calibri" w:hAnsi="Arial" w:cs="Arial"/>
        </w:rPr>
        <w:t>.</w:t>
      </w:r>
      <w:r w:rsidR="004A630A">
        <w:rPr>
          <w:rFonts w:ascii="Arial" w:eastAsia="Calibri" w:hAnsi="Arial" w:cs="Arial"/>
        </w:rPr>
        <w:t xml:space="preserve"> </w:t>
      </w:r>
      <w:r w:rsidR="002020A6">
        <w:rPr>
          <w:rFonts w:ascii="Arial" w:eastAsia="Calibri" w:hAnsi="Arial" w:cs="Arial"/>
        </w:rPr>
        <w:t xml:space="preserve">The goal would be to accurately predict the charges for unseen data based on </w:t>
      </w:r>
      <w:r w:rsidR="00F23C74">
        <w:rPr>
          <w:rFonts w:ascii="Arial" w:eastAsia="Calibri" w:hAnsi="Arial" w:cs="Arial"/>
        </w:rPr>
        <w:t>the given</w:t>
      </w:r>
      <w:r w:rsidR="002020A6">
        <w:rPr>
          <w:rFonts w:ascii="Arial" w:eastAsia="Calibri" w:hAnsi="Arial" w:cs="Arial"/>
        </w:rPr>
        <w:t xml:space="preserve"> information</w:t>
      </w:r>
      <w:r w:rsidR="004A630A">
        <w:rPr>
          <w:rFonts w:ascii="Arial" w:eastAsia="Calibri" w:hAnsi="Arial" w:cs="Arial"/>
        </w:rPr>
        <w:t xml:space="preserve">. </w:t>
      </w:r>
      <w:r w:rsidR="002020A6">
        <w:rPr>
          <w:rFonts w:ascii="Arial" w:eastAsia="Calibri" w:hAnsi="Arial" w:cs="Arial"/>
        </w:rPr>
        <w:t>For this purpose, the available data would be divided into training and test set, with 80% of it being utilized for training and the rest 20% for testing.</w:t>
      </w:r>
      <w:r w:rsidR="000D24F4">
        <w:rPr>
          <w:rFonts w:ascii="Arial" w:eastAsia="Calibri" w:hAnsi="Arial" w:cs="Arial"/>
        </w:rPr>
        <w:t xml:space="preserve"> </w:t>
      </w:r>
    </w:p>
    <w:p w14:paraId="4299C7C8" w14:textId="77777777" w:rsidR="00572216" w:rsidRDefault="00572216" w:rsidP="00AD619D">
      <w:pPr>
        <w:jc w:val="both"/>
        <w:rPr>
          <w:rFonts w:ascii="Arial" w:eastAsia="Calibri" w:hAnsi="Arial" w:cs="Arial"/>
        </w:rPr>
      </w:pPr>
    </w:p>
    <w:p w14:paraId="546CFB8F" w14:textId="733CB7B2" w:rsidR="009046F6" w:rsidRPr="004A630A" w:rsidRDefault="002020A6" w:rsidP="00AD619D">
      <w:pPr>
        <w:jc w:val="both"/>
        <w:rPr>
          <w:rFonts w:ascii="Arial" w:eastAsia="Calibri" w:hAnsi="Arial" w:cs="Arial"/>
        </w:rPr>
      </w:pPr>
      <w:r>
        <w:rPr>
          <w:rFonts w:ascii="Arial" w:eastAsia="Calibri" w:hAnsi="Arial" w:cs="Arial"/>
        </w:rPr>
        <w:lastRenderedPageBreak/>
        <w:t>The basic regression model for linear regression</w:t>
      </w:r>
      <w:r w:rsidR="00B239D7">
        <w:rPr>
          <w:rFonts w:ascii="Arial" w:eastAsia="Calibri" w:hAnsi="Arial" w:cs="Arial"/>
        </w:rPr>
        <w:t xml:space="preserve"> </w:t>
      </w:r>
      <w:r w:rsidR="00B239D7" w:rsidRPr="004A630A">
        <w:rPr>
          <w:rFonts w:ascii="Arial" w:eastAsia="Calibri" w:hAnsi="Arial" w:cs="Arial"/>
          <w:vertAlign w:val="superscript"/>
        </w:rPr>
        <w:t>[</w:t>
      </w:r>
      <w:hyperlink w:anchor="_References" w:history="1">
        <w:r w:rsidR="00B239D7" w:rsidRPr="00B239D7">
          <w:rPr>
            <w:rStyle w:val="Hyperlink"/>
            <w:rFonts w:ascii="Arial" w:eastAsia="Calibri" w:hAnsi="Arial" w:cs="Arial"/>
            <w:vertAlign w:val="superscript"/>
          </w:rPr>
          <w:t>5</w:t>
        </w:r>
      </w:hyperlink>
      <w:r w:rsidR="00B239D7" w:rsidRPr="004A630A">
        <w:rPr>
          <w:rFonts w:ascii="Arial" w:eastAsia="Calibri" w:hAnsi="Arial" w:cs="Arial"/>
          <w:vertAlign w:val="superscript"/>
        </w:rPr>
        <w:t>]</w:t>
      </w:r>
      <w:r>
        <w:rPr>
          <w:rFonts w:ascii="Arial" w:eastAsia="Calibri" w:hAnsi="Arial" w:cs="Arial"/>
        </w:rPr>
        <w:t xml:space="preserve"> will be </w:t>
      </w:r>
      <w:r w:rsidR="000837CD">
        <w:rPr>
          <w:rFonts w:ascii="Arial" w:eastAsia="Calibri" w:hAnsi="Arial" w:cs="Arial"/>
        </w:rPr>
        <w:t>evaluated</w:t>
      </w:r>
      <w:r>
        <w:rPr>
          <w:rFonts w:ascii="Arial" w:eastAsia="Calibri" w:hAnsi="Arial" w:cs="Arial"/>
        </w:rPr>
        <w:t xml:space="preserve"> for the</w:t>
      </w:r>
      <w:r w:rsidR="00483230">
        <w:rPr>
          <w:rFonts w:ascii="Arial" w:eastAsia="Calibri" w:hAnsi="Arial" w:cs="Arial"/>
        </w:rPr>
        <w:t xml:space="preserve"> initial</w:t>
      </w:r>
      <w:r>
        <w:rPr>
          <w:rFonts w:ascii="Arial" w:eastAsia="Calibri" w:hAnsi="Arial" w:cs="Arial"/>
        </w:rPr>
        <w:t xml:space="preserve"> cost prediction, along with other different combination</w:t>
      </w:r>
      <w:r w:rsidR="00FD431B">
        <w:rPr>
          <w:rFonts w:ascii="Arial" w:eastAsia="Calibri" w:hAnsi="Arial" w:cs="Arial"/>
        </w:rPr>
        <w:t>s</w:t>
      </w:r>
      <w:r>
        <w:rPr>
          <w:rFonts w:ascii="Arial" w:eastAsia="Calibri" w:hAnsi="Arial" w:cs="Arial"/>
        </w:rPr>
        <w:t xml:space="preserve"> </w:t>
      </w:r>
      <w:r w:rsidR="00483230">
        <w:rPr>
          <w:rFonts w:ascii="Arial" w:eastAsia="Calibri" w:hAnsi="Arial" w:cs="Arial"/>
        </w:rPr>
        <w:t xml:space="preserve">of regression models </w:t>
      </w:r>
      <w:r>
        <w:rPr>
          <w:rFonts w:ascii="Arial" w:eastAsia="Calibri" w:hAnsi="Arial" w:cs="Arial"/>
        </w:rPr>
        <w:t xml:space="preserve">to compare metrics. </w:t>
      </w:r>
      <w:r w:rsidR="00483230">
        <w:rPr>
          <w:rFonts w:ascii="Arial" w:eastAsia="Calibri" w:hAnsi="Arial" w:cs="Arial"/>
        </w:rPr>
        <w:t xml:space="preserve">Also, the </w:t>
      </w:r>
      <w:r w:rsidR="00B87968">
        <w:rPr>
          <w:rFonts w:ascii="Arial" w:eastAsia="Calibri" w:hAnsi="Arial" w:cs="Arial"/>
        </w:rPr>
        <w:t>N</w:t>
      </w:r>
      <w:r w:rsidR="00483230">
        <w:rPr>
          <w:rFonts w:ascii="Arial" w:eastAsia="Calibri" w:hAnsi="Arial" w:cs="Arial"/>
        </w:rPr>
        <w:t>a</w:t>
      </w:r>
      <w:r w:rsidR="00B87968">
        <w:rPr>
          <w:rFonts w:ascii="Arial" w:eastAsia="Calibri" w:hAnsi="Arial" w:cs="Arial"/>
        </w:rPr>
        <w:t>i</w:t>
      </w:r>
      <w:r w:rsidR="00483230">
        <w:rPr>
          <w:rFonts w:ascii="Arial" w:eastAsia="Calibri" w:hAnsi="Arial" w:cs="Arial"/>
        </w:rPr>
        <w:t xml:space="preserve">ve </w:t>
      </w:r>
      <w:r w:rsidR="00B87968">
        <w:rPr>
          <w:rFonts w:ascii="Arial" w:eastAsia="Calibri" w:hAnsi="Arial" w:cs="Arial"/>
        </w:rPr>
        <w:t>B</w:t>
      </w:r>
      <w:r w:rsidR="00483230">
        <w:rPr>
          <w:rFonts w:ascii="Arial" w:eastAsia="Calibri" w:hAnsi="Arial" w:cs="Arial"/>
        </w:rPr>
        <w:t>ayes model would be used to analyze the performance</w:t>
      </w:r>
      <w:r w:rsidR="000837CD">
        <w:rPr>
          <w:rFonts w:ascii="Arial" w:eastAsia="Calibri" w:hAnsi="Arial" w:cs="Arial"/>
        </w:rPr>
        <w:t xml:space="preserve"> based on priors</w:t>
      </w:r>
      <w:r w:rsidR="00483230">
        <w:rPr>
          <w:rFonts w:ascii="Arial" w:eastAsia="Calibri" w:hAnsi="Arial" w:cs="Arial"/>
        </w:rPr>
        <w:t>. Th</w:t>
      </w:r>
      <w:r w:rsidR="000837CD">
        <w:rPr>
          <w:rFonts w:ascii="Arial" w:eastAsia="Calibri" w:hAnsi="Arial" w:cs="Arial"/>
        </w:rPr>
        <w:t>is</w:t>
      </w:r>
      <w:r w:rsidR="00483230">
        <w:rPr>
          <w:rFonts w:ascii="Arial" w:eastAsia="Calibri" w:hAnsi="Arial" w:cs="Arial"/>
        </w:rPr>
        <w:t xml:space="preserve"> project </w:t>
      </w:r>
      <w:r w:rsidR="00D8184D">
        <w:rPr>
          <w:rFonts w:ascii="Arial" w:eastAsia="Calibri" w:hAnsi="Arial" w:cs="Arial"/>
        </w:rPr>
        <w:t xml:space="preserve">could also </w:t>
      </w:r>
      <w:r w:rsidR="000837CD">
        <w:rPr>
          <w:rFonts w:ascii="Arial" w:eastAsia="Calibri" w:hAnsi="Arial" w:cs="Arial"/>
        </w:rPr>
        <w:t>be extended</w:t>
      </w:r>
      <w:r w:rsidR="00483230">
        <w:rPr>
          <w:rFonts w:ascii="Arial" w:eastAsia="Calibri" w:hAnsi="Arial" w:cs="Arial"/>
        </w:rPr>
        <w:t xml:space="preserve"> </w:t>
      </w:r>
      <w:r w:rsidR="000837CD">
        <w:rPr>
          <w:rFonts w:ascii="Arial" w:eastAsia="Calibri" w:hAnsi="Arial" w:cs="Arial"/>
        </w:rPr>
        <w:t xml:space="preserve">to </w:t>
      </w:r>
      <w:r w:rsidR="00B87968">
        <w:rPr>
          <w:rFonts w:ascii="Arial" w:eastAsia="Calibri" w:hAnsi="Arial" w:cs="Arial"/>
        </w:rPr>
        <w:t xml:space="preserve">the </w:t>
      </w:r>
      <w:r w:rsidR="000837CD">
        <w:rPr>
          <w:rFonts w:ascii="Arial" w:eastAsia="Calibri" w:hAnsi="Arial" w:cs="Arial"/>
        </w:rPr>
        <w:t>use of</w:t>
      </w:r>
      <w:r w:rsidR="00483230">
        <w:rPr>
          <w:rFonts w:ascii="Arial" w:eastAsia="Calibri" w:hAnsi="Arial" w:cs="Arial"/>
        </w:rPr>
        <w:t xml:space="preserve"> Deep Neural Networks (DNNs), and Convolutional Neural Networks (CNNs)</w:t>
      </w:r>
      <w:r w:rsidR="00D8184D">
        <w:rPr>
          <w:rFonts w:ascii="Arial" w:eastAsia="Calibri" w:hAnsi="Arial" w:cs="Arial"/>
        </w:rPr>
        <w:t xml:space="preserve"> based on the timeline</w:t>
      </w:r>
      <w:r w:rsidR="0048109F">
        <w:rPr>
          <w:rFonts w:ascii="Arial" w:eastAsia="Calibri" w:hAnsi="Arial" w:cs="Arial"/>
        </w:rPr>
        <w:t>.</w:t>
      </w:r>
    </w:p>
    <w:p w14:paraId="33093733" w14:textId="03976C68" w:rsidR="00F55BC4" w:rsidRDefault="00F55BC4" w:rsidP="00AD619D">
      <w:pPr>
        <w:jc w:val="both"/>
        <w:rPr>
          <w:rFonts w:ascii="Arial" w:eastAsia="Calibri" w:hAnsi="Arial" w:cs="Arial"/>
        </w:rPr>
      </w:pPr>
    </w:p>
    <w:p w14:paraId="63269331" w14:textId="77777777" w:rsidR="00F55BC4" w:rsidRDefault="00F55BC4" w:rsidP="00AD619D">
      <w:pPr>
        <w:jc w:val="both"/>
        <w:rPr>
          <w:rFonts w:ascii="Arial" w:hAnsi="Arial" w:cs="Arial"/>
        </w:rPr>
      </w:pPr>
    </w:p>
    <w:p w14:paraId="79125DAC" w14:textId="50A091C9" w:rsidR="004E5A30" w:rsidRDefault="004E5A30" w:rsidP="00AD619D">
      <w:pPr>
        <w:jc w:val="both"/>
        <w:rPr>
          <w:rFonts w:ascii="Arial" w:hAnsi="Arial" w:cs="Arial"/>
        </w:rPr>
      </w:pPr>
    </w:p>
    <w:bookmarkStart w:id="0" w:name="_References" w:displacedByCustomXml="next"/>
    <w:bookmarkEnd w:id="0" w:displacedByCustomXml="next"/>
    <w:sdt>
      <w:sdtPr>
        <w:rPr>
          <w:rFonts w:ascii="Arial" w:eastAsiaTheme="minorHAnsi" w:hAnsi="Arial" w:cs="Arial"/>
          <w:b/>
          <w:bCs/>
          <w:color w:val="auto"/>
          <w:sz w:val="28"/>
          <w:szCs w:val="28"/>
        </w:rPr>
        <w:id w:val="-1067731039"/>
        <w:docPartObj>
          <w:docPartGallery w:val="Bibliographies"/>
          <w:docPartUnique/>
        </w:docPartObj>
      </w:sdtPr>
      <w:sdtEndPr>
        <w:rPr>
          <w:rFonts w:asciiTheme="minorHAnsi" w:hAnsiTheme="minorHAnsi" w:cstheme="minorBidi"/>
          <w:b w:val="0"/>
          <w:bCs w:val="0"/>
          <w:sz w:val="24"/>
          <w:szCs w:val="24"/>
        </w:rPr>
      </w:sdtEndPr>
      <w:sdtContent>
        <w:p w14:paraId="6200C2DE" w14:textId="64DBD2AB" w:rsidR="004E5A30" w:rsidRPr="004E5A30" w:rsidRDefault="004E5A30">
          <w:pPr>
            <w:pStyle w:val="Heading1"/>
            <w:rPr>
              <w:rFonts w:ascii="Arial" w:hAnsi="Arial" w:cs="Arial"/>
              <w:b/>
              <w:bCs/>
              <w:color w:val="auto"/>
              <w:sz w:val="28"/>
              <w:szCs w:val="28"/>
            </w:rPr>
          </w:pPr>
          <w:r w:rsidRPr="004E5A30">
            <w:rPr>
              <w:rFonts w:ascii="Arial" w:hAnsi="Arial" w:cs="Arial"/>
              <w:b/>
              <w:bCs/>
              <w:color w:val="auto"/>
              <w:sz w:val="28"/>
              <w:szCs w:val="28"/>
            </w:rPr>
            <w:t>References</w:t>
          </w:r>
        </w:p>
        <w:sdt>
          <w:sdtPr>
            <w:id w:val="-573587230"/>
            <w:bibliography/>
          </w:sdtPr>
          <w:sdtEndPr/>
          <w:sdtContent>
            <w:p w14:paraId="70525276" w14:textId="386DB0CA" w:rsidR="001E22B6" w:rsidRDefault="001E22B6" w:rsidP="001E22B6">
              <w:pPr>
                <w:pStyle w:val="Bibliography"/>
                <w:numPr>
                  <w:ilvl w:val="0"/>
                  <w:numId w:val="2"/>
                </w:numPr>
                <w:rPr>
                  <w:noProof/>
                </w:rPr>
              </w:pPr>
              <w:r>
                <w:rPr>
                  <w:i/>
                  <w:iCs/>
                  <w:noProof/>
                </w:rPr>
                <w:t>National Health Expenditure Data</w:t>
              </w:r>
              <w:r>
                <w:rPr>
                  <w:noProof/>
                </w:rPr>
                <w:t xml:space="preserve">. (2016). Retrieved from The Centers for Medicare &amp; Medicaid Services (CMS): </w:t>
              </w:r>
              <w:r w:rsidRPr="00162F06">
                <w:rPr>
                  <w:noProof/>
                </w:rPr>
                <w:t>https://www.cms.gov/research-statistics-data-and-systems/statistics-trends-and-reports/nationalhealthexpenddata</w:t>
              </w:r>
            </w:p>
            <w:p w14:paraId="6A8837A6" w14:textId="77777777" w:rsidR="001E22B6" w:rsidRDefault="004E5A30" w:rsidP="001E22B6">
              <w:pPr>
                <w:pStyle w:val="Bibliography"/>
                <w:numPr>
                  <w:ilvl w:val="0"/>
                  <w:numId w:val="2"/>
                </w:numPr>
                <w:rPr>
                  <w:noProof/>
                </w:rPr>
              </w:pPr>
              <w:r w:rsidRPr="004E5A30">
                <w:rPr>
                  <w:rFonts w:ascii="Arial" w:hAnsi="Arial" w:cs="Arial"/>
                </w:rPr>
                <w:fldChar w:fldCharType="begin"/>
              </w:r>
              <w:r w:rsidRPr="001E22B6">
                <w:rPr>
                  <w:rFonts w:ascii="Arial" w:hAnsi="Arial" w:cs="Arial"/>
                </w:rPr>
                <w:instrText xml:space="preserve"> BIBLIOGRAPHY </w:instrText>
              </w:r>
              <w:r w:rsidRPr="004E5A30">
                <w:rPr>
                  <w:rFonts w:ascii="Arial" w:hAnsi="Arial" w:cs="Arial"/>
                </w:rPr>
                <w:fldChar w:fldCharType="separate"/>
              </w:r>
              <w:r w:rsidR="0043762A">
                <w:rPr>
                  <w:noProof/>
                </w:rPr>
                <w:t xml:space="preserve">Agarwal, N., &amp; Lahiri, B. (2014). </w:t>
              </w:r>
              <w:r w:rsidR="0043762A" w:rsidRPr="001E22B6">
                <w:rPr>
                  <w:i/>
                  <w:iCs/>
                  <w:noProof/>
                </w:rPr>
                <w:t>Predicting healthcare expenditure increase for an individual from medicare data</w:t>
              </w:r>
              <w:r w:rsidR="0043762A">
                <w:rPr>
                  <w:noProof/>
                </w:rPr>
                <w:t>. Retrieved from Proceedings of the ACM SIGKDD Workshop on Health Informatics: https://scholar.google.com/scholar_lookup?journal=Proceedings+of+the+ACM+SIGKDD+Workshop+on+Health+Informatics&amp;title=Predicting+healthcare+expenditure+increase+for+an+individual+from+medicare+data&amp;author=C+Lahiri&amp;author=N+Agarwal&amp;publication_year=2014&amp;</w:t>
              </w:r>
            </w:p>
            <w:p w14:paraId="476038C0" w14:textId="77777777" w:rsidR="001E22B6" w:rsidRDefault="0043762A" w:rsidP="001E22B6">
              <w:pPr>
                <w:pStyle w:val="Bibliography"/>
                <w:numPr>
                  <w:ilvl w:val="0"/>
                  <w:numId w:val="2"/>
                </w:numPr>
                <w:rPr>
                  <w:noProof/>
                </w:rPr>
              </w:pPr>
              <w:r>
                <w:rPr>
                  <w:noProof/>
                </w:rPr>
                <w:t xml:space="preserve">Choi, M. (2018). </w:t>
              </w:r>
              <w:r w:rsidRPr="001E22B6">
                <w:rPr>
                  <w:i/>
                  <w:iCs/>
                  <w:noProof/>
                </w:rPr>
                <w:t>Medical Cost Personal Datasets (insurance.csv)</w:t>
              </w:r>
              <w:r>
                <w:rPr>
                  <w:noProof/>
                </w:rPr>
                <w:t>. Retrieved from Kaggle: https://www.kaggle.com/datasets/mirichoi0218/insurance</w:t>
              </w:r>
            </w:p>
            <w:p w14:paraId="5FAFE2C9" w14:textId="77777777" w:rsidR="001E22B6" w:rsidRDefault="0043762A" w:rsidP="001E22B6">
              <w:pPr>
                <w:pStyle w:val="Bibliography"/>
                <w:numPr>
                  <w:ilvl w:val="0"/>
                  <w:numId w:val="2"/>
                </w:numPr>
                <w:rPr>
                  <w:noProof/>
                </w:rPr>
              </w:pPr>
              <w:r>
                <w:rPr>
                  <w:noProof/>
                </w:rPr>
                <w:t xml:space="preserve">Morid, M. A., Kawamoto, K., Ault, T., Dorius, J., &amp; Abdelrahman, S. (2018). </w:t>
              </w:r>
              <w:r w:rsidRPr="001E22B6">
                <w:rPr>
                  <w:i/>
                  <w:iCs/>
                  <w:noProof/>
                </w:rPr>
                <w:t>Supervised Learning Methods for Predicting Healthcare Costs: Systematic Literature Review and Empirical Evaluation</w:t>
              </w:r>
              <w:r>
                <w:rPr>
                  <w:noProof/>
                </w:rPr>
                <w:t>. Retrieved from National Library of Medicine: https://www.ncbi.nlm.nih.gov/pmc/articles/PMC5977561/#r1-2731392</w:t>
              </w:r>
            </w:p>
            <w:p w14:paraId="39A5999D" w14:textId="2EA3DF07" w:rsidR="0043762A" w:rsidRDefault="0043762A" w:rsidP="001E22B6">
              <w:pPr>
                <w:pStyle w:val="Bibliography"/>
                <w:numPr>
                  <w:ilvl w:val="0"/>
                  <w:numId w:val="2"/>
                </w:numPr>
                <w:rPr>
                  <w:noProof/>
                </w:rPr>
              </w:pPr>
              <w:r>
                <w:rPr>
                  <w:noProof/>
                </w:rPr>
                <w:t xml:space="preserve">Uzila, A. (2021). </w:t>
              </w:r>
              <w:r w:rsidRPr="001E22B6">
                <w:rPr>
                  <w:i/>
                  <w:iCs/>
                  <w:noProof/>
                </w:rPr>
                <w:t>Medical Cost Prediction</w:t>
              </w:r>
              <w:r>
                <w:rPr>
                  <w:noProof/>
                </w:rPr>
                <w:t>. Retrieved from Towards Data Science: https://towardsdatascience.com/medical-cost-prediction-4876e3449adf</w:t>
              </w:r>
            </w:p>
            <w:p w14:paraId="5240B99B" w14:textId="06CC40BA" w:rsidR="004E5A30" w:rsidRDefault="004E5A30" w:rsidP="0043762A">
              <w:r w:rsidRPr="004E5A30">
                <w:rPr>
                  <w:rFonts w:ascii="Arial" w:hAnsi="Arial" w:cs="Arial"/>
                  <w:b/>
                  <w:bCs/>
                  <w:noProof/>
                </w:rPr>
                <w:fldChar w:fldCharType="end"/>
              </w:r>
            </w:p>
          </w:sdtContent>
        </w:sdt>
      </w:sdtContent>
    </w:sdt>
    <w:p w14:paraId="3B05A110" w14:textId="77777777" w:rsidR="004E5A30" w:rsidRPr="006F204C" w:rsidRDefault="004E5A30" w:rsidP="00AD619D">
      <w:pPr>
        <w:jc w:val="both"/>
        <w:rPr>
          <w:rFonts w:ascii="Arial" w:hAnsi="Arial" w:cs="Arial"/>
        </w:rPr>
      </w:pPr>
    </w:p>
    <w:sectPr w:rsidR="004E5A30" w:rsidRPr="006F204C" w:rsidSect="0048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A4F73"/>
    <w:multiLevelType w:val="hybridMultilevel"/>
    <w:tmpl w:val="C4187A6C"/>
    <w:lvl w:ilvl="0" w:tplc="67B4E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F2250"/>
    <w:multiLevelType w:val="hybridMultilevel"/>
    <w:tmpl w:val="19088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845273">
    <w:abstractNumId w:val="1"/>
  </w:num>
  <w:num w:numId="2" w16cid:durableId="51550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21"/>
    <w:rsid w:val="00044FF2"/>
    <w:rsid w:val="00073C1D"/>
    <w:rsid w:val="000837CD"/>
    <w:rsid w:val="000D24F4"/>
    <w:rsid w:val="000D386B"/>
    <w:rsid w:val="00162F06"/>
    <w:rsid w:val="0019316C"/>
    <w:rsid w:val="001B3C02"/>
    <w:rsid w:val="001E22B6"/>
    <w:rsid w:val="002020A6"/>
    <w:rsid w:val="00211A4A"/>
    <w:rsid w:val="002E7200"/>
    <w:rsid w:val="003061E2"/>
    <w:rsid w:val="003131B6"/>
    <w:rsid w:val="003A5AF9"/>
    <w:rsid w:val="003D5FAB"/>
    <w:rsid w:val="00412CFC"/>
    <w:rsid w:val="00414CE4"/>
    <w:rsid w:val="004219F8"/>
    <w:rsid w:val="0043762A"/>
    <w:rsid w:val="0048109F"/>
    <w:rsid w:val="004819CC"/>
    <w:rsid w:val="00483230"/>
    <w:rsid w:val="004A630A"/>
    <w:rsid w:val="004A6A1B"/>
    <w:rsid w:val="004E5A30"/>
    <w:rsid w:val="004F4A85"/>
    <w:rsid w:val="005165B2"/>
    <w:rsid w:val="00572216"/>
    <w:rsid w:val="005E484C"/>
    <w:rsid w:val="006540F6"/>
    <w:rsid w:val="006844E6"/>
    <w:rsid w:val="006F204C"/>
    <w:rsid w:val="007C40FE"/>
    <w:rsid w:val="00801255"/>
    <w:rsid w:val="008C558E"/>
    <w:rsid w:val="008D744A"/>
    <w:rsid w:val="009046F6"/>
    <w:rsid w:val="009848B7"/>
    <w:rsid w:val="009A2E01"/>
    <w:rsid w:val="009F0167"/>
    <w:rsid w:val="009F4981"/>
    <w:rsid w:val="00A16D96"/>
    <w:rsid w:val="00A31421"/>
    <w:rsid w:val="00AB0298"/>
    <w:rsid w:val="00AD619D"/>
    <w:rsid w:val="00B239D7"/>
    <w:rsid w:val="00B625F7"/>
    <w:rsid w:val="00B87968"/>
    <w:rsid w:val="00BB2AF7"/>
    <w:rsid w:val="00BF6154"/>
    <w:rsid w:val="00C07628"/>
    <w:rsid w:val="00C91FA6"/>
    <w:rsid w:val="00CD4B5B"/>
    <w:rsid w:val="00D12FF7"/>
    <w:rsid w:val="00D8184D"/>
    <w:rsid w:val="00DE035E"/>
    <w:rsid w:val="00E805E0"/>
    <w:rsid w:val="00EB068D"/>
    <w:rsid w:val="00EB73F0"/>
    <w:rsid w:val="00F04892"/>
    <w:rsid w:val="00F23C74"/>
    <w:rsid w:val="00F363FF"/>
    <w:rsid w:val="00F45FF6"/>
    <w:rsid w:val="00F55BC4"/>
    <w:rsid w:val="00F93E83"/>
    <w:rsid w:val="00FD431B"/>
    <w:rsid w:val="00FE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B6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A3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A3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E5A30"/>
  </w:style>
  <w:style w:type="character" w:styleId="Hyperlink">
    <w:name w:val="Hyperlink"/>
    <w:basedOn w:val="DefaultParagraphFont"/>
    <w:uiPriority w:val="99"/>
    <w:unhideWhenUsed/>
    <w:rsid w:val="00D12FF7"/>
    <w:rPr>
      <w:color w:val="0563C1" w:themeColor="hyperlink"/>
      <w:u w:val="single"/>
    </w:rPr>
  </w:style>
  <w:style w:type="character" w:styleId="UnresolvedMention">
    <w:name w:val="Unresolved Mention"/>
    <w:basedOn w:val="DefaultParagraphFont"/>
    <w:uiPriority w:val="99"/>
    <w:rsid w:val="00D12FF7"/>
    <w:rPr>
      <w:color w:val="605E5C"/>
      <w:shd w:val="clear" w:color="auto" w:fill="E1DFDD"/>
    </w:rPr>
  </w:style>
  <w:style w:type="character" w:styleId="FollowedHyperlink">
    <w:name w:val="FollowedHyperlink"/>
    <w:basedOn w:val="DefaultParagraphFont"/>
    <w:uiPriority w:val="99"/>
    <w:semiHidden/>
    <w:unhideWhenUsed/>
    <w:rsid w:val="001B3C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9944">
      <w:bodyDiv w:val="1"/>
      <w:marLeft w:val="0"/>
      <w:marRight w:val="0"/>
      <w:marTop w:val="0"/>
      <w:marBottom w:val="0"/>
      <w:divBdr>
        <w:top w:val="none" w:sz="0" w:space="0" w:color="auto"/>
        <w:left w:val="none" w:sz="0" w:space="0" w:color="auto"/>
        <w:bottom w:val="none" w:sz="0" w:space="0" w:color="auto"/>
        <w:right w:val="none" w:sz="0" w:space="0" w:color="auto"/>
      </w:divBdr>
    </w:div>
    <w:div w:id="81026457">
      <w:bodyDiv w:val="1"/>
      <w:marLeft w:val="0"/>
      <w:marRight w:val="0"/>
      <w:marTop w:val="0"/>
      <w:marBottom w:val="0"/>
      <w:divBdr>
        <w:top w:val="none" w:sz="0" w:space="0" w:color="auto"/>
        <w:left w:val="none" w:sz="0" w:space="0" w:color="auto"/>
        <w:bottom w:val="none" w:sz="0" w:space="0" w:color="auto"/>
        <w:right w:val="none" w:sz="0" w:space="0" w:color="auto"/>
      </w:divBdr>
    </w:div>
    <w:div w:id="178281142">
      <w:bodyDiv w:val="1"/>
      <w:marLeft w:val="0"/>
      <w:marRight w:val="0"/>
      <w:marTop w:val="0"/>
      <w:marBottom w:val="0"/>
      <w:divBdr>
        <w:top w:val="none" w:sz="0" w:space="0" w:color="auto"/>
        <w:left w:val="none" w:sz="0" w:space="0" w:color="auto"/>
        <w:bottom w:val="none" w:sz="0" w:space="0" w:color="auto"/>
        <w:right w:val="none" w:sz="0" w:space="0" w:color="auto"/>
      </w:divBdr>
    </w:div>
    <w:div w:id="226302277">
      <w:bodyDiv w:val="1"/>
      <w:marLeft w:val="0"/>
      <w:marRight w:val="0"/>
      <w:marTop w:val="0"/>
      <w:marBottom w:val="0"/>
      <w:divBdr>
        <w:top w:val="none" w:sz="0" w:space="0" w:color="auto"/>
        <w:left w:val="none" w:sz="0" w:space="0" w:color="auto"/>
        <w:bottom w:val="none" w:sz="0" w:space="0" w:color="auto"/>
        <w:right w:val="none" w:sz="0" w:space="0" w:color="auto"/>
      </w:divBdr>
    </w:div>
    <w:div w:id="255792976">
      <w:bodyDiv w:val="1"/>
      <w:marLeft w:val="0"/>
      <w:marRight w:val="0"/>
      <w:marTop w:val="0"/>
      <w:marBottom w:val="0"/>
      <w:divBdr>
        <w:top w:val="none" w:sz="0" w:space="0" w:color="auto"/>
        <w:left w:val="none" w:sz="0" w:space="0" w:color="auto"/>
        <w:bottom w:val="none" w:sz="0" w:space="0" w:color="auto"/>
        <w:right w:val="none" w:sz="0" w:space="0" w:color="auto"/>
      </w:divBdr>
    </w:div>
    <w:div w:id="376928146">
      <w:bodyDiv w:val="1"/>
      <w:marLeft w:val="0"/>
      <w:marRight w:val="0"/>
      <w:marTop w:val="0"/>
      <w:marBottom w:val="0"/>
      <w:divBdr>
        <w:top w:val="none" w:sz="0" w:space="0" w:color="auto"/>
        <w:left w:val="none" w:sz="0" w:space="0" w:color="auto"/>
        <w:bottom w:val="none" w:sz="0" w:space="0" w:color="auto"/>
        <w:right w:val="none" w:sz="0" w:space="0" w:color="auto"/>
      </w:divBdr>
    </w:div>
    <w:div w:id="404567798">
      <w:bodyDiv w:val="1"/>
      <w:marLeft w:val="0"/>
      <w:marRight w:val="0"/>
      <w:marTop w:val="0"/>
      <w:marBottom w:val="0"/>
      <w:divBdr>
        <w:top w:val="none" w:sz="0" w:space="0" w:color="auto"/>
        <w:left w:val="none" w:sz="0" w:space="0" w:color="auto"/>
        <w:bottom w:val="none" w:sz="0" w:space="0" w:color="auto"/>
        <w:right w:val="none" w:sz="0" w:space="0" w:color="auto"/>
      </w:divBdr>
    </w:div>
    <w:div w:id="492112000">
      <w:bodyDiv w:val="1"/>
      <w:marLeft w:val="0"/>
      <w:marRight w:val="0"/>
      <w:marTop w:val="0"/>
      <w:marBottom w:val="0"/>
      <w:divBdr>
        <w:top w:val="none" w:sz="0" w:space="0" w:color="auto"/>
        <w:left w:val="none" w:sz="0" w:space="0" w:color="auto"/>
        <w:bottom w:val="none" w:sz="0" w:space="0" w:color="auto"/>
        <w:right w:val="none" w:sz="0" w:space="0" w:color="auto"/>
      </w:divBdr>
    </w:div>
    <w:div w:id="516652156">
      <w:bodyDiv w:val="1"/>
      <w:marLeft w:val="0"/>
      <w:marRight w:val="0"/>
      <w:marTop w:val="0"/>
      <w:marBottom w:val="0"/>
      <w:divBdr>
        <w:top w:val="none" w:sz="0" w:space="0" w:color="auto"/>
        <w:left w:val="none" w:sz="0" w:space="0" w:color="auto"/>
        <w:bottom w:val="none" w:sz="0" w:space="0" w:color="auto"/>
        <w:right w:val="none" w:sz="0" w:space="0" w:color="auto"/>
      </w:divBdr>
    </w:div>
    <w:div w:id="580604721">
      <w:bodyDiv w:val="1"/>
      <w:marLeft w:val="0"/>
      <w:marRight w:val="0"/>
      <w:marTop w:val="0"/>
      <w:marBottom w:val="0"/>
      <w:divBdr>
        <w:top w:val="none" w:sz="0" w:space="0" w:color="auto"/>
        <w:left w:val="none" w:sz="0" w:space="0" w:color="auto"/>
        <w:bottom w:val="none" w:sz="0" w:space="0" w:color="auto"/>
        <w:right w:val="none" w:sz="0" w:space="0" w:color="auto"/>
      </w:divBdr>
    </w:div>
    <w:div w:id="613754159">
      <w:bodyDiv w:val="1"/>
      <w:marLeft w:val="0"/>
      <w:marRight w:val="0"/>
      <w:marTop w:val="0"/>
      <w:marBottom w:val="0"/>
      <w:divBdr>
        <w:top w:val="none" w:sz="0" w:space="0" w:color="auto"/>
        <w:left w:val="none" w:sz="0" w:space="0" w:color="auto"/>
        <w:bottom w:val="none" w:sz="0" w:space="0" w:color="auto"/>
        <w:right w:val="none" w:sz="0" w:space="0" w:color="auto"/>
      </w:divBdr>
    </w:div>
    <w:div w:id="626548792">
      <w:bodyDiv w:val="1"/>
      <w:marLeft w:val="0"/>
      <w:marRight w:val="0"/>
      <w:marTop w:val="0"/>
      <w:marBottom w:val="0"/>
      <w:divBdr>
        <w:top w:val="none" w:sz="0" w:space="0" w:color="auto"/>
        <w:left w:val="none" w:sz="0" w:space="0" w:color="auto"/>
        <w:bottom w:val="none" w:sz="0" w:space="0" w:color="auto"/>
        <w:right w:val="none" w:sz="0" w:space="0" w:color="auto"/>
      </w:divBdr>
    </w:div>
    <w:div w:id="672148348">
      <w:bodyDiv w:val="1"/>
      <w:marLeft w:val="0"/>
      <w:marRight w:val="0"/>
      <w:marTop w:val="0"/>
      <w:marBottom w:val="0"/>
      <w:divBdr>
        <w:top w:val="none" w:sz="0" w:space="0" w:color="auto"/>
        <w:left w:val="none" w:sz="0" w:space="0" w:color="auto"/>
        <w:bottom w:val="none" w:sz="0" w:space="0" w:color="auto"/>
        <w:right w:val="none" w:sz="0" w:space="0" w:color="auto"/>
      </w:divBdr>
    </w:div>
    <w:div w:id="698824667">
      <w:bodyDiv w:val="1"/>
      <w:marLeft w:val="0"/>
      <w:marRight w:val="0"/>
      <w:marTop w:val="0"/>
      <w:marBottom w:val="0"/>
      <w:divBdr>
        <w:top w:val="none" w:sz="0" w:space="0" w:color="auto"/>
        <w:left w:val="none" w:sz="0" w:space="0" w:color="auto"/>
        <w:bottom w:val="none" w:sz="0" w:space="0" w:color="auto"/>
        <w:right w:val="none" w:sz="0" w:space="0" w:color="auto"/>
      </w:divBdr>
    </w:div>
    <w:div w:id="720714886">
      <w:bodyDiv w:val="1"/>
      <w:marLeft w:val="0"/>
      <w:marRight w:val="0"/>
      <w:marTop w:val="0"/>
      <w:marBottom w:val="0"/>
      <w:divBdr>
        <w:top w:val="none" w:sz="0" w:space="0" w:color="auto"/>
        <w:left w:val="none" w:sz="0" w:space="0" w:color="auto"/>
        <w:bottom w:val="none" w:sz="0" w:space="0" w:color="auto"/>
        <w:right w:val="none" w:sz="0" w:space="0" w:color="auto"/>
      </w:divBdr>
    </w:div>
    <w:div w:id="867839030">
      <w:bodyDiv w:val="1"/>
      <w:marLeft w:val="0"/>
      <w:marRight w:val="0"/>
      <w:marTop w:val="0"/>
      <w:marBottom w:val="0"/>
      <w:divBdr>
        <w:top w:val="none" w:sz="0" w:space="0" w:color="auto"/>
        <w:left w:val="none" w:sz="0" w:space="0" w:color="auto"/>
        <w:bottom w:val="none" w:sz="0" w:space="0" w:color="auto"/>
        <w:right w:val="none" w:sz="0" w:space="0" w:color="auto"/>
      </w:divBdr>
    </w:div>
    <w:div w:id="1105539719">
      <w:bodyDiv w:val="1"/>
      <w:marLeft w:val="0"/>
      <w:marRight w:val="0"/>
      <w:marTop w:val="0"/>
      <w:marBottom w:val="0"/>
      <w:divBdr>
        <w:top w:val="none" w:sz="0" w:space="0" w:color="auto"/>
        <w:left w:val="none" w:sz="0" w:space="0" w:color="auto"/>
        <w:bottom w:val="none" w:sz="0" w:space="0" w:color="auto"/>
        <w:right w:val="none" w:sz="0" w:space="0" w:color="auto"/>
      </w:divBdr>
    </w:div>
    <w:div w:id="1114908338">
      <w:bodyDiv w:val="1"/>
      <w:marLeft w:val="0"/>
      <w:marRight w:val="0"/>
      <w:marTop w:val="0"/>
      <w:marBottom w:val="0"/>
      <w:divBdr>
        <w:top w:val="none" w:sz="0" w:space="0" w:color="auto"/>
        <w:left w:val="none" w:sz="0" w:space="0" w:color="auto"/>
        <w:bottom w:val="none" w:sz="0" w:space="0" w:color="auto"/>
        <w:right w:val="none" w:sz="0" w:space="0" w:color="auto"/>
      </w:divBdr>
    </w:div>
    <w:div w:id="1127090283">
      <w:bodyDiv w:val="1"/>
      <w:marLeft w:val="0"/>
      <w:marRight w:val="0"/>
      <w:marTop w:val="0"/>
      <w:marBottom w:val="0"/>
      <w:divBdr>
        <w:top w:val="none" w:sz="0" w:space="0" w:color="auto"/>
        <w:left w:val="none" w:sz="0" w:space="0" w:color="auto"/>
        <w:bottom w:val="none" w:sz="0" w:space="0" w:color="auto"/>
        <w:right w:val="none" w:sz="0" w:space="0" w:color="auto"/>
      </w:divBdr>
    </w:div>
    <w:div w:id="1216425751">
      <w:bodyDiv w:val="1"/>
      <w:marLeft w:val="0"/>
      <w:marRight w:val="0"/>
      <w:marTop w:val="0"/>
      <w:marBottom w:val="0"/>
      <w:divBdr>
        <w:top w:val="none" w:sz="0" w:space="0" w:color="auto"/>
        <w:left w:val="none" w:sz="0" w:space="0" w:color="auto"/>
        <w:bottom w:val="none" w:sz="0" w:space="0" w:color="auto"/>
        <w:right w:val="none" w:sz="0" w:space="0" w:color="auto"/>
      </w:divBdr>
    </w:div>
    <w:div w:id="1229149414">
      <w:bodyDiv w:val="1"/>
      <w:marLeft w:val="0"/>
      <w:marRight w:val="0"/>
      <w:marTop w:val="0"/>
      <w:marBottom w:val="0"/>
      <w:divBdr>
        <w:top w:val="none" w:sz="0" w:space="0" w:color="auto"/>
        <w:left w:val="none" w:sz="0" w:space="0" w:color="auto"/>
        <w:bottom w:val="none" w:sz="0" w:space="0" w:color="auto"/>
        <w:right w:val="none" w:sz="0" w:space="0" w:color="auto"/>
      </w:divBdr>
    </w:div>
    <w:div w:id="1316182651">
      <w:bodyDiv w:val="1"/>
      <w:marLeft w:val="0"/>
      <w:marRight w:val="0"/>
      <w:marTop w:val="0"/>
      <w:marBottom w:val="0"/>
      <w:divBdr>
        <w:top w:val="none" w:sz="0" w:space="0" w:color="auto"/>
        <w:left w:val="none" w:sz="0" w:space="0" w:color="auto"/>
        <w:bottom w:val="none" w:sz="0" w:space="0" w:color="auto"/>
        <w:right w:val="none" w:sz="0" w:space="0" w:color="auto"/>
      </w:divBdr>
    </w:div>
    <w:div w:id="1435636349">
      <w:bodyDiv w:val="1"/>
      <w:marLeft w:val="0"/>
      <w:marRight w:val="0"/>
      <w:marTop w:val="0"/>
      <w:marBottom w:val="0"/>
      <w:divBdr>
        <w:top w:val="none" w:sz="0" w:space="0" w:color="auto"/>
        <w:left w:val="none" w:sz="0" w:space="0" w:color="auto"/>
        <w:bottom w:val="none" w:sz="0" w:space="0" w:color="auto"/>
        <w:right w:val="none" w:sz="0" w:space="0" w:color="auto"/>
      </w:divBdr>
    </w:div>
    <w:div w:id="1460371060">
      <w:bodyDiv w:val="1"/>
      <w:marLeft w:val="0"/>
      <w:marRight w:val="0"/>
      <w:marTop w:val="0"/>
      <w:marBottom w:val="0"/>
      <w:divBdr>
        <w:top w:val="none" w:sz="0" w:space="0" w:color="auto"/>
        <w:left w:val="none" w:sz="0" w:space="0" w:color="auto"/>
        <w:bottom w:val="none" w:sz="0" w:space="0" w:color="auto"/>
        <w:right w:val="none" w:sz="0" w:space="0" w:color="auto"/>
      </w:divBdr>
    </w:div>
    <w:div w:id="1495143834">
      <w:bodyDiv w:val="1"/>
      <w:marLeft w:val="0"/>
      <w:marRight w:val="0"/>
      <w:marTop w:val="0"/>
      <w:marBottom w:val="0"/>
      <w:divBdr>
        <w:top w:val="none" w:sz="0" w:space="0" w:color="auto"/>
        <w:left w:val="none" w:sz="0" w:space="0" w:color="auto"/>
        <w:bottom w:val="none" w:sz="0" w:space="0" w:color="auto"/>
        <w:right w:val="none" w:sz="0" w:space="0" w:color="auto"/>
      </w:divBdr>
    </w:div>
    <w:div w:id="1502040418">
      <w:bodyDiv w:val="1"/>
      <w:marLeft w:val="0"/>
      <w:marRight w:val="0"/>
      <w:marTop w:val="0"/>
      <w:marBottom w:val="0"/>
      <w:divBdr>
        <w:top w:val="none" w:sz="0" w:space="0" w:color="auto"/>
        <w:left w:val="none" w:sz="0" w:space="0" w:color="auto"/>
        <w:bottom w:val="none" w:sz="0" w:space="0" w:color="auto"/>
        <w:right w:val="none" w:sz="0" w:space="0" w:color="auto"/>
      </w:divBdr>
    </w:div>
    <w:div w:id="1584796246">
      <w:bodyDiv w:val="1"/>
      <w:marLeft w:val="0"/>
      <w:marRight w:val="0"/>
      <w:marTop w:val="0"/>
      <w:marBottom w:val="0"/>
      <w:divBdr>
        <w:top w:val="none" w:sz="0" w:space="0" w:color="auto"/>
        <w:left w:val="none" w:sz="0" w:space="0" w:color="auto"/>
        <w:bottom w:val="none" w:sz="0" w:space="0" w:color="auto"/>
        <w:right w:val="none" w:sz="0" w:space="0" w:color="auto"/>
      </w:divBdr>
    </w:div>
    <w:div w:id="1675456156">
      <w:bodyDiv w:val="1"/>
      <w:marLeft w:val="0"/>
      <w:marRight w:val="0"/>
      <w:marTop w:val="0"/>
      <w:marBottom w:val="0"/>
      <w:divBdr>
        <w:top w:val="none" w:sz="0" w:space="0" w:color="auto"/>
        <w:left w:val="none" w:sz="0" w:space="0" w:color="auto"/>
        <w:bottom w:val="none" w:sz="0" w:space="0" w:color="auto"/>
        <w:right w:val="none" w:sz="0" w:space="0" w:color="auto"/>
      </w:divBdr>
    </w:div>
    <w:div w:id="1715545381">
      <w:bodyDiv w:val="1"/>
      <w:marLeft w:val="0"/>
      <w:marRight w:val="0"/>
      <w:marTop w:val="0"/>
      <w:marBottom w:val="0"/>
      <w:divBdr>
        <w:top w:val="none" w:sz="0" w:space="0" w:color="auto"/>
        <w:left w:val="none" w:sz="0" w:space="0" w:color="auto"/>
        <w:bottom w:val="none" w:sz="0" w:space="0" w:color="auto"/>
        <w:right w:val="none" w:sz="0" w:space="0" w:color="auto"/>
      </w:divBdr>
    </w:div>
    <w:div w:id="1717315306">
      <w:bodyDiv w:val="1"/>
      <w:marLeft w:val="0"/>
      <w:marRight w:val="0"/>
      <w:marTop w:val="0"/>
      <w:marBottom w:val="0"/>
      <w:divBdr>
        <w:top w:val="none" w:sz="0" w:space="0" w:color="auto"/>
        <w:left w:val="none" w:sz="0" w:space="0" w:color="auto"/>
        <w:bottom w:val="none" w:sz="0" w:space="0" w:color="auto"/>
        <w:right w:val="none" w:sz="0" w:space="0" w:color="auto"/>
      </w:divBdr>
    </w:div>
    <w:div w:id="1757282812">
      <w:bodyDiv w:val="1"/>
      <w:marLeft w:val="0"/>
      <w:marRight w:val="0"/>
      <w:marTop w:val="0"/>
      <w:marBottom w:val="0"/>
      <w:divBdr>
        <w:top w:val="none" w:sz="0" w:space="0" w:color="auto"/>
        <w:left w:val="none" w:sz="0" w:space="0" w:color="auto"/>
        <w:bottom w:val="none" w:sz="0" w:space="0" w:color="auto"/>
        <w:right w:val="none" w:sz="0" w:space="0" w:color="auto"/>
      </w:divBdr>
    </w:div>
    <w:div w:id="2112124113">
      <w:bodyDiv w:val="1"/>
      <w:marLeft w:val="0"/>
      <w:marRight w:val="0"/>
      <w:marTop w:val="0"/>
      <w:marBottom w:val="0"/>
      <w:divBdr>
        <w:top w:val="none" w:sz="0" w:space="0" w:color="auto"/>
        <w:left w:val="none" w:sz="0" w:space="0" w:color="auto"/>
        <w:bottom w:val="none" w:sz="0" w:space="0" w:color="auto"/>
        <w:right w:val="none" w:sz="0" w:space="0" w:color="auto"/>
      </w:divBdr>
    </w:div>
    <w:div w:id="2126531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Nat16</b:Tag>
    <b:SourceType>InternetSite</b:SourceType>
    <b:Guid>{59A2A042-F799-4400-95A7-99B23AD76E49}</b:Guid>
    <b:Title>National Health Expenditure Data</b:Title>
    <b:Year>2016</b:Year>
    <b:InternetSiteTitle>The Centers for Medicare &amp; Medicaid Services (CMS)</b:InternetSiteTitle>
    <b:URL>https://www.cms.gov/research-statistics-data-and-systems/statistics-trends-and-reports/nationalhealthexpenddata</b:URL>
    <b:RefOrder>1</b:RefOrder>
  </b:Source>
  <b:Source>
    <b:Tag>Lah14</b:Tag>
    <b:SourceType>InternetSite</b:SourceType>
    <b:Guid>{B132E5B0-26B1-4505-AA21-DAB317FDCD91}</b:Guid>
    <b:Author>
      <b:Author>
        <b:NameList>
          <b:Person>
            <b:Last>Agarwal</b:Last>
            <b:First>Nitin</b:First>
          </b:Person>
          <b:Person>
            <b:Last>Lahiri</b:Last>
            <b:First>Bibudh</b:First>
          </b:Person>
        </b:NameList>
      </b:Author>
    </b:Author>
    <b:Title>Predicting healthcare expenditure increase for an individual from medicare data</b:Title>
    <b:InternetSiteTitle>Proceedings of the ACM SIGKDD Workshop on Health Informatics</b:InternetSiteTitle>
    <b:Year>2014</b:Year>
    <b:URL>https://scholar.google.com/scholar_lookup?journal=Proceedings+of+the+ACM+SIGKDD+Workshop+on+Health+Informatics&amp;title=Predicting+healthcare+expenditure+increase+for+an+individual+from+medicare+data&amp;author=C+Lahiri&amp;author=N+Agarwal&amp;publication_year=2014&amp;</b:URL>
    <b:RefOrder>2</b:RefOrder>
  </b:Source>
  <b:Source>
    <b:Tag>Mor18</b:Tag>
    <b:SourceType>InternetSite</b:SourceType>
    <b:Guid>{D550679E-5EAE-4885-90BF-1AEE10DCD68E}</b:Guid>
    <b:Title>Supervised Learning Methods for Predicting Healthcare Costs: Systematic Literature Review and Empirical Evaluation</b:Title>
    <b:InternetSiteTitle>National Library of Medicine</b:InternetSiteTitle>
    <b:Year>2018</b:Year>
    <b:URL>https://www.ncbi.nlm.nih.gov/pmc/articles/PMC5977561/#r1-2731392</b:URL>
    <b:Author>
      <b:Author>
        <b:NameList>
          <b:Person>
            <b:Last>Morid</b:Last>
            <b:Middle>Amin </b:Middle>
            <b:First>Mohammad </b:First>
          </b:Person>
          <b:Person>
            <b:Last>Kawamoto</b:Last>
            <b:First>Kensaku </b:First>
          </b:Person>
          <b:Person>
            <b:Last>Ault</b:Last>
            <b:First>Travis </b:First>
          </b:Person>
          <b:Person>
            <b:Last>Dorius</b:Last>
            <b:First>Josette </b:First>
          </b:Person>
          <b:Person>
            <b:Last>Abdelrahman</b:Last>
            <b:First>Samir </b:First>
          </b:Person>
        </b:NameList>
      </b:Author>
    </b:Author>
    <b:RefOrder>3</b:RefOrder>
  </b:Source>
  <b:Source>
    <b:Tag>Uzi21</b:Tag>
    <b:SourceType>InternetSite</b:SourceType>
    <b:Guid>{A58AB5C6-E275-447C-A6C5-8CB55BF95AB4}</b:Guid>
    <b:Title>Medical Cost Prediction</b:Title>
    <b:InternetSiteTitle>Towards Data Science</b:InternetSiteTitle>
    <b:Year>2021</b:Year>
    <b:URL>https://towardsdatascience.com/medical-cost-prediction-4876e3449adf</b:URL>
    <b:Author>
      <b:Author>
        <b:NameList>
          <b:Person>
            <b:Last>Uzila</b:Last>
            <b:First>Albers </b:First>
          </b:Person>
        </b:NameList>
      </b:Author>
    </b:Author>
    <b:RefOrder>4</b:RefOrder>
  </b:Source>
  <b:Source>
    <b:Tag>Cho18</b:Tag>
    <b:SourceType>InternetSite</b:SourceType>
    <b:Guid>{FDD74CFB-1621-4469-BC1F-DAF52F98C125}</b:Guid>
    <b:Title>Medical Cost Personal Datasets (insurance.csv)</b:Title>
    <b:InternetSiteTitle>Kaggle</b:InternetSiteTitle>
    <b:Year>2018</b:Year>
    <b:URL>https://www.kaggle.com/datasets/mirichoi0218/insurance</b:URL>
    <b:Author>
      <b:Author>
        <b:NameList>
          <b:Person>
            <b:Last>Choi</b:Last>
            <b:First>Miri</b:First>
          </b:Person>
        </b:NameList>
      </b:Author>
    </b:Author>
    <b:RefOrder>5</b:RefOrder>
  </b:Source>
</b:Sources>
</file>

<file path=customXml/itemProps1.xml><?xml version="1.0" encoding="utf-8"?>
<ds:datastoreItem xmlns:ds="http://schemas.openxmlformats.org/officeDocument/2006/customXml" ds:itemID="{2D3428A3-0BBA-4771-9452-FBA3F6C0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590</Words>
  <Characters>3740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Elhamifar, Ehsan</dc:creator>
  <cp:keywords/>
  <dc:description/>
  <cp:lastModifiedBy>Rajkumar Baskar</cp:lastModifiedBy>
  <cp:revision>12</cp:revision>
  <dcterms:created xsi:type="dcterms:W3CDTF">2022-07-04T00:10:00Z</dcterms:created>
  <dcterms:modified xsi:type="dcterms:W3CDTF">2022-07-04T02:08:00Z</dcterms:modified>
</cp:coreProperties>
</file>