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and Lived Landscape of Dementia: A Comprehensive Report on Diagnostics, Therapeutics, and Caregiving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to the Dementia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Dementia represents one of the most profound public health and societal challenges of the modern era. It characterizes a broad, devastating spectrum of neurodegenerative conditions that systematically dismantle memory, executive functioning, language, and the fundamental capacity for independent living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term "dementia" is frequently utilized as a catch-all for cognitive decline, it functions as an umbrella classification. Alzheimer's disease (AD) accounts for the vast majority of cases—typically comprising 60% to 80% of all diagnoses—though vascular dementia, Lewy body disease, frontotemporal dementia, and mixed dementias constitute other major pathophysiological subtypes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and scientific landscape of dementia has undergone a revolutionary paradigm shift in recent years. Historically, dementia was defined purely as a clinical syndrome; it was diagnosed only when cognitive deficits became overtly apparent and functionally impairing to the point that the patient could no longer manage daily life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2024 National Institute on Aging–Alzheimer's Association (NIA-AA) revised criteria have formalized a biological definition of the disease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Alzheimer's disease is now understood as a biological continuum that begins with asymptomatic neuropathological changes decades before the onset of clinical memory loss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monumental shift from a symptom-based diagnosis to a biomarker-based diagnosis has fundamentally altered the trajectory of patient care, therapeutic intervention, and the psychological reality faced by patients and their caretakers.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evidence-based analysis of the dementia landscape. It synthesizes cutting-edge diagnostic methodologies, established and emerging pharmacological treatments, the critical management of behavioral symptoms, the profound burdens placed upon caregivers, and the ethical dilemmas inherent in cognitive decline. Furthermore, it integrates deep insights drawn from peer-reviewed clinical data, institutional guidelines, and the lived experiences documented by specialized neurologists and geriatricians in leading medical blogs, specifically providing the requested digital resources and clinical perspectives.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Diagnostic Odyssey: From Clinical Evaluation to Biomarkers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of a dementia patient typically begins in the primary care setting or a specialized memory clinic following reports of memory lapses, disorientation, or subtle but persistent behavioral shifts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diagnostic process is inherently complex, requiring a multidisciplinary approach to rule out reversible causes of cognitive decline and establish a definitive neuropathological etiology.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Traditional Neurological Evaluation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subspecialized cognitive and behavioral neurologist is optimally positioned to manage the diagnostic workup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foundational assessment includes a thorough clinical history, emphasizing not only the trajectory of cognitive decline but also occupational history, lifestyle factors, and past head traumas. Research indicates that a history of concussions, even mild traumatic brain injuries that appear to have fully resolved, can significantly alter brain pathophysiology and influence the development of dementia decades later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Writing on the </w:t>
      </w:r>
      <w:r w:rsidDel="00000000" w:rsidR="00000000" w:rsidRPr="00000000">
        <w:rPr>
          <w:rFonts w:ascii="Google Sans" w:cs="Google Sans" w:eastAsia="Google Sans" w:hAnsi="Google Sans"/>
          <w:i w:val="1"/>
          <w:iCs w:val="1"/>
          <w:color w:val="1f1f1f"/>
          <w:rtl w:val="0"/>
        </w:rPr>
        <w:t xml:space="preserve">Memory Care Neurology</w:t>
      </w:r>
      <w:r w:rsidDel="00000000" w:rsidR="00000000" w:rsidRPr="00000000">
        <w:rPr>
          <w:rFonts w:ascii="Google Sans" w:cs="Google Sans" w:eastAsia="Google Sans" w:hAnsi="Google Sans"/>
          <w:color w:val="1f1f1f"/>
          <w:rtl w:val="0"/>
        </w:rPr>
        <w:t xml:space="preserve"> blog (https://www.memorycareneurology.com/blog), neurologist Dr. Michael K. Lowe emphasizes that a patient's occupational history and lifestyle factors are critical components of a comprehensive risk conversation, as environmental exposures and cognitive reserve deeply impact the clinical presentation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workup strictly requires the exclusion of reversible causes of cognitive impairment. Routine laboratory tests include thyroid function tests, liver and kidney function panels, hemoglobin A1c, and assays for Vitamin B12 and folate levels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Advanced neuroimaging, such as Magnetic Resonance Imaging (MRI) and Computed Tomography (CT) scans, are utilized to identify structural abnormalities, regional cortical atrophy, or vascular ischemic changes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Biological Redefinition: The AT(N) Framework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2024 NIA-AA criteria established the revised AT(N) biomarker framework, redefining Alzheimer's disease based on core pathological signatures rather than mere symptomatology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framework categorizes biomarkers based on the specific neuropathology they detect.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Biomarker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Pathological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Utility under 2024 NIA-AA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(Amyloid)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Aggregated amyloid-beta (Aβ) peptides in plaques.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1 Biomarker: Determines if an individual is in the Alzheimer's continuum. An abnormal result is sufficient for a biological AD diagnosis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 (Tau)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Pathologic tau (e.g., phosphorylated tau, neurofibrillary tangles).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1/Core 2 Biomarker: Differentiates Alzheimer's from other amyloid-producing states and supports biological staging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 (Neurodegeneration)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Neuronal injury (e.g., cortical atrophy on MRI, hypometabolism on FDG-PET, elevated neurofilament light chain [NfL]).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Non-specific to AD. Provides powerful prediction of future cognitive decline and disease severity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biological definition, a patient can be diagnosed with Alzheimer's disease based solely on the presence of abnormal Core 1 biomarkers (Amyloid and early Tau), even in the preclinical, asymptomatic phase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Alzheimer's Association currently recommends the clinical use of these biomarkers primarily for the evaluation of symptomatic individuals, advising against routine screening of cognitively unimpaired individuals outside of research settings due to the ethical implications of a preclinical diagnosis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Ascendance of Plasma p-tau217 and Blood-Based Biomarkers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detecting amyloid and tau required highly invasive cerebrospinal fluid (CSF) lumbar punctures or immensely expensive, scarcely available Positron Emission Tomography (PET) scans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most transformative diagnostic advancement in recent years is the validation of blood-based biomarkers (BBMs), specifically plasma phosphorylated tau at threonine 217 (p-tau217)</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evidence demonstrates that plasma p-tau217 achieves an area under the curve (AUC) of over 0.90, exhibiting 81% to 95% sensitivity and specificity in distinguishing amyloid-positive from amyloid-negative individuals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diagnostic accuracy of plasma p-tau217, measured via highly sensitive assays such as ALZpath, Lumipulse, and NULISA, is virtually equivalent to CSF assays and PET imaging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blood test can predict clinical cognitive progression even in cognitively unimpaired populations, acting as a highly scalable triage tool that could reduce the need for invasive lumbar punctures by up to 65% to 80% in specialized memory clinics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implementation of plasma p-tau217 democratizes Alzheimer's diagnostics, allowing primary care physicians to accurately identify the disease without relying on specialized tertiary care centers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evaluating the ratio of p-tau217 to Aβ42 (p-tau217/Aβ42) has shown exceptional performance in detecting cerebral AD pathologies in both clinical and community screening cohorts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Clinical Manifestations: The Patient Experience and Behavioral Pathology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dementia progresses, the neurological deterioration systematically strips the patient of their autonomy. Understanding what a dementia patient will experience—and what they will actively do as a result of their cognitive decline—is critical for establishing appropriate pharmacological and caregiving interventions.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Cognitive and Functional Decline Trajectories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early stages, patients exhibit pronounced deficits in short-term memory consolidation, difficulty finding words (aphasia), and significant challenges with executive functions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Patients frequently lose essential items, forget appointments, become disoriented in familiar environments, and struggle with complex tasks such as managing personal finances or cooking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patient account from a clinical trial detailed the devastating impact of mild cognitive impairment on professional life, noting an inability to perform simple computer tasks and profound spatial disorientation while driving to familiar medical clinics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disease advances into the moderate and severe stages, patients lose the ability to perform basic Activities of Daily Living (ADLs). They require progressive, hands-on assistance with bathing, dressing, grooming, and toileting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Incontinence becomes prevalent, adding severe physical strain to caretakers. In the terminal stages, profound widespread brain atrophy results in the loss of basic motor functions; patients often become bedbound, lose the ability to speak or swallow food safely (dysphagia), and become highly susceptible to systemic complications such as dehydration, severe malnutrition, and fatal pulmonary infections, most notably aspiration pneumonia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Behavioral and Psychological Symptoms of Dementia (BPSD)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tragedy of dementia extends far beyond memory loss. Behavioral and Psychological Symptoms of Dementia (BPSD) are nearly universal, affecting up to 90% of patients over the course of the illness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BPSD represents the neuropsychiatric presentation of the disease and is frequently the primary catalyst for severe caregiver burnout, clinical depression among caretakers, and early institutionalization in nursing facilities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BPSD manifests across several distinct domains, drastically altering what the patient will do on a daily basis: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Agitation and Aggression:</w:t>
      </w:r>
      <w:r w:rsidDel="00000000" w:rsidR="00000000" w:rsidRPr="00000000">
        <w:rPr>
          <w:rFonts w:ascii="Google Sans" w:cs="Google Sans" w:eastAsia="Google Sans" w:hAnsi="Google Sans"/>
          <w:color w:val="1f1f1f"/>
          <w:rtl w:val="0"/>
        </w:rPr>
        <w:t xml:space="preserve"> Patients may exhibit physical or verbal hostility, constant pacing, repetitive calling out, or combative behavior. Severe physical aggression, such as hitting, biting, or throwing objects, is often triggered during intimate personal care tasks like bathing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Psychosis (Delusions and Hallucinations):</w:t>
      </w:r>
      <w:r w:rsidDel="00000000" w:rsidR="00000000" w:rsidRPr="00000000">
        <w:rPr>
          <w:rFonts w:ascii="Google Sans" w:cs="Google Sans" w:eastAsia="Google Sans" w:hAnsi="Google Sans"/>
          <w:color w:val="1f1f1f"/>
          <w:rtl w:val="0"/>
        </w:rPr>
        <w:t xml:space="preserve"> Delusions are highly prevalent, particularly false beliefs of theft (believing caretakers are stealing from them), infidelity, or misidentification syndromes (failing to recognize a spouse and believing them to be an intruder). Visual hallucinations occur variably as the disease progresses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Apathy and Depression:</w:t>
      </w:r>
      <w:r w:rsidDel="00000000" w:rsidR="00000000" w:rsidRPr="00000000">
        <w:rPr>
          <w:rFonts w:ascii="Google Sans" w:cs="Google Sans" w:eastAsia="Google Sans" w:hAnsi="Google Sans"/>
          <w:color w:val="1f1f1f"/>
          <w:rtl w:val="0"/>
        </w:rPr>
        <w:t xml:space="preserve"> Apathy, defined as a profound lack of motivation and flattened emotional response, is the most common symptom, occurring early and remaining stable throughout the disease. Apathetic patients may sit for hours without initiating activity or conversation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Disinhibition and Sleep Disruption:</w:t>
      </w:r>
      <w:r w:rsidDel="00000000" w:rsidR="00000000" w:rsidRPr="00000000">
        <w:rPr>
          <w:rFonts w:ascii="Google Sans" w:cs="Google Sans" w:eastAsia="Google Sans" w:hAnsi="Google Sans"/>
          <w:color w:val="1f1f1f"/>
          <w:rtl w:val="0"/>
        </w:rPr>
        <w:t xml:space="preserve"> Patients may act impulsively, undress in public, or wander dangerously. Sleep-wake cycle disruption often leads to wandering at night or experiencing "sundowning"—a phenomenon where confusion, anxiety, and severe agitation peak in the late afternoon and evening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Therapeutic Arsenal: Pharmacological Interventions and Controversies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there is no definitive cure for Alzheimer's disease or most other progressive dementias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pharmacological landscape is divided into standard symptomatic treatments, recently approved disease-modifying therapies, and several high-profile investigational failures.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Standard Symptomatic Management: "The Big 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decades, the foundation of Alzheimer's treatment has relied on neurotransmitter modulation to temporarily alleviate cognitive symptoms. Neurologist Dr. Michael K. Lowe refers to these as the "Big 4" medications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include Cholinesterase Inhibitors (Donepezil, Rivastigmine, Galantamine) and the NMDA receptor antagonist Memantine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Cholinesterase inhibitors prevent the enzymatic breakdown of acetylcholine, a neurotransmitter critical for memory and learning pathways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academic literature and clinical trials sometimes frame these drugs as "minimally effective" because they do not halt underlying neurodegeneration, clinical neurologists frequently observe that they provide meaningful stabilization in daily practice, allowing patients to maintain functional independence for slightly longer periods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Physicians also frequently prescribe Selective Serotonin Reuptake Inhibitors (SSRIs), such as sertraline and citalopram, to manage comorbid depression and anxiety associated with BPSD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historical therapies such as estrogen replacement, anti-inflammatory agents (NSAIDs), Ginkgo biloba, and high-dose Vitamin E have demonstrated no robust efficacy in preventing or treating dementia and may carry significant adverse cardiovascular and bleeding risks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Disease-Modifying Therapies: The Anti-Amyloid Era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shift in dementia therapeutics is the advent of monoclonal antibodies (mAbs) directed against amyloid-beta plaques. Two therapies have recently achieved regulatory approval globally: Lecanemab (Leqembi) and Donanemab (Kisunla)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intravenous infusions represent the first class of drugs to demonstrate a replicable slowing of clinical decline by directly targeting the underlying pathophysiology of 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both agents target amyloid, their mechanisms and administration protocols differ significantly:</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Lecanemab (Leqembi):</w:t>
      </w:r>
      <w:r w:rsidDel="00000000" w:rsidR="00000000" w:rsidRPr="00000000">
        <w:rPr>
          <w:rFonts w:ascii="Google Sans" w:cs="Google Sans" w:eastAsia="Google Sans" w:hAnsi="Google Sans"/>
          <w:color w:val="1f1f1f"/>
          <w:rtl w:val="0"/>
        </w:rPr>
        <w:t xml:space="preserve"> Binds primarily to soluble Aβ protofibrils, which are early, highly toxic species of amyloid. It utilizes a gradual dose-escalation strategy administered as a biweekly intravenous infusion indefinitely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Donanemab (Kisunla):</w:t>
      </w:r>
      <w:r w:rsidDel="00000000" w:rsidR="00000000" w:rsidRPr="00000000">
        <w:rPr>
          <w:rFonts w:ascii="Google Sans" w:cs="Google Sans" w:eastAsia="Google Sans" w:hAnsi="Google Sans"/>
          <w:color w:val="1f1f1f"/>
          <w:rtl w:val="0"/>
        </w:rPr>
        <w:t xml:space="preserve"> Targets a pyroglutamate Aβ epitope found strictly in established, insoluble amyloid plaques. It is administered every four weeks and features a unique finite dosing schedule; treatment is halted once brain scans confirm that amyloid clearance has been achieved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Efficacy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Lecanemab (Clarity AD Trial)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Donanemab (TRAILBLAZER-ALZ 2 Trial)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CDR-SB (Clinical Dementia Rating-Sum of Boxes)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iADRS (Integrated Alzheimer's Disease Rating Scale)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Clinical Slowing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slowing of clinical decline over 18 months (0.45-point absolute difference on CDR-SB)</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slowing on iADRS and 36% slowing on CDR-SB (in low/medium tau populations) over 18 months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Amyloid Clearance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reduction starting at 3 months; continuous therapy required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levels of rapid clearance; ~75% of participants achieved clearance by 76 weeks allowing treatment cessation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The Clinical Meaningfulness and MCID Debate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immense clinical optimism, a fierce and highly technical debate surrounds the Minimal Clinically Important Difference (MCID) of these breakthrough drugs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absolute numerical difference in the CDR-SB score between the treated and placebo groups was mathematically modest (e.g., a 0.45-point difference for Lecanemab on an 18-point scale)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Some health economists and regulatory bodies—most notably the National Institute for Health and Care Excellence (NICE) in the UK—have argued that a difference of less than 1.0 to 2.0 points on the CDR-SB does not represent a perceptible benefit to the patient's daily life, subsequently rejecting the cost-effectiveness of these drugs for public health systems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proponents and clinical researchers argue that applying a short-term symptomatic MCID threshold to a disease-modifying therapy is fundamentally flawed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the underlying disease curve is permanently flattened, the absolute numerical benefit will compound exponentially over time. An 18-month trial may only show a 0.45-point difference, but projected over three to six years, this equates to preserving months or even years of functional independence, delaying the transition from mild cognitive impairment to severe dementia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Severe Risks of Innovation: ARIA and APOE4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administration of anti-amyloid therapies carries severe, and sometimes fatal, radiological risks known as Amyloid-Related Imaging Abnormalities (ARIA)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intense immune response generated to clear amyloid from the brain inadvertently damages the neurovascular unit.</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ARIA-E (Edema):</w:t>
      </w:r>
      <w:r w:rsidDel="00000000" w:rsidR="00000000" w:rsidRPr="00000000">
        <w:rPr>
          <w:rFonts w:ascii="Google Sans" w:cs="Google Sans" w:eastAsia="Google Sans" w:hAnsi="Google Sans"/>
          <w:color w:val="1f1f1f"/>
          <w:rtl w:val="0"/>
        </w:rPr>
        <w:t xml:space="preserve"> Vasogenic edema or brain swelling, occurring when the immune-mediated clearance of amyloid triggers acute vascular inflammation and fluid leakage into the brain parenchyma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ARIA-H (Hemorrhage):</w:t>
      </w:r>
      <w:r w:rsidDel="00000000" w:rsidR="00000000" w:rsidRPr="00000000">
        <w:rPr>
          <w:rFonts w:ascii="Google Sans" w:cs="Google Sans" w:eastAsia="Google Sans" w:hAnsi="Google Sans"/>
          <w:color w:val="1f1f1f"/>
          <w:rtl w:val="0"/>
        </w:rPr>
        <w:t xml:space="preserve"> Cerebral microhemorrhages or superficial siderosis resulting from the breakdown of the blood-brain barrier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greatest predictor for ARIA risk is the patient's Apolipoprotein E (APOE) ε4 genetic status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APOE4 allele redistributes amyloid deposition from the brain tissue directly into the cerebral blood vessels, a condition known as Cerebral Amyloid Angiopathy (CAA)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When monoclonal antibodies bind to this vascular amyloid, they induce microglial reactivity and matrix metalloproteinase (MMP-12) expression, which systematically degrades the collagen in vascular walls (COL1A1/COL3A1), leading to massive fluid leakage and hemorrhage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meta-analysis of clinical trials reveals a stark, dose-dependent genetic risk profile for ARIA-E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APOE ε4 Genotype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Relative Risk Multiplier for ARIA-E (Compared to Placebo)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Absolute Incidence in Trials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Non-carriers (Zero copies)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10.97x increased risk vs. placebo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to 15.7%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Heterozygotes (One copy)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6.37x increased risk vs. placebo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to 22.8%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Homozygotes (Two copies)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10.84x increased risk vs. placebo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~32.6% to 45% (Highest Risk)</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this severe risk—which can mimic ischemic stroke and cause fatal intracerebral hemorrhages—the FDA requires strict Black Box warnings on these medications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Clinical protocols now mandate rigorous pre-treatment genetic screening and monthly MRI surveillance during the initial months of infusion to monitor for silent brain bleeds and swelling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Investigational Disappointments: The EVOKE Trial and Semaglutide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strong epidemiological correlation between type 2 diabetes, brain insulin resistance, and dementia risk, the neurodegeneration hypothesis postulated that Glucagon-Like Peptide-1 (GLP-1) receptor agonists could mitigate Alzheimer's disease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Retrospective data showed that diabetic patients on GLP-1 drugs had up to a 53% to 70% reduced risk of developing dementia, suggesting massive neuroprotective potential by reducing neuroinflammation and stabilizing the gut-brain axis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highly anticipated Phase 3 EVOKE and EVOKE+ trials, which tested oral semaglutide (Ozempic/Rybelsus at 14mg daily) in early Alzheimer's disease, failed to meet their primary endpoints in late 2025</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Semaglutide did not produce a statistically significant slowing of CDR-SB progression compared to placebo over the 156-week trial</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failure highlights a critical neurobiological insight: while metabolic correction, weight loss, and reduced peripheral inflammation lower the long-term </w:t>
      </w:r>
      <w:r w:rsidDel="00000000" w:rsidR="00000000" w:rsidRPr="00000000">
        <w:rPr>
          <w:rFonts w:ascii="Google Sans" w:cs="Google Sans" w:eastAsia="Google Sans" w:hAnsi="Google Sans"/>
          <w:i w:val="1"/>
          <w:iCs w:val="1"/>
          <w:color w:val="1f1f1f"/>
          <w:rtl w:val="0"/>
        </w:rPr>
        <w:t xml:space="preserve">risk</w:t>
      </w:r>
      <w:r w:rsidDel="00000000" w:rsidR="00000000" w:rsidRPr="00000000">
        <w:rPr>
          <w:rFonts w:ascii="Google Sans" w:cs="Google Sans" w:eastAsia="Google Sans" w:hAnsi="Google Sans"/>
          <w:color w:val="1f1f1f"/>
          <w:rtl w:val="0"/>
        </w:rPr>
        <w:t xml:space="preserve"> of developing dementia, they are insufficient to reverse or halt established neuropathology once the amyloid cascade has commenced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Managing BPSD: The Dangers of Antipsychotics and the DICE Approach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dementia patients exhibit severe behavioral symptoms (BPSD)—such as aggression, night wandering, or terrifying hallucinations—caregivers and clinicians often face immense pressure to intervene chemically. Historically, antipsychotic medications (e.g., risperidone, olanzapine, quetiapine, aripiprazole) were heavily prescribed off-label to sedate the patient and control the environment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Dangers of Chemical Restraints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clinical evidence demonstrates that antipsychotics yield only modest behavioral improvements while inflicting catastrophic side effects. The Agency for Healthcare Research and Quality (AHRQ) and FDA meta-analyses reveal that these drugs significantly increase the risk of cerebrovascular events (strokes and transient ischemic attacks), fatal cardiac arrhythmias (due to QTc prolongation), and all-cause mortality, primarily driven by pulmonary infections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these drugs carry strict FDA Black Box warnings for use in elderly patients with dementia. Current clinical guidelines dictate that antipsychotics should only be utilized as an absolute last resort when a patient poses an imminent, physical danger to themselves or others, and non-pharmacological interventions have entirely failed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DICE Framework for Behavioral Management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avoiding antipsychotics and providing actionable relief to exhausted caretakers, Dr. Helen Kales, Dr. Laura Gitlin, and Dr. Constantine Lyketsos developed </w:t>
      </w:r>
      <w:r w:rsidDel="00000000" w:rsidR="00000000" w:rsidRPr="00000000">
        <w:rPr>
          <w:rFonts w:ascii="Google Sans" w:cs="Google Sans" w:eastAsia="Google Sans" w:hAnsi="Google Sans"/>
          <w:b w:val="1"/>
          <w:bCs w:val="1"/>
          <w:color w:val="1f1f1f"/>
          <w:rtl w:val="0"/>
        </w:rPr>
        <w:t xml:space="preserve">The DICE Approach</w:t>
      </w:r>
      <w:r w:rsidDel="00000000" w:rsidR="00000000" w:rsidRPr="00000000">
        <w:rPr>
          <w:rFonts w:ascii="Google Sans" w:cs="Google Sans" w:eastAsia="Google Sans" w:hAnsi="Google Sans"/>
          <w:color w:val="1f1f1f"/>
          <w:rtl w:val="0"/>
        </w:rPr>
        <w:t xml:space="preserve"> (Describe, Investigate, Create, Evaluate)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algorithmic framework empowers caregivers to manage BPSD by treating the underlying physiological or environmental triggers rather than chemically sedating the patient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DICE protocol operates through four systematic steps: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Describe:</w:t>
      </w:r>
      <w:r w:rsidDel="00000000" w:rsidR="00000000" w:rsidRPr="00000000">
        <w:rPr>
          <w:rFonts w:ascii="Google Sans" w:cs="Google Sans" w:eastAsia="Google Sans" w:hAnsi="Google Sans"/>
          <w:color w:val="1f1f1f"/>
          <w:rtl w:val="0"/>
        </w:rPr>
        <w:t xml:space="preserve"> The caregiver must accurately define the exact behavior. Broad terms like "agitation" are clinically useless. The caregiver must note specific physical actions (e.g., is the patient pacing, resisting bathing, or calling out?), contextualize when and where it happens, and determine who is at risk</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Investigate:</w:t>
      </w:r>
      <w:r w:rsidDel="00000000" w:rsidR="00000000" w:rsidRPr="00000000">
        <w:rPr>
          <w:rFonts w:ascii="Google Sans" w:cs="Google Sans" w:eastAsia="Google Sans" w:hAnsi="Google Sans"/>
          <w:color w:val="1f1f1f"/>
          <w:rtl w:val="0"/>
        </w:rPr>
        <w:t xml:space="preserve"> The clinician and caregiver act as behavioral detectives to identify the root cause. BPSD is overwhelmingly an expression of unmet needs in a patient who has lost the language capacity to complain. The investigation examines the Patient (e.g., undiagnosed pain, constipation, urinary retention, delirium, or adverse medication side effects), the Caregiver (e.g., aggressive communication style, stress levels), and the Environment (e.g., overstimulation, poor lighting, sudden changes in daily routine)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Create:</w:t>
      </w:r>
      <w:r w:rsidDel="00000000" w:rsidR="00000000" w:rsidRPr="00000000">
        <w:rPr>
          <w:rFonts w:ascii="Google Sans" w:cs="Google Sans" w:eastAsia="Google Sans" w:hAnsi="Google Sans"/>
          <w:color w:val="1f1f1f"/>
          <w:rtl w:val="0"/>
        </w:rPr>
        <w:t xml:space="preserve"> A tailored, non-pharmacological intervention plan is developed to address the specific trigger. For example, if a patient becomes aggressive during bathing due to feeling cold and violated, the intervention might involve changing the bath to a warmer time of day, ensuring the bathroom is heated, and covering the patient's body with a towel during the process, rather than forcing the bath or administering a sedative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Evaluate:</w:t>
      </w:r>
      <w:r w:rsidDel="00000000" w:rsidR="00000000" w:rsidRPr="00000000">
        <w:rPr>
          <w:rFonts w:ascii="Google Sans" w:cs="Google Sans" w:eastAsia="Google Sans" w:hAnsi="Google Sans"/>
          <w:color w:val="1f1f1f"/>
          <w:rtl w:val="0"/>
        </w:rPr>
        <w:t xml:space="preserve"> The care team continually reviews the efficacy of the intervention and adjusts the strategy dynamically as the neurodegenerative disease evolves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Evidence-Based Behavioral Modalities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conjunction with DICE, first-line management of dementia heavily features structured behavioral therapies: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Cognitive Stimulation Therapy (CST):</w:t>
      </w:r>
      <w:r w:rsidDel="00000000" w:rsidR="00000000" w:rsidRPr="00000000">
        <w:rPr>
          <w:rFonts w:ascii="Google Sans" w:cs="Google Sans" w:eastAsia="Google Sans" w:hAnsi="Google Sans"/>
          <w:color w:val="1f1f1f"/>
          <w:rtl w:val="0"/>
        </w:rPr>
        <w:t xml:space="preserve"> Engaging patients in group discussions, word games, and problem-solving to improve general cognitive and social functioning, which has been shown to stabilize mood</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Reminiscence Therapy:</w:t>
      </w:r>
      <w:r w:rsidDel="00000000" w:rsidR="00000000" w:rsidRPr="00000000">
        <w:rPr>
          <w:rFonts w:ascii="Google Sans" w:cs="Google Sans" w:eastAsia="Google Sans" w:hAnsi="Google Sans"/>
          <w:color w:val="1f1f1f"/>
          <w:rtl w:val="0"/>
        </w:rPr>
        <w:t xml:space="preserve"> Utilizing photographs, historical music, and familiar sensory items to stimulate long-term memories. Because short-term memory decays first, grounding a patient in their long-term memory provides deep psychological comfort and reduces anxiety</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Music Therapy:</w:t>
      </w:r>
      <w:r w:rsidDel="00000000" w:rsidR="00000000" w:rsidRPr="00000000">
        <w:rPr>
          <w:rFonts w:ascii="Google Sans" w:cs="Google Sans" w:eastAsia="Google Sans" w:hAnsi="Google Sans"/>
          <w:color w:val="1f1f1f"/>
          <w:rtl w:val="0"/>
        </w:rPr>
        <w:t xml:space="preserve"> Research indicates that the brain's auditory cortex and musical memory networks remain remarkably well-preserved even in severe AD, largely escaping early cortical atrophy. Music therapy can bypass damaged neural pathways, reducing severe agitation, triggering autobiographical memories, and surprisingly improving verbal fluency for brief windows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Invisible Second Patient: The Lived Experience of Caregivers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Caring for a dementia patient is widely regarded as one of the most physically, emotionally, and financially grueling responsibilities in modern healthcare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Dr. Scott McGinnis and Dr. Christine Ritchie, contributing to the </w:t>
      </w:r>
      <w:r w:rsidDel="00000000" w:rsidR="00000000" w:rsidRPr="00000000">
        <w:rPr>
          <w:rFonts w:ascii="Google Sans" w:cs="Google Sans" w:eastAsia="Google Sans" w:hAnsi="Google Sans"/>
          <w:i w:val="1"/>
          <w:iCs w:val="1"/>
          <w:color w:val="1f1f1f"/>
          <w:rtl w:val="0"/>
        </w:rPr>
        <w:t xml:space="preserve">Harvard Health Blog</w:t>
      </w:r>
      <w:r w:rsidDel="00000000" w:rsidR="00000000" w:rsidRPr="00000000">
        <w:rPr>
          <w:rFonts w:ascii="Google Sans" w:cs="Google Sans" w:eastAsia="Google Sans" w:hAnsi="Google Sans"/>
          <w:color w:val="1f1f1f"/>
          <w:rtl w:val="0"/>
        </w:rPr>
        <w:t xml:space="preserve"> (https://www.health.harvard.edu/blog) and Harvard publications, frequently highlight the tragic plight of the "invisible second patient"—the unpaid family caregiver</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There are over 11 million unpaid dementia caregivers in the United States alone, the vast majority of whom are women</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Psychological and Biological Toll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endure the chronic, unending trauma of "ambiguous loss"—the unique grief of mourning the psychological fading of a loved one who remains physically present</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The demands are round-the-clock. As patients lose circadian rhythm regulation and stay awake all night, caregivers suffer severe, chronic sleep deprivation</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 stressors reported by dementia caregivers include the crushing financial cost of care, the logistical nightmare of coordinating fragmented medical appointments across various specialists, and profound social isolation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biological toll of this chronic stress is measurable; caregivers exhibit higher rates of clinical depression, cardiovascular disease, stroke, lower immunity, and ironically, an increased risk of developing dementia themselves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Dr. Natali Edmonds, a geropsychologist, notes that based on the Harvard Study on Adult Development, what caregivers need most is not merely brief respite care, but deep emotional connection and conflict resolution to protect their own brain biology from the toxic effects of chronic stress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Pragmatic Caregiving Strategies for Daily Routines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advice for caregivers focuses on simplifying the environment, reducing choices, and modifying communication strategies to accommodate the patient's decaying executive function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Managing Mealtimes:</w:t>
      </w:r>
      <w:r w:rsidDel="00000000" w:rsidR="00000000" w:rsidRPr="00000000">
        <w:rPr>
          <w:rFonts w:ascii="Google Sans" w:cs="Google Sans" w:eastAsia="Google Sans" w:hAnsi="Google Sans"/>
          <w:color w:val="1f1f1f"/>
          <w:rtl w:val="0"/>
        </w:rPr>
        <w:t xml:space="preserve"> Reduce sensory confusion. Use plates with contrasting colors to the food, remove unneeded condiments or non-food items from the table, and serve only one food item at a time to prevent cognitive overload</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Simplifying Bathing:</w:t>
      </w:r>
      <w:r w:rsidDel="00000000" w:rsidR="00000000" w:rsidRPr="00000000">
        <w:rPr>
          <w:rFonts w:ascii="Google Sans" w:cs="Google Sans" w:eastAsia="Google Sans" w:hAnsi="Google Sans"/>
          <w:color w:val="1f1f1f"/>
          <w:rtl w:val="0"/>
        </w:rPr>
        <w:t xml:space="preserve"> To reduce catastrophic resistance, caregivers should never ask if a bath is needed. Instead, they should prepare the warm room, lay out towels, and guide the patient gently, utilizing towels to cover exposed areas if the patient feels a terrifying loss of privacy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Communication Adjustments:</w:t>
      </w:r>
      <w:r w:rsidDel="00000000" w:rsidR="00000000" w:rsidRPr="00000000">
        <w:rPr>
          <w:rFonts w:ascii="Google Sans" w:cs="Google Sans" w:eastAsia="Google Sans" w:hAnsi="Google Sans"/>
          <w:color w:val="1f1f1f"/>
          <w:rtl w:val="0"/>
        </w:rPr>
        <w:t xml:space="preserve"> Caregivers must learn to speak slowly, use the patient's name to gain attention, avoid arguing about reality (utilizing validation therapy instead), and crucially, never speak to the patient in a demeaning tone or as if they were a child</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formally support caretakers, clinical interventions such as the REACH II (Resources for Enhancing Alzheimer's Caregiver Health) program provide structured, multi-component skills training, which has shown significant clinical efficacy in reducing caregiver depression, burden, and improving the management of patient behaviors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Ethical Dilemmas: Autonomy, Capacity, and the Car Keys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cognition wanes, profound ethical dilemmas emerge regarding a patient's legal capacity and physical autonomy. The progressive loss of insight (anosognosia) means many patients do not recognize their own cognitive and visual deficits, leading to fierce, highly emotional conflicts over their independence.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Dementia and Driving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 Michael K. Lowe highlights this vividly in his piece, "The Hardest Question in the Room: Dementia and the Car Keys," featured on the </w:t>
      </w:r>
      <w:r w:rsidDel="00000000" w:rsidR="00000000" w:rsidRPr="00000000">
        <w:rPr>
          <w:rFonts w:ascii="Google Sans" w:cs="Google Sans" w:eastAsia="Google Sans" w:hAnsi="Google Sans"/>
          <w:i w:val="1"/>
          <w:iCs w:val="1"/>
          <w:color w:val="1f1f1f"/>
          <w:rtl w:val="0"/>
        </w:rPr>
        <w:t xml:space="preserve">Memory Care Neurology</w:t>
      </w:r>
      <w:r w:rsidDel="00000000" w:rsidR="00000000" w:rsidRPr="00000000">
        <w:rPr>
          <w:rFonts w:ascii="Google Sans" w:cs="Google Sans" w:eastAsia="Google Sans" w:hAnsi="Google Sans"/>
          <w:color w:val="1f1f1f"/>
          <w:rtl w:val="0"/>
        </w:rPr>
        <w:t xml:space="preserve"> blog (https://www.memorycareneurology.com/blog)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Driving is deeply tied to personal identity, autonomy, and social connection. However, the visuospatial deficits, slowed processing speeds, and poor judgment inherent in dementia drastically elevate the risk of fatal motor vehicle accidents; drivers with dementia have crash risks comparable to highly inexperienced teenagers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Patients frequently become lost on highly familiar routes, ignore traffic signals, or experience severe lane-positioning errors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Because there is no single standardized cognitive test to determine absolute driving fitness, the burden often falls heavily on the neurologist or primary care provider to conduct functional assessments and, ultimately, recommend driving cessation</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This creates intense ethical friction, forcing the clinician to balance the patient's right to autonomy and medical confidentiality against the safety of the public</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As a last resort, families are sometimes forced to hide keys, disable the vehicle's engine, sell the car, or rely on state-mandated DMV medical reporting to legally revoke the license</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Legal Capacity Assessment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driving, clinicians are routinely asked to assess a patient's mental capacity to manage complex finances, make medical decisions, or draft a will</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Capacity is not a global trait but a decision-specific functional assessment. A patient with moderate dementia may lack the mathematical capacity to manage a stock portfolio but retain the emotional capacity to designate a trusted healthcare proxy or decide where they wish to live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requires evaluating the patient's ability to understand the specific choice, appreciate the consequences, reason through alternatives, and clearly communicate their decision</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guiding ethical principle, supported by the UN Convention on the Rights of Persons with Disabilities, must always prioritize "reasonable accommodation" and supported decision-making before entirely stripping a patient of their legal rights and declaring them incompetent</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Global and Regional Support Ecosystems: Translating Care to the Community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logistical nightmare of dementia requires a robust infrastructural support system that extends far beyond the neurologist's office. In regions grappling with rapidly aging populations, grassroots and national organizations are critical lifelines.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India, for example, the Alzheimer's and Related Disorders Society of India (ARDSI) provides essential nationwide infrastructure</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ARDSI operates 24/7 tele-counseling helplines, full-time residential care centers, and specialized day care facilities across major cities like Chennai, Kochi, New Delhi, and Kolkata</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regional level, initiatives like DEMCARES at the Schizophrenia Research Foundation (SCARF) in Chennai offer comprehensive memory clinic evaluations, pharmacy services, Cognitive Stimulation Therapy (CST) training, active aging centers, and vital home-care training for professional nurses and desperate family members</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These localized ecosystems are indispensable; they translate abstract medical guidance into pragmatic, daily survival strategies, offering respite care and emotional anchoring for families navigating the relentless progression of the disease.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and lived landscape of dementia is currently at a historic inflection point. The biological redefinition of the disease, propelled by highly accurate, scalable plasma p-tau217 biomarkers, is rapidly moving diagnostics out of specialized imaging centers and into accessible, primary clinical practice. Simultaneously, the approval of anti-amyloid monoclonal antibodies like Lecanemab and Donanemab marks the dawn of true disease-modifying therapy, offering the first genuine hope for extending functional independence, despite the sobering realities of severe ARIA risks and ongoing health-economic debates over clinical magnitude.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medical and pharmacological innovation alone cannot solve the dementia crisis. The disease remains fundamentally a human, psychological, and social challenge. As evidenced by the success of the DICE approach, managing the psychological devastation of BPSD requires systemic empathy, environmental adaptation, and intense caregiver education rather than overreliance on dangerous chemical restraints. Ultimately, supporting the "invisible second patient"—the caregiver—through institutional resources, financial relief, emotional support, and clear ethical guidance is just as critical as treating the neurological decay of the patient. The future of dementia care demands a seamless synthesis of aggressive, biomarker-driven medical intervention and profoundly compassionate, human-centric caregiving.</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(Memory Loss) Treatment, </w:t>
      </w:r>
      <w:hyperlink r:id="rId6">
        <w:r w:rsidDel="00000000" w:rsidR="00000000" w:rsidRPr="00000000">
          <w:rPr>
            <w:rFonts w:ascii="Google Sans" w:cs="Google Sans" w:eastAsia="Google Sans" w:hAnsi="Google Sans"/>
            <w:color w:val="0000ee"/>
            <w:sz w:val="24"/>
            <w:szCs w:val="24"/>
            <w:u w:val="single"/>
            <w:rtl w:val="0"/>
          </w:rPr>
          <w:t xml:space="preserve">https://drprbhuyan.com/treatments/neurology-doctor-for-dementia-treatment</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Alzheimer's disease and dementia - Mayo Clinic, </w:t>
      </w:r>
      <w:hyperlink r:id="rId7">
        <w:r w:rsidDel="00000000" w:rsidR="00000000" w:rsidRPr="00000000">
          <w:rPr>
            <w:rFonts w:ascii="Google Sans" w:cs="Google Sans" w:eastAsia="Google Sans" w:hAnsi="Google Sans"/>
            <w:color w:val="0000ee"/>
            <w:sz w:val="24"/>
            <w:szCs w:val="24"/>
            <w:u w:val="single"/>
            <w:rtl w:val="0"/>
          </w:rPr>
          <w:t xml:space="preserve">https://www.mayo.edu/research/centers-programs/alzheimers-disease-research-center/patient-care/about-alzheimers-disease-dementia</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and driving – an approach for general practice - RACGP, </w:t>
      </w:r>
      <w:hyperlink r:id="rId8">
        <w:r w:rsidDel="00000000" w:rsidR="00000000" w:rsidRPr="00000000">
          <w:rPr>
            <w:rFonts w:ascii="Google Sans" w:cs="Google Sans" w:eastAsia="Google Sans" w:hAnsi="Google Sans"/>
            <w:color w:val="0000ee"/>
            <w:sz w:val="24"/>
            <w:szCs w:val="24"/>
            <w:u w:val="single"/>
            <w:rtl w:val="0"/>
          </w:rPr>
          <w:t xml:space="preserve">https://www.racgp.org.au/afp/2012/april/dementia-and-driving</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2024 NIA-AA biological definition of Alzheimer's disease,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https://www.researchgate.net/publication/400677016_The_2024_NIA-AA_biological_definition_of_Alzheimer's_disease_linking_biomarkers_to_clinical_practice</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Revised criteria for the diagnosis and staging of Alzheimer's disease,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https://pmc.ncbi.nlm.nih.gov/articles/PMC11630478/</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Association Workgroup Publishes Biology-Based, </w:t>
      </w:r>
      <w:hyperlink r:id="rId11">
        <w:r w:rsidDel="00000000" w:rsidR="00000000" w:rsidRPr="00000000">
          <w:rPr>
            <w:rFonts w:ascii="Google Sans" w:cs="Google Sans" w:eastAsia="Google Sans" w:hAnsi="Google Sans"/>
            <w:color w:val="0000ee"/>
            <w:sz w:val="24"/>
            <w:szCs w:val="24"/>
            <w:u w:val="single"/>
            <w:rtl w:val="0"/>
          </w:rPr>
          <w:t xml:space="preserve">https://www.alz.org/news/2024/revised-alzheimers-diagnostic-staging-criteria</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&amp; Caregiver Insights in Dementia Care - - Practical Neurology, </w:t>
      </w:r>
      <w:hyperlink r:id="rId12">
        <w:r w:rsidDel="00000000" w:rsidR="00000000" w:rsidRPr="00000000">
          <w:rPr>
            <w:rFonts w:ascii="Google Sans" w:cs="Google Sans" w:eastAsia="Google Sans" w:hAnsi="Google Sans"/>
            <w:color w:val="0000ee"/>
            <w:sz w:val="24"/>
            <w:szCs w:val="24"/>
            <w:u w:val="single"/>
            <w:rtl w:val="0"/>
          </w:rPr>
          <w:t xml:space="preserve">https://practicalneurology.com/diseases-diagnoses/alzheimer-disease-dementias/incorporating-the-lived-experience-of-patients-and-caregivers-from-dementia-diagnosis-through-the-caregiving-journey/32143/</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a Neurologist Do for Dementia?, </w:t>
      </w:r>
      <w:hyperlink r:id="rId13">
        <w:r w:rsidDel="00000000" w:rsidR="00000000" w:rsidRPr="00000000">
          <w:rPr>
            <w:rFonts w:ascii="Google Sans" w:cs="Google Sans" w:eastAsia="Google Sans" w:hAnsi="Google Sans"/>
            <w:color w:val="0000ee"/>
            <w:sz w:val="24"/>
            <w:szCs w:val="24"/>
            <w:u w:val="single"/>
            <w:rtl w:val="0"/>
          </w:rPr>
          <w:t xml:space="preserve">https://neuroinjurycare.com/what-can-a-neurologist-do-for-dementia/</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BLOG - Memory Care Neurolog, </w:t>
      </w:r>
      <w:hyperlink r:id="rId14">
        <w:r w:rsidDel="00000000" w:rsidR="00000000" w:rsidRPr="00000000">
          <w:rPr>
            <w:rFonts w:ascii="Google Sans" w:cs="Google Sans" w:eastAsia="Google Sans" w:hAnsi="Google Sans"/>
            <w:color w:val="0000ee"/>
            <w:sz w:val="24"/>
            <w:szCs w:val="24"/>
            <w:u w:val="single"/>
            <w:rtl w:val="0"/>
          </w:rPr>
          <w:t xml:space="preserve">https://www.memorycareneurology.com/blog</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Kinds of Doctors Treat Dementia? Learn Your Options, </w:t>
      </w:r>
      <w:hyperlink r:id="rId15">
        <w:r w:rsidDel="00000000" w:rsidR="00000000" w:rsidRPr="00000000">
          <w:rPr>
            <w:rFonts w:ascii="Google Sans" w:cs="Google Sans" w:eastAsia="Google Sans" w:hAnsi="Google Sans"/>
            <w:color w:val="0000ee"/>
            <w:sz w:val="24"/>
            <w:szCs w:val="24"/>
            <w:u w:val="single"/>
            <w:rtl w:val="0"/>
          </w:rPr>
          <w:t xml:space="preserve">https://neuraleffects.com/blog/what-kind-of-doctor-treats-dementia/</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 Symptoms and causes - Mayo Clinic, </w:t>
      </w:r>
      <w:hyperlink r:id="rId16">
        <w:r w:rsidDel="00000000" w:rsidR="00000000" w:rsidRPr="00000000">
          <w:rPr>
            <w:rFonts w:ascii="Google Sans" w:cs="Google Sans" w:eastAsia="Google Sans" w:hAnsi="Google Sans"/>
            <w:color w:val="0000ee"/>
            <w:sz w:val="24"/>
            <w:szCs w:val="24"/>
            <w:u w:val="single"/>
            <w:rtl w:val="0"/>
          </w:rPr>
          <w:t xml:space="preserve">https://www.mayoclinic.org/diseases-conditions/dementia/symptoms-causes/syc-20352013</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criteria for Alzheimer's disease - Fujirebio, </w:t>
      </w:r>
      <w:hyperlink r:id="rId17">
        <w:r w:rsidDel="00000000" w:rsidR="00000000" w:rsidRPr="00000000">
          <w:rPr>
            <w:rFonts w:ascii="Google Sans" w:cs="Google Sans" w:eastAsia="Google Sans" w:hAnsi="Google Sans"/>
            <w:color w:val="0000ee"/>
            <w:sz w:val="24"/>
            <w:szCs w:val="24"/>
            <w:u w:val="single"/>
            <w:rtl w:val="0"/>
          </w:rPr>
          <w:t xml:space="preserve">https://www.fujirebio.com/en/insights/alzheimers-disease/new-criteria-for-alzheimers-disease</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2024 Alzheimer's Association Criteria, </w:t>
      </w:r>
      <w:hyperlink r:id="rId18">
        <w:r w:rsidDel="00000000" w:rsidR="00000000" w:rsidRPr="00000000">
          <w:rPr>
            <w:rFonts w:ascii="Google Sans" w:cs="Google Sans" w:eastAsia="Google Sans" w:hAnsi="Google Sans"/>
            <w:color w:val="0000ee"/>
            <w:sz w:val="24"/>
            <w:szCs w:val="24"/>
            <w:u w:val="single"/>
            <w:rtl w:val="0"/>
          </w:rPr>
          <w:t xml:space="preserve">https://www.jpreventionalzheimer.com/download.html?type=pdf&amp;id=1023</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world diagnostic performance of plasma p-tau217 for early,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https://pmc.ncbi.nlm.nih.gov/articles/PMC12541113/</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and Prognostic Utility of Plasma p‐tau217 for Alzheimer's,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https://pmc.ncbi.nlm.nih.gov/articles/PMC13239176/</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Plasma p‐tau217 for Alzheimer's disease diagnosis: a memory clinic,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https://pmc.ncbi.nlm.nih.gov/articles/PMC12932973/</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CNS-selective plasma p-tau217 accurately captures Alzheimer's,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https://pmc.ncbi.nlm.nih.gov/articles/PMC13228684/</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Accuracy of a Plasma Phosphorylated Tau 217 ... - PubMed, </w:t>
      </w:r>
      <w:hyperlink r:id="rId23">
        <w:r w:rsidDel="00000000" w:rsidR="00000000" w:rsidRPr="00000000">
          <w:rPr>
            <w:rFonts w:ascii="Google Sans" w:cs="Google Sans" w:eastAsia="Google Sans" w:hAnsi="Google Sans"/>
            <w:color w:val="0000ee"/>
            <w:sz w:val="24"/>
            <w:szCs w:val="24"/>
            <w:u w:val="single"/>
            <w:rtl w:val="0"/>
          </w:rPr>
          <w:t xml:space="preserve">https://pubmed.ncbi.nlm.nih.gov/38252443/</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accuracy of plasma p-tau217/Aβ42 for Alzheimer's, </w:t>
      </w:r>
      <w:hyperlink r:id="rId24">
        <w:r w:rsidDel="00000000" w:rsidR="00000000" w:rsidRPr="00000000">
          <w:rPr>
            <w:rFonts w:ascii="Google Sans" w:cs="Google Sans" w:eastAsia="Google Sans" w:hAnsi="Google Sans"/>
            <w:color w:val="0000ee"/>
            <w:sz w:val="24"/>
            <w:szCs w:val="24"/>
            <w:u w:val="single"/>
            <w:rtl w:val="0"/>
          </w:rPr>
          <w:t xml:space="preserve">https://pubmed.ncbi.nlm.nih.gov/40156286/</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performance of plasma p‐tau217 and, </w:t>
      </w:r>
      <w:hyperlink r:id="rId25">
        <w:r w:rsidDel="00000000" w:rsidR="00000000" w:rsidRPr="00000000">
          <w:rPr>
            <w:rFonts w:ascii="Google Sans" w:cs="Google Sans" w:eastAsia="Google Sans" w:hAnsi="Google Sans"/>
            <w:color w:val="0000ee"/>
            <w:sz w:val="24"/>
            <w:szCs w:val="24"/>
            <w:u w:val="single"/>
            <w:rtl w:val="0"/>
          </w:rPr>
          <w:t xml:space="preserve">https://journals.lww.com/01258365-202519060-00037</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Plasma biomarkers for early detection of alzheimer's disease - PMC,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https://pmc.ncbi.nlm.nih.gov/articles/PMC12144780/</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bpsd-summary-handbook-qh.pdf - Queensland Health, </w:t>
      </w:r>
      <w:hyperlink r:id="rId27">
        <w:r w:rsidDel="00000000" w:rsidR="00000000" w:rsidRPr="00000000">
          <w:rPr>
            <w:rFonts w:ascii="Google Sans" w:cs="Google Sans" w:eastAsia="Google Sans" w:hAnsi="Google Sans"/>
            <w:color w:val="0000ee"/>
            <w:sz w:val="24"/>
            <w:szCs w:val="24"/>
            <w:u w:val="single"/>
            <w:rtl w:val="0"/>
          </w:rPr>
          <w:t xml:space="preserve">https://www.health.qld.gov.au/__data/assets/pdf_file/0034/1355776/bpsd-summary-handbook-qh.pdf</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disease - Symptoms and causes - Mayo Clinic, </w:t>
      </w:r>
      <w:hyperlink r:id="rId28">
        <w:r w:rsidDel="00000000" w:rsidR="00000000" w:rsidRPr="00000000">
          <w:rPr>
            <w:rFonts w:ascii="Google Sans" w:cs="Google Sans" w:eastAsia="Google Sans" w:hAnsi="Google Sans"/>
            <w:color w:val="0000ee"/>
            <w:sz w:val="24"/>
            <w:szCs w:val="24"/>
            <w:u w:val="single"/>
            <w:rtl w:val="0"/>
          </w:rPr>
          <w:t xml:space="preserve">https://www.mayoclinic.org/diseases-conditions/alzheimers-disease/symptoms-causes/syc-20350447</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Antipsychotic Use for Behavioral and Psychological Symptoms of, </w:t>
      </w:r>
      <w:hyperlink r:id="rId29">
        <w:r w:rsidDel="00000000" w:rsidR="00000000" w:rsidRPr="00000000">
          <w:rPr>
            <w:rFonts w:ascii="Google Sans" w:cs="Google Sans" w:eastAsia="Google Sans" w:hAnsi="Google Sans"/>
            <w:color w:val="0000ee"/>
            <w:sz w:val="24"/>
            <w:szCs w:val="24"/>
            <w:u w:val="single"/>
            <w:rtl w:val="0"/>
          </w:rPr>
          <w:t xml:space="preserve">https://www.uspharmacist.com/article/antipsychotic-use-for-behavioral-and-psychological-symptoms-of-dementia</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The DICE Approach, </w:t>
      </w:r>
      <w:hyperlink r:id="rId30">
        <w:r w:rsidDel="00000000" w:rsidR="00000000" w:rsidRPr="00000000">
          <w:rPr>
            <w:rFonts w:ascii="Google Sans" w:cs="Google Sans" w:eastAsia="Google Sans" w:hAnsi="Google Sans"/>
            <w:color w:val="0000ee"/>
            <w:sz w:val="24"/>
            <w:szCs w:val="24"/>
            <w:u w:val="single"/>
            <w:rtl w:val="0"/>
          </w:rPr>
          <w:t xml:space="preserve">https://diceapproach.com/page/about</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Behavioral and Psychological Symptoms of Dementia in, </w:t>
      </w:r>
      <w:hyperlink r:id="rId31">
        <w:r w:rsidDel="00000000" w:rsidR="00000000" w:rsidRPr="00000000">
          <w:rPr>
            <w:rFonts w:ascii="Google Sans" w:cs="Google Sans" w:eastAsia="Google Sans" w:hAnsi="Google Sans"/>
            <w:color w:val="0000ee"/>
            <w:sz w:val="24"/>
            <w:szCs w:val="24"/>
            <w:u w:val="single"/>
            <w:rtl w:val="0"/>
          </w:rPr>
          <w:t xml:space="preserve">https://www.psychiatrictimes.com/view/managing-behavioral-and-psychological-symptoms-dementia-era-black-box-warnings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Pharmacological treatment of severe behavioural and psychological, </w:t>
      </w:r>
      <w:hyperlink r:id="rId32">
        <w:r w:rsidDel="00000000" w:rsidR="00000000" w:rsidRPr="00000000">
          <w:rPr>
            <w:rFonts w:ascii="Google Sans" w:cs="Google Sans" w:eastAsia="Google Sans" w:hAnsi="Google Sans"/>
            <w:color w:val="0000ee"/>
            <w:sz w:val="24"/>
            <w:szCs w:val="24"/>
            <w:u w:val="single"/>
            <w:rtl w:val="0"/>
          </w:rPr>
          <w:t xml:space="preserve">https://www.cambridge.org/core/journals/bjpsych-advances/article/pharmacological-treatment-of-severe-behavioural-and-psychological-symptoms-of-dementia-challenges-and-complexities/10455F70515C8655467FED27CBEF5837</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Pharmacotherapy of Behavioral and Psychological Symptoms of, </w:t>
      </w:r>
      <w:hyperlink r:id="rId33">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https://www.frontiersin.org/journals/pharmacology/articles/10.3389/fphar.2020.01168/full</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Caregiving - Harvard Health, </w:t>
      </w:r>
      <w:hyperlink r:id="rId34">
        <w:r w:rsidDel="00000000" w:rsidR="00000000" w:rsidRPr="00000000">
          <w:rPr>
            <w:rFonts w:ascii="Google Sans" w:cs="Google Sans" w:eastAsia="Google Sans" w:hAnsi="Google Sans"/>
            <w:color w:val="0000ee"/>
            <w:sz w:val="24"/>
            <w:szCs w:val="24"/>
            <w:u w:val="single"/>
            <w:rtl w:val="0"/>
          </w:rPr>
          <w:t xml:space="preserve">https://www.health.harvard.edu/topics/caregiving</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Tackling the top stressors for dementia caregivers - Harvard Health, </w:t>
      </w:r>
      <w:hyperlink r:id="rId35">
        <w:r w:rsidDel="00000000" w:rsidR="00000000" w:rsidRPr="00000000">
          <w:rPr>
            <w:rFonts w:ascii="Google Sans" w:cs="Google Sans" w:eastAsia="Google Sans" w:hAnsi="Google Sans"/>
            <w:color w:val="0000ee"/>
            <w:sz w:val="24"/>
            <w:szCs w:val="24"/>
            <w:u w:val="single"/>
            <w:rtl w:val="0"/>
          </w:rPr>
          <w:t xml:space="preserve">https://www.health.harvard.edu/healthy-aging-and-longevity/tackling-the-top-stressors-for-dementia-caregivers</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 Diagnosis and treatment - Mayo Clinic, </w:t>
      </w:r>
      <w:hyperlink r:id="rId36">
        <w:r w:rsidDel="00000000" w:rsidR="00000000" w:rsidRPr="00000000">
          <w:rPr>
            <w:rFonts w:ascii="Google Sans" w:cs="Google Sans" w:eastAsia="Google Sans" w:hAnsi="Google Sans"/>
            <w:color w:val="0000ee"/>
            <w:sz w:val="24"/>
            <w:szCs w:val="24"/>
            <w:u w:val="single"/>
            <w:rtl w:val="0"/>
          </w:rPr>
          <w:t xml:space="preserve">https://www.mayoclinic.org/diseases-conditions/dementia/diagnosis-treatment/drc-20352019</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disease - Diagnosis and treatment - Mayo Clinic, </w:t>
      </w:r>
      <w:hyperlink r:id="rId37">
        <w:r w:rsidDel="00000000" w:rsidR="00000000" w:rsidRPr="00000000">
          <w:rPr>
            <w:rFonts w:ascii="Google Sans" w:cs="Google Sans" w:eastAsia="Google Sans" w:hAnsi="Google Sans"/>
            <w:color w:val="0000ee"/>
            <w:sz w:val="24"/>
            <w:szCs w:val="24"/>
            <w:u w:val="single"/>
            <w:rtl w:val="0"/>
          </w:rPr>
          <w:t xml:space="preserve">https://www.mayoclinic.org/diseases-conditions/alzheimers-disease/diagnosis-treatment/drc-20350453</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and Psychological Symptoms of Dementia: Part II, </w:t>
      </w:r>
      <w:hyperlink r:id="rId38">
        <w:r w:rsidDel="00000000" w:rsidR="00000000" w:rsidRPr="00000000">
          <w:rPr>
            <w:rFonts w:ascii="Google Sans" w:cs="Google Sans" w:eastAsia="Google Sans" w:hAnsi="Google Sans"/>
            <w:color w:val="0000ee"/>
            <w:sz w:val="24"/>
            <w:szCs w:val="24"/>
            <w:u w:val="single"/>
            <w:rtl w:val="0"/>
          </w:rPr>
          <w:t xml:space="preserve">https://www.consultant360.com/articles/behavioral-and-psychological-symptoms-dementia-part-ii-treatment</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and management of dementia, </w:t>
      </w:r>
      <w:hyperlink r:id="rId39">
        <w:r w:rsidDel="00000000" w:rsidR="00000000" w:rsidRPr="00000000">
          <w:rPr>
            <w:rFonts w:ascii="Google Sans" w:cs="Google Sans" w:eastAsia="Google Sans" w:hAnsi="Google Sans"/>
            <w:color w:val="0000ee"/>
            <w:sz w:val="24"/>
            <w:szCs w:val="24"/>
            <w:u w:val="single"/>
            <w:rtl w:val="0"/>
          </w:rPr>
          <w:t xml:space="preserve">https://www.dementia.org.au/about-dementia/treatment-and-management-dementia</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treatments donanemab and lecanemab still not, </w:t>
      </w:r>
      <w:hyperlink r:id="rId40">
        <w:r w:rsidDel="00000000" w:rsidR="00000000" w:rsidRPr="00000000">
          <w:rPr>
            <w:rFonts w:ascii="Google Sans" w:cs="Google Sans" w:eastAsia="Google Sans" w:hAnsi="Google Sans"/>
            <w:color w:val="0000ee"/>
            <w:sz w:val="24"/>
            <w:szCs w:val="24"/>
            <w:u w:val="single"/>
            <w:rtl w:val="0"/>
          </w:rPr>
          <w:t xml:space="preserve">https://pharmaceutical-journal.com/article/news/alzheimers-treatments-donanemab-and-lecanemab-still-not-recommended-under-latest-nice-draft-guidance</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shows lecanemab and donanemab slow decline and, </w:t>
      </w:r>
      <w:hyperlink r:id="rId41">
        <w:r w:rsidDel="00000000" w:rsidR="00000000" w:rsidRPr="00000000">
          <w:rPr>
            <w:rFonts w:ascii="Google Sans" w:cs="Google Sans" w:eastAsia="Google Sans" w:hAnsi="Google Sans"/>
            <w:color w:val="0000ee"/>
            <w:sz w:val="24"/>
            <w:szCs w:val="24"/>
            <w:u w:val="single"/>
            <w:rtl w:val="0"/>
          </w:rPr>
          <w:t xml:space="preserve">https://www.news-medical.net/news/20250924/Review-shows-lecanemab-and-donanemab-slow-decline-and-explains-who-should-get-them.aspx</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APOE ε4 ARIA risk in lecanemab and donanemab therapy | PatSnap, </w:t>
      </w:r>
      <w:hyperlink r:id="rId42">
        <w:r w:rsidDel="00000000" w:rsidR="00000000" w:rsidRPr="00000000">
          <w:rPr>
            <w:rFonts w:ascii="Google Sans" w:cs="Google Sans" w:eastAsia="Google Sans" w:hAnsi="Google Sans"/>
            <w:color w:val="0000ee"/>
            <w:sz w:val="24"/>
            <w:szCs w:val="24"/>
            <w:u w:val="single"/>
            <w:rtl w:val="0"/>
          </w:rPr>
          <w:t xml:space="preserve">https://www.patsnap.com/resources/blog/articles/apoe-%CE%B54-aria-risk-in-lecanemab-and-donanemab-therapy/</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EISAI PRESENTS FULL RESULTS OF LECANEMAB PHASE 3, </w:t>
      </w:r>
      <w:hyperlink r:id="rId43">
        <w:r w:rsidDel="00000000" w:rsidR="00000000" w:rsidRPr="00000000">
          <w:rPr>
            <w:rFonts w:ascii="Google Sans" w:cs="Google Sans" w:eastAsia="Google Sans" w:hAnsi="Google Sans"/>
            <w:color w:val="0000ee"/>
            <w:sz w:val="24"/>
            <w:szCs w:val="24"/>
            <w:u w:val="single"/>
            <w:rtl w:val="0"/>
          </w:rPr>
          <w:t xml:space="preserve">https://www.eisai.com/news/2022/news202285.html</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disease (AD) has long challenged the boundaries of, </w:t>
      </w:r>
      <w:hyperlink r:id="rId44">
        <w:r w:rsidDel="00000000" w:rsidR="00000000" w:rsidRPr="00000000">
          <w:rPr>
            <w:rFonts w:ascii="Google Sans" w:cs="Google Sans" w:eastAsia="Google Sans" w:hAnsi="Google Sans"/>
            <w:color w:val="0000ee"/>
            <w:sz w:val="24"/>
            <w:szCs w:val="24"/>
            <w:u w:val="single"/>
            <w:rtl w:val="0"/>
          </w:rPr>
          <w:t xml:space="preserve">https://mindthegulf.com/img/pdf/Lecanemab_vs_Donanemab.pdf</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Lecanemab - Alzheimer's Research UK, </w:t>
      </w:r>
      <w:hyperlink r:id="rId45">
        <w:r w:rsidDel="00000000" w:rsidR="00000000" w:rsidRPr="00000000">
          <w:rPr>
            <w:rFonts w:ascii="Google Sans" w:cs="Google Sans" w:eastAsia="Google Sans" w:hAnsi="Google Sans"/>
            <w:color w:val="0000ee"/>
            <w:sz w:val="24"/>
            <w:szCs w:val="24"/>
            <w:u w:val="single"/>
            <w:rtl w:val="0"/>
          </w:rPr>
          <w:t xml:space="preserve">https://www.alzheimersresearchuk.org/dementia-information/treatments-for-dementia/lecanemab/</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Disease Drug Development: Aducanumab, Lecanemab, </w:t>
      </w:r>
      <w:hyperlink r:id="rId46">
        <w:r w:rsidDel="00000000" w:rsidR="00000000" w:rsidRPr="00000000">
          <w:rPr>
            <w:rFonts w:ascii="Google Sans" w:cs="Google Sans" w:eastAsia="Google Sans" w:hAnsi="Google Sans"/>
            <w:color w:val="0000ee"/>
            <w:sz w:val="24"/>
            <w:szCs w:val="24"/>
            <w:u w:val="single"/>
            <w:rtl w:val="0"/>
          </w:rPr>
          <w:t xml:space="preserve">https://www.biochempeg.com/article/366.html</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 Then There Were Three: Donanemab Phase 3 Trial Positive, </w:t>
      </w:r>
      <w:hyperlink r:id="rId47">
        <w:r w:rsidDel="00000000" w:rsidR="00000000" w:rsidRPr="00000000">
          <w:rPr>
            <w:rFonts w:ascii="Google Sans" w:cs="Google Sans" w:eastAsia="Google Sans" w:hAnsi="Google Sans"/>
            <w:color w:val="0000ee"/>
            <w:sz w:val="24"/>
            <w:szCs w:val="24"/>
            <w:u w:val="single"/>
            <w:rtl w:val="0"/>
          </w:rPr>
          <w:t xml:space="preserve">https://www.alzforum.org/news/research-news/and-then-there-were-three-donanemab-phase-3-trial-positive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from the TRAILBLAZER-ALZ 2 long-term extension - PubMed, </w:t>
      </w:r>
      <w:hyperlink r:id="rId48">
        <w:r w:rsidDel="00000000" w:rsidR="00000000" w:rsidRPr="00000000">
          <w:rPr>
            <w:rFonts w:ascii="Google Sans" w:cs="Google Sans" w:eastAsia="Google Sans" w:hAnsi="Google Sans"/>
            <w:color w:val="0000ee"/>
            <w:sz w:val="24"/>
            <w:szCs w:val="24"/>
            <w:u w:val="single"/>
            <w:rtl w:val="0"/>
          </w:rPr>
          <w:t xml:space="preserve">https://pubmed.ncbi.nlm.nih.gov/41330788/</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CLARITY AD- Lecanemab in Early Alzheimer's Disease - RxFiles, </w:t>
      </w:r>
      <w:hyperlink r:id="rId49">
        <w:r w:rsidDel="00000000" w:rsidR="00000000" w:rsidRPr="00000000">
          <w:rPr>
            <w:rFonts w:ascii="Google Sans" w:cs="Google Sans" w:eastAsia="Google Sans" w:hAnsi="Google Sans"/>
            <w:color w:val="0000ee"/>
            <w:sz w:val="24"/>
            <w:szCs w:val="24"/>
            <w:u w:val="single"/>
            <w:rtl w:val="0"/>
          </w:rPr>
          <w:t xml:space="preserve">https://www.rxfiles.ca/RxFiles/uploads/documents/ts-CLARITY-AD-TRIAL-SUMMARY-2023.pdf</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Characterizing the minimal clinically important difference in, </w:t>
      </w:r>
      <w:hyperlink r:id="rId50">
        <w:r w:rsidDel="00000000" w:rsidR="00000000" w:rsidRPr="00000000">
          <w:rPr>
            <w:rFonts w:ascii="Google Sans" w:cs="Google Sans" w:eastAsia="Google Sans" w:hAnsi="Google Sans"/>
            <w:color w:val="0000ee"/>
            <w:sz w:val="24"/>
            <w:szCs w:val="24"/>
            <w:u w:val="single"/>
            <w:rtl w:val="0"/>
          </w:rPr>
          <w:t xml:space="preserve">https://cumming.ucalgary.ca/sites/default/files/teams/341/MCID%20in%20AD%20rapid%20review%20v2.0%202023-7-9%20signed.pdf</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Disentangling minimum clinically important difference for an ... - PMC,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https://pmc.ncbi.nlm.nih.gov/articles/PMC12075744/</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Easy Answers on Clinical Meaningfulness of Alzheimer's, </w:t>
      </w:r>
      <w:hyperlink r:id="rId52">
        <w:r w:rsidDel="00000000" w:rsidR="00000000" w:rsidRPr="00000000">
          <w:rPr>
            <w:rFonts w:ascii="Google Sans" w:cs="Google Sans" w:eastAsia="Google Sans" w:hAnsi="Google Sans"/>
            <w:color w:val="0000ee"/>
            <w:sz w:val="24"/>
            <w:szCs w:val="24"/>
            <w:u w:val="single"/>
            <w:rtl w:val="0"/>
          </w:rPr>
          <w:t xml:space="preserve">https://www.alzforum.org/news/research-news/no-easy-answers-clinical-meaningfulness-alzheimers-treatments</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Meaningfulness of Donanemab in Early Symptomatic, </w:t>
      </w:r>
      <w:hyperlink r:id="rId53">
        <w:r w:rsidDel="00000000" w:rsidR="00000000" w:rsidRPr="00000000">
          <w:rPr>
            <w:rFonts w:ascii="Google Sans" w:cs="Google Sans" w:eastAsia="Google Sans" w:hAnsi="Google Sans"/>
            <w:color w:val="0000ee"/>
            <w:sz w:val="24"/>
            <w:szCs w:val="24"/>
            <w:u w:val="single"/>
            <w:rtl w:val="0"/>
          </w:rPr>
          <w:t xml:space="preserve">https://www.neurology.org/doi/10.1212/CPJ.0000000000200621</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Risk factors in developing amyloid related imaging,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https://www.researchgate.net/publication/377975997_Risk_factors_in_developing_amyloid_related_imaging_abnormalities_ARIA_and_clinical_implications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factors in developing amyloid related imaging abnormalities,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https://pmc.ncbi.nlm.nih.gov/articles/PMC10834650/</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Amyloid-Related Imaging Abnormalities: ARIA Symptoms &amp; Treatment, </w:t>
      </w:r>
      <w:hyperlink r:id="rId56">
        <w:r w:rsidDel="00000000" w:rsidR="00000000" w:rsidRPr="00000000">
          <w:rPr>
            <w:rFonts w:ascii="Google Sans" w:cs="Google Sans" w:eastAsia="Google Sans" w:hAnsi="Google Sans"/>
            <w:color w:val="0000ee"/>
            <w:sz w:val="24"/>
            <w:szCs w:val="24"/>
            <w:u w:val="single"/>
            <w:rtl w:val="0"/>
          </w:rPr>
          <w:t xml:space="preserve">https://practicalneurology.com/diseases-diagnoses/alzheimer-disease-dementias/a-practical-approach-to-triaging-symptomatic-amyloid-related-imaging-abnormalities/36230/</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Amyloid-Related Imaging Abnormality (ARIA) Beyond the APOE-ε4, </w:t>
      </w:r>
      <w:hyperlink r:id="rId57">
        <w:r w:rsidDel="00000000" w:rsidR="00000000" w:rsidRPr="00000000">
          <w:rPr>
            <w:rFonts w:ascii="Google Sans" w:cs="Google Sans" w:eastAsia="Google Sans" w:hAnsi="Google Sans"/>
            <w:color w:val="0000ee"/>
            <w:sz w:val="24"/>
            <w:szCs w:val="24"/>
            <w:u w:val="single"/>
            <w:rtl w:val="0"/>
          </w:rPr>
          <w:t xml:space="preserve">https://mednexus.org/doi/full/10.1002/cdt3.70006</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major effects of APOEε4 on Aβ immunotherapy induced ARIA,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https://pmc.ncbi.nlm.nih.gov/articles/PMC11096466/</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Donanemab Treatment Linked to Increase Risk of Serious ARIA in, </w:t>
      </w:r>
      <w:hyperlink r:id="rId59">
        <w:r w:rsidDel="00000000" w:rsidR="00000000" w:rsidRPr="00000000">
          <w:rPr>
            <w:rFonts w:ascii="Google Sans" w:cs="Google Sans" w:eastAsia="Google Sans" w:hAnsi="Google Sans"/>
            <w:color w:val="0000ee"/>
            <w:sz w:val="24"/>
            <w:szCs w:val="24"/>
            <w:u w:val="single"/>
            <w:rtl w:val="0"/>
          </w:rPr>
          <w:t xml:space="preserve">https://www.patientcareonline.com/view/donanemab-treatment-linked-to-increase-risk-of-serious-aria-in-alzheimer-disease</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Semaglutide Alzheimer's: Weight Loss Link To Brain Health, </w:t>
      </w:r>
      <w:hyperlink r:id="rId60">
        <w:r w:rsidDel="00000000" w:rsidR="00000000" w:rsidRPr="00000000">
          <w:rPr>
            <w:rFonts w:ascii="Google Sans" w:cs="Google Sans" w:eastAsia="Google Sans" w:hAnsi="Google Sans"/>
            <w:color w:val="0000ee"/>
            <w:sz w:val="24"/>
            <w:szCs w:val="24"/>
            <w:u w:val="single"/>
            <w:rtl w:val="0"/>
          </w:rPr>
          <w:t xml:space="preserve">https://optoceutics.com/semaglutide-alzheimers-novo-nordisk-disease-diabetes/</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Semaglutide | ALZFORUM, </w:t>
      </w:r>
      <w:hyperlink r:id="rId61">
        <w:r w:rsidDel="00000000" w:rsidR="00000000" w:rsidRPr="00000000">
          <w:rPr>
            <w:rFonts w:ascii="Google Sans" w:cs="Google Sans" w:eastAsia="Google Sans" w:hAnsi="Google Sans"/>
            <w:color w:val="0000ee"/>
            <w:sz w:val="24"/>
            <w:szCs w:val="24"/>
            <w:u w:val="single"/>
            <w:rtl w:val="0"/>
          </w:rPr>
          <w:t xml:space="preserve">https://www.alzforum.org/therapeutics/semaglutide</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GLP-1 Semaglutide Fails to Outperform Placebo in Phase 3 EVOKE, </w:t>
      </w:r>
      <w:hyperlink r:id="rId62">
        <w:r w:rsidDel="00000000" w:rsidR="00000000" w:rsidRPr="00000000">
          <w:rPr>
            <w:rFonts w:ascii="Google Sans" w:cs="Google Sans" w:eastAsia="Google Sans" w:hAnsi="Google Sans"/>
            <w:color w:val="0000ee"/>
            <w:sz w:val="24"/>
            <w:szCs w:val="24"/>
            <w:u w:val="single"/>
            <w:rtl w:val="0"/>
          </w:rPr>
          <w:t xml:space="preserve">https://www.neurologylive.com/view/glp-1-semaglutide-fails-outperform-placebo-phase-3-evoke-trial-ad</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Semaglutide in Alzheimer Disease What the EVOKE Trials Found, </w:t>
      </w:r>
      <w:hyperlink r:id="rId63">
        <w:r w:rsidDel="00000000" w:rsidR="00000000" w:rsidRPr="00000000">
          <w:rPr>
            <w:rFonts w:ascii="Google Sans" w:cs="Google Sans" w:eastAsia="Google Sans" w:hAnsi="Google Sans"/>
            <w:color w:val="0000ee"/>
            <w:sz w:val="24"/>
            <w:szCs w:val="24"/>
            <w:u w:val="single"/>
            <w:rtl w:val="0"/>
          </w:rPr>
          <w:t xml:space="preserve">https://pharma-journal.com/semaglutide-alzheimer-disease-evoke-trial-results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semaglutide alzheimer clinical trial | The Evolution of Research, </w:t>
      </w:r>
      <w:hyperlink r:id="rId64">
        <w:r w:rsidDel="00000000" w:rsidR="00000000" w:rsidRPr="00000000">
          <w:rPr>
            <w:rFonts w:ascii="Google Sans" w:cs="Google Sans" w:eastAsia="Google Sans" w:hAnsi="Google Sans"/>
            <w:color w:val="0000ee"/>
            <w:sz w:val="24"/>
            <w:szCs w:val="24"/>
            <w:u w:val="single"/>
            <w:rtl w:val="0"/>
          </w:rPr>
          <w:t xml:space="preserve">https://stonevillenc.org/semaglutide-alzheimer-clinical-trial-vector/</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 Dementia Research Institute responds to news that semaglutide, </w:t>
      </w:r>
      <w:hyperlink r:id="rId65">
        <w:r w:rsidDel="00000000" w:rsidR="00000000" w:rsidRPr="00000000">
          <w:rPr>
            <w:rFonts w:ascii="Google Sans" w:cs="Google Sans" w:eastAsia="Google Sans" w:hAnsi="Google Sans"/>
            <w:color w:val="0000ee"/>
            <w:sz w:val="24"/>
            <w:szCs w:val="24"/>
            <w:u w:val="single"/>
            <w:rtl w:val="0"/>
          </w:rPr>
          <w:t xml:space="preserve">https://www.ukdri.ac.uk/news-and-events/uk-dementia-research-institute-responds-news-semaglutide-does-not-slow-alzheimers</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and Psychological Symptoms in Dementia - NCBI - NIH, </w:t>
      </w:r>
      <w:hyperlink r:id="rId66">
        <w:r w:rsidDel="00000000" w:rsidR="00000000" w:rsidRPr="00000000">
          <w:rPr>
            <w:rFonts w:ascii="Google Sans" w:cs="Google Sans" w:eastAsia="Google Sans" w:hAnsi="Google Sans"/>
            <w:color w:val="0000ee"/>
            <w:sz w:val="24"/>
            <w:szCs w:val="24"/>
            <w:u w:val="single"/>
            <w:rtl w:val="0"/>
          </w:rPr>
          <w:t xml:space="preserve">https://www.ncbi.nlm.nih.gov/books/NBK551552/</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Expertise | The DICE Approach, </w:t>
      </w:r>
      <w:hyperlink r:id="rId67">
        <w:r w:rsidDel="00000000" w:rsidR="00000000" w:rsidRPr="00000000">
          <w:rPr>
            <w:rFonts w:ascii="Google Sans" w:cs="Google Sans" w:eastAsia="Google Sans" w:hAnsi="Google Sans"/>
            <w:color w:val="0000ee"/>
            <w:sz w:val="24"/>
            <w:szCs w:val="24"/>
            <w:u w:val="single"/>
            <w:rtl w:val="0"/>
          </w:rPr>
          <w:t xml:space="preserve">https://diceapproach.com/page/our-expertise</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DICE Approach: Guiding the Caregiver in Managing the, </w:t>
      </w:r>
      <w:hyperlink r:id="rId68">
        <w:r w:rsidDel="00000000" w:rsidR="00000000" w:rsidRPr="00000000">
          <w:rPr>
            <w:rFonts w:ascii="Google Sans" w:cs="Google Sans" w:eastAsia="Google Sans" w:hAnsi="Google Sans"/>
            <w:color w:val="0000ee"/>
            <w:sz w:val="24"/>
            <w:szCs w:val="24"/>
            <w:u w:val="single"/>
            <w:rtl w:val="0"/>
          </w:rPr>
          <w:t xml:space="preserve">https://books.google.com/books/about/The_DICE_Approach.html?id=0_nG0QEACAAJ</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dementia care professionals to help caregivers improve the,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https://pmc.ncbi.nlm.nih.gov/articles/PMC11881159/</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Behavioral Symptoms in Dementia: Podcast with Helen, </w:t>
      </w:r>
      <w:hyperlink r:id="rId70">
        <w:r w:rsidDel="00000000" w:rsidR="00000000" w:rsidRPr="00000000">
          <w:rPr>
            <w:rFonts w:ascii="Google Sans" w:cs="Google Sans" w:eastAsia="Google Sans" w:hAnsi="Google Sans"/>
            <w:color w:val="0000ee"/>
            <w:sz w:val="24"/>
            <w:szCs w:val="24"/>
            <w:u w:val="single"/>
            <w:rtl w:val="0"/>
          </w:rPr>
          <w:t xml:space="preserve">https://geripal.org/managing-behavioral-symptoms-in/</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advice for helping people with dementia with their daily, </w:t>
      </w:r>
      <w:hyperlink r:id="rId71">
        <w:r w:rsidDel="00000000" w:rsidR="00000000" w:rsidRPr="00000000">
          <w:rPr>
            <w:rFonts w:ascii="Google Sans" w:cs="Google Sans" w:eastAsia="Google Sans" w:hAnsi="Google Sans"/>
            <w:color w:val="0000ee"/>
            <w:sz w:val="24"/>
            <w:szCs w:val="24"/>
            <w:u w:val="single"/>
            <w:rtl w:val="0"/>
          </w:rPr>
          <w:t xml:space="preserve">https://www.health.harvard.edu/mind-and-mood/practical-advice-for-helping-people-with-dementia-with-their-daily-routines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Non-pharmacological interventions for people living with dementia, </w:t>
      </w:r>
      <w:hyperlink r:id="rId72">
        <w:r w:rsidDel="00000000" w:rsidR="00000000" w:rsidRPr="00000000">
          <w:rPr>
            <w:rFonts w:ascii="Google Sans" w:cs="Google Sans" w:eastAsia="Google Sans" w:hAnsi="Google Sans"/>
            <w:color w:val="0000ee"/>
            <w:sz w:val="24"/>
            <w:szCs w:val="24"/>
            <w:u w:val="single"/>
            <w:rtl w:val="0"/>
          </w:rPr>
          <w:t xml:space="preserve">https://www.ncbi.nlm.nih.gov/books/NBK536485/</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Non-Pharmacologic Interventions for Persons with Dementia - PMC,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https://pmc.ncbi.nlm.nih.gov/articles/PMC6140014/</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Stimulation Therapy for Dementia - PubMed, </w:t>
      </w:r>
      <w:hyperlink r:id="rId74">
        <w:r w:rsidDel="00000000" w:rsidR="00000000" w:rsidRPr="00000000">
          <w:rPr>
            <w:rFonts w:ascii="Google Sans" w:cs="Google Sans" w:eastAsia="Google Sans" w:hAnsi="Google Sans"/>
            <w:color w:val="0000ee"/>
            <w:sz w:val="24"/>
            <w:szCs w:val="24"/>
            <w:u w:val="single"/>
            <w:rtl w:val="0"/>
          </w:rPr>
          <w:t xml:space="preserve">https://pubmed.ncbi.nlm.nih.gov/30336993/</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Impact of Reminiscence Therapy on Cognitive and, </w:t>
      </w:r>
      <w:hyperlink r:id="rId75">
        <w:r w:rsidDel="00000000" w:rsidR="00000000" w:rsidRPr="00000000">
          <w:rPr>
            <w:rFonts w:ascii="Google Sans" w:cs="Google Sans" w:eastAsia="Google Sans" w:hAnsi="Google Sans"/>
            <w:color w:val="0000ee"/>
            <w:sz w:val="24"/>
            <w:szCs w:val="24"/>
            <w:u w:val="single"/>
            <w:rtl w:val="0"/>
          </w:rPr>
          <w:t xml:space="preserve">https://pmc.ncbi.nlm.nih.gov/articles/PMC11204563/</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music therapy on cognitive functions in patients ... - PMC,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https://pmc.ncbi.nlm.nih.gov/articles/PMC10041788/</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Sound of Memory: Investigating Music Therapy's Cognitive,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https://pmc.ncbi.nlm.nih.gov/articles/PMC11122286/</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Needs of Dementia Caregivers | Harvard Magazine, </w:t>
      </w:r>
      <w:hyperlink r:id="rId78">
        <w:r w:rsidDel="00000000" w:rsidR="00000000" w:rsidRPr="00000000">
          <w:rPr>
            <w:rFonts w:ascii="Google Sans" w:cs="Google Sans" w:eastAsia="Google Sans" w:hAnsi="Google Sans"/>
            <w:color w:val="0000ee"/>
            <w:sz w:val="24"/>
            <w:szCs w:val="24"/>
            <w:u w:val="single"/>
            <w:rtl w:val="0"/>
          </w:rPr>
          <w:t xml:space="preserve">https://www.harvardmagazine.com/2025/01/harvard-caring-for-elderly-dementia</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Behind the Scenes: Caring for the Caregivers | Harvard Magazine, </w:t>
      </w:r>
      <w:hyperlink r:id="rId79">
        <w:r w:rsidDel="00000000" w:rsidR="00000000" w:rsidRPr="00000000">
          <w:rPr>
            <w:rFonts w:ascii="Google Sans" w:cs="Google Sans" w:eastAsia="Google Sans" w:hAnsi="Google Sans"/>
            <w:color w:val="0000ee"/>
            <w:sz w:val="24"/>
            <w:szCs w:val="24"/>
            <w:u w:val="single"/>
            <w:rtl w:val="0"/>
          </w:rPr>
          <w:t xml:space="preserve">https://www.harvardmagazine.com/donate/behind-the-scenes/dementia-caregiving</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Dementia Caregivers Need Most (According To A Harvard, </w:t>
      </w:r>
      <w:hyperlink r:id="rId80">
        <w:r w:rsidDel="00000000" w:rsidR="00000000" w:rsidRPr="00000000">
          <w:rPr>
            <w:rFonts w:ascii="Google Sans" w:cs="Google Sans" w:eastAsia="Google Sans" w:hAnsi="Google Sans"/>
            <w:color w:val="0000ee"/>
            <w:sz w:val="24"/>
            <w:szCs w:val="24"/>
            <w:u w:val="single"/>
            <w:rtl w:val="0"/>
          </w:rPr>
          <w:t xml:space="preserve">https://www.youtube.com/watch?v=txwnLYlrLtk</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Community-Based Approach to the REACH II Intervention, </w:t>
      </w:r>
      <w:hyperlink r:id="rId81">
        <w:r w:rsidDel="00000000" w:rsidR="00000000" w:rsidRPr="00000000">
          <w:rPr>
            <w:rFonts w:ascii="Google Sans" w:cs="Google Sans" w:eastAsia="Google Sans" w:hAnsi="Google Sans"/>
            <w:color w:val="0000ee"/>
            <w:sz w:val="24"/>
            <w:szCs w:val="24"/>
            <w:u w:val="single"/>
            <w:rtl w:val="0"/>
          </w:rPr>
          <w:t xml:space="preserve">https://academic.oup.com/innovateage/article/3/3/igz022/5554105</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Evidence-Based Program: REACH-TX, </w:t>
      </w:r>
      <w:hyperlink r:id="rId82">
        <w:r w:rsidDel="00000000" w:rsidR="00000000" w:rsidRPr="00000000">
          <w:rPr>
            <w:rFonts w:ascii="Google Sans" w:cs="Google Sans" w:eastAsia="Google Sans" w:hAnsi="Google Sans"/>
            <w:color w:val="0000ee"/>
            <w:sz w:val="24"/>
            <w:szCs w:val="24"/>
            <w:u w:val="single"/>
            <w:rtl w:val="0"/>
          </w:rPr>
          <w:t xml:space="preserve">https://www.ncoa.org/article/evidence-based-program-reach-tx/</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Enhancing Alzheimer's Caregiver Health II (REACH II), </w:t>
      </w:r>
      <w:hyperlink r:id="rId83">
        <w:r w:rsidDel="00000000" w:rsidR="00000000" w:rsidRPr="00000000">
          <w:rPr>
            <w:rFonts w:ascii="Google Sans" w:cs="Google Sans" w:eastAsia="Google Sans" w:hAnsi="Google Sans"/>
            <w:color w:val="0000ee"/>
            <w:sz w:val="24"/>
            <w:szCs w:val="24"/>
            <w:u w:val="single"/>
            <w:rtl w:val="0"/>
          </w:rPr>
          <w:t xml:space="preserve">https://www.apa.org/pi/about/publications/caregivers/practice-settings/intervention/reach-protocol</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AND DRIVING: ETHICS AND THE LAW, </w:t>
      </w:r>
      <w:hyperlink r:id="rId84">
        <w:r w:rsidDel="00000000" w:rsidR="00000000" w:rsidRPr="00000000">
          <w:rPr>
            <w:rFonts w:ascii="Google Sans" w:cs="Google Sans" w:eastAsia="Google Sans" w:hAnsi="Google Sans"/>
            <w:color w:val="0000ee"/>
            <w:sz w:val="24"/>
            <w:szCs w:val="24"/>
            <w:u w:val="single"/>
            <w:rtl w:val="0"/>
          </w:rPr>
          <w:t xml:space="preserve">https://joss.tcnj.edu/wp-content/uploads/sites/176/2017/04/2017-Greenstein.pdf</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Considerations for the Driver with Dementia | Oncohema Key, </w:t>
      </w:r>
      <w:hyperlink r:id="rId85">
        <w:r w:rsidDel="00000000" w:rsidR="00000000" w:rsidRPr="00000000">
          <w:rPr>
            <w:rFonts w:ascii="Google Sans" w:cs="Google Sans" w:eastAsia="Google Sans" w:hAnsi="Google Sans"/>
            <w:color w:val="0000ee"/>
            <w:sz w:val="24"/>
            <w:szCs w:val="24"/>
            <w:u w:val="single"/>
            <w:rtl w:val="0"/>
          </w:rPr>
          <w:t xml:space="preserve">https://oncohemakey.com/ethical-considerations-for-the-driver-with-dementia/</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Capacity issues and decision-making in dementia - PMC - NIH,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https://pmc.ncbi.nlm.nih.gov/articles/PMC5109759/</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capacity and decision making. The ethical implications of lack, </w:t>
      </w:r>
      <w:hyperlink r:id="rId87">
        <w:r w:rsidDel="00000000" w:rsidR="00000000" w:rsidRPr="00000000">
          <w:rPr>
            <w:rFonts w:ascii="Google Sans" w:cs="Google Sans" w:eastAsia="Google Sans" w:hAnsi="Google Sans"/>
            <w:color w:val="0000ee"/>
            <w:sz w:val="24"/>
            <w:szCs w:val="24"/>
            <w:u w:val="single"/>
            <w:rtl w:val="0"/>
          </w:rPr>
          <w:t xml:space="preserve">https://www.alzheimer-europe.org/sites/default/files/2021-11/Alzheimer%20Europe%20summary%20on%202020%20Report%20Legal%20capacity%20and%20decision%20making%20summary.pdf</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Dementia Under Prevailing Indian Laws and Its,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https://pmc.ncbi.nlm.nih.gov/articles/PMC8543616/</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and Related Disorders Society of India, </w:t>
      </w:r>
      <w:hyperlink r:id="rId89">
        <w:r w:rsidDel="00000000" w:rsidR="00000000" w:rsidRPr="00000000">
          <w:rPr>
            <w:rFonts w:ascii="Google Sans" w:cs="Google Sans" w:eastAsia="Google Sans" w:hAnsi="Google Sans"/>
            <w:color w:val="0000ee"/>
            <w:sz w:val="24"/>
            <w:szCs w:val="24"/>
            <w:u w:val="single"/>
            <w:rtl w:val="0"/>
          </w:rPr>
          <w:t xml:space="preserve">https://ardsi.org/</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 Notice New - ARDSI, </w:t>
      </w:r>
      <w:hyperlink r:id="rId90">
        <w:r w:rsidDel="00000000" w:rsidR="00000000" w:rsidRPr="00000000">
          <w:rPr>
            <w:rFonts w:ascii="Google Sans" w:cs="Google Sans" w:eastAsia="Google Sans" w:hAnsi="Google Sans"/>
            <w:color w:val="0000ee"/>
            <w:sz w:val="24"/>
            <w:szCs w:val="24"/>
            <w:u w:val="single"/>
            <w:rtl w:val="0"/>
          </w:rPr>
          <w:t xml:space="preserve">http://ardsi.org/ardsi_admin/upload/events/Bit-Notice-2023.pdf</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Services - Alzheimer's and Related Disorders Society of India, </w:t>
      </w:r>
      <w:hyperlink r:id="rId91">
        <w:r w:rsidDel="00000000" w:rsidR="00000000" w:rsidRPr="00000000">
          <w:rPr>
            <w:rFonts w:ascii="Google Sans" w:cs="Google Sans" w:eastAsia="Google Sans" w:hAnsi="Google Sans"/>
            <w:color w:val="0000ee"/>
            <w:sz w:val="24"/>
            <w:szCs w:val="24"/>
            <w:u w:val="single"/>
            <w:rtl w:val="0"/>
          </w:rPr>
          <w:t xml:space="preserve">https://ardsi.org/services.php</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Chapters - Alzheimer's and Related Disorders Society of India, </w:t>
      </w:r>
      <w:hyperlink r:id="rId92">
        <w:r w:rsidDel="00000000" w:rsidR="00000000" w:rsidRPr="00000000">
          <w:rPr>
            <w:rFonts w:ascii="Google Sans" w:cs="Google Sans" w:eastAsia="Google Sans" w:hAnsi="Google Sans"/>
            <w:color w:val="0000ee"/>
            <w:sz w:val="24"/>
            <w:szCs w:val="24"/>
            <w:u w:val="single"/>
            <w:rtl w:val="0"/>
          </w:rPr>
          <w:t xml:space="preserve">https://ardsi.org/chapters.php</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Alzheimer's Related Disorders Society of India (ARDSI) Helpline, </w:t>
      </w:r>
      <w:hyperlink r:id="rId93">
        <w:r w:rsidDel="00000000" w:rsidR="00000000" w:rsidRPr="00000000">
          <w:rPr>
            <w:rFonts w:ascii="Google Sans" w:cs="Google Sans" w:eastAsia="Google Sans" w:hAnsi="Google Sans"/>
            <w:color w:val="0000ee"/>
            <w:sz w:val="24"/>
            <w:szCs w:val="24"/>
            <w:u w:val="single"/>
            <w:rtl w:val="0"/>
          </w:rPr>
          <w:t xml:space="preserve">https://findahelpline.com/organizations/alzheimer-s-related-disorders-society-of-india-ardsi-helpline</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dementia.scarfindia.org, </w:t>
      </w:r>
      <w:hyperlink r:id="rId94">
        <w:r w:rsidDel="00000000" w:rsidR="00000000" w:rsidRPr="00000000">
          <w:rPr>
            <w:rFonts w:ascii="Google Sans" w:cs="Google Sans" w:eastAsia="Google Sans" w:hAnsi="Google Sans"/>
            <w:color w:val="0000ee"/>
            <w:sz w:val="24"/>
            <w:szCs w:val="24"/>
            <w:u w:val="single"/>
            <w:rtl w:val="0"/>
          </w:rPr>
          <w:t xml:space="preserve">https://dementia.scarfindia.org/contact-us/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 International Cognitive Stimulation Therapy (CST) Centre - UCL, </w:t>
      </w:r>
      <w:hyperlink r:id="rId95">
        <w:r w:rsidDel="00000000" w:rsidR="00000000" w:rsidRPr="00000000">
          <w:rPr>
            <w:rFonts w:ascii="Google Sans" w:cs="Google Sans" w:eastAsia="Google Sans" w:hAnsi="Google Sans"/>
            <w:color w:val="0000ee"/>
            <w:sz w:val="24"/>
            <w:szCs w:val="24"/>
            <w:u w:val="single"/>
            <w:rtl w:val="0"/>
          </w:rPr>
          <w:t xml:space="preserve">https://www.ucl.ac.uk/international-cognitive-stimulation-therapy/cst-country/india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harmaceutical-journal.com/article/news/alzheimers-treatments-donanemab-and-lecanemab-still-not-recommended-under-latest-nice-draft-guidance" TargetMode="External"/><Relationship Id="rId84" Type="http://schemas.openxmlformats.org/officeDocument/2006/relationships/hyperlink" Target="https://joss.tcnj.edu/wp-content/uploads/sites/176/2017/04/2017-Greenstein.pdf" TargetMode="External"/><Relationship Id="rId83" Type="http://schemas.openxmlformats.org/officeDocument/2006/relationships/hyperlink" Target="https://www.apa.org/pi/about/publications/caregivers/practice-settings/intervention/reach-protocol" TargetMode="External"/><Relationship Id="rId42" Type="http://schemas.openxmlformats.org/officeDocument/2006/relationships/hyperlink" Target="https://www.patsnap.com/resources/blog/articles/apoe-%CE%B54-aria-risk-in-lecanemab-and-donanemab-therapy/" TargetMode="External"/><Relationship Id="rId86" Type="http://schemas.openxmlformats.org/officeDocument/2006/relationships/hyperlink" Target="https://pmc.ncbi.nlm.nih.gov/articles/PMC5109759/" TargetMode="External"/><Relationship Id="rId41" Type="http://schemas.openxmlformats.org/officeDocument/2006/relationships/hyperlink" Target="https://www.news-medical.net/news/20250924/Review-shows-lecanemab-and-donanemab-slow-decline-and-explains-who-should-get-them.aspx" TargetMode="External"/><Relationship Id="rId85" Type="http://schemas.openxmlformats.org/officeDocument/2006/relationships/hyperlink" Target="https://oncohemakey.com/ethical-considerations-for-the-driver-with-dementia/" TargetMode="External"/><Relationship Id="rId44" Type="http://schemas.openxmlformats.org/officeDocument/2006/relationships/hyperlink" Target="https://mindthegulf.com/img/pdf/Lecanemab_vs_Donanemab.pdf" TargetMode="External"/><Relationship Id="rId88" Type="http://schemas.openxmlformats.org/officeDocument/2006/relationships/hyperlink" Target="https://pmc.ncbi.nlm.nih.gov/articles/PMC8543616/" TargetMode="External"/><Relationship Id="rId43" Type="http://schemas.openxmlformats.org/officeDocument/2006/relationships/hyperlink" Target="https://www.eisai.com/news/2022/news202285.html" TargetMode="External"/><Relationship Id="rId87" Type="http://schemas.openxmlformats.org/officeDocument/2006/relationships/hyperlink" Target="https://www.alzheimer-europe.org/sites/default/files/2021-11/Alzheimer%20Europe%20summary%20on%202020%20Report%20Legal%20capacity%20and%20decision%20making%20summary.pdf" TargetMode="External"/><Relationship Id="rId46" Type="http://schemas.openxmlformats.org/officeDocument/2006/relationships/hyperlink" Target="https://www.biochempeg.com/article/366.html" TargetMode="External"/><Relationship Id="rId45" Type="http://schemas.openxmlformats.org/officeDocument/2006/relationships/hyperlink" Target="https://www.alzheimersresearchuk.org/dementia-information/treatments-for-dementia/lecanemab/" TargetMode="External"/><Relationship Id="rId89" Type="http://schemas.openxmlformats.org/officeDocument/2006/relationships/hyperlink" Target="https://ardsi.org/" TargetMode="External"/><Relationship Id="rId80" Type="http://schemas.openxmlformats.org/officeDocument/2006/relationships/hyperlink" Target="https://www.youtube.com/watch?v=txwnLYlrLtk" TargetMode="External"/><Relationship Id="rId82" Type="http://schemas.openxmlformats.org/officeDocument/2006/relationships/hyperlink" Target="https://www.ncoa.org/article/evidence-based-program-reach-tx/" TargetMode="External"/><Relationship Id="rId81" Type="http://schemas.openxmlformats.org/officeDocument/2006/relationships/hyperlink" Target="https://academic.oup.com/innovateage/article/3/3/igz022/55541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400677016_The_2024_NIA-AA_biological_definition_of_Alzheimer's_disease_linking_biomarkers_to_clinical_practice" TargetMode="External"/><Relationship Id="rId48" Type="http://schemas.openxmlformats.org/officeDocument/2006/relationships/hyperlink" Target="https://pubmed.ncbi.nlm.nih.gov/41330788/" TargetMode="External"/><Relationship Id="rId47" Type="http://schemas.openxmlformats.org/officeDocument/2006/relationships/hyperlink" Target="https://www.alzforum.org/news/research-news/and-then-there-were-three-donanemab-phase-3-trial-positive" TargetMode="External"/><Relationship Id="rId49" Type="http://schemas.openxmlformats.org/officeDocument/2006/relationships/hyperlink" Target="https://www.rxfiles.ca/RxFiles/uploads/documents/ts-CLARITY-AD-TRIAL-SUMMARY-2023.pdf" TargetMode="External"/><Relationship Id="rId5" Type="http://schemas.openxmlformats.org/officeDocument/2006/relationships/styles" Target="styles.xml"/><Relationship Id="rId6" Type="http://schemas.openxmlformats.org/officeDocument/2006/relationships/hyperlink" Target="https://drprbhuyan.com/treatments/neurology-doctor-for-dementia-treatment" TargetMode="External"/><Relationship Id="rId7" Type="http://schemas.openxmlformats.org/officeDocument/2006/relationships/hyperlink" Target="https://www.mayo.edu/research/centers-programs/alzheimers-disease-research-center/patient-care/about-alzheimers-disease-dementia" TargetMode="External"/><Relationship Id="rId8" Type="http://schemas.openxmlformats.org/officeDocument/2006/relationships/hyperlink" Target="https://www.racgp.org.au/afp/2012/april/dementia-and-driving" TargetMode="External"/><Relationship Id="rId73" Type="http://schemas.openxmlformats.org/officeDocument/2006/relationships/hyperlink" Target="https://pmc.ncbi.nlm.nih.gov/articles/PMC6140014/" TargetMode="External"/><Relationship Id="rId72" Type="http://schemas.openxmlformats.org/officeDocument/2006/relationships/hyperlink" Target="https://www.ncbi.nlm.nih.gov/books/NBK536485/" TargetMode="External"/><Relationship Id="rId31" Type="http://schemas.openxmlformats.org/officeDocument/2006/relationships/hyperlink" Target="https://www.psychiatrictimes.com/view/managing-behavioral-and-psychological-symptoms-dementia-era-black-box-warnings" TargetMode="External"/><Relationship Id="rId75" Type="http://schemas.openxmlformats.org/officeDocument/2006/relationships/hyperlink" Target="https://pmc.ncbi.nlm.nih.gov/articles/PMC11204563/" TargetMode="External"/><Relationship Id="rId30" Type="http://schemas.openxmlformats.org/officeDocument/2006/relationships/hyperlink" Target="https://diceapproach.com/page/about" TargetMode="External"/><Relationship Id="rId74" Type="http://schemas.openxmlformats.org/officeDocument/2006/relationships/hyperlink" Target="https://pubmed.ncbi.nlm.nih.gov/30336993/" TargetMode="External"/><Relationship Id="rId33" Type="http://schemas.openxmlformats.org/officeDocument/2006/relationships/hyperlink" Target="https://www.frontiersin.org/journals/pharmacology/articles/10.3389/fphar.2020.01168/full" TargetMode="External"/><Relationship Id="rId77" Type="http://schemas.openxmlformats.org/officeDocument/2006/relationships/hyperlink" Target="https://pmc.ncbi.nlm.nih.gov/articles/PMC11122286/" TargetMode="External"/><Relationship Id="rId32" Type="http://schemas.openxmlformats.org/officeDocument/2006/relationships/hyperlink" Target="https://www.cambridge.org/core/journals/bjpsych-advances/article/pharmacological-treatment-of-severe-behavioural-and-psychological-symptoms-of-dementia-challenges-and-complexities/10455F70515C8655467FED27CBEF5837" TargetMode="External"/><Relationship Id="rId76" Type="http://schemas.openxmlformats.org/officeDocument/2006/relationships/hyperlink" Target="https://pmc.ncbi.nlm.nih.gov/articles/PMC10041788/" TargetMode="External"/><Relationship Id="rId35" Type="http://schemas.openxmlformats.org/officeDocument/2006/relationships/hyperlink" Target="https://www.health.harvard.edu/healthy-aging-and-longevity/tackling-the-top-stressors-for-dementia-caregivers" TargetMode="External"/><Relationship Id="rId79" Type="http://schemas.openxmlformats.org/officeDocument/2006/relationships/hyperlink" Target="https://www.harvardmagazine.com/donate/behind-the-scenes/dementia-caregiving" TargetMode="External"/><Relationship Id="rId34" Type="http://schemas.openxmlformats.org/officeDocument/2006/relationships/hyperlink" Target="https://www.health.harvard.edu/topics/caregiving" TargetMode="External"/><Relationship Id="rId78" Type="http://schemas.openxmlformats.org/officeDocument/2006/relationships/hyperlink" Target="https://www.harvardmagazine.com/2025/01/harvard-caring-for-elderly-dementia" TargetMode="External"/><Relationship Id="rId71" Type="http://schemas.openxmlformats.org/officeDocument/2006/relationships/hyperlink" Target="https://www.health.harvard.edu/mind-and-mood/practical-advice-for-helping-people-with-dementia-with-their-daily-routines" TargetMode="External"/><Relationship Id="rId70" Type="http://schemas.openxmlformats.org/officeDocument/2006/relationships/hyperlink" Target="https://geripal.org/managing-behavioral-symptoms-in/" TargetMode="External"/><Relationship Id="rId37" Type="http://schemas.openxmlformats.org/officeDocument/2006/relationships/hyperlink" Target="https://www.mayoclinic.org/diseases-conditions/alzheimers-disease/diagnosis-treatment/drc-20350453" TargetMode="External"/><Relationship Id="rId36" Type="http://schemas.openxmlformats.org/officeDocument/2006/relationships/hyperlink" Target="https://www.mayoclinic.org/diseases-conditions/dementia/diagnosis-treatment/drc-20352019" TargetMode="External"/><Relationship Id="rId39" Type="http://schemas.openxmlformats.org/officeDocument/2006/relationships/hyperlink" Target="https://www.dementia.org.au/about-dementia/treatment-and-management-dementia" TargetMode="External"/><Relationship Id="rId38" Type="http://schemas.openxmlformats.org/officeDocument/2006/relationships/hyperlink" Target="https://www.consultant360.com/articles/behavioral-and-psychological-symptoms-dementia-part-ii-treatment" TargetMode="External"/><Relationship Id="rId62" Type="http://schemas.openxmlformats.org/officeDocument/2006/relationships/hyperlink" Target="https://www.neurologylive.com/view/glp-1-semaglutide-fails-outperform-placebo-phase-3-evoke-trial-ad" TargetMode="External"/><Relationship Id="rId61" Type="http://schemas.openxmlformats.org/officeDocument/2006/relationships/hyperlink" Target="https://www.alzforum.org/therapeutics/semaglutide" TargetMode="External"/><Relationship Id="rId20" Type="http://schemas.openxmlformats.org/officeDocument/2006/relationships/hyperlink" Target="https://pmc.ncbi.nlm.nih.gov/articles/PMC13239176/" TargetMode="External"/><Relationship Id="rId64" Type="http://schemas.openxmlformats.org/officeDocument/2006/relationships/hyperlink" Target="https://stonevillenc.org/semaglutide-alzheimer-clinical-trial-vector/" TargetMode="External"/><Relationship Id="rId63" Type="http://schemas.openxmlformats.org/officeDocument/2006/relationships/hyperlink" Target="https://pharma-journal.com/semaglutide-alzheimer-disease-evoke-trial-results" TargetMode="External"/><Relationship Id="rId22" Type="http://schemas.openxmlformats.org/officeDocument/2006/relationships/hyperlink" Target="https://pmc.ncbi.nlm.nih.gov/articles/PMC13228684/" TargetMode="External"/><Relationship Id="rId66" Type="http://schemas.openxmlformats.org/officeDocument/2006/relationships/hyperlink" Target="https://www.ncbi.nlm.nih.gov/books/NBK551552/" TargetMode="External"/><Relationship Id="rId21" Type="http://schemas.openxmlformats.org/officeDocument/2006/relationships/hyperlink" Target="https://pmc.ncbi.nlm.nih.gov/articles/PMC12932973/" TargetMode="External"/><Relationship Id="rId65" Type="http://schemas.openxmlformats.org/officeDocument/2006/relationships/hyperlink" Target="https://www.ukdri.ac.uk/news-and-events/uk-dementia-research-institute-responds-news-semaglutide-does-not-slow-alzheimers" TargetMode="External"/><Relationship Id="rId24" Type="http://schemas.openxmlformats.org/officeDocument/2006/relationships/hyperlink" Target="https://pubmed.ncbi.nlm.nih.gov/40156286/" TargetMode="External"/><Relationship Id="rId68" Type="http://schemas.openxmlformats.org/officeDocument/2006/relationships/hyperlink" Target="https://books.google.com/books/about/The_DICE_Approach.html?id=0_nG0QEACAAJ" TargetMode="External"/><Relationship Id="rId23" Type="http://schemas.openxmlformats.org/officeDocument/2006/relationships/hyperlink" Target="https://pubmed.ncbi.nlm.nih.gov/38252443/" TargetMode="External"/><Relationship Id="rId67" Type="http://schemas.openxmlformats.org/officeDocument/2006/relationships/hyperlink" Target="https://diceapproach.com/page/our-expertise" TargetMode="External"/><Relationship Id="rId60" Type="http://schemas.openxmlformats.org/officeDocument/2006/relationships/hyperlink" Target="https://optoceutics.com/semaglutide-alzheimers-novo-nordisk-disease-diabetes/" TargetMode="External"/><Relationship Id="rId26" Type="http://schemas.openxmlformats.org/officeDocument/2006/relationships/hyperlink" Target="https://pmc.ncbi.nlm.nih.gov/articles/PMC12144780/" TargetMode="External"/><Relationship Id="rId25" Type="http://schemas.openxmlformats.org/officeDocument/2006/relationships/hyperlink" Target="https://journals.lww.com/01258365-202519060-00037" TargetMode="External"/><Relationship Id="rId69" Type="http://schemas.openxmlformats.org/officeDocument/2006/relationships/hyperlink" Target="https://pmc.ncbi.nlm.nih.gov/articles/PMC11881159/" TargetMode="External"/><Relationship Id="rId28" Type="http://schemas.openxmlformats.org/officeDocument/2006/relationships/hyperlink" Target="https://www.mayoclinic.org/diseases-conditions/alzheimers-disease/symptoms-causes/syc-20350447" TargetMode="External"/><Relationship Id="rId27" Type="http://schemas.openxmlformats.org/officeDocument/2006/relationships/hyperlink" Target="https://www.health.qld.gov.au/__data/assets/pdf_file/0034/1355776/bpsd-summary-handbook-qh.pdf" TargetMode="External"/><Relationship Id="rId29" Type="http://schemas.openxmlformats.org/officeDocument/2006/relationships/hyperlink" Target="https://www.uspharmacist.com/article/antipsychotic-use-for-behavioral-and-psychological-symptoms-of-dementia" TargetMode="External"/><Relationship Id="rId51" Type="http://schemas.openxmlformats.org/officeDocument/2006/relationships/hyperlink" Target="https://pmc.ncbi.nlm.nih.gov/articles/PMC12075744/" TargetMode="External"/><Relationship Id="rId95" Type="http://schemas.openxmlformats.org/officeDocument/2006/relationships/hyperlink" Target="https://www.ucl.ac.uk/international-cognitive-stimulation-therapy/cst-country/india" TargetMode="External"/><Relationship Id="rId50" Type="http://schemas.openxmlformats.org/officeDocument/2006/relationships/hyperlink" Target="https://cumming.ucalgary.ca/sites/default/files/teams/341/MCID%20in%20AD%20rapid%20review%20v2.0%202023-7-9%20signed.pdf" TargetMode="External"/><Relationship Id="rId94" Type="http://schemas.openxmlformats.org/officeDocument/2006/relationships/hyperlink" Target="https://dementia.scarfindia.org/contact-us/" TargetMode="External"/><Relationship Id="rId53" Type="http://schemas.openxmlformats.org/officeDocument/2006/relationships/hyperlink" Target="https://www.neurology.org/doi/10.1212/CPJ.0000000000200621" TargetMode="External"/><Relationship Id="rId52" Type="http://schemas.openxmlformats.org/officeDocument/2006/relationships/hyperlink" Target="https://www.alzforum.org/news/research-news/no-easy-answers-clinical-meaningfulness-alzheimers-treatments" TargetMode="External"/><Relationship Id="rId11" Type="http://schemas.openxmlformats.org/officeDocument/2006/relationships/hyperlink" Target="https://www.alz.org/news/2024/revised-alzheimers-diagnostic-staging-criteria" TargetMode="External"/><Relationship Id="rId55" Type="http://schemas.openxmlformats.org/officeDocument/2006/relationships/hyperlink" Target="https://pmc.ncbi.nlm.nih.gov/articles/PMC10834650/" TargetMode="External"/><Relationship Id="rId10" Type="http://schemas.openxmlformats.org/officeDocument/2006/relationships/hyperlink" Target="https://pmc.ncbi.nlm.nih.gov/articles/PMC11630478/" TargetMode="External"/><Relationship Id="rId54" Type="http://schemas.openxmlformats.org/officeDocument/2006/relationships/hyperlink" Target="https://www.researchgate.net/publication/377975997_Risk_factors_in_developing_amyloid_related_imaging_abnormalities_ARIA_and_clinical_implications" TargetMode="External"/><Relationship Id="rId13" Type="http://schemas.openxmlformats.org/officeDocument/2006/relationships/hyperlink" Target="https://neuroinjurycare.com/what-can-a-neurologist-do-for-dementia/" TargetMode="External"/><Relationship Id="rId57" Type="http://schemas.openxmlformats.org/officeDocument/2006/relationships/hyperlink" Target="https://mednexus.org/doi/full/10.1002/cdt3.70006" TargetMode="External"/><Relationship Id="rId12" Type="http://schemas.openxmlformats.org/officeDocument/2006/relationships/hyperlink" Target="https://practicalneurology.com/diseases-diagnoses/alzheimer-disease-dementias/incorporating-the-lived-experience-of-patients-and-caregivers-from-dementia-diagnosis-through-the-caregiving-journey/32143/" TargetMode="External"/><Relationship Id="rId56" Type="http://schemas.openxmlformats.org/officeDocument/2006/relationships/hyperlink" Target="https://practicalneurology.com/diseases-diagnoses/alzheimer-disease-dementias/a-practical-approach-to-triaging-symptomatic-amyloid-related-imaging-abnormalities/36230/" TargetMode="External"/><Relationship Id="rId91" Type="http://schemas.openxmlformats.org/officeDocument/2006/relationships/hyperlink" Target="https://ardsi.org/services.php" TargetMode="External"/><Relationship Id="rId90" Type="http://schemas.openxmlformats.org/officeDocument/2006/relationships/hyperlink" Target="http://ardsi.org/ardsi_admin/upload/events/Bit-Notice-2023.pdf" TargetMode="External"/><Relationship Id="rId93" Type="http://schemas.openxmlformats.org/officeDocument/2006/relationships/hyperlink" Target="https://findahelpline.com/organizations/alzheimer-s-related-disorders-society-of-india-ardsi-helpline" TargetMode="External"/><Relationship Id="rId92" Type="http://schemas.openxmlformats.org/officeDocument/2006/relationships/hyperlink" Target="https://ardsi.org/chapters.php" TargetMode="External"/><Relationship Id="rId15" Type="http://schemas.openxmlformats.org/officeDocument/2006/relationships/hyperlink" Target="https://neuraleffects.com/blog/what-kind-of-doctor-treats-dementia/" TargetMode="External"/><Relationship Id="rId59" Type="http://schemas.openxmlformats.org/officeDocument/2006/relationships/hyperlink" Target="https://www.patientcareonline.com/view/donanemab-treatment-linked-to-increase-risk-of-serious-aria-in-alzheimer-disease" TargetMode="External"/><Relationship Id="rId14" Type="http://schemas.openxmlformats.org/officeDocument/2006/relationships/hyperlink" Target="https://www.memorycareneurology.com/blog" TargetMode="External"/><Relationship Id="rId58" Type="http://schemas.openxmlformats.org/officeDocument/2006/relationships/hyperlink" Target="https://pmc.ncbi.nlm.nih.gov/articles/PMC11096466/" TargetMode="External"/><Relationship Id="rId17" Type="http://schemas.openxmlformats.org/officeDocument/2006/relationships/hyperlink" Target="https://www.fujirebio.com/en/insights/alzheimers-disease/new-criteria-for-alzheimers-disease" TargetMode="External"/><Relationship Id="rId16" Type="http://schemas.openxmlformats.org/officeDocument/2006/relationships/hyperlink" Target="https://www.mayoclinic.org/diseases-conditions/dementia/symptoms-causes/syc-20352013" TargetMode="External"/><Relationship Id="rId19" Type="http://schemas.openxmlformats.org/officeDocument/2006/relationships/hyperlink" Target="https://pmc.ncbi.nlm.nih.gov/articles/PMC12541113/" TargetMode="External"/><Relationship Id="rId18" Type="http://schemas.openxmlformats.org/officeDocument/2006/relationships/hyperlink" Target="https://www.jpreventionalzheimer.com/download.html?type=pdf&amp;id=10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