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Linguistic, and Digital Ecosystems of the North Eastern Region of India: A Comprehensive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North Eastern Geopolitical and Cultural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North Eastern Region (NER) of India represents one of the most complex, culturally dense, and ecologically vibrant geopolitical zones on the Asian continent. Officially comprising eight states—Arunachal Pradesh, Assam, Manipur, Meghalaya, Mizoram, Nagaland, Tripura, and Sikkim—the region is frequently referred to as the "Seven Sisters" alongside the Himalayan state of Sikkim, which was integrated into the regional council framework at a later date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Geographically isolated from the Indian mainland by the narrow Siliguri Corridor, the NER occupies a highly strategic position, sharing 5,182 kilometers of international borders with five nations: China to the north, Myanmar to the east, Bangladesh to the southwest, Nepal to the west, and Bhutan to the northwest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 to approximately 46 million people, the NER is defined by its breathtaking topographical contrasts. The landscape ranges from the alluvial floodplains of the Brahmaputra and Barak river basins to the rugged, heavily forested terrains of the eastern Himalayas, which harbor high-risk seismic zones and immense biodiversity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defining characteristic of the NER is its extraordinary ethnolinguistic diversity. The region is home to over 209 distinct tribal communities speaking upwards of 220 languages and dialects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cultural mosaic is the result of millennia of human migration, trade, and settlement patterns, making the NER a living laboratory for anthropologists, linguists, and cultural historians.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formation of these states reflects a transition from ancient kingdoms and colonial administrative blocks to modern political entities. The British East India Company annexed the Brahmaputra valley in 1826 under the Treaty of Yandaboo, gradually incorporating surrounding hill regions into the colonial apparatus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Post-independence, the region underwent significant reorganization to accommodate the distinct cultural and linguistic identities of its inhabitants.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 / Indigenous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 of Statehood / Reorganization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Arunachal Pradesh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North-East Frontier Agency (NEFA)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Itanagar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1987 (Constituted as Union Territory in 1971)</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Kamarupa / Bor Axom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1947</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Manipur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Kangleipak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Imphal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1971 (Constituted as Union Territory in 1956)</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Meghalaya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Khasi, Jaintia, and Garo Hills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Shillong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1971</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Mizoram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Lushai Hills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Aizawl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1987 (Constituted as Union Territory in 1971)</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Nagaland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Naga Hills District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Kohima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1963</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Sikkim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Sukhim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Gangtok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1975</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Tripura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Tipperah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Agartala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1971 (Constituted as Union Territory in 1956)</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contemporary era, the intersection of traditional heritage and modern technological localization has become a focal point of developmental policy. As the digital economy accelerates, there is a concerted effort to preserve the unique cultural themes, visual motifs, auditory traditions, and linguistic frameworks of the NER while integrating them into digital platforms through artificial intelligence, machine translation, and natural language processing.</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Linguistic Taxonomy of the North Eastern Region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linguistic topography of the NER is unparalleled in its density, reflecting the region's history as a conduit for major human migrations between South and Southeast Asia. The languages spoken across the eight states belong primarily to four major language families: Sino-Tibetan (specifically the Tibeto-Burman branch), Indo-European (Indo-Aryan branch), Austroasiatic, and Kra-Dai (Tai-Kadai)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Austroasiatic Foundation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Palaeoanthropological and linguistic evidence suggests that communities affiliated with the Austroasiatic language family were perhaps the earliest settlers of the Indian subcontinent, with migrations potentially dating back 60,000 years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NER, the Austroasiatic family is represented primarily by the Mon-Khmer branch, which includes the Khasi and Jaintia languages spoken in the state of Meghalaya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indigenous populations were gradually pushed into higher mountainous refuges by subsequent waves of migrants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Additionally, populations brought to the region during the colonial era to work in Assam's tea plantations speak languages from the Mundari branch of the Austroasiatic family, such as Santali, Ho, and Mundari, further enriching the demographic complexity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Sino-Tibetan Expansion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overwhelming majority of tribal languages in the NER belong to the Sino-Tibetan language family, specifically its Tibeto-Burman sub-branch. It is hypothesized that Tibeto-Burman speakers migrated through Myanmar into the hills and valleys of Northeast India around 1000 BCE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Today, the NER features the highest concentration of Sino-Tibetan speakers in India, representing nearly a third of the country's linguistic varieties when accounting for localized dialects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Tibeto-Burman languages in the region are highly diverse and are categorized into several distinct sub-branches. The Kuki-Chin branch includes Mizo, the lingua franca of Mizoram, which was historically referred to by the colonial term "Dhulian"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Tani branch encompasses languages such as Apatani and Bori, spoken by groups that expanded into Arunachal Pradesh between 1,500 and 2,000 years ago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Konyak or Sal branch includes languages like Wancho and Chang, spoken predominantly in Nagaland and parts of Arunachal Pradesh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Other major Tibeto-Burman languages possessing significant speaker bases and scheduled status include Bodo, spoken widely in Assam, and Meitei (Manipuri), the historical court language of the Manipur Kingdom and the current official language of Manipur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 prominent languages in this family include Garo, Kokborok (the language of the Tiprasa people in Tripura), Karbi, Lepcha, and Limbu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Indo-Aryan Influence and Development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Indo-Aryan languages, a branch of the broader Indo-European family, dominate the plains and administrative centers of the NER. These languages evolved historically in three stages: Old Indo-Aryan (1500 BCE to 600 BCE), the Middle Indo-Aryan Prakrit languages and Apabhraṃśa (600 BCE to 1000 CE), and the New Indo-Aryan stage (1000 CE to 1300 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Assamese is the easternmost Indo-European language and serves as a major lingua franca across the region, historically interacting with and heavily influencing surrounding tribal languages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Bengali maintains a dominant presence in the Barak Valley of Assam and the state of Tripura, possessing a vast literary tradition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Nepali, another Indo-Aryan language, is the primary official language of Sikkim, reflecting the extensive migrations from Nepal that began in the mid-19th century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Kra-Dai (Tai-Kadai) Presence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Kra-Dai language family arrived relatively late in the region's history, with groups migrating from Yunnan and Shan State in Southeast Asia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most notable of these was the Ahom language, spoken by the founders of the powerful Ahom Kingdom in Assam. Over centuries of integration, Ahom largely assimilated into the Indo-Aryan Assamese language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Kra-Dai linguistic lineage survives in isolated pockets through small, localized languages such as Khamti, Phakyal, Aiton, and Turung, which continue to be spoken by specific communities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Language Family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Languages Spoken in the NER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Regional Concentration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Sino-Tibetan (Tibeto-Burman)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Meitei, Bodo, Mizo, Garo, Kokborok, Karbi, Lepcha, Limbu, Apatani, Rengma, Sumi, Chang, Wancho, Bori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Manipur, Assam, Mizoram, Meghalaya, Tripura, Nagaland, Arunachal Pradesh, Sikkim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Indo-European (Indo-Aryan)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Assamese, Bengali, Nepali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Assam (Brahmaputra/Barak Valleys), Tripura, Sikkim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Austroasiatic (Mon-Khmer / Mundari)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Khasi, Jaintia, Santali, Mundari, 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Meghalaya, Assam (Tea Tribe communities)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Kra-Dai (Tai-Kadai)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Khamti, Phakyal, Aiton, Turung, Ahom (historical)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Assam, Arunachal Pradesh</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Orthographic Systems, Script Controversies, and Digital Sovereignty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vast majority of languages in the NER developed as oral traditions, the adoption, imposition, or creation of writing systems has historically been a deeply political and cultural issue. The transition from oral traditions to written documentation has resulted in several ongoing script controversies and complex digital encoding challenges, as communities seek to assert visual sovereignty over their languages.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Bengali-Assamese Script and Unicode Collation Disputes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Bengali-Assamese script, derived from the eastern Nagari system, is the primary orthography for Assamese and Bengali, and has historically been utilized for Bodo and Kokborok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its integration into the modern digital era has been fraught with technical and cultural disputes. In the Universal Character Set (UCS) standardized by the Unicode Consortium and ISO 10646, the script block is officially designated simply as "Bengali," with all character descriptors utilizing Bengali nomenclature rather than reflecting Assamese linguistic identity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technical decision has caused significant friction within the Assamese community, as distinct Assamese characters are perceived to be misrepresented or entirely omitted. For example, the Assamese letter "ৰ" (Ro) is described technically in the Unicode chart as the Bengali letter "র" with a middle diagonal, and the Assamese "ৱ" (Wobo) is described as "র" with a lower diagonal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the character "ক্ষ" (Khya) is missing from the designated Assamese sequence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misrepresentation leads to severe computational issues, particularly gross collation errors when software applications attempt to alphabetically sort Assamese text, as the displaced characters interrupt the logical order of the alphabet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solutions have generated extensive debate. One option involves renaming the entire Unicode block to "Assamese and Bengali" and providing dual descriptors for characters, but this violates Unicode’s core principle of Unique Codification, which dictates that a single code point represents one distinct entity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Alternatively, allocating a completely separate character slot for Assamese would result in the duplication of visually identical characters across different code slots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critics argue this creates redundancy, proponents note that the Unicode Consortium already permits extensive character duplication across major European scripts (such as Cyrillic, Greek, and Latin), suggesting that a separate Assamese range is a technically viable path to digital equity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Meetei Mayek Script Revival and Digital Integration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Manipur, the Meitei language is written using the indigenous Meetei Mayek script. Though it is an ancient writing system with a rich literary tradition, it was largely replaced by the Bengali script in the 18th century due to royal conversions to Hinduism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Following a robust cultural revival movement in the late 20th century, the Government of Manipur officially standardized Meetei Mayek. Today, it is taught in educational institutions and utilized in official government correspondence alongside the Bengali script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Meetei Mayek is an abugida, meaning that its base consonants possess an inherent vowel sound (typically /ə/) that is modified by the attachment of explicit vowel diacritics, known as Cheitap Mayek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script is highly unique in that its nomenclature and visual graphemes are derived from human anatomy, reflecting traditional Meitei cosmogony and mythological accounts of human creation. For instance, the letter Na (ꯅ) represents the alveolar nasal consonant (/n/) and visually symbolizes the human ear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letter Pa (ꯄ) represents the voiceless bilabial plosive (/p/) and is visually linked to the eyelash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letter Mit (ꯃ) represents the bilabial nasal consonant (/m/) and is tied to the eye, associated in Meitei cosmology with the birth of the earth and the development of the human trunk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the script utilizes extended characters known as Lom Eeyek to derive voiced counterparts, such as generating the letter Ba (ꯕ) from the base profile of Pa (ꯄ)</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script achieved a major milestone in digital localization when it was successfully encoded into the Unicode Standard in October 2009 with the release of version 5.2, occupying the U+ABC0 to U+ABFF block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standardization allows for precise rendering of its complex vowel diacritic combinations.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Inherent Syllable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Diacritic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Graphic Position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Combined Character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Pronunciation (IPA)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ꯅ (na / nə)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Aatap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Post-posed (Right)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ꯅꯥ (nā)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[naː]</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ꯄ (pa / pə)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Post-posed (Right)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ꯄꯤ (pi)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ꯃ (ma / mə)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Sub-posed (Bottom)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ꯃꯨ (mu)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ꯕ (ba / bə)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Cheinap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Post-posed (Right)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ꯕꯩ (bei)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[bɐj]</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ꯅ (na / nə)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Otnap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Post-posed (Right-wrapping)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ꯅꯣ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Kokborok Script Debate in Tripura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Kokborok, the primary language of the 19 indigenous Tiprasa communities of Tripura, presents one of the most highly contested orthographic debates in the NER. According to regional oral history and royal chronicles, Kokborok originally possessed an ancient indigenous writing system known as Koloma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Historical records indicate that the royal priest Durlobendra Chontai utilized Koloma to document the </w:t>
      </w:r>
      <w:r w:rsidDel="00000000" w:rsidR="00000000" w:rsidRPr="00000000">
        <w:rPr>
          <w:rFonts w:ascii="Google Sans" w:cs="Google Sans" w:eastAsia="Google Sans" w:hAnsi="Google Sans"/>
          <w:i w:val="1"/>
          <w:iCs w:val="1"/>
          <w:color w:val="1f1f1f"/>
          <w:rtl w:val="0"/>
        </w:rPr>
        <w:t xml:space="preserve">Rajratnakar</w:t>
      </w:r>
      <w:r w:rsidDel="00000000" w:rsidR="00000000" w:rsidRPr="00000000">
        <w:rPr>
          <w:rFonts w:ascii="Google Sans" w:cs="Google Sans" w:eastAsia="Google Sans" w:hAnsi="Google Sans"/>
          <w:color w:val="1f1f1f"/>
          <w:rtl w:val="0"/>
        </w:rPr>
        <w:t xml:space="preserve">, a vital chronicle of the Tripuri kings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by the 14th century, the script fell out of active use and the original manuscripts were lost. Consequently, from the 19th century onward, the expanding influence of the Twipra Kingdom led to Kokborok being written predominantly in the Bengali script, which facilitated early literary milestones such as the </w:t>
      </w:r>
      <w:r w:rsidDel="00000000" w:rsidR="00000000" w:rsidRPr="00000000">
        <w:rPr>
          <w:rFonts w:ascii="Google Sans" w:cs="Google Sans" w:eastAsia="Google Sans" w:hAnsi="Google Sans"/>
          <w:i w:val="1"/>
          <w:iCs w:val="1"/>
          <w:color w:val="1f1f1f"/>
          <w:rtl w:val="0"/>
        </w:rPr>
        <w:t xml:space="preserve">Kokborokma</w:t>
      </w:r>
      <w:r w:rsidDel="00000000" w:rsidR="00000000" w:rsidRPr="00000000">
        <w:rPr>
          <w:rFonts w:ascii="Google Sans" w:cs="Google Sans" w:eastAsia="Google Sans" w:hAnsi="Google Sans"/>
          <w:color w:val="1f1f1f"/>
          <w:rtl w:val="0"/>
        </w:rPr>
        <w:t xml:space="preserve"> grammar (1900) and the </w:t>
      </w:r>
      <w:r w:rsidDel="00000000" w:rsidR="00000000" w:rsidRPr="00000000">
        <w:rPr>
          <w:rFonts w:ascii="Google Sans" w:cs="Google Sans" w:eastAsia="Google Sans" w:hAnsi="Google Sans"/>
          <w:i w:val="1"/>
          <w:iCs w:val="1"/>
          <w:color w:val="1f1f1f"/>
          <w:rtl w:val="0"/>
        </w:rPr>
        <w:t xml:space="preserve">Tripur Kothamala</w:t>
      </w:r>
      <w:r w:rsidDel="00000000" w:rsidR="00000000" w:rsidRPr="00000000">
        <w:rPr>
          <w:rFonts w:ascii="Google Sans" w:cs="Google Sans" w:eastAsia="Google Sans" w:hAnsi="Google Sans"/>
          <w:color w:val="1f1f1f"/>
          <w:rtl w:val="0"/>
        </w:rPr>
        <w:t xml:space="preserve"> (1906)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a fierce tripartite debate rages over the appropriate script for Kokborok. The Bengali script possesses historical institutional backing and a large body of existing literature, but it is heavily criticized by linguistic purists for imposing an Indo-Aryan abugida structure onto a Tibeto-Burman phonology, creating inherent phonemic mismatches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Conversely, tribal youth organizations, most prominently the Twipra Students' Federation, strongly advocate for the adoption of the Roman (Latin) script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Proponents argue that the Roman script is easier to learn, highly compatible with global digital infrastructure, and structurally superior for the language—a stance bolstered by the fact that the largest Kokborok dictionary currently utilizes Roman orthography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a strong cultural revivalist movement has emerged, proposing newly designed indigenous scripts intended to reclaim visual sovereignty and decolonize the language. Mid-20th-century pioneers like Alindralal Tripura led early efforts, which have since evolved into comprehensive script systems such as Aima (developed by Hiralal Debbarma and inspired by the memory of Koloma), Kokmari, and the more recent Hachukma script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Another modern innovation is the Yapiri script, which deliberately departs from the traditional abugida format in favor of a pure phonemic alphabet, aiming for total phonetic clarity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orthographic debate frequently spills into the regional political arena. Political figures such as Pradyot Kishore Manikya Debbarma (chief of the Tipra Motha Party) have heavily criticized political attempts to mandate the Bengali script, asserting that the choice of orthography is strictly an internal matter for the indigenous Tiprasa people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Demands for structural equity have led to policy shifts, such as the Tripura Board of Secondary Education permitting students to write examinations in either the Roman or Bengali scripts, though a permanent consensus remains elusive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Localization, AI, and Machine Translation Frameworks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internet penetration deepens across the NER, the demand for localized digital content has surged. To prevent the digital exclusion of millions of native speakers, robust natural language processing (NLP) architectures and artificial intelligence (AI) tools are being rapidly developed for NER languages, transitioning them from low-resource status into the era of Large Language Models (LLMs).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Bhashini and National Digital Infrastructure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Government of India, through the Ministry of Electronics and Information Technology (MeitY), launched "Bhashini" (BHASHa INterface for India), a comprehensive AI-driven digital initiative aimed at breaking down linguistic barriers by providing real-time translation, document intelligence, and voice capabilities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Bhashini has actively integrated NER languages—including Assamese, Bodo, Manipuri, Mizo, Khasi, and Kokborok—into its models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integration empowers citizens to effortlessly access digital governance portals, e-commerce platforms, and educational services in their native tongues. Furthermore, specialized applications like Sansad Bhashini deploy AI for real-time translation of parliamentary proceedings, encompassing scheduled languages like Bodo and Manipuri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Advancements in Neural Machine Translation (NMT)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Neural Machine Translation (NMT) systems for Tibeto-Burman and Austroasiatic languages presents extreme computational challenges due to severe data scarcity, high morphological complexity, and significant language divergence from English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To address this, platforms such as AI4Bharat have released </w:t>
      </w:r>
      <w:r w:rsidDel="00000000" w:rsidR="00000000" w:rsidRPr="00000000">
        <w:rPr>
          <w:rFonts w:ascii="Google Sans" w:cs="Google Sans" w:eastAsia="Google Sans" w:hAnsi="Google Sans"/>
          <w:b w:val="1"/>
          <w:bCs w:val="1"/>
          <w:color w:val="1f1f1f"/>
          <w:rtl w:val="0"/>
        </w:rPr>
        <w:t xml:space="preserve">IndicTrans2</w:t>
      </w:r>
      <w:r w:rsidDel="00000000" w:rsidR="00000000" w:rsidRPr="00000000">
        <w:rPr>
          <w:rFonts w:ascii="Google Sans" w:cs="Google Sans" w:eastAsia="Google Sans" w:hAnsi="Google Sans"/>
          <w:color w:val="1f1f1f"/>
          <w:rtl w:val="0"/>
        </w:rPr>
        <w:t xml:space="preserve">, a massive, state-of-the-art open-source translation model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Utilizing 10 billion parallel corpora, IndicTrans2 supports translations across 36x36 Indian language pairs, offering unprecedented coverage for Assamese, Bodo, Manipuri, Mizo, and Khasi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Researchers have utilized advanced transfer learning techniques to train these models. Large pretrained multilingual models, such as Meta's mBART (which contains approximately 400 to 600 million parameters) and NLLB-200, are fine-tuned on small, high-quality parallel corpora of English-Indic data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enables the models to learn cross-lingual adaptations from typologically related language families. Additionally, specific foundational models are being developed for individual languages, such as BodoBERT, which represents the first dedicated language model for the Bodo language, facilitating critical downstream tasks like Part-of-Speech (POS) tagging and Named Entity Recognition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deploying models with billions of parameters is computationally expensive and impractical for low-resource on-device deployment, innovative distillation methods are being employed. Recent studies from researchers at IIT Guwahati demonstrate the use of cross-lingual sparse Mixture-of-Experts (MoE) distillation to condense massive teacher models into highly efficient smaller student models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utilizing a 12-layer Transformer encoder-decoder architecture integrated with MoE feed-forward blocks, the distilled student models achieve remarkable efficiency. For Assamese-English translations, the student model achieves a BLEU score of 34.5 (compared to the teacher's 35.2), and for Bodo-English, it scores 31.2 (compared to 32.0). Crucially, this distillation allows high-quality translation inference to run at approximately 24 milliseconds per sentence on a standard consumer-grade GPU—a 280% speed increase over the dense teacher model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Speech Technologies and Automatic Speech Recognition (ASR)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Speech-to-text, or Automatic Speech Recognition (ASR), is a vital technology for populations with lower literacy rates or those utilizing complex scripts. Researchers at AI4Bharat have curated 17,000 hours of raw speech data from diverse domains—including news, education, and finance—to train wav2vec 2.0 architectures for 40 Indian languages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Assamese, models have been fine-tuned using platforms like the Mozilla Common Voice corpus, demonstrating that unsupervised pretraining combined with multilingual fine-tuning can significantly improve ASR quality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However, phonotactic challenges remain, as the complex inflectional systems of Indian languages require continuous model innovation and lexicon curation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Endangerment Crisis and Linguistic Documentation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rapid digital advancements, many NER languages face severe extinction risks. According to UNESCO, hundreds of Indian languages are classified as vulnerable, definitely endangered, or severely endangered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forces of globalization and urbanization exert immense socioeconomic pressure, reinforcing the supremacy of dominant regional languages (like Assamese and Bengali) and global languages (like English)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dynamic frequently results in rapid language shift, wherein native tongues are replaced within a single generation as parents deliberately prioritize dominant languages for their children's economic mobility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response, institutions like the Central Institute of Indian Languages (CIIL) and various linguistic anthropologists are racing to build speech corpora and document lexicons for highly endangered languages to facilitate intergenerational transmission and safeguard the region's intangible heritage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Culturally Familiar Themes, Visuals, and Material Heritage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identity of the NER is inextricably linked to its material culture, specifically its handlooms, textiles, and unique architectural engineering. Themes of nature worship, animism, warrior traditions, and agrarian life dominate the visual motifs and craftsmanship across the region, functioning as markers of tribal identity and social lineage.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Handlooms and Traditional Sartorial Attire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Textile weaving is the lifeblood of rural NER economies and a paramount canvas for cultural expression. Almost every household possesses a loom, and each state showcases deeply distinct sartorial traditions:</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Assam:</w:t>
      </w:r>
      <w:r w:rsidDel="00000000" w:rsidR="00000000" w:rsidRPr="00000000">
        <w:rPr>
          <w:rFonts w:ascii="Google Sans" w:cs="Google Sans" w:eastAsia="Google Sans" w:hAnsi="Google Sans"/>
          <w:color w:val="1f1f1f"/>
          <w:rtl w:val="0"/>
        </w:rPr>
        <w:t xml:space="preserve"> Famous globally for its unique silk production, including Muga (golden silk), Eri (ahimsa or non-violent silk), and Mulberry. The traditional female attire is the </w:t>
      </w:r>
      <w:r w:rsidDel="00000000" w:rsidR="00000000" w:rsidRPr="00000000">
        <w:rPr>
          <w:rFonts w:ascii="Google Sans" w:cs="Google Sans" w:eastAsia="Google Sans" w:hAnsi="Google Sans"/>
          <w:i w:val="1"/>
          <w:iCs w:val="1"/>
          <w:color w:val="1f1f1f"/>
          <w:rtl w:val="0"/>
        </w:rPr>
        <w:t xml:space="preserve">Mekhela Chador</w:t>
      </w:r>
      <w:r w:rsidDel="00000000" w:rsidR="00000000" w:rsidRPr="00000000">
        <w:rPr>
          <w:rFonts w:ascii="Google Sans" w:cs="Google Sans" w:eastAsia="Google Sans" w:hAnsi="Google Sans"/>
          <w:color w:val="1f1f1f"/>
          <w:rtl w:val="0"/>
        </w:rPr>
        <w:t xml:space="preserve"> (or Meghla Chaddar), a two-piece wearable cloth frequently adorned with intricate geometric, floral, and religious motifs woven in vivid hues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Nagaland:</w:t>
      </w:r>
      <w:r w:rsidDel="00000000" w:rsidR="00000000" w:rsidRPr="00000000">
        <w:rPr>
          <w:rFonts w:ascii="Google Sans" w:cs="Google Sans" w:eastAsia="Google Sans" w:hAnsi="Google Sans"/>
          <w:color w:val="1f1f1f"/>
          <w:rtl w:val="0"/>
        </w:rPr>
        <w:t xml:space="preserve"> Naga shawls are profound visual markers of tribal identity, social status, and historical valor. The </w:t>
      </w:r>
      <w:r w:rsidDel="00000000" w:rsidR="00000000" w:rsidRPr="00000000">
        <w:rPr>
          <w:rFonts w:ascii="Google Sans" w:cs="Google Sans" w:eastAsia="Google Sans" w:hAnsi="Google Sans"/>
          <w:i w:val="1"/>
          <w:iCs w:val="1"/>
          <w:color w:val="1f1f1f"/>
          <w:rtl w:val="0"/>
        </w:rPr>
        <w:t xml:space="preserve">Tsungkotepsu</w:t>
      </w:r>
      <w:r w:rsidDel="00000000" w:rsidR="00000000" w:rsidRPr="00000000">
        <w:rPr>
          <w:rFonts w:ascii="Google Sans" w:cs="Google Sans" w:eastAsia="Google Sans" w:hAnsi="Google Sans"/>
          <w:color w:val="1f1f1f"/>
          <w:rtl w:val="0"/>
        </w:rPr>
        <w:t xml:space="preserve"> shawl, traditionally worn by Ao Naga warriors, features striking bands of red and black, decorated with motifs symbolizing martial prowess and wealth</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Mizoram:</w:t>
      </w:r>
      <w:r w:rsidDel="00000000" w:rsidR="00000000" w:rsidRPr="00000000">
        <w:rPr>
          <w:rFonts w:ascii="Google Sans" w:cs="Google Sans" w:eastAsia="Google Sans" w:hAnsi="Google Sans"/>
          <w:color w:val="1f1f1f"/>
          <w:rtl w:val="0"/>
        </w:rPr>
        <w:t xml:space="preserve"> The central garment is the </w:t>
      </w:r>
      <w:r w:rsidDel="00000000" w:rsidR="00000000" w:rsidRPr="00000000">
        <w:rPr>
          <w:rFonts w:ascii="Google Sans" w:cs="Google Sans" w:eastAsia="Google Sans" w:hAnsi="Google Sans"/>
          <w:i w:val="1"/>
          <w:iCs w:val="1"/>
          <w:color w:val="1f1f1f"/>
          <w:rtl w:val="0"/>
        </w:rPr>
        <w:t xml:space="preserve">Puan</w:t>
      </w:r>
      <w:r w:rsidDel="00000000" w:rsidR="00000000" w:rsidRPr="00000000">
        <w:rPr>
          <w:rFonts w:ascii="Google Sans" w:cs="Google Sans" w:eastAsia="Google Sans" w:hAnsi="Google Sans"/>
          <w:color w:val="1f1f1f"/>
          <w:rtl w:val="0"/>
        </w:rPr>
        <w:t xml:space="preserve">, a rectangular wrap-around skirt. The most prized variant is the </w:t>
      </w:r>
      <w:r w:rsidDel="00000000" w:rsidR="00000000" w:rsidRPr="00000000">
        <w:rPr>
          <w:rFonts w:ascii="Google Sans" w:cs="Google Sans" w:eastAsia="Google Sans" w:hAnsi="Google Sans"/>
          <w:i w:val="1"/>
          <w:iCs w:val="1"/>
          <w:color w:val="1f1f1f"/>
          <w:rtl w:val="0"/>
        </w:rPr>
        <w:t xml:space="preserve">Puanchei</w:t>
      </w:r>
      <w:r w:rsidDel="00000000" w:rsidR="00000000" w:rsidRPr="00000000">
        <w:rPr>
          <w:rFonts w:ascii="Google Sans" w:cs="Google Sans" w:eastAsia="Google Sans" w:hAnsi="Google Sans"/>
          <w:color w:val="1f1f1f"/>
          <w:rtl w:val="0"/>
        </w:rPr>
        <w:t xml:space="preserve">, a highly colorful garment worn by women during festivals and weddings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Other specific variations include the </w:t>
      </w:r>
      <w:r w:rsidDel="00000000" w:rsidR="00000000" w:rsidRPr="00000000">
        <w:rPr>
          <w:rFonts w:ascii="Google Sans" w:cs="Google Sans" w:eastAsia="Google Sans" w:hAnsi="Google Sans"/>
          <w:i w:val="1"/>
          <w:iCs w:val="1"/>
          <w:color w:val="1f1f1f"/>
          <w:rtl w:val="0"/>
        </w:rPr>
        <w:t xml:space="preserve">Ngotekherh</w:t>
      </w:r>
      <w:r w:rsidDel="00000000" w:rsidR="00000000" w:rsidRPr="00000000">
        <w:rPr>
          <w:rFonts w:ascii="Google Sans" w:cs="Google Sans" w:eastAsia="Google Sans" w:hAnsi="Google Sans"/>
          <w:color w:val="1f1f1f"/>
          <w:rtl w:val="0"/>
        </w:rPr>
        <w:t xml:space="preserve"> (a traditional black and white waist cloth now worn by both genders), the </w:t>
      </w:r>
      <w:r w:rsidDel="00000000" w:rsidR="00000000" w:rsidRPr="00000000">
        <w:rPr>
          <w:rFonts w:ascii="Google Sans" w:cs="Google Sans" w:eastAsia="Google Sans" w:hAnsi="Google Sans"/>
          <w:i w:val="1"/>
          <w:iCs w:val="1"/>
          <w:color w:val="1f1f1f"/>
          <w:rtl w:val="0"/>
        </w:rPr>
        <w:t xml:space="preserve">Kawrchei</w:t>
      </w:r>
      <w:r w:rsidDel="00000000" w:rsidR="00000000" w:rsidRPr="00000000">
        <w:rPr>
          <w:rFonts w:ascii="Google Sans" w:cs="Google Sans" w:eastAsia="Google Sans" w:hAnsi="Google Sans"/>
          <w:color w:val="1f1f1f"/>
          <w:rtl w:val="0"/>
        </w:rPr>
        <w:t xml:space="preserve"> (a distinctively embroidered blouse), the </w:t>
      </w:r>
      <w:r w:rsidDel="00000000" w:rsidR="00000000" w:rsidRPr="00000000">
        <w:rPr>
          <w:rFonts w:ascii="Google Sans" w:cs="Google Sans" w:eastAsia="Google Sans" w:hAnsi="Google Sans"/>
          <w:i w:val="1"/>
          <w:iCs w:val="1"/>
          <w:color w:val="1f1f1f"/>
          <w:rtl w:val="0"/>
        </w:rPr>
        <w:t xml:space="preserve">Zakuolaisen</w:t>
      </w:r>
      <w:r w:rsidDel="00000000" w:rsidR="00000000" w:rsidRPr="00000000">
        <w:rPr>
          <w:rFonts w:ascii="Google Sans" w:cs="Google Sans" w:eastAsia="Google Sans" w:hAnsi="Google Sans"/>
          <w:color w:val="1f1f1f"/>
          <w:rtl w:val="0"/>
        </w:rPr>
        <w:t xml:space="preserve"> (a crimson-striped blouse for unmarried women), the </w:t>
      </w:r>
      <w:r w:rsidDel="00000000" w:rsidR="00000000" w:rsidRPr="00000000">
        <w:rPr>
          <w:rFonts w:ascii="Google Sans" w:cs="Google Sans" w:eastAsia="Google Sans" w:hAnsi="Google Sans"/>
          <w:i w:val="1"/>
          <w:iCs w:val="1"/>
          <w:color w:val="1f1f1f"/>
          <w:rtl w:val="0"/>
        </w:rPr>
        <w:t xml:space="preserve">Hmar am</w:t>
      </w:r>
      <w:r w:rsidDel="00000000" w:rsidR="00000000" w:rsidRPr="00000000">
        <w:rPr>
          <w:rFonts w:ascii="Google Sans" w:cs="Google Sans" w:eastAsia="Google Sans" w:hAnsi="Google Sans"/>
          <w:color w:val="1f1f1f"/>
          <w:rtl w:val="0"/>
        </w:rPr>
        <w:t xml:space="preserve"> (an indigo-dyed handspun fabric), and the Mara tribe's </w:t>
      </w:r>
      <w:r w:rsidDel="00000000" w:rsidR="00000000" w:rsidRPr="00000000">
        <w:rPr>
          <w:rFonts w:ascii="Google Sans" w:cs="Google Sans" w:eastAsia="Google Sans" w:hAnsi="Google Sans"/>
          <w:i w:val="1"/>
          <w:iCs w:val="1"/>
          <w:color w:val="1f1f1f"/>
          <w:rtl w:val="0"/>
        </w:rPr>
        <w:t xml:space="preserve">Cyhna Hno</w:t>
      </w:r>
      <w:r w:rsidDel="00000000" w:rsidR="00000000" w:rsidRPr="00000000">
        <w:rPr>
          <w:rFonts w:ascii="Google Sans" w:cs="Google Sans" w:eastAsia="Google Sans" w:hAnsi="Google Sans"/>
          <w:color w:val="1f1f1f"/>
          <w:rtl w:val="0"/>
        </w:rPr>
        <w:t xml:space="preserve"> (an intricately embroidered silk puan)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Sikkim:</w:t>
      </w:r>
      <w:r w:rsidDel="00000000" w:rsidR="00000000" w:rsidRPr="00000000">
        <w:rPr>
          <w:rFonts w:ascii="Google Sans" w:cs="Google Sans" w:eastAsia="Google Sans" w:hAnsi="Google Sans"/>
          <w:color w:val="1f1f1f"/>
          <w:rtl w:val="0"/>
        </w:rPr>
        <w:t xml:space="preserve"> The traditional dress of the Bhutia community is the </w:t>
      </w:r>
      <w:r w:rsidDel="00000000" w:rsidR="00000000" w:rsidRPr="00000000">
        <w:rPr>
          <w:rFonts w:ascii="Google Sans" w:cs="Google Sans" w:eastAsia="Google Sans" w:hAnsi="Google Sans"/>
          <w:i w:val="1"/>
          <w:iCs w:val="1"/>
          <w:color w:val="1f1f1f"/>
          <w:rtl w:val="0"/>
        </w:rPr>
        <w:t xml:space="preserve">Bakhu</w:t>
      </w:r>
      <w:r w:rsidDel="00000000" w:rsidR="00000000" w:rsidRPr="00000000">
        <w:rPr>
          <w:rFonts w:ascii="Google Sans" w:cs="Google Sans" w:eastAsia="Google Sans" w:hAnsi="Google Sans"/>
          <w:color w:val="1f1f1f"/>
          <w:rtl w:val="0"/>
        </w:rPr>
        <w:t xml:space="preserve"> (or Kho), a loose cloak fastened at the neck and waist with a silk belt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indigenous Lepcha people gracefully drape the </w:t>
      </w:r>
      <w:r w:rsidDel="00000000" w:rsidR="00000000" w:rsidRPr="00000000">
        <w:rPr>
          <w:rFonts w:ascii="Google Sans" w:cs="Google Sans" w:eastAsia="Google Sans" w:hAnsi="Google Sans"/>
          <w:i w:val="1"/>
          <w:iCs w:val="1"/>
          <w:color w:val="1f1f1f"/>
          <w:rtl w:val="0"/>
        </w:rPr>
        <w:t xml:space="preserve">Dumvum</w:t>
      </w:r>
      <w:r w:rsidDel="00000000" w:rsidR="00000000" w:rsidRPr="00000000">
        <w:rPr>
          <w:rFonts w:ascii="Google Sans" w:cs="Google Sans" w:eastAsia="Google Sans" w:hAnsi="Google Sans"/>
          <w:color w:val="1f1f1f"/>
          <w:rtl w:val="0"/>
        </w:rPr>
        <w:t xml:space="preserve">, while the Nepali community utilizes the </w:t>
      </w:r>
      <w:r w:rsidDel="00000000" w:rsidR="00000000" w:rsidRPr="00000000">
        <w:rPr>
          <w:rFonts w:ascii="Google Sans" w:cs="Google Sans" w:eastAsia="Google Sans" w:hAnsi="Google Sans"/>
          <w:i w:val="1"/>
          <w:iCs w:val="1"/>
          <w:color w:val="1f1f1f"/>
          <w:rtl w:val="0"/>
        </w:rPr>
        <w:t xml:space="preserve">Daura Suruwal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Arunachal Pradesh:</w:t>
      </w:r>
      <w:r w:rsidDel="00000000" w:rsidR="00000000" w:rsidRPr="00000000">
        <w:rPr>
          <w:rFonts w:ascii="Google Sans" w:cs="Google Sans" w:eastAsia="Google Sans" w:hAnsi="Google Sans"/>
          <w:color w:val="1f1f1f"/>
          <w:rtl w:val="0"/>
        </w:rPr>
        <w:t xml:space="preserve"> Attire varies drastically among the numerous tribes. For instance, Sherdukpen men wear sleeveless silk material with yak-hair skull caps, while Tangsa women wear intricately woven linen blouses with wrap-around skirts spun in white, red, and yellow yarn. The Miji people wear long cloaks accessorized with elaborate neckpieces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sustain this vast, decentralized cottage industry, the Government of India established the North Eastern Handicrafts and Handlooms Development Corporation (NEHHDC) in 1977</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Operating under the purview of the Ministry of Development of North Eastern Region (MDoNER), the NEHHDC actively supports over 21,250 registered artisans and weavers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organization provides critical technical infrastructure, including textile testing laboratories, design card punching (100 &amp; 120 hooks), and fabric calendaring facilities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modernize production, NEHHDC oversees the installation of IoT devices on traditional looms to track productivity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Furthermore, it facilitates crucial market linkages by procuring goods directly from weavers and retailing them through physical "Purbashree" emporiums located in major cities like Shillong, Guwahati, Kolkata, and New Delhi, alongside robust digital e-commerce platforms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Bio-Architecture: The Living Root Bridges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extraordinary visual and ecological phenomena in the NER is found in the state of Meghalaya. Over centuries, the indigenous Khasi and Jaintia communities have mastered a unique form of botanical architecture by guiding the aerial roots of the </w:t>
      </w:r>
      <w:r w:rsidDel="00000000" w:rsidR="00000000" w:rsidRPr="00000000">
        <w:rPr>
          <w:rFonts w:ascii="Google Sans" w:cs="Google Sans" w:eastAsia="Google Sans" w:hAnsi="Google Sans"/>
          <w:i w:val="1"/>
          <w:iCs w:val="1"/>
          <w:color w:val="1f1f1f"/>
          <w:rtl w:val="0"/>
        </w:rPr>
        <w:t xml:space="preserve">Ficus elastica</w:t>
      </w:r>
      <w:r w:rsidDel="00000000" w:rsidR="00000000" w:rsidRPr="00000000">
        <w:rPr>
          <w:rFonts w:ascii="Google Sans" w:cs="Google Sans" w:eastAsia="Google Sans" w:hAnsi="Google Sans"/>
          <w:color w:val="1f1f1f"/>
          <w:rtl w:val="0"/>
        </w:rPr>
        <w:t xml:space="preserve"> (Indian rubber tree) across rivers and ravines to create "Living Root Bridges" (locally termed </w:t>
      </w:r>
      <w:r w:rsidDel="00000000" w:rsidR="00000000" w:rsidRPr="00000000">
        <w:rPr>
          <w:rFonts w:ascii="Google Sans" w:cs="Google Sans" w:eastAsia="Google Sans" w:hAnsi="Google Sans"/>
          <w:i w:val="1"/>
          <w:iCs w:val="1"/>
          <w:color w:val="1f1f1f"/>
          <w:rtl w:val="0"/>
        </w:rPr>
        <w:t xml:space="preserve">Jingkieng Jri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Taking 10 to 15 years to grow across a span, these bridges possess the unique architectural property of growing stronger over time as the living roots thicken and fuse together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Currently, there are roughly 100 known living root bridges spread across more than 70 villages in Meghalaya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These botanical structures are physical manifestations of the indigenous philosophy of absolute coexistence with nature and a deep reverence for </w:t>
      </w:r>
      <w:r w:rsidDel="00000000" w:rsidR="00000000" w:rsidRPr="00000000">
        <w:rPr>
          <w:rFonts w:ascii="Google Sans" w:cs="Google Sans" w:eastAsia="Google Sans" w:hAnsi="Google Sans"/>
          <w:i w:val="1"/>
          <w:iCs w:val="1"/>
          <w:color w:val="1f1f1f"/>
          <w:rtl w:val="0"/>
        </w:rPr>
        <w:t xml:space="preserve">Mei Ramew</w:t>
      </w:r>
      <w:r w:rsidDel="00000000" w:rsidR="00000000" w:rsidRPr="00000000">
        <w:rPr>
          <w:rFonts w:ascii="Google Sans" w:cs="Google Sans" w:eastAsia="Google Sans" w:hAnsi="Google Sans"/>
          <w:color w:val="1f1f1f"/>
          <w:rtl w:val="0"/>
        </w:rPr>
        <w:t xml:space="preserve"> (Mother Earth)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Acknowledging their profound socio-cultural, ecological, and botanical significance, the Government of India has formally submitted the Living Root Bridges to UNESCO's tentative list for consideration as a World Heritage Site under the title “Jingkieng Jri / Lyu Chrai Cultural Landscape”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Auditory Heritage: Sounds, Instruments, and Rhythmic Ceremonies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acoustic environment of the NER is fundamentally shaped by its traditional instrumentation and folk music, which serve as the rhythmic backbone for tribal folklore, the demarcation of agricultural cycles, and communal rituals. The materials used to construct these instruments—predominantly bamboo, animal horns, gourds, reeds, and animal hides—reflect the region's rich biodiversity.</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Instrumentation</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Assam:</w:t>
      </w:r>
      <w:r w:rsidDel="00000000" w:rsidR="00000000" w:rsidRPr="00000000">
        <w:rPr>
          <w:rFonts w:ascii="Google Sans" w:cs="Google Sans" w:eastAsia="Google Sans" w:hAnsi="Google Sans"/>
          <w:color w:val="1f1f1f"/>
          <w:rtl w:val="0"/>
        </w:rPr>
        <w:t xml:space="preserve"> The soundscape of the famous Bihu festival is defined by the </w:t>
      </w:r>
      <w:r w:rsidDel="00000000" w:rsidR="00000000" w:rsidRPr="00000000">
        <w:rPr>
          <w:rFonts w:ascii="Google Sans" w:cs="Google Sans" w:eastAsia="Google Sans" w:hAnsi="Google Sans"/>
          <w:i w:val="1"/>
          <w:iCs w:val="1"/>
          <w:color w:val="1f1f1f"/>
          <w:rtl w:val="0"/>
        </w:rPr>
        <w:t xml:space="preserve">Pepa</w:t>
      </w:r>
      <w:r w:rsidDel="00000000" w:rsidR="00000000" w:rsidRPr="00000000">
        <w:rPr>
          <w:rFonts w:ascii="Google Sans" w:cs="Google Sans" w:eastAsia="Google Sans" w:hAnsi="Google Sans"/>
          <w:color w:val="1f1f1f"/>
          <w:rtl w:val="0"/>
        </w:rPr>
        <w:t xml:space="preserve">, a traditional wind instrument crafted from a buffalo horn that produces a distinctive, shrill, piercing sound</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This is acoustically layered with the </w:t>
      </w:r>
      <w:r w:rsidDel="00000000" w:rsidR="00000000" w:rsidRPr="00000000">
        <w:rPr>
          <w:rFonts w:ascii="Google Sans" w:cs="Google Sans" w:eastAsia="Google Sans" w:hAnsi="Google Sans"/>
          <w:i w:val="1"/>
          <w:iCs w:val="1"/>
          <w:color w:val="1f1f1f"/>
          <w:rtl w:val="0"/>
        </w:rPr>
        <w:t xml:space="preserve">Gogona</w:t>
      </w:r>
      <w:r w:rsidDel="00000000" w:rsidR="00000000" w:rsidRPr="00000000">
        <w:rPr>
          <w:rFonts w:ascii="Google Sans" w:cs="Google Sans" w:eastAsia="Google Sans" w:hAnsi="Google Sans"/>
          <w:color w:val="1f1f1f"/>
          <w:rtl w:val="0"/>
        </w:rPr>
        <w:t xml:space="preserve"> (a vibrating bamboo jaw harp), the rhythmic crashing of the </w:t>
      </w:r>
      <w:r w:rsidDel="00000000" w:rsidR="00000000" w:rsidRPr="00000000">
        <w:rPr>
          <w:rFonts w:ascii="Google Sans" w:cs="Google Sans" w:eastAsia="Google Sans" w:hAnsi="Google Sans"/>
          <w:i w:val="1"/>
          <w:iCs w:val="1"/>
          <w:color w:val="1f1f1f"/>
          <w:rtl w:val="0"/>
        </w:rPr>
        <w:t xml:space="preserve">Taal</w:t>
      </w:r>
      <w:r w:rsidDel="00000000" w:rsidR="00000000" w:rsidRPr="00000000">
        <w:rPr>
          <w:rFonts w:ascii="Google Sans" w:cs="Google Sans" w:eastAsia="Google Sans" w:hAnsi="Google Sans"/>
          <w:color w:val="1f1f1f"/>
          <w:rtl w:val="0"/>
        </w:rPr>
        <w:t xml:space="preserve"> (cymbals), and the deep resonance of the </w:t>
      </w:r>
      <w:r w:rsidDel="00000000" w:rsidR="00000000" w:rsidRPr="00000000">
        <w:rPr>
          <w:rFonts w:ascii="Google Sans" w:cs="Google Sans" w:eastAsia="Google Sans" w:hAnsi="Google Sans"/>
          <w:i w:val="1"/>
          <w:iCs w:val="1"/>
          <w:color w:val="1f1f1f"/>
          <w:rtl w:val="0"/>
        </w:rPr>
        <w:t xml:space="preserve">Khol</w:t>
      </w:r>
      <w:r w:rsidDel="00000000" w:rsidR="00000000" w:rsidRPr="00000000">
        <w:rPr>
          <w:rFonts w:ascii="Google Sans" w:cs="Google Sans" w:eastAsia="Google Sans" w:hAnsi="Google Sans"/>
          <w:color w:val="1f1f1f"/>
          <w:rtl w:val="0"/>
        </w:rPr>
        <w:t xml:space="preserve"> (a terracotta two-sided drum)</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Manipur:</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Pena</w:t>
      </w:r>
      <w:r w:rsidDel="00000000" w:rsidR="00000000" w:rsidRPr="00000000">
        <w:rPr>
          <w:rFonts w:ascii="Google Sans" w:cs="Google Sans" w:eastAsia="Google Sans" w:hAnsi="Google Sans"/>
          <w:color w:val="1f1f1f"/>
          <w:rtl w:val="0"/>
        </w:rPr>
        <w:t xml:space="preserve"> is a traditional, indigenous mono-stringed instrument played with a bow</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It holds immense religious and cultural significance and is the central auditory component used during the </w:t>
      </w:r>
      <w:r w:rsidDel="00000000" w:rsidR="00000000" w:rsidRPr="00000000">
        <w:rPr>
          <w:rFonts w:ascii="Google Sans" w:cs="Google Sans" w:eastAsia="Google Sans" w:hAnsi="Google Sans"/>
          <w:i w:val="1"/>
          <w:iCs w:val="1"/>
          <w:color w:val="1f1f1f"/>
          <w:rtl w:val="0"/>
        </w:rPr>
        <w:t xml:space="preserve">Lai Haraoba</w:t>
      </w:r>
      <w:r w:rsidDel="00000000" w:rsidR="00000000" w:rsidRPr="00000000">
        <w:rPr>
          <w:rFonts w:ascii="Google Sans" w:cs="Google Sans" w:eastAsia="Google Sans" w:hAnsi="Google Sans"/>
          <w:color w:val="1f1f1f"/>
          <w:rtl w:val="0"/>
        </w:rPr>
        <w:t xml:space="preserve">, a vital festival of the indigenous Sanamahi religion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Meghalaya:</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Tangmuri</w:t>
      </w:r>
      <w:r w:rsidDel="00000000" w:rsidR="00000000" w:rsidRPr="00000000">
        <w:rPr>
          <w:rFonts w:ascii="Google Sans" w:cs="Google Sans" w:eastAsia="Google Sans" w:hAnsi="Google Sans"/>
          <w:color w:val="1f1f1f"/>
          <w:rtl w:val="0"/>
        </w:rPr>
        <w:t xml:space="preserve"> is a wooden flute often referred to respectfully as the "queen of musical instruments" among the Khasi people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It is heavily utilized alongside the </w:t>
      </w:r>
      <w:r w:rsidDel="00000000" w:rsidR="00000000" w:rsidRPr="00000000">
        <w:rPr>
          <w:rFonts w:ascii="Google Sans" w:cs="Google Sans" w:eastAsia="Google Sans" w:hAnsi="Google Sans"/>
          <w:i w:val="1"/>
          <w:iCs w:val="1"/>
          <w:color w:val="1f1f1f"/>
          <w:rtl w:val="0"/>
        </w:rPr>
        <w:t xml:space="preserve">Ksing</w:t>
      </w:r>
      <w:r w:rsidDel="00000000" w:rsidR="00000000" w:rsidRPr="00000000">
        <w:rPr>
          <w:rFonts w:ascii="Google Sans" w:cs="Google Sans" w:eastAsia="Google Sans" w:hAnsi="Google Sans"/>
          <w:color w:val="1f1f1f"/>
          <w:rtl w:val="0"/>
        </w:rPr>
        <w:t xml:space="preserve"> (a traditional drum) during major ceremonial events, such as the Nongkrem dance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Mizoram:</w:t>
      </w:r>
      <w:r w:rsidDel="00000000" w:rsidR="00000000" w:rsidRPr="00000000">
        <w:rPr>
          <w:rFonts w:ascii="Google Sans" w:cs="Google Sans" w:eastAsia="Google Sans" w:hAnsi="Google Sans"/>
          <w:color w:val="1f1f1f"/>
          <w:rtl w:val="0"/>
        </w:rPr>
        <w:t xml:space="preserve"> Mizo acoustic traditions heavily feature bamboo and gourd constructions. Wind instruments include the </w:t>
      </w:r>
      <w:r w:rsidDel="00000000" w:rsidR="00000000" w:rsidRPr="00000000">
        <w:rPr>
          <w:rFonts w:ascii="Google Sans" w:cs="Google Sans" w:eastAsia="Google Sans" w:hAnsi="Google Sans"/>
          <w:i w:val="1"/>
          <w:iCs w:val="1"/>
          <w:color w:val="1f1f1f"/>
          <w:rtl w:val="0"/>
        </w:rPr>
        <w:t xml:space="preserve">Rawchhem</w:t>
      </w:r>
      <w:r w:rsidDel="00000000" w:rsidR="00000000" w:rsidRPr="00000000">
        <w:rPr>
          <w:rFonts w:ascii="Google Sans" w:cs="Google Sans" w:eastAsia="Google Sans" w:hAnsi="Google Sans"/>
          <w:color w:val="1f1f1f"/>
          <w:rtl w:val="0"/>
        </w:rPr>
        <w:t xml:space="preserve"> (a type of bagpipe or mouth organ made of gourd and bamboo pipes), the </w:t>
      </w:r>
      <w:r w:rsidDel="00000000" w:rsidR="00000000" w:rsidRPr="00000000">
        <w:rPr>
          <w:rFonts w:ascii="Google Sans" w:cs="Google Sans" w:eastAsia="Google Sans" w:hAnsi="Google Sans"/>
          <w:i w:val="1"/>
          <w:iCs w:val="1"/>
          <w:color w:val="1f1f1f"/>
          <w:rtl w:val="0"/>
        </w:rPr>
        <w:t xml:space="preserve">Hnahtum</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Tumphit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Rhythmic beats are maintained by percussion instruments like the </w:t>
      </w:r>
      <w:r w:rsidDel="00000000" w:rsidR="00000000" w:rsidRPr="00000000">
        <w:rPr>
          <w:rFonts w:ascii="Google Sans" w:cs="Google Sans" w:eastAsia="Google Sans" w:hAnsi="Google Sans"/>
          <w:i w:val="1"/>
          <w:iCs w:val="1"/>
          <w:color w:val="1f1f1f"/>
          <w:rtl w:val="0"/>
        </w:rPr>
        <w:t xml:space="preserve">Khuang</w:t>
      </w:r>
      <w:r w:rsidDel="00000000" w:rsidR="00000000" w:rsidRPr="00000000">
        <w:rPr>
          <w:rFonts w:ascii="Google Sans" w:cs="Google Sans" w:eastAsia="Google Sans" w:hAnsi="Google Sans"/>
          <w:color w:val="1f1f1f"/>
          <w:rtl w:val="0"/>
        </w:rPr>
        <w:t xml:space="preserve"> (a hollow tree trunk drum wrapped in animal hide) and the </w:t>
      </w:r>
      <w:r w:rsidDel="00000000" w:rsidR="00000000" w:rsidRPr="00000000">
        <w:rPr>
          <w:rFonts w:ascii="Google Sans" w:cs="Google Sans" w:eastAsia="Google Sans" w:hAnsi="Google Sans"/>
          <w:i w:val="1"/>
          <w:iCs w:val="1"/>
          <w:color w:val="1f1f1f"/>
          <w:rtl w:val="0"/>
        </w:rPr>
        <w:t xml:space="preserve">Talhkhuang</w:t>
      </w:r>
      <w:r w:rsidDel="00000000" w:rsidR="00000000" w:rsidRPr="00000000">
        <w:rPr>
          <w:rFonts w:ascii="Google Sans" w:cs="Google Sans" w:eastAsia="Google Sans" w:hAnsi="Google Sans"/>
          <w:color w:val="1f1f1f"/>
          <w:rtl w:val="0"/>
        </w:rPr>
        <w:t xml:space="preserve">, while melodies are strummed on the </w:t>
      </w:r>
      <w:r w:rsidDel="00000000" w:rsidR="00000000" w:rsidRPr="00000000">
        <w:rPr>
          <w:rFonts w:ascii="Google Sans" w:cs="Google Sans" w:eastAsia="Google Sans" w:hAnsi="Google Sans"/>
          <w:i w:val="1"/>
          <w:iCs w:val="1"/>
          <w:color w:val="1f1f1f"/>
          <w:rtl w:val="0"/>
        </w:rPr>
        <w:t xml:space="preserve">Tingtang</w:t>
      </w:r>
      <w:r w:rsidDel="00000000" w:rsidR="00000000" w:rsidRPr="00000000">
        <w:rPr>
          <w:rFonts w:ascii="Google Sans" w:cs="Google Sans" w:eastAsia="Google Sans" w:hAnsi="Google Sans"/>
          <w:color w:val="1f1f1f"/>
          <w:rtl w:val="0"/>
        </w:rPr>
        <w:t xml:space="preserve"> (a traditional stringed guitar)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Arunachal Pradesh:</w:t>
      </w:r>
      <w:r w:rsidDel="00000000" w:rsidR="00000000" w:rsidRPr="00000000">
        <w:rPr>
          <w:rFonts w:ascii="Google Sans" w:cs="Google Sans" w:eastAsia="Google Sans" w:hAnsi="Google Sans"/>
          <w:color w:val="1f1f1f"/>
          <w:rtl w:val="0"/>
        </w:rPr>
        <w:t xml:space="preserve"> Acoustic diversity mirrors tribal diversity. Instruments include the </w:t>
      </w:r>
      <w:r w:rsidDel="00000000" w:rsidR="00000000" w:rsidRPr="00000000">
        <w:rPr>
          <w:rFonts w:ascii="Google Sans" w:cs="Google Sans" w:eastAsia="Google Sans" w:hAnsi="Google Sans"/>
          <w:i w:val="1"/>
          <w:iCs w:val="1"/>
          <w:color w:val="1f1f1f"/>
          <w:rtl w:val="0"/>
        </w:rPr>
        <w:t xml:space="preserve">Pupe Tapu</w:t>
      </w:r>
      <w:r w:rsidDel="00000000" w:rsidR="00000000" w:rsidRPr="00000000">
        <w:rPr>
          <w:rFonts w:ascii="Google Sans" w:cs="Google Sans" w:eastAsia="Google Sans" w:hAnsi="Google Sans"/>
          <w:color w:val="1f1f1f"/>
          <w:rtl w:val="0"/>
        </w:rPr>
        <w:t xml:space="preserve"> (reed flutes made of bamboo), the </w:t>
      </w:r>
      <w:r w:rsidDel="00000000" w:rsidR="00000000" w:rsidRPr="00000000">
        <w:rPr>
          <w:rFonts w:ascii="Google Sans" w:cs="Google Sans" w:eastAsia="Google Sans" w:hAnsi="Google Sans"/>
          <w:i w:val="1"/>
          <w:iCs w:val="1"/>
          <w:color w:val="1f1f1f"/>
          <w:rtl w:val="0"/>
        </w:rPr>
        <w:t xml:space="preserve">Ponu Yoksi</w:t>
      </w:r>
      <w:r w:rsidDel="00000000" w:rsidR="00000000" w:rsidRPr="00000000">
        <w:rPr>
          <w:rFonts w:ascii="Google Sans" w:cs="Google Sans" w:eastAsia="Google Sans" w:hAnsi="Google Sans"/>
          <w:color w:val="1f1f1f"/>
          <w:rtl w:val="0"/>
        </w:rPr>
        <w:t xml:space="preserve"> (a sword-like instrument with a sharp edge), the </w:t>
      </w:r>
      <w:r w:rsidDel="00000000" w:rsidR="00000000" w:rsidRPr="00000000">
        <w:rPr>
          <w:rFonts w:ascii="Google Sans" w:cs="Google Sans" w:eastAsia="Google Sans" w:hAnsi="Google Sans"/>
          <w:i w:val="1"/>
          <w:iCs w:val="1"/>
          <w:color w:val="1f1f1f"/>
          <w:rtl w:val="0"/>
        </w:rPr>
        <w:t xml:space="preserve">Ame Bali</w:t>
      </w:r>
      <w:r w:rsidDel="00000000" w:rsidR="00000000" w:rsidRPr="00000000">
        <w:rPr>
          <w:rFonts w:ascii="Google Sans" w:cs="Google Sans" w:eastAsia="Google Sans" w:hAnsi="Google Sans"/>
          <w:color w:val="1f1f1f"/>
          <w:rtl w:val="0"/>
        </w:rPr>
        <w:t xml:space="preserve"> (a heavy metal plate struck with a stick), the </w:t>
      </w:r>
      <w:r w:rsidDel="00000000" w:rsidR="00000000" w:rsidRPr="00000000">
        <w:rPr>
          <w:rFonts w:ascii="Google Sans" w:cs="Google Sans" w:eastAsia="Google Sans" w:hAnsi="Google Sans"/>
          <w:i w:val="1"/>
          <w:iCs w:val="1"/>
          <w:color w:val="1f1f1f"/>
          <w:rtl w:val="0"/>
        </w:rPr>
        <w:t xml:space="preserve">Kiring</w:t>
      </w:r>
      <w:r w:rsidDel="00000000" w:rsidR="00000000" w:rsidRPr="00000000">
        <w:rPr>
          <w:rFonts w:ascii="Google Sans" w:cs="Google Sans" w:eastAsia="Google Sans" w:hAnsi="Google Sans"/>
          <w:color w:val="1f1f1f"/>
          <w:rtl w:val="0"/>
        </w:rPr>
        <w:t xml:space="preserve"> (metal beads bound together similar to a ghungroo), the </w:t>
      </w:r>
      <w:r w:rsidDel="00000000" w:rsidR="00000000" w:rsidRPr="00000000">
        <w:rPr>
          <w:rFonts w:ascii="Google Sans" w:cs="Google Sans" w:eastAsia="Google Sans" w:hAnsi="Google Sans"/>
          <w:i w:val="1"/>
          <w:iCs w:val="1"/>
          <w:color w:val="1f1f1f"/>
          <w:rtl w:val="0"/>
        </w:rPr>
        <w:t xml:space="preserve">Emul</w:t>
      </w:r>
      <w:r w:rsidDel="00000000" w:rsidR="00000000" w:rsidRPr="00000000">
        <w:rPr>
          <w:rFonts w:ascii="Google Sans" w:cs="Google Sans" w:eastAsia="Google Sans" w:hAnsi="Google Sans"/>
          <w:color w:val="1f1f1f"/>
          <w:rtl w:val="0"/>
        </w:rPr>
        <w:t xml:space="preserve"> (star-shaped metal pieces), and stringed instruments like the </w:t>
      </w:r>
      <w:r w:rsidDel="00000000" w:rsidR="00000000" w:rsidRPr="00000000">
        <w:rPr>
          <w:rFonts w:ascii="Google Sans" w:cs="Google Sans" w:eastAsia="Google Sans" w:hAnsi="Google Sans"/>
          <w:i w:val="1"/>
          <w:iCs w:val="1"/>
          <w:color w:val="1f1f1f"/>
          <w:rtl w:val="0"/>
        </w:rPr>
        <w:t xml:space="preserve">Pui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Guga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Sikkim:</w:t>
      </w:r>
      <w:r w:rsidDel="00000000" w:rsidR="00000000" w:rsidRPr="00000000">
        <w:rPr>
          <w:rFonts w:ascii="Google Sans" w:cs="Google Sans" w:eastAsia="Google Sans" w:hAnsi="Google Sans"/>
          <w:color w:val="1f1f1f"/>
          <w:rtl w:val="0"/>
        </w:rPr>
        <w:t xml:space="preserve"> Traditional Sikkimese music employs the </w:t>
      </w:r>
      <w:r w:rsidDel="00000000" w:rsidR="00000000" w:rsidRPr="00000000">
        <w:rPr>
          <w:rFonts w:ascii="Google Sans" w:cs="Google Sans" w:eastAsia="Google Sans" w:hAnsi="Google Sans"/>
          <w:i w:val="1"/>
          <w:iCs w:val="1"/>
          <w:color w:val="1f1f1f"/>
          <w:rtl w:val="0"/>
        </w:rPr>
        <w:t xml:space="preserve">Damphu</w:t>
      </w:r>
      <w:r w:rsidDel="00000000" w:rsidR="00000000" w:rsidRPr="00000000">
        <w:rPr>
          <w:rFonts w:ascii="Google Sans" w:cs="Google Sans" w:eastAsia="Google Sans" w:hAnsi="Google Sans"/>
          <w:color w:val="1f1f1f"/>
          <w:rtl w:val="0"/>
        </w:rPr>
        <w:t xml:space="preserve"> (a percussion instrument used widely by the Nepali community) and the </w:t>
      </w:r>
      <w:r w:rsidDel="00000000" w:rsidR="00000000" w:rsidRPr="00000000">
        <w:rPr>
          <w:rFonts w:ascii="Google Sans" w:cs="Google Sans" w:eastAsia="Google Sans" w:hAnsi="Google Sans"/>
          <w:i w:val="1"/>
          <w:iCs w:val="1"/>
          <w:color w:val="1f1f1f"/>
          <w:rtl w:val="0"/>
        </w:rPr>
        <w:t xml:space="preserve">Tungna</w:t>
      </w:r>
      <w:r w:rsidDel="00000000" w:rsidR="00000000" w:rsidRPr="00000000">
        <w:rPr>
          <w:rFonts w:ascii="Google Sans" w:cs="Google Sans" w:eastAsia="Google Sans" w:hAnsi="Google Sans"/>
          <w:color w:val="1f1f1f"/>
          <w:rtl w:val="0"/>
        </w:rPr>
        <w:t xml:space="preserve"> (a plucked string instrument) alongside the sarangi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Nagaland:</w:t>
      </w:r>
      <w:r w:rsidDel="00000000" w:rsidR="00000000" w:rsidRPr="00000000">
        <w:rPr>
          <w:rFonts w:ascii="Google Sans" w:cs="Google Sans" w:eastAsia="Google Sans" w:hAnsi="Google Sans"/>
          <w:color w:val="1f1f1f"/>
          <w:rtl w:val="0"/>
        </w:rPr>
        <w:t xml:space="preserve"> A central, monumental auditory fixture of Naga village life is the giant wooden log drum, carved meticulously from a single massive tree trunk. Striking the drum transmits messages across valleys and provides the thunderous beat for war dances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Festival Conduits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sounds are brought to life during massive cultural festivals that punctuate the region’s agrarian calendar, serving as critical mechanisms for social cohesion. In Nagaland, the </w:t>
      </w:r>
      <w:r w:rsidDel="00000000" w:rsidR="00000000" w:rsidRPr="00000000">
        <w:rPr>
          <w:rFonts w:ascii="Google Sans" w:cs="Google Sans" w:eastAsia="Google Sans" w:hAnsi="Google Sans"/>
          <w:i w:val="1"/>
          <w:iCs w:val="1"/>
          <w:color w:val="1f1f1f"/>
          <w:rtl w:val="0"/>
        </w:rPr>
        <w:t xml:space="preserve">Hornbill Festival</w:t>
      </w:r>
      <w:r w:rsidDel="00000000" w:rsidR="00000000" w:rsidRPr="00000000">
        <w:rPr>
          <w:rFonts w:ascii="Google Sans" w:cs="Google Sans" w:eastAsia="Google Sans" w:hAnsi="Google Sans"/>
          <w:color w:val="1f1f1f"/>
          <w:rtl w:val="0"/>
        </w:rPr>
        <w:t xml:space="preserve"> and the Angami </w:t>
      </w:r>
      <w:r w:rsidDel="00000000" w:rsidR="00000000" w:rsidRPr="00000000">
        <w:rPr>
          <w:rFonts w:ascii="Google Sans" w:cs="Google Sans" w:eastAsia="Google Sans" w:hAnsi="Google Sans"/>
          <w:i w:val="1"/>
          <w:iCs w:val="1"/>
          <w:color w:val="1f1f1f"/>
          <w:rtl w:val="0"/>
        </w:rPr>
        <w:t xml:space="preserve">Sekrenyi</w:t>
      </w:r>
      <w:r w:rsidDel="00000000" w:rsidR="00000000" w:rsidRPr="00000000">
        <w:rPr>
          <w:rFonts w:ascii="Google Sans" w:cs="Google Sans" w:eastAsia="Google Sans" w:hAnsi="Google Sans"/>
          <w:color w:val="1f1f1f"/>
          <w:rtl w:val="0"/>
        </w:rPr>
        <w:t xml:space="preserve"> act as massive showcases for tribal music, dance, and traditional attire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Mizoram, the </w:t>
      </w:r>
      <w:r w:rsidDel="00000000" w:rsidR="00000000" w:rsidRPr="00000000">
        <w:rPr>
          <w:rFonts w:ascii="Google Sans" w:cs="Google Sans" w:eastAsia="Google Sans" w:hAnsi="Google Sans"/>
          <w:i w:val="1"/>
          <w:iCs w:val="1"/>
          <w:color w:val="1f1f1f"/>
          <w:rtl w:val="0"/>
        </w:rPr>
        <w:t xml:space="preserve">Chapchar Kut</w:t>
      </w:r>
      <w:r w:rsidDel="00000000" w:rsidR="00000000" w:rsidRPr="00000000">
        <w:rPr>
          <w:rFonts w:ascii="Google Sans" w:cs="Google Sans" w:eastAsia="Google Sans" w:hAnsi="Google Sans"/>
          <w:color w:val="1f1f1f"/>
          <w:rtl w:val="0"/>
        </w:rPr>
        <w:t xml:space="preserve"> is a vibrant spring festival traditionally marking the completion of the arduous clearing of forests for </w:t>
      </w:r>
      <w:r w:rsidDel="00000000" w:rsidR="00000000" w:rsidRPr="00000000">
        <w:rPr>
          <w:rFonts w:ascii="Google Sans" w:cs="Google Sans" w:eastAsia="Google Sans" w:hAnsi="Google Sans"/>
          <w:i w:val="1"/>
          <w:iCs w:val="1"/>
          <w:color w:val="1f1f1f"/>
          <w:rtl w:val="0"/>
        </w:rPr>
        <w:t xml:space="preserve">jhum</w:t>
      </w:r>
      <w:r w:rsidDel="00000000" w:rsidR="00000000" w:rsidRPr="00000000">
        <w:rPr>
          <w:rFonts w:ascii="Google Sans" w:cs="Google Sans" w:eastAsia="Google Sans" w:hAnsi="Google Sans"/>
          <w:color w:val="1f1f1f"/>
          <w:rtl w:val="0"/>
        </w:rPr>
        <w:t xml:space="preserve"> (shifting) cultivation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During this festival, the famous Cheraw dance is performed, wherein women dance gracefully by stepping in and out of rapidly tapping bamboo staves held by men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Other Mizo dances like the </w:t>
      </w:r>
      <w:r w:rsidDel="00000000" w:rsidR="00000000" w:rsidRPr="00000000">
        <w:rPr>
          <w:rFonts w:ascii="Google Sans" w:cs="Google Sans" w:eastAsia="Google Sans" w:hAnsi="Google Sans"/>
          <w:i w:val="1"/>
          <w:iCs w:val="1"/>
          <w:color w:val="1f1f1f"/>
          <w:rtl w:val="0"/>
        </w:rPr>
        <w:t xml:space="preserve">Khoallam</w:t>
      </w:r>
      <w:r w:rsidDel="00000000" w:rsidR="00000000" w:rsidRPr="00000000">
        <w:rPr>
          <w:rFonts w:ascii="Google Sans" w:cs="Google Sans" w:eastAsia="Google Sans" w:hAnsi="Google Sans"/>
          <w:color w:val="1f1f1f"/>
          <w:rtl w:val="0"/>
        </w:rPr>
        <w:t xml:space="preserve"> (dance of the guests) and </w:t>
      </w:r>
      <w:r w:rsidDel="00000000" w:rsidR="00000000" w:rsidRPr="00000000">
        <w:rPr>
          <w:rFonts w:ascii="Google Sans" w:cs="Google Sans" w:eastAsia="Google Sans" w:hAnsi="Google Sans"/>
          <w:i w:val="1"/>
          <w:iCs w:val="1"/>
          <w:color w:val="1f1f1f"/>
          <w:rtl w:val="0"/>
        </w:rPr>
        <w:t xml:space="preserve">Chonglaizon</w:t>
      </w:r>
      <w:r w:rsidDel="00000000" w:rsidR="00000000" w:rsidRPr="00000000">
        <w:rPr>
          <w:rFonts w:ascii="Google Sans" w:cs="Google Sans" w:eastAsia="Google Sans" w:hAnsi="Google Sans"/>
          <w:color w:val="1f1f1f"/>
          <w:rtl w:val="0"/>
        </w:rPr>
        <w:t xml:space="preserve"> further enrich the cultural calendar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Sikkim, the fusion of Buddhism and indigenous animism is celebrated through festivals like </w:t>
      </w:r>
      <w:r w:rsidDel="00000000" w:rsidR="00000000" w:rsidRPr="00000000">
        <w:rPr>
          <w:rFonts w:ascii="Google Sans" w:cs="Google Sans" w:eastAsia="Google Sans" w:hAnsi="Google Sans"/>
          <w:i w:val="1"/>
          <w:iCs w:val="1"/>
          <w:color w:val="1f1f1f"/>
          <w:rtl w:val="0"/>
        </w:rPr>
        <w:t xml:space="preserve">Saga Dawa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Pang Lhabsol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Losar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events are accompanied by masked </w:t>
      </w:r>
      <w:r w:rsidDel="00000000" w:rsidR="00000000" w:rsidRPr="00000000">
        <w:rPr>
          <w:rFonts w:ascii="Google Sans" w:cs="Google Sans" w:eastAsia="Google Sans" w:hAnsi="Google Sans"/>
          <w:i w:val="1"/>
          <w:iCs w:val="1"/>
          <w:color w:val="1f1f1f"/>
          <w:rtl w:val="0"/>
        </w:rPr>
        <w:t xml:space="preserve">Chaam</w:t>
      </w:r>
      <w:r w:rsidDel="00000000" w:rsidR="00000000" w:rsidRPr="00000000">
        <w:rPr>
          <w:rFonts w:ascii="Google Sans" w:cs="Google Sans" w:eastAsia="Google Sans" w:hAnsi="Google Sans"/>
          <w:color w:val="1f1f1f"/>
          <w:rtl w:val="0"/>
        </w:rPr>
        <w:t xml:space="preserve"> dances (such as the Singhi Chaam, which mimics the sacred Snow Lion) and the deep reverberation of monastic horns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Arunachal Pradesh celebrates agricultural vitality through the </w:t>
      </w:r>
      <w:r w:rsidDel="00000000" w:rsidR="00000000" w:rsidRPr="00000000">
        <w:rPr>
          <w:rFonts w:ascii="Google Sans" w:cs="Google Sans" w:eastAsia="Google Sans" w:hAnsi="Google Sans"/>
          <w:i w:val="1"/>
          <w:iCs w:val="1"/>
          <w:color w:val="1f1f1f"/>
          <w:rtl w:val="0"/>
        </w:rPr>
        <w:t xml:space="preserve">Boori Boot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Dree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Ziro Festival of Music</w:t>
      </w:r>
      <w:r w:rsidDel="00000000" w:rsidR="00000000" w:rsidRPr="00000000">
        <w:rPr>
          <w:rFonts w:ascii="Google Sans" w:cs="Google Sans" w:eastAsia="Google Sans" w:hAnsi="Google Sans"/>
          <w:color w:val="1f1f1f"/>
          <w:rtl w:val="0"/>
        </w:rPr>
        <w:t xml:space="preserve">, maintaining an unbroken link between the land, the harvest, and auditory expression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Gateways and Institutional Support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enablement, governance, and infrastructural development of the NER's cultural and economic resources are orchestrated through several key institutional bodies. The following table provides the foundational online resources for engaging with NER policy, linguistic technologies, and artisan support: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 / Initiative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Digital Portal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Ministry of Development of North Eastern Region (MDoNER)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nodal central ministry responsible for socio-economic planning, managing infrastructure schemes (PM-DevINE, NESIDS), and facilitating balanced regional growth</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u w:val="single"/>
              </w:rPr>
            </w:pPr>
            <w:hyperlink r:id="rId6">
              <w:r w:rsidDel="00000000" w:rsidR="00000000" w:rsidRPr="00000000">
                <w:rPr>
                  <w:rFonts w:ascii="Google Sans" w:cs="Google Sans" w:eastAsia="Google Sans" w:hAnsi="Google Sans"/>
                  <w:color w:val="000000"/>
                  <w:u w:val="single"/>
                  <w:rtl w:val="0"/>
                </w:rPr>
                <w:t xml:space="preserve">https://mdoner.gov.in</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North Eastern Council (NEC)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regional planning body constituted by Parliament in 1971 to promote rapid, concerted economic and social development across the eight states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u w:val="single"/>
              </w:rPr>
            </w:pPr>
            <w:hyperlink r:id="rId7">
              <w:r w:rsidDel="00000000" w:rsidR="00000000" w:rsidRPr="00000000">
                <w:rPr>
                  <w:rFonts w:ascii="Google Sans" w:cs="Google Sans" w:eastAsia="Google Sans" w:hAnsi="Google Sans"/>
                  <w:color w:val="000000"/>
                  <w:u w:val="single"/>
                  <w:rtl w:val="0"/>
                </w:rPr>
                <w:t xml:space="preserve">https://necouncil.gov.in</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North Eastern Handicrafts and Handlooms Development Corporation (NEHHDC)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Promotes regional artisans, procures textiles, manages Purbashree emporiums, and provides technical loom support and skill development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u w:val="single"/>
              </w:rPr>
            </w:pPr>
            <w:hyperlink r:id="rId8">
              <w:r w:rsidDel="00000000" w:rsidR="00000000" w:rsidRPr="00000000">
                <w:rPr>
                  <w:rFonts w:ascii="Google Sans" w:cs="Google Sans" w:eastAsia="Google Sans" w:hAnsi="Google Sans"/>
                  <w:color w:val="000000"/>
                  <w:u w:val="single"/>
                  <w:rtl w:val="0"/>
                </w:rPr>
                <w:t xml:space="preserve">https://nehhdc.com</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Bhashini (MeitY)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government AI initiative aiming to build national public digital infrastructure for Indian language translation, document intelligence, and speech recognition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u w:val="single"/>
              </w:rPr>
            </w:pPr>
            <w:hyperlink r:id="rId9">
              <w:r w:rsidDel="00000000" w:rsidR="00000000" w:rsidRPr="00000000">
                <w:rPr>
                  <w:rFonts w:ascii="Google Sans" w:cs="Google Sans" w:eastAsia="Google Sans" w:hAnsi="Google Sans"/>
                  <w:color w:val="000000"/>
                  <w:u w:val="single"/>
                  <w:rtl w:val="0"/>
                </w:rPr>
                <w:t xml:space="preserve">https://bhashini.gov.in</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20, 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Central Institute of Indian Languages (CIIL)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Conducts critical research, linguistic documentation, and speech corpus building for low-resource and highly endangered languages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u w:val="single"/>
              </w:rPr>
            </w:pPr>
            <w:hyperlink r:id="rId10">
              <w:r w:rsidDel="00000000" w:rsidR="00000000" w:rsidRPr="00000000">
                <w:rPr>
                  <w:rFonts w:ascii="Google Sans" w:cs="Google Sans" w:eastAsia="Google Sans" w:hAnsi="Google Sans"/>
                  <w:color w:val="000000"/>
                  <w:u w:val="single"/>
                  <w:rtl w:val="0"/>
                </w:rPr>
                <w:t xml:space="preserve">https://ciil.gov.in</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33]</w:t>
            </w:r>
          </w:p>
        </w:tc>
      </w:tr>
    </w:tbl>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North Eastern Region of India represents a profound geopolitical and ethnographic paradox: it is a region historically isolated by terrestrial geography, yet currently undergoing rapid integration into the global digital fabric. Its ethnolinguistic topography—shaped by ancient Austroasiatic foundations and subsequent, massive Sino-Tibetan and Indo-Aryan migrations—has yielded a level of cultural density that challenges standard models of socio-economic development and digital localization. The ongoing orthographic controversies, ranging from the complex Unicode collation of the Assamese script to the deeply geopolitical debates surrounding the Kokborok and Meetei Mayek writing systems, explicitly demonstrate that in the NER, languages and scripts are not merely functional tools of communication. They are profound assertions of cultural sovereignty, indigenous dignity, and historical memory.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bridge the gap between traditional heritage and modern utility, cutting-edge interventions in artificial intelligence and computational linguistics—such as the IndicTrans2 models, MoE distillation techniques, and Project Bhashini—are actively digitizing Tibeto-Burman and Austroasiatic languages. These efforts are transitioning historically low-resource, oral-dominant languages into the era of robust Large Language Models. Simultaneously, institutional frameworks like the NEHHDC are executing vital interventions to secure the economic viability of the region's unparalleled material culture, ensuring that the indigenous weavers of the Naga Tsungkotepsu and the Mizo Puanchei can access global markets while preserving their ancestral motifs.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forward, the paramount challenge for the NER lies in maintaining a delicate equilibrium: aggressively leveraging artificial intelligence and digital infrastructure to foster economic parity and administrative integration, while fiercely protecting the localized ecological knowledge (such as the living root bridges), the diverse auditory traditions, and the endangered indigenous languages that make the region fundamentally irreplaceable to the global cultural commons.</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Northeast India - Wikipedia, </w:t>
      </w:r>
      <w:hyperlink r:id="rId11">
        <w:r w:rsidDel="00000000" w:rsidR="00000000" w:rsidRPr="00000000">
          <w:rPr>
            <w:rFonts w:ascii="Google Sans" w:cs="Google Sans" w:eastAsia="Google Sans" w:hAnsi="Google Sans"/>
            <w:color w:val="0000ee"/>
            <w:sz w:val="24"/>
            <w:szCs w:val="24"/>
            <w:u w:val="single"/>
            <w:rtl w:val="0"/>
          </w:rPr>
          <w:t xml:space="preserve">https://en.wikipedia.org/wiki/Northeast_India</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 The Concept of North-East India : Ancient, Colonial and Post, </w:t>
      </w:r>
      <w:hyperlink r:id="rId12">
        <w:r w:rsidDel="00000000" w:rsidR="00000000" w:rsidRPr="00000000">
          <w:rPr>
            <w:rFonts w:ascii="Google Sans" w:cs="Google Sans" w:eastAsia="Google Sans" w:hAnsi="Google Sans"/>
            <w:color w:val="0000ee"/>
            <w:sz w:val="24"/>
            <w:szCs w:val="24"/>
            <w:u w:val="single"/>
            <w:rtl w:val="0"/>
          </w:rPr>
          <w:t xml:space="preserve">https://lmskkhsou.in/eservices/e-Resources/Resources/e-SLM/NEP/Bachelor%20Degree/3rd%20Semester/IDC/UNDERSTANDING%20NORTHEAST%20INDIA/English/2.pdf</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Eastern Handicrafts &amp; Handlooms Development Corporation, </w:t>
      </w:r>
      <w:hyperlink r:id="rId13">
        <w:r w:rsidDel="00000000" w:rsidR="00000000" w:rsidRPr="00000000">
          <w:rPr>
            <w:rFonts w:ascii="Google Sans" w:cs="Google Sans" w:eastAsia="Google Sans" w:hAnsi="Google Sans"/>
            <w:color w:val="0000ee"/>
            <w:sz w:val="24"/>
            <w:szCs w:val="24"/>
            <w:u w:val="single"/>
            <w:rtl w:val="0"/>
          </w:rPr>
          <w:t xml:space="preserve">https://nehhdc.com/about-nehhdc</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Northeast India Population Overview | PDF | South Asia - Scribd,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https://www.scribd.com/document/423358294/North-East-India</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Languages of India - Wikipedia, </w:t>
      </w:r>
      <w:hyperlink r:id="rId15">
        <w:r w:rsidDel="00000000" w:rsidR="00000000" w:rsidRPr="00000000">
          <w:rPr>
            <w:rFonts w:ascii="Google Sans" w:cs="Google Sans" w:eastAsia="Google Sans" w:hAnsi="Google Sans"/>
            <w:color w:val="0000ee"/>
            <w:sz w:val="24"/>
            <w:szCs w:val="24"/>
            <w:u w:val="single"/>
            <w:rtl w:val="0"/>
          </w:rPr>
          <w:t xml:space="preserve">https://en.wikipedia.org/wiki/Languages_of_India</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rFonts w:ascii="Google Sans" w:cs="Google Sans" w:eastAsia="Google Sans" w:hAnsi="Google Sans"/>
            <w:color w:val="0000ee"/>
            <w:sz w:val="24"/>
            <w:szCs w:val="24"/>
            <w:u w:val="single"/>
            <w:rtl w:val="0"/>
          </w:rPr>
          <w:t xml:space="preserve">https://www.milestoneloc.com/languages-of-north-east-india/</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of Austro-Asiatic groups in the peopling of India, </w:t>
      </w:r>
      <w:hyperlink r:id="rId17">
        <w:r w:rsidDel="00000000" w:rsidR="00000000" w:rsidRPr="00000000">
          <w:rPr>
            <w:rFonts w:ascii="Google Sans" w:cs="Google Sans" w:eastAsia="Google Sans" w:hAnsi="Google Sans"/>
            <w:color w:val="0000ee"/>
            <w:sz w:val="24"/>
            <w:szCs w:val="24"/>
            <w:u w:val="single"/>
            <w:rtl w:val="0"/>
          </w:rPr>
          <w:t xml:space="preserve">https://www.ias.ac.in/article/fulltext/jbsc/028/04/0507-0522</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MIZORAM CULTURE AND TRADITION - Indianmirror.com, </w:t>
      </w:r>
      <w:hyperlink r:id="rId18">
        <w:r w:rsidDel="00000000" w:rsidR="00000000" w:rsidRPr="00000000">
          <w:rPr>
            <w:rFonts w:ascii="Google Sans" w:cs="Google Sans" w:eastAsia="Google Sans" w:hAnsi="Google Sans"/>
            <w:color w:val="0000ee"/>
            <w:sz w:val="24"/>
            <w:szCs w:val="24"/>
            <w:u w:val="single"/>
            <w:rtl w:val="0"/>
          </w:rPr>
          <w:t xml:space="preserve">https://www.indianmirror.com/culture/states-culture/Mizoram.html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Reconstructing the ethnohistory of Northeast India using linguistics, </w:t>
      </w:r>
      <w:hyperlink r:id="rId19">
        <w:r w:rsidDel="00000000" w:rsidR="00000000" w:rsidRPr="00000000">
          <w:rPr>
            <w:rFonts w:ascii="Google Sans" w:cs="Google Sans" w:eastAsia="Google Sans" w:hAnsi="Google Sans"/>
            <w:color w:val="0000ee"/>
            <w:sz w:val="24"/>
            <w:szCs w:val="24"/>
            <w:u w:val="single"/>
            <w:rtl w:val="0"/>
          </w:rPr>
          <w:t xml:space="preserve">https://www.academia.edu/30664284/Reconstructing_the_ethnohistory_of_Northeast_India_using_linguistics_and_archaeology_archaeology</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Meitei language - Wikipedia, </w:t>
      </w:r>
      <w:hyperlink r:id="rId20">
        <w:r w:rsidDel="00000000" w:rsidR="00000000" w:rsidRPr="00000000">
          <w:rPr>
            <w:rFonts w:ascii="Google Sans" w:cs="Google Sans" w:eastAsia="Google Sans" w:hAnsi="Google Sans"/>
            <w:color w:val="0000ee"/>
            <w:sz w:val="24"/>
            <w:szCs w:val="24"/>
            <w:u w:val="single"/>
            <w:rtl w:val="0"/>
          </w:rPr>
          <w:t xml:space="preserve">https://en.wikipedia.org/wiki/Meitei_language</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Languages of India - Bharatpedia, </w:t>
      </w:r>
      <w:hyperlink r:id="rId21">
        <w:r w:rsidDel="00000000" w:rsidR="00000000" w:rsidRPr="00000000">
          <w:rPr>
            <w:rFonts w:ascii="Google Sans" w:cs="Google Sans" w:eastAsia="Google Sans" w:hAnsi="Google Sans"/>
            <w:color w:val="0000ee"/>
            <w:sz w:val="24"/>
            <w:szCs w:val="24"/>
            <w:u w:val="single"/>
            <w:rtl w:val="0"/>
          </w:rPr>
          <w:t xml:space="preserve">https://en.bharatpedia.org/wiki/Languages_of_India</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Sikkimese (Ethnic Group) – Study Guide | StudyGuides.com, </w:t>
      </w:r>
      <w:hyperlink r:id="rId22">
        <w:r w:rsidDel="00000000" w:rsidR="00000000" w:rsidRPr="00000000">
          <w:rPr>
            <w:rFonts w:ascii="Google Sans" w:cs="Google Sans" w:eastAsia="Google Sans" w:hAnsi="Google Sans"/>
            <w:color w:val="0000ee"/>
            <w:sz w:val="24"/>
            <w:szCs w:val="24"/>
            <w:u w:val="single"/>
            <w:rtl w:val="0"/>
          </w:rPr>
          <w:t xml:space="preserve">https://studyguides.com/study-methods/study-guide/cmmc2fqe3jo7101907dtazuoi</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Assamese and Bengali controversy in UNICODE standard, </w:t>
      </w:r>
      <w:hyperlink r:id="rId23">
        <w:r w:rsidDel="00000000" w:rsidR="00000000" w:rsidRPr="00000000">
          <w:rPr>
            <w:rFonts w:ascii="Google Sans" w:cs="Google Sans" w:eastAsia="Google Sans" w:hAnsi="Google Sans"/>
            <w:color w:val="0000ee"/>
            <w:sz w:val="24"/>
            <w:szCs w:val="24"/>
            <w:u w:val="single"/>
            <w:rtl w:val="0"/>
          </w:rPr>
          <w:t xml:space="preserve">https://www.timesofassam.com/technology/assamese-and-bengali-controversy-in-unicode-standard/</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Manipuri Translation Services, </w:t>
      </w:r>
      <w:hyperlink r:id="rId24">
        <w:r w:rsidDel="00000000" w:rsidR="00000000" w:rsidRPr="00000000">
          <w:rPr>
            <w:rFonts w:ascii="Google Sans" w:cs="Google Sans" w:eastAsia="Google Sans" w:hAnsi="Google Sans"/>
            <w:color w:val="0000ee"/>
            <w:sz w:val="24"/>
            <w:szCs w:val="24"/>
            <w:u w:val="single"/>
            <w:rtl w:val="0"/>
          </w:rPr>
          <w:t xml:space="preserve">https://www.pectranslation.com/regional-languages/manipuri</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Kokborok Script Debate — A Historical Overview - Yapiri, </w:t>
      </w:r>
      <w:hyperlink r:id="rId25">
        <w:r w:rsidDel="00000000" w:rsidR="00000000" w:rsidRPr="00000000">
          <w:rPr>
            <w:rFonts w:ascii="Google Sans" w:cs="Google Sans" w:eastAsia="Google Sans" w:hAnsi="Google Sans"/>
            <w:color w:val="0000ee"/>
            <w:sz w:val="24"/>
            <w:szCs w:val="24"/>
            <w:u w:val="single"/>
            <w:rtl w:val="0"/>
          </w:rPr>
          <w:t xml:space="preserve">https://yapiriscript.com/blog/kokborok-script-debate.html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 (Meitei letter) - Wikipedia, </w:t>
      </w:r>
      <w:hyperlink r:id="rId26">
        <w:r w:rsidDel="00000000" w:rsidR="00000000" w:rsidRPr="00000000">
          <w:rPr>
            <w:rFonts w:ascii="Google Sans" w:cs="Google Sans" w:eastAsia="Google Sans" w:hAnsi="Google Sans"/>
            <w:color w:val="0000ee"/>
            <w:sz w:val="24"/>
            <w:szCs w:val="24"/>
            <w:u w:val="single"/>
            <w:rtl w:val="0"/>
          </w:rPr>
          <w:t xml:space="preserve">https://en.wikipedia.org/wiki/Na_(Meitei_letter)</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 (Meitei letter) - Wikipedia, </w:t>
      </w:r>
      <w:hyperlink r:id="rId27">
        <w:r w:rsidDel="00000000" w:rsidR="00000000" w:rsidRPr="00000000">
          <w:rPr>
            <w:rFonts w:ascii="Google Sans" w:cs="Google Sans" w:eastAsia="Google Sans" w:hAnsi="Google Sans"/>
            <w:color w:val="0000ee"/>
            <w:sz w:val="24"/>
            <w:szCs w:val="24"/>
            <w:u w:val="single"/>
            <w:rtl w:val="0"/>
          </w:rPr>
          <w:t xml:space="preserve">https://en.wikipedia.org/wiki/Mit_(Meitei_letter)</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 (Meitei letter) - Wikipedia, </w:t>
      </w:r>
      <w:hyperlink r:id="rId28">
        <w:r w:rsidDel="00000000" w:rsidR="00000000" w:rsidRPr="00000000">
          <w:rPr>
            <w:rFonts w:ascii="Google Sans" w:cs="Google Sans" w:eastAsia="Google Sans" w:hAnsi="Google Sans"/>
            <w:color w:val="0000ee"/>
            <w:sz w:val="24"/>
            <w:szCs w:val="24"/>
            <w:u w:val="single"/>
            <w:rtl w:val="0"/>
          </w:rPr>
          <w:t xml:space="preserve">https://en.wikipedia.org/wiki/Pa_(Meitei_letter)</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outsider can give any diktat': Pradyot Debbarma on Kokborok, </w:t>
      </w:r>
      <w:hyperlink r:id="rId29">
        <w:r w:rsidDel="00000000" w:rsidR="00000000" w:rsidRPr="00000000">
          <w:rPr>
            <w:rFonts w:ascii="Google Sans" w:cs="Google Sans" w:eastAsia="Google Sans" w:hAnsi="Google Sans"/>
            <w:color w:val="0000ee"/>
            <w:sz w:val="24"/>
            <w:szCs w:val="24"/>
            <w:u w:val="single"/>
            <w:rtl w:val="0"/>
          </w:rPr>
          <w:t xml:space="preserve">https://www.indiatodayne.in/tripura/story/no-outsider-can-give-any-diktat-pradyot-debbarma-on-kokborok-script-debate-1317202-2025-12-14</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BhashaDaan - Bhashini, </w:t>
      </w:r>
      <w:hyperlink r:id="rId30">
        <w:r w:rsidDel="00000000" w:rsidR="00000000" w:rsidRPr="00000000">
          <w:rPr>
            <w:rFonts w:ascii="Google Sans" w:cs="Google Sans" w:eastAsia="Google Sans" w:hAnsi="Google Sans"/>
            <w:color w:val="0000ee"/>
            <w:sz w:val="24"/>
            <w:szCs w:val="24"/>
            <w:u w:val="single"/>
            <w:rtl w:val="0"/>
          </w:rPr>
          <w:t xml:space="preserve">https://bhashini.gov.in/ulca</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Drishti Yearly 2025 Overview | PDF - Scribd,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https://www.scribd.com/document/886405870/Current-Drishti-Yearly-1-2025-2515-M-E-Book-1</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Bhashini.ai — Build products that speak India's languages., </w:t>
      </w:r>
      <w:hyperlink r:id="rId32">
        <w:r w:rsidDel="00000000" w:rsidR="00000000" w:rsidRPr="00000000">
          <w:rPr>
            <w:rFonts w:ascii="Google Sans" w:cs="Google Sans" w:eastAsia="Google Sans" w:hAnsi="Google Sans"/>
            <w:color w:val="0000ee"/>
            <w:sz w:val="24"/>
            <w:szCs w:val="24"/>
            <w:u w:val="single"/>
            <w:rtl w:val="0"/>
          </w:rPr>
          <w:t xml:space="preserve">https://www.bhashini.ai/</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Affairs MCQs January 2025 PDF - Scribd, </w:t>
      </w:r>
      <w:hyperlink r:id="rId33">
        <w:r w:rsidDel="00000000" w:rsidR="00000000" w:rsidRPr="00000000">
          <w:rPr>
            <w:rFonts w:ascii="Google Sans" w:cs="Google Sans" w:eastAsia="Google Sans" w:hAnsi="Google Sans"/>
            <w:color w:val="0000ee"/>
            <w:sz w:val="24"/>
            <w:szCs w:val="24"/>
            <w:u w:val="single"/>
            <w:rtl w:val="0"/>
          </w:rPr>
          <w:t xml:space="preserve">https://www.scribd.com/document/966558907/Gktoday-January-to-October-2025-Mcq</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 Raftaar Current Affairs 2025 | PDF | Government Of India - Scribd, </w:t>
      </w:r>
      <w:hyperlink r:id="rId34">
        <w:r w:rsidDel="00000000" w:rsidR="00000000" w:rsidRPr="00000000">
          <w:rPr>
            <w:rFonts w:ascii="Google Sans" w:cs="Google Sans" w:eastAsia="Google Sans" w:hAnsi="Google Sans"/>
            <w:color w:val="0000ee"/>
            <w:sz w:val="24"/>
            <w:szCs w:val="24"/>
            <w:u w:val="single"/>
            <w:rtl w:val="0"/>
          </w:rPr>
          <w:t xml:space="preserve">https://www.scribd.com/document/889329793/Parcham-6-Monthly-Raftaar-CA-Headliner-Jan-June-2025</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Big Models Help Diverse Languages? Investigating Large, </w:t>
      </w:r>
      <w:hyperlink r:id="rId35">
        <w:r w:rsidDel="00000000" w:rsidR="00000000" w:rsidRPr="00000000">
          <w:rPr>
            <w:rFonts w:ascii="Google Sans" w:cs="Google Sans" w:eastAsia="Google Sans" w:hAnsi="Google Sans"/>
            <w:color w:val="0000ee"/>
            <w:sz w:val="24"/>
            <w:szCs w:val="24"/>
            <w:u w:val="single"/>
            <w:rtl w:val="0"/>
          </w:rPr>
          <w:t xml:space="preserve">https://aclanthology.org/2023.icon-1.66.pdf</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Shiksha: A Technical Domain focused Translation Dataset and, </w:t>
      </w:r>
      <w:hyperlink r:id="rId36">
        <w:r w:rsidDel="00000000" w:rsidR="00000000" w:rsidRPr="00000000">
          <w:rPr>
            <w:rFonts w:ascii="Google Sans" w:cs="Google Sans" w:eastAsia="Google Sans" w:hAnsi="Google Sans"/>
            <w:color w:val="0000ee"/>
            <w:sz w:val="24"/>
            <w:szCs w:val="24"/>
            <w:u w:val="single"/>
            <w:rtl w:val="0"/>
          </w:rPr>
          <w:t xml:space="preserve">https://tldr.takara.ai/p/2412.09025</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Translation Ecosystem for Indian Subcontinent Languages - arXiv, </w:t>
      </w:r>
      <w:hyperlink r:id="rId37">
        <w:r w:rsidDel="00000000" w:rsidR="00000000" w:rsidRPr="00000000">
          <w:rPr>
            <w:rFonts w:ascii="Google Sans" w:cs="Google Sans" w:eastAsia="Google Sans" w:hAnsi="Google Sans"/>
            <w:color w:val="0000ee"/>
            <w:sz w:val="24"/>
            <w:szCs w:val="24"/>
            <w:u w:val="single"/>
            <w:rtl w:val="0"/>
          </w:rPr>
          <w:t xml:space="preserve">https://arxiv.org/pdf/2412.04351?</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Translation Ecosystem for Indian Subcontinent Languages - arXiv, </w:t>
      </w:r>
      <w:hyperlink r:id="rId38">
        <w:r w:rsidDel="00000000" w:rsidR="00000000" w:rsidRPr="00000000">
          <w:rPr>
            <w:rFonts w:ascii="Google Sans" w:cs="Google Sans" w:eastAsia="Google Sans" w:hAnsi="Google Sans"/>
            <w:color w:val="0000ee"/>
            <w:sz w:val="24"/>
            <w:szCs w:val="24"/>
            <w:u w:val="single"/>
            <w:rtl w:val="0"/>
          </w:rPr>
          <w:t xml:space="preserve">https://arxiv.org/html/2412.04351v2</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Cross-lingual sparse-MoE distillation for efficient low-resource,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https://www.researchgate.net/publication/399740789_Cross-lingual_sparse-MoE_distillation_for_efficient_low-resource_assamese-english_and_bodo-english_translation</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Part-of-Speech Tagger for Bodo Language using Deep Learning, </w:t>
      </w:r>
      <w:hyperlink r:id="rId40">
        <w:r w:rsidDel="00000000" w:rsidR="00000000" w:rsidRPr="00000000">
          <w:rPr>
            <w:rFonts w:ascii="Google Sans" w:cs="Google Sans" w:eastAsia="Google Sans" w:hAnsi="Google Sans"/>
            <w:color w:val="0000ee"/>
            <w:sz w:val="24"/>
            <w:szCs w:val="24"/>
            <w:u w:val="single"/>
            <w:rtl w:val="0"/>
          </w:rPr>
          <w:t xml:space="preserve">https://arxiv.org/pdf/2401.03175</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Building ASR Systems for the Next Billion Users,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https://www.researchgate.net/publication/361762734_Towards_Building_ASR_Systems_for_the_Next_Billion_Users</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Extinction of Indian Languages: Causes, Consequences, and,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https://www.researchgate.net/publication/397431615_The_Extinction_of_Indian_Languages_Causes_Consequences_and_Strategies_for_Revitalization</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Official Website of Central Institute of Indian Languages, </w:t>
      </w:r>
      <w:hyperlink r:id="rId43">
        <w:r w:rsidDel="00000000" w:rsidR="00000000" w:rsidRPr="00000000">
          <w:rPr>
            <w:rFonts w:ascii="Google Sans" w:cs="Google Sans" w:eastAsia="Google Sans" w:hAnsi="Google Sans"/>
            <w:color w:val="0000ee"/>
            <w:sz w:val="24"/>
            <w:szCs w:val="24"/>
            <w:u w:val="single"/>
            <w:rtl w:val="0"/>
          </w:rPr>
          <w:t xml:space="preserve">https://ciil.gov.in/index.php?ln=hi</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Abstract - SEL India, </w:t>
      </w:r>
      <w:hyperlink r:id="rId44">
        <w:r w:rsidDel="00000000" w:rsidR="00000000" w:rsidRPr="00000000">
          <w:rPr>
            <w:rFonts w:ascii="Google Sans" w:cs="Google Sans" w:eastAsia="Google Sans" w:hAnsi="Google Sans"/>
            <w:color w:val="0000ee"/>
            <w:sz w:val="24"/>
            <w:szCs w:val="24"/>
            <w:u w:val="single"/>
            <w:rtl w:val="0"/>
          </w:rPr>
          <w:t xml:space="preserve">https://selindia.org/wp-content/uploads/2022/02/Abstract-Elkl7_2019.pdf</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documenting low resourced indian languages insights from, </w:t>
      </w:r>
      <w:hyperlink r:id="rId45">
        <w:r w:rsidDel="00000000" w:rsidR="00000000" w:rsidRPr="00000000">
          <w:rPr>
            <w:rFonts w:ascii="Google Sans" w:cs="Google Sans" w:eastAsia="Google Sans" w:hAnsi="Google Sans"/>
            <w:color w:val="0000ee"/>
            <w:sz w:val="24"/>
            <w:szCs w:val="24"/>
            <w:u w:val="single"/>
            <w:rtl w:val="0"/>
          </w:rPr>
          <w:t xml:space="preserve">https://www.academia.edu/34061364/ON_DOCUMENTING_LOW_RESOURCED_INDIAN_LANGUAGES_INSIGHTS_FROM_KANAUJI_SPEECH_CORPUS</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Artisanal Handloom Weaving Traditions in India's Northeast, </w:t>
      </w:r>
      <w:hyperlink r:id="rId46">
        <w:r w:rsidDel="00000000" w:rsidR="00000000" w:rsidRPr="00000000">
          <w:rPr>
            <w:rFonts w:ascii="Google Sans" w:cs="Google Sans" w:eastAsia="Google Sans" w:hAnsi="Google Sans"/>
            <w:color w:val="0000ee"/>
            <w:sz w:val="24"/>
            <w:szCs w:val="24"/>
            <w:u w:val="single"/>
            <w:rtl w:val="0"/>
          </w:rPr>
          <w:t xml:space="preserve">https://rrjiks.co.in/index.php/RRJIKS/article/view/156</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Heritage Ethnic clothing of North East India. - Paharizones, </w:t>
      </w:r>
      <w:hyperlink r:id="rId47">
        <w:r w:rsidDel="00000000" w:rsidR="00000000" w:rsidRPr="00000000">
          <w:rPr>
            <w:rFonts w:ascii="Google Sans" w:cs="Google Sans" w:eastAsia="Google Sans" w:hAnsi="Google Sans"/>
            <w:color w:val="0000ee"/>
            <w:sz w:val="24"/>
            <w:szCs w:val="24"/>
            <w:u w:val="single"/>
            <w:rtl w:val="0"/>
          </w:rPr>
          <w:t xml:space="preserve">https://handicrafts.paharizones.com/heritage-ethnic-clothing-of-north-east-india/</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Assam || Explore NorthEast India - NEHHDC, </w:t>
      </w:r>
      <w:hyperlink r:id="rId48">
        <w:r w:rsidDel="00000000" w:rsidR="00000000" w:rsidRPr="00000000">
          <w:rPr>
            <w:rFonts w:ascii="Google Sans" w:cs="Google Sans" w:eastAsia="Google Sans" w:hAnsi="Google Sans"/>
            <w:color w:val="0000ee"/>
            <w:sz w:val="24"/>
            <w:szCs w:val="24"/>
            <w:u w:val="single"/>
            <w:rtl w:val="0"/>
          </w:rPr>
          <w:t xml:space="preserve">https://nehhdc.com/assam</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Immanuel College, </w:t>
      </w:r>
      <w:hyperlink r:id="rId49">
        <w:r w:rsidDel="00000000" w:rsidR="00000000" w:rsidRPr="00000000">
          <w:rPr>
            <w:rFonts w:ascii="Google Sans" w:cs="Google Sans" w:eastAsia="Google Sans" w:hAnsi="Google Sans"/>
            <w:color w:val="0000ee"/>
            <w:sz w:val="24"/>
            <w:szCs w:val="24"/>
            <w:u w:val="single"/>
            <w:rtl w:val="0"/>
          </w:rPr>
          <w:t xml:space="preserve">https://immanuelcollege.in/wp-content/uploads/2019/03/Rational-Tank_Dept_of_History.pdf</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Mizoram – Culture and Tradition | RitiRiwaz, </w:t>
      </w:r>
      <w:hyperlink r:id="rId50">
        <w:r w:rsidDel="00000000" w:rsidR="00000000" w:rsidRPr="00000000">
          <w:rPr>
            <w:rFonts w:ascii="Google Sans" w:cs="Google Sans" w:eastAsia="Google Sans" w:hAnsi="Google Sans"/>
            <w:color w:val="0000ee"/>
            <w:sz w:val="24"/>
            <w:szCs w:val="24"/>
            <w:u w:val="single"/>
            <w:rtl w:val="0"/>
          </w:rPr>
          <w:t xml:space="preserve">https://www.ritiriwaz.com/mizoram-culture-and-tradition/</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Mizo Society and Culture - GKToday, </w:t>
      </w:r>
      <w:hyperlink r:id="rId51">
        <w:r w:rsidDel="00000000" w:rsidR="00000000" w:rsidRPr="00000000">
          <w:rPr>
            <w:rFonts w:ascii="Google Sans" w:cs="Google Sans" w:eastAsia="Google Sans" w:hAnsi="Google Sans"/>
            <w:color w:val="0000ee"/>
            <w:sz w:val="24"/>
            <w:szCs w:val="24"/>
            <w:u w:val="single"/>
            <w:rtl w:val="0"/>
          </w:rPr>
          <w:t xml:space="preserve">https://www.gktoday.in/mizo-society-and-culture/</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Mizoram-Cultural India Tours, </w:t>
      </w:r>
      <w:hyperlink r:id="rId52">
        <w:r w:rsidDel="00000000" w:rsidR="00000000" w:rsidRPr="00000000">
          <w:rPr>
            <w:rFonts w:ascii="Google Sans" w:cs="Google Sans" w:eastAsia="Google Sans" w:hAnsi="Google Sans"/>
            <w:color w:val="0000ee"/>
            <w:sz w:val="24"/>
            <w:szCs w:val="24"/>
            <w:u w:val="single"/>
            <w:rtl w:val="0"/>
          </w:rPr>
          <w:t xml:space="preserve">https://www.culturalindiatours.com/destination/Mizoram/57</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Sikkim's Cultural Festivals and Costumes | PDF - Scribd, </w:t>
      </w:r>
      <w:hyperlink r:id="rId53">
        <w:r w:rsidDel="00000000" w:rsidR="00000000" w:rsidRPr="00000000">
          <w:rPr>
            <w:rFonts w:ascii="Google Sans" w:cs="Google Sans" w:eastAsia="Google Sans" w:hAnsi="Google Sans"/>
            <w:color w:val="0000ee"/>
            <w:sz w:val="24"/>
            <w:szCs w:val="24"/>
            <w:u w:val="single"/>
            <w:rtl w:val="0"/>
          </w:rPr>
          <w:t xml:space="preserve">https://www.scribd.com/document/890720607/Sikkim-Cultural-Calendar-July-December-1</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Culture of Northeast India's Seven Sisters | PDF - Scribd, </w:t>
      </w:r>
      <w:hyperlink r:id="rId54">
        <w:r w:rsidDel="00000000" w:rsidR="00000000" w:rsidRPr="00000000">
          <w:rPr>
            <w:rFonts w:ascii="Google Sans" w:cs="Google Sans" w:eastAsia="Google Sans" w:hAnsi="Google Sans"/>
            <w:color w:val="0000ee"/>
            <w:sz w:val="24"/>
            <w:szCs w:val="24"/>
            <w:u w:val="single"/>
            <w:rtl w:val="0"/>
          </w:rPr>
          <w:t xml:space="preserve">https://www.scribd.com/document/962988370/General-Studies-Project</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NEHHDC | North Eastern Handicrafts &amp; Handlooms Development, </w:t>
      </w:r>
      <w:hyperlink r:id="rId55">
        <w:r w:rsidDel="00000000" w:rsidR="00000000" w:rsidRPr="00000000">
          <w:rPr>
            <w:rFonts w:ascii="Google Sans" w:cs="Google Sans" w:eastAsia="Google Sans" w:hAnsi="Google Sans"/>
            <w:color w:val="0000ee"/>
            <w:sz w:val="24"/>
            <w:szCs w:val="24"/>
            <w:u w:val="single"/>
            <w:rtl w:val="0"/>
          </w:rPr>
          <w:t xml:space="preserve">https://nehhdc.com/</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Ongoing Projects - NEHHDC, </w:t>
      </w:r>
      <w:hyperlink r:id="rId56">
        <w:r w:rsidDel="00000000" w:rsidR="00000000" w:rsidRPr="00000000">
          <w:rPr>
            <w:rFonts w:ascii="Google Sans" w:cs="Google Sans" w:eastAsia="Google Sans" w:hAnsi="Google Sans"/>
            <w:color w:val="0000ee"/>
            <w:sz w:val="24"/>
            <w:szCs w:val="24"/>
            <w:u w:val="single"/>
            <w:rtl w:val="0"/>
          </w:rPr>
          <w:t xml:space="preserve">https://nehhdc.com/ongoing-projects</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submits Meghalaya's living root bridges to UNESCO for World, </w:t>
      </w:r>
      <w:hyperlink r:id="rId57">
        <w:r w:rsidDel="00000000" w:rsidR="00000000" w:rsidRPr="00000000">
          <w:rPr>
            <w:rFonts w:ascii="Google Sans" w:cs="Google Sans" w:eastAsia="Google Sans" w:hAnsi="Google Sans"/>
            <w:color w:val="0000ee"/>
            <w:sz w:val="24"/>
            <w:szCs w:val="24"/>
            <w:u w:val="single"/>
            <w:rtl w:val="0"/>
          </w:rPr>
          <w:t xml:space="preserve">https://newsonair.gov.in/india-submits-meghalayas-living-root-bridges-to-unesco-for-world-heritage-status/</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Meghalaya root bridges in UNESCO's tentative list of World Heritage, </w:t>
      </w:r>
      <w:hyperlink r:id="rId58">
        <w:r w:rsidDel="00000000" w:rsidR="00000000" w:rsidRPr="00000000">
          <w:rPr>
            <w:rFonts w:ascii="Google Sans" w:cs="Google Sans" w:eastAsia="Google Sans" w:hAnsi="Google Sans"/>
            <w:color w:val="0000ee"/>
            <w:sz w:val="24"/>
            <w:szCs w:val="24"/>
            <w:u w:val="single"/>
            <w:rtl w:val="0"/>
          </w:rPr>
          <w:t xml:space="preserve">https://www.thehindu.com/news/national/meghalaya-root-bridges-in-unescos-tentative-list-of-world-heritage-sites/article65269747.ece</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Meghalaya's root bridges in Unesco's tentative list of World Heritage, </w:t>
      </w:r>
      <w:hyperlink r:id="rId59">
        <w:r w:rsidDel="00000000" w:rsidR="00000000" w:rsidRPr="00000000">
          <w:rPr>
            <w:rFonts w:ascii="Google Sans" w:cs="Google Sans" w:eastAsia="Google Sans" w:hAnsi="Google Sans"/>
            <w:color w:val="0000ee"/>
            <w:sz w:val="24"/>
            <w:szCs w:val="24"/>
            <w:u w:val="single"/>
            <w:rtl w:val="0"/>
          </w:rPr>
          <w:t xml:space="preserve">https://www.indiatoday.in/india/meghalaya/story/meghalaya-root-bridges-unesco-tentative-list-of-world-heritage-sites-1930724-2022-03-29</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Meghalaya's living root bridges in UNESCO world heritage site, </w:t>
      </w:r>
      <w:hyperlink r:id="rId60">
        <w:r w:rsidDel="00000000" w:rsidR="00000000" w:rsidRPr="00000000">
          <w:rPr>
            <w:rFonts w:ascii="Google Sans" w:cs="Google Sans" w:eastAsia="Google Sans" w:hAnsi="Google Sans"/>
            <w:color w:val="0000ee"/>
            <w:sz w:val="24"/>
            <w:szCs w:val="24"/>
            <w:u w:val="single"/>
            <w:rtl w:val="0"/>
          </w:rPr>
          <w:t xml:space="preserve">https://www.indianlink.com.au/meghalayas-living-root-bridges-in-unescos-world-heritage-site-tentative-list/</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Dance, Music and Handicrafts of North East India, </w:t>
      </w:r>
      <w:hyperlink r:id="rId61">
        <w:r w:rsidDel="00000000" w:rsidR="00000000" w:rsidRPr="00000000">
          <w:rPr>
            <w:rFonts w:ascii="Google Sans" w:cs="Google Sans" w:eastAsia="Google Sans" w:hAnsi="Google Sans"/>
            <w:color w:val="0000ee"/>
            <w:sz w:val="24"/>
            <w:szCs w:val="24"/>
            <w:u w:val="single"/>
            <w:rtl w:val="0"/>
          </w:rPr>
          <w:t xml:space="preserve">https://incrediblenortheast7.wordpress.com/2024/05/28/dance-music-and-handicrafts-of-north-east-india/</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History of India | PDF - Scribd, </w:t>
      </w:r>
      <w:hyperlink r:id="rId62">
        <w:r w:rsidDel="00000000" w:rsidR="00000000" w:rsidRPr="00000000">
          <w:rPr>
            <w:rFonts w:ascii="Google Sans" w:cs="Google Sans" w:eastAsia="Google Sans" w:hAnsi="Google Sans"/>
            <w:color w:val="0000ee"/>
            <w:sz w:val="24"/>
            <w:szCs w:val="24"/>
            <w:u w:val="single"/>
            <w:rtl w:val="0"/>
          </w:rPr>
          <w:t xml:space="preserve">https://www.scribd.com/document/873622559/Vsbshsudnwwcwy-Wh-272652</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Folk Dances | PDF - Scribd, </w:t>
      </w:r>
      <w:hyperlink r:id="rId63">
        <w:r w:rsidDel="00000000" w:rsidR="00000000" w:rsidRPr="00000000">
          <w:rPr>
            <w:rFonts w:ascii="Google Sans" w:cs="Google Sans" w:eastAsia="Google Sans" w:hAnsi="Google Sans"/>
            <w:color w:val="0000ee"/>
            <w:sz w:val="24"/>
            <w:szCs w:val="24"/>
            <w:u w:val="single"/>
            <w:rtl w:val="0"/>
          </w:rPr>
          <w:t xml:space="preserve">https://www.scribd.com/document/991050846/Folk-Dances</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GK Theory MCQ by Pinnacle English Medium 2024 Edition, </w:t>
      </w:r>
      <w:hyperlink r:id="rId64">
        <w:r w:rsidDel="00000000" w:rsidR="00000000" w:rsidRPr="00000000">
          <w:rPr>
            <w:rFonts w:ascii="Google Sans" w:cs="Google Sans" w:eastAsia="Google Sans" w:hAnsi="Google Sans"/>
            <w:color w:val="0000ee"/>
            <w:sz w:val="24"/>
            <w:szCs w:val="24"/>
            <w:u w:val="single"/>
            <w:rtl w:val="0"/>
          </w:rPr>
          <w:t xml:space="preserve">https://www.scribd.com/document/1001276827/Static-GK-Theory-MCQ-by-Pinnacle-English-Medium-2024-Edition</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w:t>
      </w:r>
      <w:hyperlink r:id="rId65">
        <w:r w:rsidDel="00000000" w:rsidR="00000000" w:rsidRPr="00000000">
          <w:rPr>
            <w:rFonts w:ascii="Google Sans" w:cs="Google Sans" w:eastAsia="Google Sans" w:hAnsi="Google Sans"/>
            <w:color w:val="0000ee"/>
            <w:sz w:val="24"/>
            <w:szCs w:val="24"/>
            <w:u w:val="single"/>
            <w:rtl w:val="0"/>
          </w:rPr>
          <w:t xml:space="preserve">https://heritage-trails-music.vercel.app/</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I:\My Documents\Confi 2026\Ques, </w:t>
      </w:r>
      <w:hyperlink r:id="rId66">
        <w:r w:rsidDel="00000000" w:rsidR="00000000" w:rsidRPr="00000000">
          <w:rPr>
            <w:rFonts w:ascii="Google Sans" w:cs="Google Sans" w:eastAsia="Google Sans" w:hAnsi="Google Sans"/>
            <w:color w:val="0000ee"/>
            <w:sz w:val="24"/>
            <w:szCs w:val="24"/>
            <w:u w:val="single"/>
            <w:rtl w:val="0"/>
          </w:rPr>
          <w:t xml:space="preserve">https://mpsc.mizoram.gov.in/uploads/attachments/2026/04/cf9a6abdb7952262c9b5a4d9ce48f829/paper-ii-general-knowledge.pdf</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 Unity in Cultural Diversity - NCERT, </w:t>
      </w:r>
      <w:hyperlink r:id="rId67">
        <w:r w:rsidDel="00000000" w:rsidR="00000000" w:rsidRPr="00000000">
          <w:rPr>
            <w:rFonts w:ascii="Google Sans" w:cs="Google Sans" w:eastAsia="Google Sans" w:hAnsi="Google Sans"/>
            <w:color w:val="0000ee"/>
            <w:sz w:val="24"/>
            <w:szCs w:val="24"/>
            <w:u w:val="single"/>
            <w:rtl w:val="0"/>
          </w:rPr>
          <w:t xml:space="preserve">https://ncert.nic.in/pdf/publication/otherpublications/Unity_cultural.pdf</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Ministry of Development of North Eastern Region: Home, </w:t>
      </w:r>
      <w:hyperlink r:id="rId68">
        <w:r w:rsidDel="00000000" w:rsidR="00000000" w:rsidRPr="00000000">
          <w:rPr>
            <w:rFonts w:ascii="Google Sans" w:cs="Google Sans" w:eastAsia="Google Sans" w:hAnsi="Google Sans"/>
            <w:color w:val="0000ee"/>
            <w:sz w:val="24"/>
            <w:szCs w:val="24"/>
            <w:u w:val="single"/>
            <w:rtl w:val="0"/>
          </w:rPr>
          <w:t xml:space="preserve">https://www.mdoner.gov.in/</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Ministry for Development of North Eastern Region | MyGov, </w:t>
      </w:r>
      <w:hyperlink r:id="rId69">
        <w:r w:rsidDel="00000000" w:rsidR="00000000" w:rsidRPr="00000000">
          <w:rPr>
            <w:rFonts w:ascii="Google Sans" w:cs="Google Sans" w:eastAsia="Google Sans" w:hAnsi="Google Sans"/>
            <w:color w:val="0000ee"/>
            <w:sz w:val="24"/>
            <w:szCs w:val="24"/>
            <w:u w:val="single"/>
            <w:rtl w:val="0"/>
          </w:rPr>
          <w:t xml:space="preserve">https://www.mygov.in/group/ministry-development-north-eastern-region</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PM-DevINE | Ministry of Development of North Eastern Region, </w:t>
      </w:r>
      <w:hyperlink r:id="rId70">
        <w:r w:rsidDel="00000000" w:rsidR="00000000" w:rsidRPr="00000000">
          <w:rPr>
            <w:rFonts w:ascii="Google Sans" w:cs="Google Sans" w:eastAsia="Google Sans" w:hAnsi="Google Sans"/>
            <w:color w:val="0000ee"/>
            <w:sz w:val="24"/>
            <w:szCs w:val="24"/>
            <w:u w:val="single"/>
            <w:rtl w:val="0"/>
          </w:rPr>
          <w:t xml:space="preserve">https://www.mdoner.gov.in/offerings/schemes/details/pm-devine-ITMwITMtQWa</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Ministry of Development of North Eastern Region (MDONER), </w:t>
      </w:r>
      <w:hyperlink r:id="rId71">
        <w:r w:rsidDel="00000000" w:rsidR="00000000" w:rsidRPr="00000000">
          <w:rPr>
            <w:rFonts w:ascii="Google Sans" w:cs="Google Sans" w:eastAsia="Google Sans" w:hAnsi="Google Sans"/>
            <w:color w:val="0000ee"/>
            <w:sz w:val="24"/>
            <w:szCs w:val="24"/>
            <w:u w:val="single"/>
            <w:rtl w:val="0"/>
          </w:rPr>
          <w:t xml:space="preserve">https://igod.gov.in/organization/Q84zv3QBGZk0jujBKgGW</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Welcome to North Eastern Council Government of India, </w:t>
      </w:r>
      <w:hyperlink r:id="rId72">
        <w:r w:rsidDel="00000000" w:rsidR="00000000" w:rsidRPr="00000000">
          <w:rPr>
            <w:rFonts w:ascii="Google Sans" w:cs="Google Sans" w:eastAsia="Google Sans" w:hAnsi="Google Sans"/>
            <w:color w:val="0000ee"/>
            <w:sz w:val="24"/>
            <w:szCs w:val="24"/>
            <w:u w:val="single"/>
            <w:rtl w:val="0"/>
          </w:rPr>
          <w:t xml:space="preserve">https://necouncil.gov.in/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401.03175" TargetMode="External"/><Relationship Id="rId42" Type="http://schemas.openxmlformats.org/officeDocument/2006/relationships/hyperlink" Target="https://www.researchgate.net/publication/397431615_The_Extinction_of_Indian_Languages_Causes_Consequences_and_Strategies_for_Revitalization" TargetMode="External"/><Relationship Id="rId41" Type="http://schemas.openxmlformats.org/officeDocument/2006/relationships/hyperlink" Target="https://www.researchgate.net/publication/361762734_Towards_Building_ASR_Systems_for_the_Next_Billion_Users" TargetMode="External"/><Relationship Id="rId44" Type="http://schemas.openxmlformats.org/officeDocument/2006/relationships/hyperlink" Target="https://selindia.org/wp-content/uploads/2022/02/Abstract-Elkl7_2019.pdf" TargetMode="External"/><Relationship Id="rId43" Type="http://schemas.openxmlformats.org/officeDocument/2006/relationships/hyperlink" Target="https://ciil.gov.in/index.php?ln=hi" TargetMode="External"/><Relationship Id="rId46" Type="http://schemas.openxmlformats.org/officeDocument/2006/relationships/hyperlink" Target="https://rrjiks.co.in/index.php/RRJIKS/article/view/156" TargetMode="External"/><Relationship Id="rId45" Type="http://schemas.openxmlformats.org/officeDocument/2006/relationships/hyperlink" Target="https://www.academia.edu/34061364/ON_DOCUMENTING_LOW_RESOURCED_INDIAN_LANGUAGES_INSIGHTS_FROM_KANAUJI_SPEECH_CORP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hashini.gov.in" TargetMode="External"/><Relationship Id="rId48" Type="http://schemas.openxmlformats.org/officeDocument/2006/relationships/hyperlink" Target="https://nehhdc.com/assam" TargetMode="External"/><Relationship Id="rId47" Type="http://schemas.openxmlformats.org/officeDocument/2006/relationships/hyperlink" Target="https://handicrafts.paharizones.com/heritage-ethnic-clothing-of-north-east-india/" TargetMode="External"/><Relationship Id="rId49" Type="http://schemas.openxmlformats.org/officeDocument/2006/relationships/hyperlink" Target="https://immanuelcollege.in/wp-content/uploads/2019/03/Rational-Tank_Dept_of_History.pdf" TargetMode="External"/><Relationship Id="rId5" Type="http://schemas.openxmlformats.org/officeDocument/2006/relationships/styles" Target="styles.xml"/><Relationship Id="rId6" Type="http://schemas.openxmlformats.org/officeDocument/2006/relationships/hyperlink" Target="https://mdoner.gov.in" TargetMode="External"/><Relationship Id="rId7" Type="http://schemas.openxmlformats.org/officeDocument/2006/relationships/hyperlink" Target="https://necouncil.gov.in" TargetMode="External"/><Relationship Id="rId8" Type="http://schemas.openxmlformats.org/officeDocument/2006/relationships/hyperlink" Target="https://nehhdc.com" TargetMode="External"/><Relationship Id="rId72" Type="http://schemas.openxmlformats.org/officeDocument/2006/relationships/hyperlink" Target="https://necouncil.gov.in/" TargetMode="External"/><Relationship Id="rId31" Type="http://schemas.openxmlformats.org/officeDocument/2006/relationships/hyperlink" Target="https://www.scribd.com/document/886405870/Current-Drishti-Yearly-1-2025-2515-M-E-Book-1" TargetMode="External"/><Relationship Id="rId30" Type="http://schemas.openxmlformats.org/officeDocument/2006/relationships/hyperlink" Target="https://bhashini.gov.in/ulca" TargetMode="External"/><Relationship Id="rId33" Type="http://schemas.openxmlformats.org/officeDocument/2006/relationships/hyperlink" Target="https://www.scribd.com/document/966558907/Gktoday-January-to-October-2025-Mcq" TargetMode="External"/><Relationship Id="rId32" Type="http://schemas.openxmlformats.org/officeDocument/2006/relationships/hyperlink" Target="https://www.bhashini.ai/" TargetMode="External"/><Relationship Id="rId35" Type="http://schemas.openxmlformats.org/officeDocument/2006/relationships/hyperlink" Target="https://aclanthology.org/2023.icon-1.66.pdf" TargetMode="External"/><Relationship Id="rId34" Type="http://schemas.openxmlformats.org/officeDocument/2006/relationships/hyperlink" Target="https://www.scribd.com/document/889329793/Parcham-6-Monthly-Raftaar-CA-Headliner-Jan-June-2025" TargetMode="External"/><Relationship Id="rId71" Type="http://schemas.openxmlformats.org/officeDocument/2006/relationships/hyperlink" Target="https://igod.gov.in/organization/Q84zv3QBGZk0jujBKgGW" TargetMode="External"/><Relationship Id="rId70" Type="http://schemas.openxmlformats.org/officeDocument/2006/relationships/hyperlink" Target="https://www.mdoner.gov.in/offerings/schemes/details/pm-devine-ITMwITMtQWa" TargetMode="External"/><Relationship Id="rId37" Type="http://schemas.openxmlformats.org/officeDocument/2006/relationships/hyperlink" Target="https://arxiv.org/pdf/2412.04351" TargetMode="External"/><Relationship Id="rId36" Type="http://schemas.openxmlformats.org/officeDocument/2006/relationships/hyperlink" Target="https://tldr.takara.ai/p/2412.09025" TargetMode="External"/><Relationship Id="rId39" Type="http://schemas.openxmlformats.org/officeDocument/2006/relationships/hyperlink" Target="https://www.researchgate.net/publication/399740789_Cross-lingual_sparse-MoE_distillation_for_efficient_low-resource_assamese-english_and_bodo-english_translation" TargetMode="External"/><Relationship Id="rId38" Type="http://schemas.openxmlformats.org/officeDocument/2006/relationships/hyperlink" Target="https://arxiv.org/html/2412.04351v2" TargetMode="External"/><Relationship Id="rId62" Type="http://schemas.openxmlformats.org/officeDocument/2006/relationships/hyperlink" Target="https://www.scribd.com/document/873622559/Vsbshsudnwwcwy-Wh-272652" TargetMode="External"/><Relationship Id="rId61" Type="http://schemas.openxmlformats.org/officeDocument/2006/relationships/hyperlink" Target="https://incrediblenortheast7.wordpress.com/2024/05/28/dance-music-and-handicrafts-of-north-east-india/" TargetMode="External"/><Relationship Id="rId20" Type="http://schemas.openxmlformats.org/officeDocument/2006/relationships/hyperlink" Target="https://en.wikipedia.org/wiki/Meitei_language" TargetMode="External"/><Relationship Id="rId64" Type="http://schemas.openxmlformats.org/officeDocument/2006/relationships/hyperlink" Target="https://www.scribd.com/document/1001276827/Static-GK-Theory-MCQ-by-Pinnacle-English-Medium-2024-Edition" TargetMode="External"/><Relationship Id="rId63" Type="http://schemas.openxmlformats.org/officeDocument/2006/relationships/hyperlink" Target="https://www.scribd.com/document/991050846/Folk-Dances" TargetMode="External"/><Relationship Id="rId22" Type="http://schemas.openxmlformats.org/officeDocument/2006/relationships/hyperlink" Target="https://studyguides.com/study-methods/study-guide/cmmc2fqe3jo7101907dtazuoi" TargetMode="External"/><Relationship Id="rId66" Type="http://schemas.openxmlformats.org/officeDocument/2006/relationships/hyperlink" Target="https://mpsc.mizoram.gov.in/uploads/attachments/2026/04/cf9a6abdb7952262c9b5a4d9ce48f829/paper-ii-general-knowledge.pdf" TargetMode="External"/><Relationship Id="rId21" Type="http://schemas.openxmlformats.org/officeDocument/2006/relationships/hyperlink" Target="https://en.bharatpedia.org/wiki/Languages_of_India" TargetMode="External"/><Relationship Id="rId65" Type="http://schemas.openxmlformats.org/officeDocument/2006/relationships/hyperlink" Target="https://heritage-trails-music.vercel.app/" TargetMode="External"/><Relationship Id="rId24" Type="http://schemas.openxmlformats.org/officeDocument/2006/relationships/hyperlink" Target="https://www.pectranslation.com/regional-languages/manipuri" TargetMode="External"/><Relationship Id="rId68" Type="http://schemas.openxmlformats.org/officeDocument/2006/relationships/hyperlink" Target="https://www.mdoner.gov.in/" TargetMode="External"/><Relationship Id="rId23" Type="http://schemas.openxmlformats.org/officeDocument/2006/relationships/hyperlink" Target="https://www.timesofassam.com/technology/assamese-and-bengali-controversy-in-unicode-standard/" TargetMode="External"/><Relationship Id="rId67" Type="http://schemas.openxmlformats.org/officeDocument/2006/relationships/hyperlink" Target="https://ncert.nic.in/pdf/publication/otherpublications/Unity_cultural.pdf" TargetMode="External"/><Relationship Id="rId60" Type="http://schemas.openxmlformats.org/officeDocument/2006/relationships/hyperlink" Target="https://www.indianlink.com.au/meghalayas-living-root-bridges-in-unescos-world-heritage-site-tentative-list/" TargetMode="External"/><Relationship Id="rId26" Type="http://schemas.openxmlformats.org/officeDocument/2006/relationships/hyperlink" Target="https://en.wikipedia.org/wiki/Na_(Meitei_letter)" TargetMode="External"/><Relationship Id="rId25" Type="http://schemas.openxmlformats.org/officeDocument/2006/relationships/hyperlink" Target="https://yapiriscript.com/blog/kokborok-script-debate.html" TargetMode="External"/><Relationship Id="rId69" Type="http://schemas.openxmlformats.org/officeDocument/2006/relationships/hyperlink" Target="https://www.mygov.in/group/ministry-development-north-eastern-region" TargetMode="External"/><Relationship Id="rId28" Type="http://schemas.openxmlformats.org/officeDocument/2006/relationships/hyperlink" Target="https://en.wikipedia.org/wiki/Pa_(Meitei_letter)" TargetMode="External"/><Relationship Id="rId27" Type="http://schemas.openxmlformats.org/officeDocument/2006/relationships/hyperlink" Target="https://en.wikipedia.org/wiki/Mit_(Meitei_letter)" TargetMode="External"/><Relationship Id="rId29" Type="http://schemas.openxmlformats.org/officeDocument/2006/relationships/hyperlink" Target="https://www.indiatodayne.in/tripura/story/no-outsider-can-give-any-diktat-pradyot-debbarma-on-kokborok-script-debate-1317202-2025-12-14" TargetMode="External"/><Relationship Id="rId51" Type="http://schemas.openxmlformats.org/officeDocument/2006/relationships/hyperlink" Target="https://www.gktoday.in/mizo-society-and-culture/" TargetMode="External"/><Relationship Id="rId50" Type="http://schemas.openxmlformats.org/officeDocument/2006/relationships/hyperlink" Target="https://www.ritiriwaz.com/mizoram-culture-and-tradition/" TargetMode="External"/><Relationship Id="rId53" Type="http://schemas.openxmlformats.org/officeDocument/2006/relationships/hyperlink" Target="https://www.scribd.com/document/890720607/Sikkim-Cultural-Calendar-July-December-1" TargetMode="External"/><Relationship Id="rId52" Type="http://schemas.openxmlformats.org/officeDocument/2006/relationships/hyperlink" Target="https://www.culturalindiatours.com/destination/Mizoram/57" TargetMode="External"/><Relationship Id="rId11" Type="http://schemas.openxmlformats.org/officeDocument/2006/relationships/hyperlink" Target="https://en.wikipedia.org/wiki/Northeast_India" TargetMode="External"/><Relationship Id="rId55" Type="http://schemas.openxmlformats.org/officeDocument/2006/relationships/hyperlink" Target="https://nehhdc.com/" TargetMode="External"/><Relationship Id="rId10" Type="http://schemas.openxmlformats.org/officeDocument/2006/relationships/hyperlink" Target="https://ciil.gov.in" TargetMode="External"/><Relationship Id="rId54" Type="http://schemas.openxmlformats.org/officeDocument/2006/relationships/hyperlink" Target="https://www.scribd.com/document/962988370/General-Studies-Project" TargetMode="External"/><Relationship Id="rId13" Type="http://schemas.openxmlformats.org/officeDocument/2006/relationships/hyperlink" Target="https://nehhdc.com/about-nehhdc" TargetMode="External"/><Relationship Id="rId57" Type="http://schemas.openxmlformats.org/officeDocument/2006/relationships/hyperlink" Target="https://newsonair.gov.in/india-submits-meghalayas-living-root-bridges-to-unesco-for-world-heritage-status/" TargetMode="External"/><Relationship Id="rId12" Type="http://schemas.openxmlformats.org/officeDocument/2006/relationships/hyperlink" Target="https://lmskkhsou.in/eservices/e-Resources/Resources/e-SLM/NEP/Bachelor%20Degree/3rd%20Semester/IDC/UNDERSTANDING%20NORTHEAST%20INDIA/English/2.pdf" TargetMode="External"/><Relationship Id="rId56" Type="http://schemas.openxmlformats.org/officeDocument/2006/relationships/hyperlink" Target="https://nehhdc.com/ongoing-projects" TargetMode="External"/><Relationship Id="rId15" Type="http://schemas.openxmlformats.org/officeDocument/2006/relationships/hyperlink" Target="https://en.wikipedia.org/wiki/Languages_of_India" TargetMode="External"/><Relationship Id="rId59" Type="http://schemas.openxmlformats.org/officeDocument/2006/relationships/hyperlink" Target="https://www.indiatoday.in/india/meghalaya/story/meghalaya-root-bridges-unesco-tentative-list-of-world-heritage-sites-1930724-2022-03-29" TargetMode="External"/><Relationship Id="rId14" Type="http://schemas.openxmlformats.org/officeDocument/2006/relationships/hyperlink" Target="https://www.scribd.com/document/423358294/North-East-India" TargetMode="External"/><Relationship Id="rId58" Type="http://schemas.openxmlformats.org/officeDocument/2006/relationships/hyperlink" Target="https://www.thehindu.com/news/national/meghalaya-root-bridges-in-unescos-tentative-list-of-world-heritage-sites/article65269747.ece" TargetMode="External"/><Relationship Id="rId17" Type="http://schemas.openxmlformats.org/officeDocument/2006/relationships/hyperlink" Target="https://www.ias.ac.in/article/fulltext/jbsc/028/04/0507-0522" TargetMode="External"/><Relationship Id="rId16" Type="http://schemas.openxmlformats.org/officeDocument/2006/relationships/hyperlink" Target="https://www.milestoneloc.com/languages-of-north-east-india/" TargetMode="External"/><Relationship Id="rId19" Type="http://schemas.openxmlformats.org/officeDocument/2006/relationships/hyperlink" Target="https://www.academia.edu/30664284/Reconstructing_the_ethnohistory_of_Northeast_India_using_linguistics_and_archaeology_archaeology" TargetMode="External"/><Relationship Id="rId18" Type="http://schemas.openxmlformats.org/officeDocument/2006/relationships/hyperlink" Target="https://www.indianmirror.com/culture/states-culture/Mizora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