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Global Capability Centers (GCCs) / Global In-House Centers (GICs) in Ahmedabad &amp; Gandhinagar</w:t>
      </w:r>
    </w:p>
    <w:p>
      <w:r>
        <w:t>This document lists over 35 established and emerging Global Capability Centers (GCCs) and Global In-House Centers (GICs) located in Ahmedabad, Gandhinagar, and GIFT City, Gujarat.</w:t>
      </w:r>
    </w:p>
    <w:p>
      <w:pPr>
        <w:pStyle w:val="Heading2"/>
      </w:pPr>
      <w:r>
        <w:t>Established GCCs</w:t>
      </w:r>
    </w:p>
    <w:p>
      <w:r>
        <w:t>1. IBM</w:t>
      </w:r>
    </w:p>
    <w:p>
      <w:r>
        <w:t>2. Oracle India</w:t>
      </w:r>
    </w:p>
    <w:p>
      <w:r>
        <w:t>3. TCS (Tata Consultancy Services)</w:t>
      </w:r>
    </w:p>
    <w:p>
      <w:r>
        <w:t>4. Infosys</w:t>
      </w:r>
    </w:p>
    <w:p>
      <w:r>
        <w:t>5. Wipro</w:t>
      </w:r>
    </w:p>
    <w:p>
      <w:r>
        <w:t>6. HCL Technologies</w:t>
      </w:r>
    </w:p>
    <w:p>
      <w:r>
        <w:t>7. Capgemini</w:t>
      </w:r>
    </w:p>
    <w:p>
      <w:r>
        <w:t>8. Accenture</w:t>
      </w:r>
    </w:p>
    <w:p>
      <w:r>
        <w:t>9. Google</w:t>
      </w:r>
    </w:p>
    <w:p>
      <w:r>
        <w:t>10. Microsoft / Microsoft India</w:t>
      </w:r>
    </w:p>
    <w:p>
      <w:r>
        <w:t>11. LTI Mindtree</w:t>
      </w:r>
    </w:p>
    <w:p>
      <w:r>
        <w:t>12. Zensar Technologies</w:t>
      </w:r>
    </w:p>
    <w:p>
      <w:r>
        <w:t>13. Cognizant</w:t>
      </w:r>
    </w:p>
    <w:p>
      <w:r>
        <w:t>14. Tech Mahindra</w:t>
      </w:r>
    </w:p>
    <w:p>
      <w:pPr>
        <w:pStyle w:val="Heading2"/>
      </w:pPr>
      <w:r>
        <w:t>Financial Services &amp; Banking GCCs</w:t>
      </w:r>
    </w:p>
    <w:p>
      <w:r>
        <w:t>15. Bank of America</w:t>
      </w:r>
    </w:p>
    <w:p>
      <w:r>
        <w:t>16. JPMorgan Chase</w:t>
      </w:r>
    </w:p>
    <w:p>
      <w:r>
        <w:t>17. Deutsche Bank</w:t>
      </w:r>
    </w:p>
    <w:p>
      <w:r>
        <w:t>18. MUFG (Mitsubishi UFJ Financial Group)</w:t>
      </w:r>
    </w:p>
    <w:p>
      <w:r>
        <w:t>19. Singapore Exchange (SGX)</w:t>
      </w:r>
    </w:p>
    <w:p>
      <w:r>
        <w:t>20. HSBC</w:t>
      </w:r>
    </w:p>
    <w:p>
      <w:r>
        <w:t>21. HDFC Bank / HDFC Life</w:t>
      </w:r>
    </w:p>
    <w:p>
      <w:r>
        <w:t>22. ICICI Bank</w:t>
      </w:r>
    </w:p>
    <w:p>
      <w:r>
        <w:t>23. State Bank of India (SBI)</w:t>
      </w:r>
    </w:p>
    <w:p>
      <w:r>
        <w:t>24. Kotak Mahindra Bank</w:t>
      </w:r>
    </w:p>
    <w:p>
      <w:r>
        <w:t>25. Standard Chartered</w:t>
      </w:r>
    </w:p>
    <w:p>
      <w:r>
        <w:t>26. Muthoot Finance</w:t>
      </w:r>
    </w:p>
    <w:p>
      <w:r>
        <w:t>27. LIC of India</w:t>
      </w:r>
    </w:p>
    <w:p>
      <w:pPr>
        <w:pStyle w:val="Heading2"/>
      </w:pPr>
      <w:r>
        <w:t>Specialized / Emerging Sector GCCs</w:t>
      </w:r>
    </w:p>
    <w:p>
      <w:r>
        <w:t>28. Infineon Technologies (Semiconductors)</w:t>
      </w:r>
    </w:p>
    <w:p>
      <w:r>
        <w:t>29. Technip Energies (Energy Transition)</w:t>
      </w:r>
    </w:p>
    <w:p>
      <w:r>
        <w:t>30. Kraft Heinz</w:t>
      </w:r>
    </w:p>
    <w:p>
      <w:r>
        <w:t>31. APEX Group (Bullion/Trading)</w:t>
      </w:r>
    </w:p>
    <w:p>
      <w:r>
        <w:t>32. Telus Digital</w:t>
      </w:r>
    </w:p>
    <w:p>
      <w:pPr>
        <w:pStyle w:val="Heading2"/>
      </w:pPr>
      <w:r>
        <w:t>Indian &amp; Other GCCs</w:t>
      </w:r>
    </w:p>
    <w:p>
      <w:r>
        <w:t>33. Deloitte</w:t>
      </w:r>
    </w:p>
    <w:p>
      <w:r>
        <w:t>34. PwC</w:t>
      </w:r>
    </w:p>
    <w:p>
      <w:r>
        <w:t>35. EY (Ernst &amp; Young)</w:t>
      </w:r>
    </w:p>
    <w:p>
      <w:r>
        <w:t>36. KPMG</w:t>
      </w:r>
    </w:p>
    <w:p>
      <w:r>
        <w:t>37. Argusoft India</w:t>
      </w:r>
    </w:p>
    <w:p>
      <w:r>
        <w:br/>
        <w:t>Total Listed: 37 GCCs/GICs</w:t>
        <w:br/>
        <w:br/>
        <w:t>This list is based on recent corporate filings, announcements, and public reports related to the Gujarat GCC Policy (2025–30).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