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8"/>
          <w:szCs w:val="28"/>
        </w:rPr>
      </w:pPr>
      <w:r>
        <w:rPr>
          <w:b w:val="1"/>
          <w:sz w:val="28"/>
          <w:szCs w:val="28"/>
        </w:rPr>
        <w:t>Ideation Phase</w:t>
      </w:r>
    </w:p>
    <w:p>
      <w:pPr>
        <w:spacing w:after="0" w:beforeAutospacing="0" w:afterAutospacing="0"/>
        <w:jc w:val="center"/>
        <w:rPr>
          <w:b w:val="1"/>
          <w:sz w:val="28"/>
          <w:szCs w:val="28"/>
        </w:rPr>
      </w:pPr>
      <w:r>
        <w:rPr>
          <w:b w:val="1"/>
          <w:sz w:val="28"/>
          <w:szCs w:val="28"/>
        </w:rPr>
        <w:t>Define the Problem Statements</w:t>
      </w:r>
    </w:p>
    <w:p>
      <w:pPr>
        <w:spacing w:after="0" w:beforeAutospacing="0" w:afterAutospacing="0"/>
        <w:jc w:val="center"/>
        <w:rPr>
          <w:b w:val="1"/>
          <w:sz w:val="28"/>
          <w:szCs w:val="28"/>
        </w:rPr>
      </w:pP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rPr>
          <w:trHeight w:hRule="atLeast" w:val="373"/>
        </w:trPr>
        <w:tc>
          <w:tcPr>
            <w:tcW w:w="4508" w:type="dxa"/>
          </w:tcPr>
          <w:p>
            <w:r>
              <w:t>Date</w:t>
            </w:r>
          </w:p>
        </w:tc>
        <w:tc>
          <w:tcPr>
            <w:tcW w:w="4508" w:type="dxa"/>
          </w:tcPr>
          <w:p>
            <w:r>
              <w:t>25 september 2026</w:t>
            </w:r>
          </w:p>
        </w:tc>
      </w:tr>
      <w:tr>
        <w:tc>
          <w:tcPr>
            <w:tcW w:w="4508" w:type="dxa"/>
          </w:tcPr>
          <w:p>
            <w:r>
              <w:t>Team ID</w:t>
            </w:r>
          </w:p>
        </w:tc>
        <w:tc>
          <w:tcPr>
            <w:tcW w:w="4508" w:type="dxa"/>
          </w:tcPr>
          <w:p>
            <w:r>
              <w:t>SWTID-2026-</w:t>
            </w:r>
            <w:r>
              <w:rPr>
                <w:rtl w:val="0"/>
                <w:lang w:val="en-IN" w:bidi="en-IN" w:eastAsia="en-IN"/>
              </w:rPr>
              <w:t>2816</w:t>
            </w:r>
          </w:p>
        </w:tc>
      </w:tr>
      <w:tr>
        <w:tc>
          <w:tcPr>
            <w:tcW w:w="4508" w:type="dxa"/>
          </w:tcPr>
          <w:p>
            <w:r>
              <w:t>Project Name</w:t>
            </w:r>
          </w:p>
        </w:tc>
        <w:tc>
          <w:tcPr>
            <w:tcW w:w="4508" w:type="dxa"/>
          </w:tcPr>
          <w:p>
            <w:r>
              <w:t>AI BlogNest API</w:t>
            </w:r>
          </w:p>
        </w:tc>
      </w:tr>
      <w:tr>
        <w:tc>
          <w:tcPr>
            <w:tcW w:w="4508" w:type="dxa"/>
          </w:tcPr>
          <w:p>
            <w:r>
              <w:t>Maximum Marks</w:t>
            </w:r>
          </w:p>
        </w:tc>
        <w:tc>
          <w:tcPr>
            <w:tcW w:w="4508" w:type="dxa"/>
          </w:tcPr>
          <w:p>
            <w:r>
              <w:t>2 Marks</w:t>
            </w:r>
          </w:p>
        </w:tc>
      </w:tr>
    </w:tbl>
    <w:p>
      <w:pPr>
        <w:rPr>
          <w:b w:val="1"/>
          <w:sz w:val="24"/>
          <w:szCs w:val="24"/>
        </w:rPr>
      </w:pPr>
    </w:p>
    <w:p>
      <w:pPr>
        <w:rPr>
          <w:b w:val="1"/>
          <w:sz w:val="24"/>
          <w:szCs w:val="24"/>
        </w:rPr>
      </w:pPr>
      <w:r>
        <w:rPr>
          <w:b w:val="1"/>
          <w:sz w:val="24"/>
          <w:szCs w:val="24"/>
        </w:rPr>
        <w:t>Customer Problem Statement Template:</w:t>
      </w:r>
    </w:p>
    <w:p>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noProof w:val="1"/>
          <w:sz w:val="24"/>
          <w:szCs w:val="24"/>
        </w:rPr>
        <w:drawing>
          <wp:inline xmlns:wp="http://schemas.openxmlformats.org/drawingml/2006/wordprocessingDrawing"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dpi="0">
                    <a:blip xmlns:r="http://schemas.openxmlformats.org/officeDocument/2006/relationships" r:embed="Relimage1"/>
                    <a:srcRect/>
                    <a:stretch>
                      <a:fillRect/>
                    </a:stretch>
                  </pic:blipFill>
                  <pic:spPr>
                    <a:xfrm>
                      <a:off x="0" y="0"/>
                      <a:ext cx="5731510" cy="2673350"/>
                    </a:xfrm>
                    <a:prstGeom prst="rect"/>
                  </pic:spPr>
                </pic:pic>
              </a:graphicData>
            </a:graphic>
          </wp:inline>
        </w:drawing>
      </w:r>
    </w:p>
    <w:p>
      <w:pPr>
        <w:rPr>
          <w:sz w:val="24"/>
          <w:szCs w:val="24"/>
        </w:rPr>
      </w:pPr>
      <w:r>
        <w:rPr>
          <w:sz w:val="24"/>
          <w:szCs w:val="24"/>
        </w:rPr>
        <w:t xml:space="preserve">Reference: </w:t>
      </w:r>
      <w:hyperlink r:id="R2">
        <w:r>
          <w:rPr>
            <w:color w:val="0563C1"/>
            <w:sz w:val="24"/>
            <w:szCs w:val="24"/>
            <w:u w:val="single"/>
          </w:rPr>
          <w:t>https://miro.com/templates/customer-problem-statement/</w:t>
        </w:r>
      </w:hyperlink>
    </w:p>
    <w:p>
      <w:pPr>
        <w:rPr>
          <w:b w:val="1"/>
          <w:sz w:val="24"/>
          <w:szCs w:val="24"/>
        </w:rPr>
      </w:pPr>
      <w:r>
        <w:rPr>
          <w:b w:val="1"/>
          <w:sz w:val="24"/>
          <w:szCs w:val="24"/>
        </w:rPr>
        <w:t>Example: AI BlogNest customer problem statement</w:t>
      </w:r>
    </w:p>
    <w:p>
      <w:r>
        <w:t>Scope of the problem: the project should support secure registration/login, personal blog ownership, basic CRUD operations, AI-assisted generation from a topic, and concise summarization without requiring a separate content-management system.</w:t>
      </w:r>
    </w:p>
    <w:p>
      <w:pPr>
        <w:rPr>
          <w:sz w:val="24"/>
          <w:szCs w:val="24"/>
        </w:rPr>
      </w:pPr>
      <w:r>
        <w:rPr>
          <w:noProof w:val="1"/>
          <w:sz w:val="24"/>
          <w:szCs w:val="24"/>
        </w:rPr>
        <w:drawing>
          <wp:inline xmlns:wp="http://schemas.openxmlformats.org/drawingml/2006/wordprocessingDrawing"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dpi="0">
                    <a:blip xmlns:r="http://schemas.openxmlformats.org/officeDocument/2006/relationships" r:embed="Relimage2"/>
                    <a:srcRect/>
                    <a:stretch>
                      <a:fillRect/>
                    </a:stretch>
                  </pic:blipFill>
                  <pic:spPr>
                    <a:xfrm>
                      <a:off x="0" y="0"/>
                      <a:ext cx="5340625" cy="1111307"/>
                    </a:xfrm>
                    <a:prstGeom prst="rect"/>
                  </pic:spPr>
                </pic:pic>
              </a:graphicData>
            </a:graphic>
          </wp:inline>
        </w:drawing>
      </w:r>
    </w:p>
    <w:tbl>
      <w:tblPr>
        <w:tblStyle w:val="T4"/>
        <w:tblW w:w="1006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838"/>
        <w:gridCol w:w="1418"/>
        <w:gridCol w:w="1559"/>
        <w:gridCol w:w="1207"/>
        <w:gridCol w:w="1501"/>
        <w:gridCol w:w="2537"/>
      </w:tblGrid>
      <w:tr>
        <w:tc>
          <w:tcPr>
            <w:tcW w:w="1838" w:type="dxa"/>
          </w:tcPr>
          <w:p>
            <w:pPr>
              <w:rPr>
                <w:b w:val="1"/>
                <w:sz w:val="24"/>
                <w:szCs w:val="24"/>
              </w:rPr>
            </w:pPr>
            <w:r>
              <w:rPr>
                <w:b w:val="1"/>
                <w:sz w:val="24"/>
                <w:szCs w:val="24"/>
              </w:rPr>
              <w:t>Problem Statement (PS)</w:t>
            </w:r>
          </w:p>
        </w:tc>
        <w:tc>
          <w:tcPr>
            <w:tcW w:w="1418" w:type="dxa"/>
          </w:tcPr>
          <w:p>
            <w:pPr>
              <w:rPr>
                <w:b w:val="1"/>
                <w:sz w:val="24"/>
                <w:szCs w:val="24"/>
              </w:rPr>
            </w:pPr>
            <w:r>
              <w:rPr>
                <w:b w:val="1"/>
                <w:sz w:val="24"/>
                <w:szCs w:val="24"/>
              </w:rPr>
              <w:t>I am (Customer)</w:t>
            </w:r>
          </w:p>
        </w:tc>
        <w:tc>
          <w:tcPr>
            <w:tcW w:w="1559" w:type="dxa"/>
          </w:tcPr>
          <w:p>
            <w:pPr>
              <w:rPr>
                <w:b w:val="1"/>
                <w:sz w:val="24"/>
                <w:szCs w:val="24"/>
              </w:rPr>
            </w:pPr>
            <w:r>
              <w:rPr>
                <w:b w:val="1"/>
                <w:sz w:val="24"/>
                <w:szCs w:val="24"/>
              </w:rPr>
              <w:t>I’m trying to</w:t>
            </w:r>
          </w:p>
        </w:tc>
        <w:tc>
          <w:tcPr>
            <w:tcW w:w="1207" w:type="dxa"/>
          </w:tcPr>
          <w:p>
            <w:pPr>
              <w:rPr>
                <w:b w:val="1"/>
                <w:sz w:val="24"/>
                <w:szCs w:val="24"/>
              </w:rPr>
            </w:pPr>
            <w:r>
              <w:rPr>
                <w:b w:val="1"/>
                <w:sz w:val="24"/>
                <w:szCs w:val="24"/>
              </w:rPr>
              <w:t>But</w:t>
            </w:r>
          </w:p>
        </w:tc>
        <w:tc>
          <w:tcPr>
            <w:tcW w:w="1501" w:type="dxa"/>
          </w:tcPr>
          <w:p>
            <w:pPr>
              <w:rPr>
                <w:b w:val="1"/>
                <w:sz w:val="24"/>
                <w:szCs w:val="24"/>
              </w:rPr>
            </w:pPr>
            <w:r>
              <w:rPr>
                <w:b w:val="1"/>
                <w:sz w:val="24"/>
                <w:szCs w:val="24"/>
              </w:rPr>
              <w:t>Because</w:t>
            </w:r>
          </w:p>
        </w:tc>
        <w:tc>
          <w:tcPr>
            <w:tcW w:w="2537" w:type="dxa"/>
          </w:tcPr>
          <w:p>
            <w:pPr>
              <w:rPr>
                <w:b w:val="1"/>
                <w:sz w:val="24"/>
                <w:szCs w:val="24"/>
              </w:rPr>
            </w:pPr>
            <w:r>
              <w:rPr>
                <w:b w:val="1"/>
                <w:sz w:val="24"/>
                <w:szCs w:val="24"/>
              </w:rPr>
              <w:t>Which makes me feel</w:t>
            </w:r>
          </w:p>
        </w:tc>
      </w:tr>
      <w:tr>
        <w:tc>
          <w:tcPr>
            <w:tcW w:w="1838" w:type="dxa"/>
          </w:tcPr>
          <w:p>
            <w:pPr>
              <w:rPr>
                <w:sz w:val="24"/>
                <w:szCs w:val="24"/>
              </w:rPr>
            </w:pPr>
            <w:r>
              <w:rPr>
                <w:sz w:val="24"/>
                <w:szCs w:val="24"/>
              </w:rPr>
              <w:t>PS-1</w:t>
            </w:r>
          </w:p>
        </w:tc>
        <w:tc>
          <w:tcPr>
            <w:tcW w:w="1418" w:type="dxa"/>
          </w:tcPr>
          <w:p>
            <w:pPr>
              <w:rPr>
                <w:sz w:val="24"/>
                <w:szCs w:val="24"/>
              </w:rPr>
            </w:pPr>
            <w:r>
              <w:t>A student / blogger / content creator</w:t>
            </w:r>
          </w:p>
        </w:tc>
        <w:tc>
          <w:tcPr>
            <w:tcW w:w="1559" w:type="dxa"/>
          </w:tcPr>
          <w:p>
            <w:pPr>
              <w:rPr>
                <w:sz w:val="24"/>
                <w:szCs w:val="24"/>
              </w:rPr>
            </w:pPr>
            <w:r>
              <w:t>create and manage blog posts efficiently</w:t>
            </w:r>
          </w:p>
        </w:tc>
        <w:tc>
          <w:tcPr>
            <w:tcW w:w="1207" w:type="dxa"/>
          </w:tcPr>
          <w:p>
            <w:pPr>
              <w:rPr>
                <w:sz w:val="24"/>
                <w:szCs w:val="24"/>
              </w:rPr>
            </w:pPr>
            <w:r>
              <w:t>manual drafting and summarization are time-consuming</w:t>
            </w:r>
          </w:p>
        </w:tc>
        <w:tc>
          <w:tcPr>
            <w:tcW w:w="1501" w:type="dxa"/>
          </w:tcPr>
          <w:p>
            <w:pPr>
              <w:rPr>
                <w:sz w:val="24"/>
                <w:szCs w:val="24"/>
              </w:rPr>
            </w:pPr>
            <w:r>
              <w:t>writing, storage and AI tools are handled separately</w:t>
            </w:r>
          </w:p>
        </w:tc>
        <w:tc>
          <w:tcPr>
            <w:tcW w:w="2537" w:type="dxa"/>
          </w:tcPr>
          <w:p>
            <w:pPr>
              <w:rPr>
                <w:sz w:val="24"/>
                <w:szCs w:val="24"/>
              </w:rPr>
            </w:pPr>
            <w:r>
              <w:t>slower and less productive</w:t>
            </w:r>
          </w:p>
        </w:tc>
      </w:tr>
      <w:tr>
        <w:tc>
          <w:tcPr>
            <w:tcW w:w="1838" w:type="dxa"/>
          </w:tcPr>
          <w:p>
            <w:pPr>
              <w:rPr>
                <w:sz w:val="24"/>
                <w:szCs w:val="24"/>
              </w:rPr>
            </w:pPr>
            <w:r>
              <w:rPr>
                <w:sz w:val="24"/>
                <w:szCs w:val="24"/>
              </w:rPr>
              <w:t>PS-2</w:t>
            </w:r>
          </w:p>
        </w:tc>
        <w:tc>
          <w:tcPr>
            <w:tcW w:w="1418" w:type="dxa"/>
          </w:tcPr>
          <w:p>
            <w:pPr>
              <w:rPr>
                <w:sz w:val="24"/>
                <w:szCs w:val="24"/>
              </w:rPr>
            </w:pPr>
            <w:r>
              <w:t>An API platform owner</w:t>
            </w:r>
          </w:p>
        </w:tc>
        <w:tc>
          <w:tcPr>
            <w:tcW w:w="1559" w:type="dxa"/>
          </w:tcPr>
          <w:p>
            <w:pPr>
              <w:rPr>
                <w:sz w:val="24"/>
                <w:szCs w:val="24"/>
              </w:rPr>
            </w:pPr>
            <w:r>
              <w:t>provide secure AI-assisted blog features</w:t>
            </w:r>
          </w:p>
        </w:tc>
        <w:tc>
          <w:tcPr>
            <w:tcW w:w="1207" w:type="dxa"/>
          </w:tcPr>
          <w:p>
            <w:pPr>
              <w:rPr>
                <w:sz w:val="24"/>
                <w:szCs w:val="24"/>
              </w:rPr>
            </w:pPr>
            <w:r>
              <w:t>authentication, CRUD and AI integration require multiple components</w:t>
            </w:r>
          </w:p>
        </w:tc>
        <w:tc>
          <w:tcPr>
            <w:tcW w:w="1501" w:type="dxa"/>
          </w:tcPr>
          <w:p>
            <w:pPr>
              <w:rPr>
                <w:sz w:val="24"/>
                <w:szCs w:val="24"/>
              </w:rPr>
            </w:pPr>
            <w:r>
              <w:t>security and maintainability must be handled together</w:t>
            </w:r>
          </w:p>
        </w:tc>
        <w:tc>
          <w:tcPr>
            <w:tcW w:w="2537" w:type="dxa"/>
          </w:tcPr>
          <w:p>
            <w:pPr>
              <w:rPr>
                <w:sz w:val="24"/>
                <w:szCs w:val="24"/>
              </w:rPr>
            </w:pPr>
            <w:r>
              <w:t>concerned about complexity and reliability</w:t>
            </w:r>
          </w:p>
        </w:tc>
      </w:tr>
    </w:tbl>
    <w:p>
      <w:pPr>
        <w:rPr>
          <w:sz w:val="24"/>
          <w:szCs w:val="24"/>
        </w:rPr>
      </w:pPr>
    </w:p>
    <w:sectPr>
      <w:type w:val="nextPage"/>
      <w:pgSz w:w="11906" w:h="16838" w:code="0"/>
      <w:pgMar w:left="1440" w:right="1440" w:top="851" w:bottom="1440"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table" w:styleId="T4">
    <w:name w:val="1"/>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2" Type="http://schemas.openxmlformats.org/officeDocument/2006/relationships/hyperlink" Target="https://miro.com/templates/customer-problem-statement/"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2026-09-25T07:35:16Z</dcterms:modified>
  <cp:revision>3</cp:revision>
</cp:coreProperties>
</file>