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AC3" w:rsidRDefault="00420AC3"/>
    <w:p w:rsidR="004B3B94" w:rsidRDefault="004B3B94"/>
    <w:p w:rsidR="004B3B94" w:rsidRPr="008E533F" w:rsidRDefault="004B3B94" w:rsidP="004B3B94">
      <w:pPr>
        <w:spacing w:after="0" w:line="240" w:lineRule="auto"/>
        <w:jc w:val="center"/>
        <w:rPr>
          <w:rFonts w:ascii="Times New Roman" w:eastAsia="Times New Roman" w:hAnsi="Times New Roman" w:cs="Times New Roman"/>
          <w:sz w:val="24"/>
          <w:szCs w:val="24"/>
          <w:lang w:val="en-US"/>
        </w:rPr>
      </w:pPr>
      <w:r w:rsidRPr="008E533F">
        <w:rPr>
          <w:rFonts w:ascii="Times New Roman" w:eastAsia="Times New Roman" w:hAnsi="Times New Roman" w:cs="Times New Roman"/>
          <w:b/>
          <w:bCs/>
          <w:caps/>
          <w:spacing w:val="30"/>
          <w:sz w:val="18"/>
          <w:lang w:val="en-US"/>
        </w:rPr>
        <w:t>WELCOME</w:t>
      </w:r>
      <w:r w:rsidRPr="008E533F">
        <w:rPr>
          <w:rFonts w:ascii="Times New Roman" w:eastAsia="Times New Roman" w:hAnsi="Times New Roman" w:cs="Times New Roman"/>
          <w:color w:val="606060"/>
          <w:sz w:val="24"/>
          <w:szCs w:val="24"/>
          <w:lang w:val="en-US"/>
        </w:rPr>
        <w:br/>
      </w:r>
    </w:p>
    <w:p w:rsidR="004B3B94" w:rsidRPr="004B3B94" w:rsidRDefault="00047D8F" w:rsidP="004B3B94">
      <w:pPr>
        <w:shd w:val="clear" w:color="auto" w:fill="FFFFFF"/>
        <w:spacing w:after="150" w:line="630" w:lineRule="atLeast"/>
        <w:outlineLvl w:val="1"/>
        <w:rPr>
          <w:rFonts w:ascii="Times New Roman" w:eastAsia="Times New Roman" w:hAnsi="Times New Roman" w:cs="Times New Roman"/>
          <w:b/>
          <w:bCs/>
          <w:color w:val="111111"/>
          <w:spacing w:val="-15"/>
          <w:sz w:val="40"/>
          <w:szCs w:val="40"/>
          <w:lang w:val="en-US"/>
        </w:rPr>
      </w:pPr>
      <w:r>
        <w:rPr>
          <w:rFonts w:ascii="Times New Roman" w:eastAsia="Times New Roman" w:hAnsi="Times New Roman" w:cs="Times New Roman"/>
          <w:b/>
          <w:bCs/>
          <w:color w:val="111111"/>
          <w:spacing w:val="-15"/>
          <w:sz w:val="40"/>
          <w:szCs w:val="40"/>
          <w:lang w:val="en-US"/>
        </w:rPr>
        <w:t xml:space="preserve">Sri </w:t>
      </w:r>
      <w:proofErr w:type="spellStart"/>
      <w:proofErr w:type="gramStart"/>
      <w:r>
        <w:rPr>
          <w:rFonts w:ascii="Times New Roman" w:eastAsia="Times New Roman" w:hAnsi="Times New Roman" w:cs="Times New Roman"/>
          <w:b/>
          <w:bCs/>
          <w:color w:val="111111"/>
          <w:spacing w:val="-15"/>
          <w:sz w:val="40"/>
          <w:szCs w:val="40"/>
          <w:lang w:val="en-US"/>
        </w:rPr>
        <w:t>Padha</w:t>
      </w:r>
      <w:proofErr w:type="spellEnd"/>
      <w:r>
        <w:rPr>
          <w:rFonts w:ascii="Times New Roman" w:eastAsia="Times New Roman" w:hAnsi="Times New Roman" w:cs="Times New Roman"/>
          <w:b/>
          <w:bCs/>
          <w:color w:val="111111"/>
          <w:spacing w:val="-15"/>
          <w:sz w:val="40"/>
          <w:szCs w:val="40"/>
          <w:lang w:val="en-US"/>
        </w:rPr>
        <w:t xml:space="preserve">  </w:t>
      </w:r>
      <w:proofErr w:type="spellStart"/>
      <w:r>
        <w:rPr>
          <w:rFonts w:ascii="Times New Roman" w:eastAsia="Times New Roman" w:hAnsi="Times New Roman" w:cs="Times New Roman"/>
          <w:b/>
          <w:bCs/>
          <w:color w:val="111111"/>
          <w:spacing w:val="-15"/>
          <w:sz w:val="40"/>
          <w:szCs w:val="40"/>
          <w:lang w:val="en-US"/>
        </w:rPr>
        <w:t>Vallabha</w:t>
      </w:r>
      <w:proofErr w:type="spellEnd"/>
      <w:proofErr w:type="gramEnd"/>
      <w:r>
        <w:rPr>
          <w:rFonts w:ascii="Times New Roman" w:eastAsia="Times New Roman" w:hAnsi="Times New Roman" w:cs="Times New Roman"/>
          <w:b/>
          <w:bCs/>
          <w:color w:val="111111"/>
          <w:spacing w:val="-15"/>
          <w:sz w:val="40"/>
          <w:szCs w:val="40"/>
          <w:lang w:val="en-US"/>
        </w:rPr>
        <w:t xml:space="preserve"> Research Forum</w:t>
      </w:r>
      <w:r w:rsidR="004B3B94" w:rsidRPr="004B3B94">
        <w:rPr>
          <w:rFonts w:ascii="Times New Roman" w:eastAsia="Times New Roman" w:hAnsi="Times New Roman" w:cs="Times New Roman"/>
          <w:b/>
          <w:bCs/>
          <w:color w:val="111111"/>
          <w:spacing w:val="-15"/>
          <w:sz w:val="40"/>
          <w:szCs w:val="40"/>
          <w:lang w:val="en-US"/>
        </w:rPr>
        <w:t xml:space="preserve"> ( SP</w:t>
      </w:r>
      <w:r>
        <w:rPr>
          <w:rFonts w:ascii="Times New Roman" w:eastAsia="Times New Roman" w:hAnsi="Times New Roman" w:cs="Times New Roman"/>
          <w:b/>
          <w:bCs/>
          <w:color w:val="111111"/>
          <w:spacing w:val="-15"/>
          <w:sz w:val="40"/>
          <w:szCs w:val="40"/>
          <w:lang w:val="en-US"/>
        </w:rPr>
        <w:t>VRF</w:t>
      </w:r>
      <w:r w:rsidR="004B3B94" w:rsidRPr="004B3B94">
        <w:rPr>
          <w:rFonts w:ascii="Times New Roman" w:eastAsia="Times New Roman" w:hAnsi="Times New Roman" w:cs="Times New Roman"/>
          <w:b/>
          <w:bCs/>
          <w:color w:val="111111"/>
          <w:spacing w:val="-15"/>
          <w:sz w:val="40"/>
          <w:szCs w:val="40"/>
          <w:lang w:val="en-US"/>
        </w:rPr>
        <w:t>)</w:t>
      </w:r>
    </w:p>
    <w:p w:rsidR="004B3B94" w:rsidRPr="008E533F" w:rsidRDefault="004B3B94" w:rsidP="004B3B94">
      <w:pPr>
        <w:jc w:val="both"/>
        <w:rPr>
          <w:rFonts w:ascii="Times New Roman" w:hAnsi="Times New Roman" w:cs="Times New Roman"/>
        </w:rPr>
      </w:pPr>
      <w:r>
        <w:rPr>
          <w:rFonts w:ascii="Times New Roman" w:hAnsi="Times New Roman" w:cs="Times New Roman"/>
        </w:rPr>
        <w:t>SP</w:t>
      </w:r>
      <w:r w:rsidR="00047D8F">
        <w:rPr>
          <w:rFonts w:ascii="Times New Roman" w:hAnsi="Times New Roman" w:cs="Times New Roman"/>
        </w:rPr>
        <w:t>VRF</w:t>
      </w:r>
      <w:r>
        <w:rPr>
          <w:rFonts w:ascii="Times New Roman" w:hAnsi="Times New Roman" w:cs="Times New Roman"/>
        </w:rPr>
        <w:t xml:space="preserve"> </w:t>
      </w:r>
      <w:r w:rsidRPr="008E533F">
        <w:rPr>
          <w:rFonts w:ascii="Times New Roman" w:hAnsi="Times New Roman" w:cs="Times New Roman"/>
        </w:rPr>
        <w:t>has emerged as a leading research and consulting firm engaged in survey research, analytics, and campaign in the fields of Election, Governance, Politics, Health, and Education, havi</w:t>
      </w:r>
      <w:r w:rsidR="00047D8F">
        <w:rPr>
          <w:rFonts w:ascii="Times New Roman" w:hAnsi="Times New Roman" w:cs="Times New Roman"/>
        </w:rPr>
        <w:t xml:space="preserve">ng been established in 2021. SPVRF </w:t>
      </w:r>
      <w:r w:rsidR="00047D8F" w:rsidRPr="008E533F">
        <w:rPr>
          <w:rFonts w:ascii="Times New Roman" w:hAnsi="Times New Roman" w:cs="Times New Roman"/>
        </w:rPr>
        <w:t>is</w:t>
      </w:r>
      <w:r w:rsidRPr="008E533F">
        <w:rPr>
          <w:rFonts w:ascii="Times New Roman" w:hAnsi="Times New Roman" w:cs="Times New Roman"/>
        </w:rPr>
        <w:t xml:space="preserve"> a world-class research </w:t>
      </w:r>
      <w:proofErr w:type="spellStart"/>
      <w:r w:rsidRPr="008E533F">
        <w:rPr>
          <w:rFonts w:ascii="Times New Roman" w:hAnsi="Times New Roman" w:cs="Times New Roman"/>
        </w:rPr>
        <w:t>center</w:t>
      </w:r>
      <w:proofErr w:type="spellEnd"/>
      <w:r w:rsidRPr="008E533F">
        <w:rPr>
          <w:rFonts w:ascii="Times New Roman" w:hAnsi="Times New Roman" w:cs="Times New Roman"/>
        </w:rPr>
        <w:t xml:space="preserve"> for election studies. When it comes to our clients, we believe in ‘integrity and loyalty.' Our scientific approach to data collection at the grassroots level is conducted through interviews, with accurate analysis conducted using in-house technology. We provide our clients with the tools and technology they need to assess the current situation and make quick decisions, as well as assist them in optimizing their available resources to get the best possible returns. I am confident that the firm will continue to scale new heights of success for years to come with the goal of bringing change. The mechanism by which governments translate their political vision into policies and actions to bring about desired improvements in the real world is known as public policy. The ‘real environment' is rapidly evolving, which has resulted in a push for more evidence-based policy development and implementation.</w:t>
      </w:r>
      <w:r w:rsidR="00047D8F">
        <w:rPr>
          <w:rFonts w:ascii="Times New Roman" w:hAnsi="Times New Roman" w:cs="Times New Roman"/>
        </w:rPr>
        <w:t xml:space="preserve"> </w:t>
      </w:r>
    </w:p>
    <w:p w:rsidR="004B3B94" w:rsidRPr="008E533F" w:rsidRDefault="004B3B94" w:rsidP="004B3B94">
      <w:pPr>
        <w:rPr>
          <w:rFonts w:ascii="Times New Roman" w:hAnsi="Times New Roman" w:cs="Times New Roman"/>
        </w:rPr>
      </w:pPr>
    </w:p>
    <w:p w:rsidR="004B3B94" w:rsidRPr="008E533F" w:rsidRDefault="004B3B94" w:rsidP="004B3B94">
      <w:pPr>
        <w:pStyle w:val="Heading2"/>
        <w:spacing w:before="0" w:beforeAutospacing="0" w:after="150" w:afterAutospacing="0" w:line="630" w:lineRule="atLeast"/>
        <w:jc w:val="center"/>
        <w:rPr>
          <w:color w:val="111111"/>
          <w:spacing w:val="-15"/>
          <w:sz w:val="54"/>
          <w:szCs w:val="54"/>
        </w:rPr>
      </w:pPr>
      <w:r w:rsidRPr="008E533F">
        <w:rPr>
          <w:color w:val="111111"/>
          <w:spacing w:val="-15"/>
          <w:sz w:val="54"/>
          <w:szCs w:val="54"/>
        </w:rPr>
        <w:t>About us</w:t>
      </w:r>
    </w:p>
    <w:p w:rsidR="00047D8F" w:rsidRDefault="00047D8F" w:rsidP="00047D8F">
      <w:pPr>
        <w:spacing w:after="0" w:line="240" w:lineRule="auto"/>
        <w:jc w:val="both"/>
        <w:rPr>
          <w:rFonts w:ascii="Times New Roman" w:eastAsia="Times New Roman" w:hAnsi="Times New Roman" w:cs="Times New Roman"/>
          <w:sz w:val="24"/>
          <w:szCs w:val="24"/>
          <w:lang w:val="en-US"/>
        </w:rPr>
      </w:pPr>
      <w:r w:rsidRPr="00273EFC">
        <w:rPr>
          <w:rFonts w:ascii="Times New Roman" w:eastAsia="Times New Roman" w:hAnsi="Times New Roman" w:cs="Times New Roman"/>
          <w:sz w:val="24"/>
          <w:szCs w:val="24"/>
          <w:lang w:val="en-US"/>
        </w:rPr>
        <w:t xml:space="preserve">Sri </w:t>
      </w:r>
      <w:proofErr w:type="spellStart"/>
      <w:r w:rsidRPr="00273EFC">
        <w:rPr>
          <w:rFonts w:ascii="Times New Roman" w:eastAsia="Times New Roman" w:hAnsi="Times New Roman" w:cs="Times New Roman"/>
          <w:sz w:val="24"/>
          <w:szCs w:val="24"/>
          <w:lang w:val="en-US"/>
        </w:rPr>
        <w:t>Padh</w:t>
      </w:r>
      <w:r>
        <w:rPr>
          <w:rFonts w:ascii="Times New Roman" w:eastAsia="Times New Roman" w:hAnsi="Times New Roman" w:cs="Times New Roman"/>
          <w:sz w:val="24"/>
          <w:szCs w:val="24"/>
          <w:lang w:val="en-US"/>
        </w:rPr>
        <w: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Vallabha</w:t>
      </w:r>
      <w:proofErr w:type="spellEnd"/>
      <w:r>
        <w:rPr>
          <w:rFonts w:ascii="Times New Roman" w:eastAsia="Times New Roman" w:hAnsi="Times New Roman" w:cs="Times New Roman"/>
          <w:sz w:val="24"/>
          <w:szCs w:val="24"/>
          <w:lang w:val="en-US"/>
        </w:rPr>
        <w:t xml:space="preserve"> Research Forum (SPVRF</w:t>
      </w:r>
      <w:r w:rsidRPr="00273EFC">
        <w:rPr>
          <w:rFonts w:ascii="Times New Roman" w:eastAsia="Times New Roman" w:hAnsi="Times New Roman" w:cs="Times New Roman"/>
          <w:sz w:val="24"/>
          <w:szCs w:val="24"/>
          <w:lang w:val="en-US"/>
        </w:rPr>
        <w:t>) is a national inter-academic organization that promotes long-term democracy. Its main goal is to promote long-term political change by disseminating comparative expertise, assisting in democratic reform, and shaping policies and politics. At the behest of national players, this involves convening political consultation on democratic transition. The Institute's mission is to ensure that democratic results are compatible with women's and men's complete and fair political participation and representation, are respectful of society's many expressions of diversity, and mitigate conflict while consolidating peace and security. The Institute's work on political parties is part of an institution-wide program on Political Parties, Participation, and Representation, which aims to improve political parties' legitimacy, effectiveness, and delivery capability.</w:t>
      </w:r>
    </w:p>
    <w:p w:rsidR="004B3B94" w:rsidRPr="008E533F" w:rsidRDefault="004B3B94" w:rsidP="004B3B94">
      <w:pPr>
        <w:pStyle w:val="NormalWeb"/>
        <w:spacing w:before="0" w:beforeAutospacing="0" w:after="300" w:afterAutospacing="0"/>
        <w:jc w:val="both"/>
      </w:pPr>
      <w:r>
        <w:t>One of the SP</w:t>
      </w:r>
      <w:r w:rsidR="00047D8F">
        <w:t>VRF</w:t>
      </w:r>
      <w:r w:rsidRPr="008E533F">
        <w:t>’s strength is embedded in their efficient group of individuals coming from dynamic backgrounds all clustered together under a common aim of improving the policy outcomes of the nation.</w:t>
      </w:r>
    </w:p>
    <w:p w:rsidR="004B3B94" w:rsidRPr="008E533F" w:rsidRDefault="004B3B94" w:rsidP="004B3B94">
      <w:pPr>
        <w:pStyle w:val="NormalWeb"/>
        <w:spacing w:after="300"/>
        <w:jc w:val="both"/>
      </w:pPr>
      <w:r>
        <w:t>SP</w:t>
      </w:r>
      <w:r w:rsidR="00047D8F">
        <w:t>VRF</w:t>
      </w:r>
      <w:r>
        <w:t xml:space="preserve"> </w:t>
      </w:r>
      <w:r w:rsidRPr="008E533F">
        <w:t>is one of India's leading political consulting firms. In today's world, accurate analysis is just as important as the data gathered through that analysis. A powerful methodology emerges from the combination of these two, which assesses the current situation and aids decision-making by optimizing available resources for the b</w:t>
      </w:r>
      <w:r>
        <w:t>est possible returns. We, a SP</w:t>
      </w:r>
      <w:r w:rsidR="00047D8F">
        <w:t>VRF</w:t>
      </w:r>
      <w:r w:rsidRPr="008E533F">
        <w:t xml:space="preserve">, are in the business of collecting and analyzing useful and reliable data in order to produce political insights. We use cutting-edge and creative methods to accomplish this. Currently, we are utilizing both our staff's </w:t>
      </w:r>
      <w:r w:rsidRPr="008E533F">
        <w:lastRenderedPageBreak/>
        <w:t>expertise and technology to assist elected officials in managing their constituents in an organized manner.</w:t>
      </w:r>
    </w:p>
    <w:p w:rsidR="004B3B94" w:rsidRPr="004B3B94" w:rsidRDefault="004B3B94" w:rsidP="004B3B94">
      <w:pPr>
        <w:pStyle w:val="NormalWeb"/>
        <w:spacing w:after="300"/>
        <w:jc w:val="both"/>
        <w:rPr>
          <w:b/>
        </w:rPr>
      </w:pPr>
      <w:r w:rsidRPr="004B3B94">
        <w:rPr>
          <w:b/>
        </w:rPr>
        <w:t>WHO ARE WE?</w:t>
      </w:r>
    </w:p>
    <w:p w:rsidR="004B3B94" w:rsidRPr="008E533F" w:rsidRDefault="004B3B94" w:rsidP="004B3B94">
      <w:pPr>
        <w:pStyle w:val="NormalWeb"/>
        <w:spacing w:after="300"/>
        <w:jc w:val="both"/>
      </w:pPr>
      <w:r w:rsidRPr="008E533F">
        <w:t>Our management team is made up of graduates from prestigious educational institutions like IIT, IIM, NIT, and universities. Engineers and MCAs from prestigious institutions lead the IT and database management department. Graduates from top institutes of mass communication and political science work as surveyors and data collectors, and experienced social sciences post-graduates oversee the political, social, and economic research division.</w:t>
      </w:r>
    </w:p>
    <w:p w:rsidR="004B3B94" w:rsidRPr="008E533F" w:rsidRDefault="004B3B94" w:rsidP="004B3B94">
      <w:pPr>
        <w:pStyle w:val="NormalWeb"/>
        <w:spacing w:after="300"/>
        <w:jc w:val="both"/>
      </w:pPr>
    </w:p>
    <w:p w:rsidR="004B3B94" w:rsidRPr="004B3B94" w:rsidRDefault="004B3B94" w:rsidP="004B3B94">
      <w:pPr>
        <w:pStyle w:val="NormalWeb"/>
        <w:spacing w:after="300"/>
        <w:jc w:val="both"/>
        <w:rPr>
          <w:b/>
        </w:rPr>
      </w:pPr>
      <w:r w:rsidRPr="004B3B94">
        <w:rPr>
          <w:b/>
        </w:rPr>
        <w:t>WHAT WE ARE:</w:t>
      </w:r>
    </w:p>
    <w:p w:rsidR="004B3B94" w:rsidRPr="008E533F" w:rsidRDefault="004B3B94" w:rsidP="004B3B94">
      <w:pPr>
        <w:pStyle w:val="NormalWeb"/>
        <w:spacing w:after="300"/>
        <w:jc w:val="both"/>
      </w:pPr>
      <w:r>
        <w:t>SP</w:t>
      </w:r>
      <w:r w:rsidR="00047D8F">
        <w:t>VRF</w:t>
      </w:r>
      <w:r>
        <w:t xml:space="preserve"> </w:t>
      </w:r>
      <w:r w:rsidRPr="008E533F">
        <w:t>is a leader in the field of election studies. Our core values of "integrity and loyalty" to our clients are something we believe in and are proud of. We have been in the political consulting business for a few years and have successfully assisted our clients in achieving their objectives, winning elections, meeting public expectations, and rising to the top. We help them assess current trends and shape the image of the leader or candidate, as well as the party's position, using scientific methods. We assess political trends using the most up-to-date methods, provide the best platform for developing a brand leadership image, and equip them with the technology to maintain it.</w:t>
      </w:r>
    </w:p>
    <w:p w:rsidR="004B3B94" w:rsidRPr="004B3B94" w:rsidRDefault="004B3B94" w:rsidP="004B3B94">
      <w:pPr>
        <w:pStyle w:val="NormalWeb"/>
        <w:spacing w:after="300"/>
        <w:jc w:val="both"/>
        <w:rPr>
          <w:b/>
        </w:rPr>
      </w:pPr>
      <w:r w:rsidRPr="004B3B94">
        <w:rPr>
          <w:b/>
        </w:rPr>
        <w:t>OUR VALUES, VISION, AND MISSION</w:t>
      </w:r>
      <w:r>
        <w:rPr>
          <w:b/>
        </w:rPr>
        <w:t>:</w:t>
      </w:r>
    </w:p>
    <w:p w:rsidR="004B3B94" w:rsidRPr="008E533F" w:rsidRDefault="004B3B94" w:rsidP="004B3B94">
      <w:pPr>
        <w:pStyle w:val="NormalWeb"/>
        <w:spacing w:after="300"/>
        <w:jc w:val="both"/>
      </w:pPr>
      <w:r w:rsidRPr="008E533F">
        <w:t>Our goal is to provide our customers with hassle-free services. Using a comprehensive management framework, we provide a wide, all-encompassing overview of compiled data to streamline the process of tabulating records.</w:t>
      </w:r>
    </w:p>
    <w:p w:rsidR="004B3B94" w:rsidRPr="008E533F" w:rsidRDefault="004B3B94" w:rsidP="004B3B94">
      <w:pPr>
        <w:pStyle w:val="NormalWeb"/>
        <w:spacing w:after="300"/>
        <w:jc w:val="both"/>
      </w:pPr>
      <w:proofErr w:type="gramStart"/>
      <w:r w:rsidRPr="008E533F">
        <w:t>A</w:t>
      </w:r>
      <w:proofErr w:type="gramEnd"/>
      <w:r w:rsidRPr="008E533F">
        <w:t xml:space="preserve"> effective election campaign relies heavily on polling and scientific studies. This aids in reliably reflecting on the various aspects of the election. Candidates may use research to better understand the political climate in their districts and make decisions</w:t>
      </w:r>
      <w:r w:rsidR="00047D8F">
        <w:t xml:space="preserve"> based on that information </w:t>
      </w:r>
      <w:r w:rsidRPr="008E533F">
        <w:t>argues that instead of conducting business behind closed doors, it should reach out to voters at the grassroots level to gather information.</w:t>
      </w:r>
    </w:p>
    <w:p w:rsidR="004B3B94" w:rsidRPr="008E533F" w:rsidRDefault="004B3B94" w:rsidP="004B3B94">
      <w:pPr>
        <w:pStyle w:val="NormalWeb"/>
        <w:spacing w:before="0" w:beforeAutospacing="0" w:after="300" w:afterAutospacing="0"/>
        <w:jc w:val="both"/>
      </w:pPr>
      <w:r w:rsidRPr="008E533F">
        <w:t>Before the election campaign begins, we at our political polling firm carry you the advantages of thorough analysis. One of the most important aspects of the campaigning process is political polling.</w:t>
      </w:r>
    </w:p>
    <w:p w:rsidR="00365B2B" w:rsidRPr="002B26F2" w:rsidRDefault="00365B2B" w:rsidP="00365B2B">
      <w:pPr>
        <w:spacing w:before="100" w:beforeAutospacing="1" w:after="100" w:afterAutospacing="1" w:line="450" w:lineRule="atLeast"/>
        <w:outlineLvl w:val="1"/>
        <w:rPr>
          <w:rFonts w:ascii="inherit" w:eastAsia="Times New Roman" w:hAnsi="inherit" w:cs="Times New Roman"/>
          <w:b/>
          <w:bCs/>
          <w:sz w:val="36"/>
          <w:szCs w:val="36"/>
          <w:lang w:val="en-US"/>
        </w:rPr>
      </w:pPr>
      <w:r>
        <w:rPr>
          <w:rFonts w:ascii="inherit" w:eastAsia="Times New Roman" w:hAnsi="inherit" w:cs="Times New Roman"/>
          <w:b/>
          <w:bCs/>
          <w:sz w:val="36"/>
          <w:szCs w:val="36"/>
          <w:lang w:val="en-US"/>
        </w:rPr>
        <w:t>Defining elements of SPVRF</w:t>
      </w:r>
      <w:r w:rsidRPr="002B26F2">
        <w:rPr>
          <w:rFonts w:ascii="inherit" w:eastAsia="Times New Roman" w:hAnsi="inherit" w:cs="Times New Roman"/>
          <w:b/>
          <w:bCs/>
          <w:sz w:val="36"/>
          <w:szCs w:val="36"/>
          <w:lang w:val="en-US"/>
        </w:rPr>
        <w:t xml:space="preserve"> culture</w:t>
      </w:r>
    </w:p>
    <w:p w:rsidR="00365B2B" w:rsidRPr="002B26F2" w:rsidRDefault="00365B2B" w:rsidP="00365B2B">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SPVRF</w:t>
      </w:r>
      <w:r w:rsidRPr="002B26F2">
        <w:rPr>
          <w:rFonts w:ascii="Times New Roman" w:eastAsia="Times New Roman" w:hAnsi="Times New Roman" w:cs="Times New Roman"/>
          <w:sz w:val="24"/>
          <w:szCs w:val="24"/>
          <w:lang w:val="en-US"/>
        </w:rPr>
        <w:t xml:space="preserve"> prides itself on a high-performance and meritocratic culture built on collaboration and action-orientation.</w:t>
      </w:r>
      <w:r>
        <w:rPr>
          <w:rFonts w:ascii="Times New Roman" w:eastAsia="Times New Roman" w:hAnsi="Times New Roman" w:cs="Times New Roman"/>
          <w:sz w:val="24"/>
          <w:szCs w:val="24"/>
          <w:lang w:val="en-US"/>
        </w:rPr>
        <w:t xml:space="preserve"> The defining elements of SPVRF</w:t>
      </w:r>
      <w:r w:rsidRPr="002B26F2">
        <w:rPr>
          <w:rFonts w:ascii="Times New Roman" w:eastAsia="Times New Roman" w:hAnsi="Times New Roman" w:cs="Times New Roman"/>
          <w:sz w:val="24"/>
          <w:szCs w:val="24"/>
          <w:lang w:val="en-US"/>
        </w:rPr>
        <w:t xml:space="preserve"> culture are </w:t>
      </w:r>
      <w:proofErr w:type="spellStart"/>
      <w:r w:rsidRPr="002B26F2">
        <w:rPr>
          <w:rFonts w:ascii="Times New Roman" w:eastAsia="Times New Roman" w:hAnsi="Times New Roman" w:cs="Times New Roman"/>
          <w:sz w:val="24"/>
          <w:szCs w:val="24"/>
          <w:lang w:val="en-US"/>
        </w:rPr>
        <w:t>summarised</w:t>
      </w:r>
      <w:proofErr w:type="spellEnd"/>
      <w:r w:rsidRPr="002B26F2">
        <w:rPr>
          <w:rFonts w:ascii="Times New Roman" w:eastAsia="Times New Roman" w:hAnsi="Times New Roman" w:cs="Times New Roman"/>
          <w:sz w:val="24"/>
          <w:szCs w:val="24"/>
          <w:lang w:val="en-US"/>
        </w:rPr>
        <w:t xml:space="preserve"> below:</w:t>
      </w:r>
    </w:p>
    <w:p w:rsidR="00365B2B" w:rsidRPr="002B26F2" w:rsidRDefault="00365B2B" w:rsidP="00365B2B">
      <w:pPr>
        <w:numPr>
          <w:ilvl w:val="0"/>
          <w:numId w:val="4"/>
        </w:numPr>
        <w:spacing w:before="100" w:beforeAutospacing="1" w:after="100" w:afterAutospacing="1" w:line="240" w:lineRule="auto"/>
        <w:ind w:left="1958"/>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t>Excellence:</w:t>
      </w:r>
      <w:r w:rsidRPr="002B26F2">
        <w:rPr>
          <w:rFonts w:ascii="Times New Roman" w:eastAsia="Times New Roman" w:hAnsi="Times New Roman" w:cs="Times New Roman"/>
          <w:color w:val="464646"/>
          <w:sz w:val="24"/>
          <w:szCs w:val="24"/>
          <w:lang w:val="en-US"/>
        </w:rPr>
        <w:t> Highest levels of professionalism; striving for impact </w:t>
      </w:r>
    </w:p>
    <w:p w:rsidR="00365B2B" w:rsidRPr="002B26F2" w:rsidRDefault="00365B2B" w:rsidP="00365B2B">
      <w:pPr>
        <w:numPr>
          <w:ilvl w:val="0"/>
          <w:numId w:val="4"/>
        </w:numPr>
        <w:spacing w:before="100" w:beforeAutospacing="1" w:after="100" w:afterAutospacing="1" w:line="240" w:lineRule="auto"/>
        <w:ind w:left="1958"/>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lastRenderedPageBreak/>
        <w:t>Inspirational Change</w:t>
      </w:r>
      <w:r w:rsidRPr="002B26F2">
        <w:rPr>
          <w:rFonts w:ascii="Times New Roman" w:eastAsia="Times New Roman" w:hAnsi="Times New Roman" w:cs="Times New Roman"/>
          <w:color w:val="464646"/>
          <w:sz w:val="24"/>
          <w:szCs w:val="24"/>
          <w:lang w:val="en-US"/>
        </w:rPr>
        <w:t>: Seeking innovative answers; influencing change; building leaders </w:t>
      </w:r>
    </w:p>
    <w:p w:rsidR="00365B2B" w:rsidRPr="002B26F2" w:rsidRDefault="00365B2B" w:rsidP="00365B2B">
      <w:pPr>
        <w:numPr>
          <w:ilvl w:val="0"/>
          <w:numId w:val="4"/>
        </w:numPr>
        <w:spacing w:before="100" w:beforeAutospacing="1" w:after="100" w:afterAutospacing="1" w:line="240" w:lineRule="auto"/>
        <w:ind w:left="1958"/>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t>Knowledge:</w:t>
      </w:r>
      <w:r w:rsidRPr="002B26F2">
        <w:rPr>
          <w:rFonts w:ascii="Times New Roman" w:eastAsia="Times New Roman" w:hAnsi="Times New Roman" w:cs="Times New Roman"/>
          <w:color w:val="464646"/>
          <w:sz w:val="24"/>
          <w:szCs w:val="24"/>
          <w:lang w:val="en-US"/>
        </w:rPr>
        <w:t> Intellectual curiosity; quest for self-development</w:t>
      </w:r>
    </w:p>
    <w:p w:rsidR="00365B2B" w:rsidRPr="002B26F2" w:rsidRDefault="00365B2B" w:rsidP="00365B2B">
      <w:pPr>
        <w:numPr>
          <w:ilvl w:val="0"/>
          <w:numId w:val="4"/>
        </w:numPr>
        <w:spacing w:before="100" w:beforeAutospacing="1" w:after="100" w:afterAutospacing="1" w:line="240" w:lineRule="auto"/>
        <w:ind w:left="1958"/>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t>Entrepreneurship:</w:t>
      </w:r>
      <w:r w:rsidRPr="002B26F2">
        <w:rPr>
          <w:rFonts w:ascii="Times New Roman" w:eastAsia="Times New Roman" w:hAnsi="Times New Roman" w:cs="Times New Roman"/>
          <w:color w:val="464646"/>
          <w:sz w:val="24"/>
          <w:szCs w:val="24"/>
          <w:lang w:val="en-US"/>
        </w:rPr>
        <w:t> Taking initiative; action-orientation</w:t>
      </w:r>
    </w:p>
    <w:p w:rsidR="00365B2B" w:rsidRPr="002B26F2" w:rsidRDefault="00365B2B" w:rsidP="00365B2B">
      <w:pPr>
        <w:numPr>
          <w:ilvl w:val="0"/>
          <w:numId w:val="4"/>
        </w:numPr>
        <w:spacing w:before="100" w:beforeAutospacing="1" w:after="100" w:afterAutospacing="1" w:line="240" w:lineRule="auto"/>
        <w:ind w:left="1958"/>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t>Deliberate openness</w:t>
      </w:r>
      <w:r w:rsidRPr="002B26F2">
        <w:rPr>
          <w:rFonts w:ascii="Times New Roman" w:eastAsia="Times New Roman" w:hAnsi="Times New Roman" w:cs="Times New Roman"/>
          <w:color w:val="464646"/>
          <w:sz w:val="24"/>
          <w:szCs w:val="24"/>
          <w:lang w:val="en-US"/>
        </w:rPr>
        <w:t>: Thoughtfulness; open communication</w:t>
      </w:r>
    </w:p>
    <w:p w:rsidR="00365B2B" w:rsidRPr="002B26F2" w:rsidRDefault="00365B2B" w:rsidP="00365B2B">
      <w:pPr>
        <w:numPr>
          <w:ilvl w:val="0"/>
          <w:numId w:val="4"/>
        </w:numPr>
        <w:spacing w:before="100" w:beforeAutospacing="1" w:after="100" w:afterAutospacing="1" w:line="240" w:lineRule="auto"/>
        <w:ind w:left="1958"/>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t>Respect:</w:t>
      </w:r>
      <w:r w:rsidRPr="002B26F2">
        <w:rPr>
          <w:rFonts w:ascii="Times New Roman" w:eastAsia="Times New Roman" w:hAnsi="Times New Roman" w:cs="Times New Roman"/>
          <w:color w:val="464646"/>
          <w:sz w:val="24"/>
          <w:szCs w:val="24"/>
          <w:lang w:val="en-US"/>
        </w:rPr>
        <w:t> Fairness; diversity of thought and opinion</w:t>
      </w:r>
    </w:p>
    <w:p w:rsidR="00365B2B" w:rsidRPr="002B26F2" w:rsidRDefault="00365B2B" w:rsidP="00365B2B">
      <w:pPr>
        <w:numPr>
          <w:ilvl w:val="0"/>
          <w:numId w:val="4"/>
        </w:numPr>
        <w:spacing w:before="100" w:beforeAutospacing="1" w:after="100" w:afterAutospacing="1" w:line="240" w:lineRule="auto"/>
        <w:ind w:left="1958"/>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t>Fun:</w:t>
      </w:r>
      <w:r w:rsidRPr="002B26F2">
        <w:rPr>
          <w:rFonts w:ascii="Times New Roman" w:eastAsia="Times New Roman" w:hAnsi="Times New Roman" w:cs="Times New Roman"/>
          <w:color w:val="464646"/>
          <w:sz w:val="24"/>
          <w:szCs w:val="24"/>
          <w:lang w:val="en-US"/>
        </w:rPr>
        <w:t> Collaborating; Fun place to work</w:t>
      </w:r>
    </w:p>
    <w:p w:rsidR="00047D8F" w:rsidRDefault="00047D8F" w:rsidP="004B3B94">
      <w:pPr>
        <w:shd w:val="clear" w:color="auto" w:fill="FFFFFF"/>
        <w:spacing w:after="0" w:line="525" w:lineRule="atLeast"/>
        <w:jc w:val="both"/>
        <w:textAlignment w:val="baseline"/>
        <w:outlineLvl w:val="1"/>
        <w:rPr>
          <w:rFonts w:ascii="Times New Roman" w:eastAsia="Times New Roman" w:hAnsi="Times New Roman" w:cs="Times New Roman"/>
          <w:b/>
          <w:bCs/>
          <w:color w:val="000000" w:themeColor="text1"/>
          <w:sz w:val="39"/>
          <w:lang w:val="en-US"/>
        </w:rPr>
      </w:pPr>
    </w:p>
    <w:p w:rsidR="00365B2B" w:rsidRDefault="00365B2B" w:rsidP="004B3B94">
      <w:pPr>
        <w:shd w:val="clear" w:color="auto" w:fill="FFFFFF"/>
        <w:spacing w:after="0" w:line="525" w:lineRule="atLeast"/>
        <w:jc w:val="both"/>
        <w:textAlignment w:val="baseline"/>
        <w:outlineLvl w:val="1"/>
        <w:rPr>
          <w:rFonts w:ascii="Times New Roman" w:eastAsia="Times New Roman" w:hAnsi="Times New Roman" w:cs="Times New Roman"/>
          <w:b/>
          <w:bCs/>
          <w:color w:val="000000" w:themeColor="text1"/>
          <w:sz w:val="39"/>
          <w:lang w:val="en-US"/>
        </w:rPr>
      </w:pPr>
    </w:p>
    <w:p w:rsidR="00047D8F" w:rsidRDefault="00047D8F" w:rsidP="004B3B94">
      <w:pPr>
        <w:shd w:val="clear" w:color="auto" w:fill="FFFFFF"/>
        <w:spacing w:after="0" w:line="525" w:lineRule="atLeast"/>
        <w:jc w:val="both"/>
        <w:textAlignment w:val="baseline"/>
        <w:outlineLvl w:val="1"/>
        <w:rPr>
          <w:rFonts w:ascii="Times New Roman" w:eastAsia="Times New Roman" w:hAnsi="Times New Roman" w:cs="Times New Roman"/>
          <w:b/>
          <w:bCs/>
          <w:color w:val="000000" w:themeColor="text1"/>
          <w:sz w:val="39"/>
          <w:lang w:val="en-US"/>
        </w:rPr>
      </w:pPr>
      <w:r>
        <w:rPr>
          <w:rFonts w:ascii="Times New Roman" w:eastAsia="Times New Roman" w:hAnsi="Times New Roman" w:cs="Times New Roman"/>
          <w:b/>
          <w:bCs/>
          <w:color w:val="000000" w:themeColor="text1"/>
          <w:sz w:val="39"/>
          <w:lang w:val="en-US"/>
        </w:rPr>
        <w:t xml:space="preserve">Projects: </w:t>
      </w:r>
    </w:p>
    <w:p w:rsidR="00047D8F" w:rsidRDefault="00047D8F" w:rsidP="004B3B94">
      <w:pPr>
        <w:shd w:val="clear" w:color="auto" w:fill="FFFFFF"/>
        <w:spacing w:after="0" w:line="525" w:lineRule="atLeast"/>
        <w:jc w:val="both"/>
        <w:textAlignment w:val="baseline"/>
        <w:outlineLvl w:val="1"/>
        <w:rPr>
          <w:rFonts w:ascii="Times New Roman" w:eastAsia="Times New Roman" w:hAnsi="Times New Roman" w:cs="Times New Roman"/>
          <w:b/>
          <w:bCs/>
          <w:color w:val="000000" w:themeColor="text1"/>
          <w:sz w:val="39"/>
          <w:lang w:val="en-US"/>
        </w:rPr>
      </w:pPr>
    </w:p>
    <w:p w:rsidR="004B3B94" w:rsidRPr="004B3B94" w:rsidRDefault="004B3B94" w:rsidP="004B3B94">
      <w:pPr>
        <w:shd w:val="clear" w:color="auto" w:fill="FFFFFF"/>
        <w:spacing w:after="0" w:line="525" w:lineRule="atLeast"/>
        <w:jc w:val="both"/>
        <w:textAlignment w:val="baseline"/>
        <w:outlineLvl w:val="1"/>
        <w:rPr>
          <w:rFonts w:ascii="Times New Roman" w:eastAsia="Times New Roman" w:hAnsi="Times New Roman" w:cs="Times New Roman"/>
          <w:b/>
          <w:bCs/>
          <w:color w:val="000000" w:themeColor="text1"/>
          <w:sz w:val="39"/>
          <w:lang w:val="en-US"/>
        </w:rPr>
      </w:pPr>
      <w:r w:rsidRPr="004B3B94">
        <w:rPr>
          <w:rFonts w:ascii="Times New Roman" w:eastAsia="Times New Roman" w:hAnsi="Times New Roman" w:cs="Times New Roman"/>
          <w:b/>
          <w:bCs/>
          <w:color w:val="000000" w:themeColor="text1"/>
          <w:sz w:val="39"/>
          <w:lang w:val="en-US"/>
        </w:rPr>
        <w:t>Our Services:</w:t>
      </w:r>
    </w:p>
    <w:p w:rsidR="004B3B94" w:rsidRDefault="004B3B94"/>
    <w:p w:rsidR="004B3B94" w:rsidRPr="004B3B94" w:rsidRDefault="004B3B94" w:rsidP="004B3B94">
      <w:pPr>
        <w:pStyle w:val="ListParagraph"/>
        <w:numPr>
          <w:ilvl w:val="0"/>
          <w:numId w:val="1"/>
        </w:numPr>
        <w:rPr>
          <w:color w:val="000000" w:themeColor="text1"/>
        </w:rPr>
      </w:pPr>
      <w:r w:rsidRPr="004B3B94">
        <w:rPr>
          <w:rFonts w:ascii="Times New Roman" w:eastAsia="Times New Roman" w:hAnsi="Times New Roman" w:cs="Times New Roman"/>
          <w:bCs/>
          <w:color w:val="000000" w:themeColor="text1"/>
          <w:lang w:val="en-US"/>
        </w:rPr>
        <w:t>Political Survey and Political Research.</w:t>
      </w:r>
    </w:p>
    <w:p w:rsidR="004B3B94" w:rsidRPr="004B3B94" w:rsidRDefault="004B3B94" w:rsidP="004B3B94">
      <w:pPr>
        <w:pStyle w:val="ListParagraph"/>
        <w:numPr>
          <w:ilvl w:val="0"/>
          <w:numId w:val="1"/>
        </w:numPr>
        <w:rPr>
          <w:color w:val="000000" w:themeColor="text1"/>
        </w:rPr>
      </w:pPr>
      <w:r w:rsidRPr="004B3B94">
        <w:rPr>
          <w:rFonts w:ascii="Times New Roman" w:eastAsia="Times New Roman" w:hAnsi="Times New Roman" w:cs="Times New Roman"/>
          <w:b/>
          <w:bCs/>
          <w:color w:val="000000" w:themeColor="text1"/>
          <w:lang w:val="en-US"/>
        </w:rPr>
        <w:t>Political Canvassing</w:t>
      </w:r>
    </w:p>
    <w:p w:rsidR="004B3B94" w:rsidRPr="004B3B94" w:rsidRDefault="004B3B94" w:rsidP="004B3B94">
      <w:pPr>
        <w:pStyle w:val="ListParagraph"/>
        <w:numPr>
          <w:ilvl w:val="0"/>
          <w:numId w:val="1"/>
        </w:numPr>
        <w:shd w:val="clear" w:color="auto" w:fill="FFFFFF"/>
        <w:spacing w:after="0" w:line="525" w:lineRule="atLeast"/>
        <w:textAlignment w:val="baseline"/>
        <w:outlineLvl w:val="1"/>
        <w:rPr>
          <w:rFonts w:ascii="Times New Roman" w:eastAsia="Times New Roman" w:hAnsi="Times New Roman" w:cs="Times New Roman"/>
          <w:b/>
          <w:bCs/>
          <w:color w:val="000000" w:themeColor="text1"/>
          <w:lang w:val="en-US"/>
        </w:rPr>
      </w:pPr>
      <w:r w:rsidRPr="004B3B94">
        <w:rPr>
          <w:rFonts w:ascii="Times New Roman" w:eastAsia="Times New Roman" w:hAnsi="Times New Roman" w:cs="Times New Roman"/>
          <w:b/>
          <w:bCs/>
          <w:color w:val="000000" w:themeColor="text1"/>
          <w:lang w:val="en-US"/>
        </w:rPr>
        <w:t>Political War Room Services</w:t>
      </w:r>
    </w:p>
    <w:p w:rsidR="004B3B94" w:rsidRPr="004B3B94" w:rsidRDefault="004B3B94" w:rsidP="004B3B94">
      <w:pPr>
        <w:pStyle w:val="ListParagraph"/>
        <w:numPr>
          <w:ilvl w:val="0"/>
          <w:numId w:val="1"/>
        </w:numPr>
        <w:rPr>
          <w:color w:val="000000" w:themeColor="text1"/>
        </w:rPr>
      </w:pPr>
      <w:r w:rsidRPr="004B3B94">
        <w:rPr>
          <w:rFonts w:ascii="Times New Roman" w:eastAsia="Times New Roman" w:hAnsi="Times New Roman" w:cs="Times New Roman"/>
          <w:b/>
          <w:color w:val="000000" w:themeColor="text1"/>
          <w:lang w:val="en-US"/>
        </w:rPr>
        <w:t>Election Campaign Management</w:t>
      </w:r>
    </w:p>
    <w:p w:rsidR="004B3B94" w:rsidRPr="004B3B94" w:rsidRDefault="004B3B94" w:rsidP="004B3B94">
      <w:pPr>
        <w:pStyle w:val="ListParagraph"/>
        <w:numPr>
          <w:ilvl w:val="0"/>
          <w:numId w:val="1"/>
        </w:numPr>
        <w:shd w:val="clear" w:color="auto" w:fill="FFFFFF"/>
        <w:spacing w:after="0" w:line="525" w:lineRule="atLeast"/>
        <w:textAlignment w:val="baseline"/>
        <w:outlineLvl w:val="1"/>
        <w:rPr>
          <w:rFonts w:ascii="Times New Roman" w:eastAsia="Times New Roman" w:hAnsi="Times New Roman" w:cs="Times New Roman"/>
          <w:b/>
          <w:bCs/>
          <w:color w:val="000000" w:themeColor="text1"/>
          <w:lang w:val="en-US"/>
        </w:rPr>
      </w:pPr>
      <w:r w:rsidRPr="004B3B94">
        <w:rPr>
          <w:rFonts w:ascii="Times New Roman" w:eastAsia="Times New Roman" w:hAnsi="Times New Roman" w:cs="Times New Roman"/>
          <w:b/>
          <w:bCs/>
          <w:color w:val="000000" w:themeColor="text1"/>
          <w:lang w:val="en-US"/>
        </w:rPr>
        <w:t>The Accuracy of Opinion Polls</w:t>
      </w:r>
    </w:p>
    <w:p w:rsidR="004B3B94" w:rsidRPr="004B3B94" w:rsidRDefault="004B3B94" w:rsidP="004B3B94">
      <w:pPr>
        <w:pStyle w:val="ListParagraph"/>
        <w:numPr>
          <w:ilvl w:val="0"/>
          <w:numId w:val="1"/>
        </w:numPr>
        <w:shd w:val="clear" w:color="auto" w:fill="FFFFFF"/>
        <w:spacing w:after="150" w:line="525" w:lineRule="atLeast"/>
        <w:textAlignment w:val="baseline"/>
        <w:outlineLvl w:val="1"/>
        <w:rPr>
          <w:rFonts w:ascii="Times New Roman" w:eastAsia="Times New Roman" w:hAnsi="Times New Roman" w:cs="Times New Roman"/>
          <w:b/>
          <w:bCs/>
          <w:color w:val="000000" w:themeColor="text1"/>
          <w:lang w:val="en-US"/>
        </w:rPr>
      </w:pPr>
      <w:r w:rsidRPr="004B3B94">
        <w:rPr>
          <w:rFonts w:ascii="Times New Roman" w:eastAsia="Times New Roman" w:hAnsi="Times New Roman" w:cs="Times New Roman"/>
          <w:b/>
          <w:bCs/>
          <w:color w:val="000000" w:themeColor="text1"/>
          <w:lang w:val="en-US"/>
        </w:rPr>
        <w:t>Accuracy of Exit Polls</w:t>
      </w:r>
    </w:p>
    <w:p w:rsidR="004B3B94" w:rsidRPr="004B3B94" w:rsidRDefault="004B3B94" w:rsidP="004B3B94">
      <w:pPr>
        <w:pStyle w:val="NormalWeb"/>
        <w:numPr>
          <w:ilvl w:val="0"/>
          <w:numId w:val="1"/>
        </w:numPr>
        <w:spacing w:before="0" w:beforeAutospacing="0" w:after="300" w:afterAutospacing="0"/>
        <w:rPr>
          <w:b/>
          <w:color w:val="000000" w:themeColor="text1"/>
          <w:sz w:val="22"/>
          <w:szCs w:val="22"/>
        </w:rPr>
      </w:pPr>
      <w:r w:rsidRPr="004B3B94">
        <w:rPr>
          <w:b/>
          <w:color w:val="000000" w:themeColor="text1"/>
          <w:sz w:val="22"/>
          <w:szCs w:val="22"/>
        </w:rPr>
        <w:t>Election management software:</w:t>
      </w:r>
    </w:p>
    <w:p w:rsidR="004B3B94" w:rsidRPr="004B3B94" w:rsidRDefault="004B3B94" w:rsidP="004B3B94">
      <w:pPr>
        <w:pStyle w:val="ListParagraph"/>
        <w:numPr>
          <w:ilvl w:val="0"/>
          <w:numId w:val="1"/>
        </w:numPr>
        <w:rPr>
          <w:color w:val="000000" w:themeColor="text1"/>
        </w:rPr>
      </w:pPr>
      <w:r w:rsidRPr="004B3B94">
        <w:rPr>
          <w:rFonts w:ascii="Times New Roman" w:eastAsia="Times New Roman" w:hAnsi="Times New Roman" w:cs="Times New Roman"/>
          <w:b/>
          <w:bCs/>
          <w:color w:val="000000" w:themeColor="text1"/>
          <w:lang w:val="en-US"/>
        </w:rPr>
        <w:t>Social Media and Election Campaigns</w:t>
      </w:r>
    </w:p>
    <w:p w:rsidR="004B3B94" w:rsidRPr="004B3B94" w:rsidRDefault="004B3B94" w:rsidP="004B3B94">
      <w:pPr>
        <w:pStyle w:val="Heading1"/>
        <w:numPr>
          <w:ilvl w:val="0"/>
          <w:numId w:val="1"/>
        </w:numPr>
        <w:spacing w:before="0" w:after="150" w:line="330" w:lineRule="atLeast"/>
        <w:textAlignment w:val="baseline"/>
        <w:rPr>
          <w:rFonts w:ascii="Times New Roman" w:hAnsi="Times New Roman" w:cs="Times New Roman"/>
          <w:caps/>
          <w:color w:val="000000" w:themeColor="text1"/>
          <w:sz w:val="22"/>
          <w:szCs w:val="22"/>
        </w:rPr>
      </w:pPr>
      <w:r w:rsidRPr="004B3B94">
        <w:rPr>
          <w:rFonts w:ascii="Times New Roman" w:hAnsi="Times New Roman" w:cs="Times New Roman"/>
          <w:caps/>
          <w:color w:val="000000" w:themeColor="text1"/>
          <w:sz w:val="22"/>
          <w:szCs w:val="22"/>
        </w:rPr>
        <w:t>POLITICAL ADVERTISING</w:t>
      </w:r>
    </w:p>
    <w:p w:rsidR="004B3B94" w:rsidRPr="004B3B94" w:rsidRDefault="004B3B94" w:rsidP="004B3B94">
      <w:pPr>
        <w:pStyle w:val="Heading1"/>
        <w:numPr>
          <w:ilvl w:val="0"/>
          <w:numId w:val="1"/>
        </w:numPr>
        <w:spacing w:before="0" w:after="150" w:line="330" w:lineRule="atLeast"/>
        <w:textAlignment w:val="baseline"/>
        <w:rPr>
          <w:rFonts w:ascii="Times New Roman" w:hAnsi="Times New Roman" w:cs="Times New Roman"/>
          <w:caps/>
          <w:color w:val="000000" w:themeColor="text1"/>
          <w:sz w:val="22"/>
          <w:szCs w:val="22"/>
        </w:rPr>
      </w:pPr>
      <w:r w:rsidRPr="004B3B94">
        <w:rPr>
          <w:rFonts w:ascii="Times New Roman" w:hAnsi="Times New Roman" w:cs="Times New Roman"/>
          <w:caps/>
          <w:color w:val="000000" w:themeColor="text1"/>
          <w:sz w:val="22"/>
          <w:szCs w:val="22"/>
        </w:rPr>
        <w:t>DIGITAL MEDIA CAMPAIGN</w:t>
      </w:r>
    </w:p>
    <w:p w:rsidR="004B3B94" w:rsidRDefault="004B3B94" w:rsidP="004B3B94">
      <w:pPr>
        <w:pStyle w:val="Heading1"/>
        <w:numPr>
          <w:ilvl w:val="0"/>
          <w:numId w:val="1"/>
        </w:numPr>
        <w:spacing w:before="0" w:after="150" w:line="330" w:lineRule="atLeast"/>
        <w:textAlignment w:val="baseline"/>
        <w:rPr>
          <w:rFonts w:ascii="Times New Roman" w:hAnsi="Times New Roman" w:cs="Times New Roman"/>
          <w:caps/>
          <w:color w:val="000000" w:themeColor="text1"/>
          <w:sz w:val="22"/>
          <w:szCs w:val="22"/>
        </w:rPr>
      </w:pPr>
      <w:r w:rsidRPr="004B3B94">
        <w:rPr>
          <w:rFonts w:ascii="Times New Roman" w:hAnsi="Times New Roman" w:cs="Times New Roman"/>
          <w:caps/>
          <w:color w:val="000000" w:themeColor="text1"/>
          <w:sz w:val="22"/>
          <w:szCs w:val="22"/>
        </w:rPr>
        <w:t>COMPREHENSIVE RESEARCH AT BOOTH LEVEL</w:t>
      </w:r>
    </w:p>
    <w:p w:rsidR="00B9740A" w:rsidRPr="00B9740A" w:rsidRDefault="00B9740A" w:rsidP="00B9740A">
      <w:pPr>
        <w:pStyle w:val="ListParagraph"/>
        <w:numPr>
          <w:ilvl w:val="0"/>
          <w:numId w:val="1"/>
        </w:numPr>
        <w:rPr>
          <w:rFonts w:ascii="Times New Roman" w:hAnsi="Times New Roman" w:cs="Times New Roman"/>
          <w:b/>
          <w:sz w:val="24"/>
          <w:szCs w:val="24"/>
        </w:rPr>
      </w:pPr>
      <w:r w:rsidRPr="00B9740A">
        <w:rPr>
          <w:rFonts w:ascii="Times New Roman" w:hAnsi="Times New Roman" w:cs="Times New Roman"/>
          <w:b/>
          <w:sz w:val="24"/>
          <w:szCs w:val="24"/>
        </w:rPr>
        <w:t>Skill Development</w:t>
      </w:r>
    </w:p>
    <w:p w:rsidR="00B9740A" w:rsidRPr="00B9740A" w:rsidRDefault="00B9740A" w:rsidP="00B9740A">
      <w:pPr>
        <w:pStyle w:val="ListParagraph"/>
        <w:numPr>
          <w:ilvl w:val="0"/>
          <w:numId w:val="1"/>
        </w:numPr>
        <w:rPr>
          <w:rFonts w:ascii="Times New Roman" w:hAnsi="Times New Roman" w:cs="Times New Roman"/>
          <w:b/>
          <w:sz w:val="24"/>
          <w:szCs w:val="24"/>
        </w:rPr>
      </w:pPr>
      <w:r w:rsidRPr="00B9740A">
        <w:rPr>
          <w:rFonts w:ascii="Times New Roman" w:hAnsi="Times New Roman" w:cs="Times New Roman"/>
          <w:b/>
          <w:sz w:val="24"/>
          <w:szCs w:val="24"/>
        </w:rPr>
        <w:t xml:space="preserve">Employment Guidance </w:t>
      </w:r>
    </w:p>
    <w:p w:rsidR="00B9740A" w:rsidRPr="00B9740A" w:rsidRDefault="00B9740A" w:rsidP="00B9740A">
      <w:pPr>
        <w:pStyle w:val="ListParagraph"/>
        <w:numPr>
          <w:ilvl w:val="0"/>
          <w:numId w:val="1"/>
        </w:numPr>
        <w:rPr>
          <w:rFonts w:ascii="Times New Roman" w:hAnsi="Times New Roman" w:cs="Times New Roman"/>
          <w:b/>
          <w:sz w:val="24"/>
          <w:szCs w:val="24"/>
        </w:rPr>
      </w:pPr>
      <w:r w:rsidRPr="00B9740A">
        <w:rPr>
          <w:rFonts w:ascii="Times New Roman" w:hAnsi="Times New Roman" w:cs="Times New Roman"/>
          <w:b/>
          <w:sz w:val="24"/>
          <w:szCs w:val="24"/>
        </w:rPr>
        <w:t xml:space="preserve">Inbound and outbound Election Marketing </w:t>
      </w:r>
    </w:p>
    <w:p w:rsidR="004B3B94" w:rsidRPr="004B3B94" w:rsidRDefault="004B3B94" w:rsidP="004B3B94">
      <w:pPr>
        <w:pStyle w:val="Heading2"/>
        <w:numPr>
          <w:ilvl w:val="0"/>
          <w:numId w:val="1"/>
        </w:numPr>
        <w:shd w:val="clear" w:color="auto" w:fill="FFFFFF"/>
        <w:spacing w:before="0" w:beforeAutospacing="0" w:after="150" w:afterAutospacing="0" w:line="525" w:lineRule="atLeast"/>
        <w:textAlignment w:val="baseline"/>
        <w:rPr>
          <w:color w:val="000000" w:themeColor="text1"/>
          <w:sz w:val="22"/>
          <w:szCs w:val="22"/>
        </w:rPr>
      </w:pPr>
      <w:r w:rsidRPr="004B3B94">
        <w:rPr>
          <w:color w:val="000000" w:themeColor="text1"/>
          <w:sz w:val="22"/>
          <w:szCs w:val="22"/>
        </w:rPr>
        <w:lastRenderedPageBreak/>
        <w:t>Political Campaign Consultants for Strategic Canvassing &amp; More</w:t>
      </w:r>
    </w:p>
    <w:p w:rsidR="004B3B94" w:rsidRDefault="004B3B94" w:rsidP="004B3B94">
      <w:pPr>
        <w:pStyle w:val="Heading1"/>
        <w:numPr>
          <w:ilvl w:val="0"/>
          <w:numId w:val="1"/>
        </w:numPr>
        <w:spacing w:before="0" w:after="150" w:line="330" w:lineRule="atLeast"/>
        <w:textAlignment w:val="baseline"/>
        <w:rPr>
          <w:rFonts w:ascii="Times New Roman" w:hAnsi="Times New Roman" w:cs="Times New Roman"/>
          <w:caps/>
          <w:color w:val="000000" w:themeColor="text1"/>
          <w:sz w:val="22"/>
          <w:szCs w:val="22"/>
        </w:rPr>
      </w:pPr>
      <w:r w:rsidRPr="004B3B94">
        <w:rPr>
          <w:rFonts w:ascii="Times New Roman" w:hAnsi="Times New Roman" w:cs="Times New Roman"/>
          <w:caps/>
          <w:color w:val="000000" w:themeColor="text1"/>
          <w:sz w:val="22"/>
          <w:szCs w:val="22"/>
        </w:rPr>
        <w:t>ELECTION SURVEY AGENCY</w:t>
      </w:r>
    </w:p>
    <w:p w:rsidR="00B9740A" w:rsidRPr="00B9740A" w:rsidRDefault="00B9740A" w:rsidP="00B9740A"/>
    <w:p w:rsidR="004B3B94" w:rsidRPr="00B9740A" w:rsidRDefault="004B3B94" w:rsidP="004B3B94">
      <w:pPr>
        <w:pStyle w:val="ListParagraph"/>
        <w:rPr>
          <w:rFonts w:ascii="Times New Roman" w:hAnsi="Times New Roman" w:cs="Times New Roman"/>
          <w:b/>
          <w:color w:val="000000" w:themeColor="text1"/>
          <w:sz w:val="28"/>
          <w:szCs w:val="28"/>
        </w:rPr>
      </w:pPr>
    </w:p>
    <w:p w:rsidR="00365B2B" w:rsidRPr="002B26F2" w:rsidRDefault="00365B2B" w:rsidP="00365B2B">
      <w:pPr>
        <w:spacing w:before="100" w:beforeAutospacing="1" w:after="100" w:afterAutospacing="1" w:line="450" w:lineRule="atLeast"/>
        <w:outlineLvl w:val="1"/>
        <w:rPr>
          <w:rFonts w:ascii="inherit" w:eastAsia="Times New Roman" w:hAnsi="inherit" w:cs="Times New Roman"/>
          <w:b/>
          <w:bCs/>
          <w:sz w:val="36"/>
          <w:szCs w:val="36"/>
          <w:lang w:val="en-US"/>
        </w:rPr>
      </w:pPr>
      <w:r>
        <w:rPr>
          <w:rFonts w:ascii="inherit" w:eastAsia="Times New Roman" w:hAnsi="inherit" w:cs="Times New Roman"/>
          <w:b/>
          <w:bCs/>
          <w:sz w:val="36"/>
          <w:szCs w:val="36"/>
          <w:lang w:val="en-US"/>
        </w:rPr>
        <w:t>The SPVRF</w:t>
      </w:r>
      <w:r w:rsidRPr="002B26F2">
        <w:rPr>
          <w:rFonts w:ascii="inherit" w:eastAsia="Times New Roman" w:hAnsi="inherit" w:cs="Times New Roman"/>
          <w:b/>
          <w:bCs/>
          <w:sz w:val="36"/>
          <w:szCs w:val="36"/>
          <w:lang w:val="en-US"/>
        </w:rPr>
        <w:t xml:space="preserve"> Advantage</w:t>
      </w:r>
    </w:p>
    <w:p w:rsidR="00365B2B" w:rsidRPr="002B26F2" w:rsidRDefault="00365B2B" w:rsidP="00365B2B">
      <w:pPr>
        <w:numPr>
          <w:ilvl w:val="0"/>
          <w:numId w:val="5"/>
        </w:numPr>
        <w:spacing w:before="100" w:beforeAutospacing="1" w:after="100" w:afterAutospacing="1" w:line="240" w:lineRule="auto"/>
        <w:ind w:left="1958"/>
        <w:jc w:val="both"/>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t>Accelerated career advancement: </w:t>
      </w:r>
      <w:r>
        <w:rPr>
          <w:rFonts w:ascii="Times New Roman" w:eastAsia="Times New Roman" w:hAnsi="Times New Roman" w:cs="Times New Roman"/>
          <w:color w:val="464646"/>
          <w:sz w:val="24"/>
          <w:szCs w:val="24"/>
          <w:lang w:val="en-US"/>
        </w:rPr>
        <w:t>SPVRF</w:t>
      </w:r>
      <w:r w:rsidRPr="002B26F2">
        <w:rPr>
          <w:rFonts w:ascii="Times New Roman" w:eastAsia="Times New Roman" w:hAnsi="Times New Roman" w:cs="Times New Roman"/>
          <w:color w:val="464646"/>
          <w:sz w:val="24"/>
          <w:szCs w:val="24"/>
          <w:lang w:val="en-US"/>
        </w:rPr>
        <w:t xml:space="preserve"> provides consultants with opportunities to shoulder high </w:t>
      </w:r>
      <w:proofErr w:type="gramStart"/>
      <w:r w:rsidRPr="002B26F2">
        <w:rPr>
          <w:rFonts w:ascii="Times New Roman" w:eastAsia="Times New Roman" w:hAnsi="Times New Roman" w:cs="Times New Roman"/>
          <w:color w:val="464646"/>
          <w:sz w:val="24"/>
          <w:szCs w:val="24"/>
          <w:lang w:val="en-US"/>
        </w:rPr>
        <w:t>levels</w:t>
      </w:r>
      <w:proofErr w:type="gramEnd"/>
      <w:r w:rsidRPr="002B26F2">
        <w:rPr>
          <w:rFonts w:ascii="Times New Roman" w:eastAsia="Times New Roman" w:hAnsi="Times New Roman" w:cs="Times New Roman"/>
          <w:color w:val="464646"/>
          <w:sz w:val="24"/>
          <w:szCs w:val="24"/>
          <w:lang w:val="en-US"/>
        </w:rPr>
        <w:t xml:space="preserve"> of responsibility and rapidly develop leadership experience at every stage of their career.</w:t>
      </w:r>
    </w:p>
    <w:p w:rsidR="00365B2B" w:rsidRPr="002B26F2" w:rsidRDefault="00365B2B" w:rsidP="00365B2B">
      <w:pPr>
        <w:numPr>
          <w:ilvl w:val="0"/>
          <w:numId w:val="5"/>
        </w:numPr>
        <w:spacing w:before="100" w:beforeAutospacing="1" w:after="100" w:afterAutospacing="1" w:line="240" w:lineRule="auto"/>
        <w:ind w:left="195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464646"/>
          <w:sz w:val="24"/>
          <w:szCs w:val="24"/>
          <w:lang w:val="en-US"/>
        </w:rPr>
        <w:t>Leadership roles within intellectuals</w:t>
      </w:r>
      <w:r w:rsidRPr="002B26F2">
        <w:rPr>
          <w:rFonts w:ascii="Times New Roman" w:eastAsia="Times New Roman" w:hAnsi="Times New Roman" w:cs="Times New Roman"/>
          <w:b/>
          <w:bCs/>
          <w:color w:val="464646"/>
          <w:sz w:val="24"/>
          <w:szCs w:val="24"/>
          <w:lang w:val="en-US"/>
        </w:rPr>
        <w:t xml:space="preserve"> group:</w:t>
      </w:r>
      <w:r>
        <w:rPr>
          <w:rFonts w:ascii="Times New Roman" w:eastAsia="Times New Roman" w:hAnsi="Times New Roman" w:cs="Times New Roman"/>
          <w:color w:val="464646"/>
          <w:sz w:val="24"/>
          <w:szCs w:val="24"/>
          <w:lang w:val="en-US"/>
        </w:rPr>
        <w:t> our</w:t>
      </w:r>
      <w:r w:rsidRPr="002B26F2">
        <w:rPr>
          <w:rFonts w:ascii="Times New Roman" w:eastAsia="Times New Roman" w:hAnsi="Times New Roman" w:cs="Times New Roman"/>
          <w:color w:val="464646"/>
          <w:sz w:val="24"/>
          <w:szCs w:val="24"/>
          <w:lang w:val="en-US"/>
        </w:rPr>
        <w:t xml:space="preserve"> platform provides opportunities for enterprising consultants to move into managerial and leadership roles within the Group. Many of our distinguished alumni have moved on to key strategy &amp; lead</w:t>
      </w:r>
      <w:r>
        <w:rPr>
          <w:rFonts w:ascii="Times New Roman" w:eastAsia="Times New Roman" w:hAnsi="Times New Roman" w:cs="Times New Roman"/>
          <w:color w:val="464646"/>
          <w:sz w:val="24"/>
          <w:szCs w:val="24"/>
          <w:lang w:val="en-US"/>
        </w:rPr>
        <w:t xml:space="preserve">ership positions within </w:t>
      </w:r>
      <w:proofErr w:type="gramStart"/>
      <w:r>
        <w:rPr>
          <w:rFonts w:ascii="Times New Roman" w:eastAsia="Times New Roman" w:hAnsi="Times New Roman" w:cs="Times New Roman"/>
          <w:color w:val="464646"/>
          <w:sz w:val="24"/>
          <w:szCs w:val="24"/>
          <w:lang w:val="en-US"/>
        </w:rPr>
        <w:t xml:space="preserve">the </w:t>
      </w:r>
      <w:r w:rsidRPr="002B26F2">
        <w:rPr>
          <w:rFonts w:ascii="Times New Roman" w:eastAsia="Times New Roman" w:hAnsi="Times New Roman" w:cs="Times New Roman"/>
          <w:color w:val="464646"/>
          <w:sz w:val="24"/>
          <w:szCs w:val="24"/>
          <w:lang w:val="en-US"/>
        </w:rPr>
        <w:t xml:space="preserve"> group</w:t>
      </w:r>
      <w:proofErr w:type="gramEnd"/>
      <w:r w:rsidRPr="002B26F2">
        <w:rPr>
          <w:rFonts w:ascii="Times New Roman" w:eastAsia="Times New Roman" w:hAnsi="Times New Roman" w:cs="Times New Roman"/>
          <w:color w:val="464646"/>
          <w:sz w:val="24"/>
          <w:szCs w:val="24"/>
          <w:lang w:val="en-US"/>
        </w:rPr>
        <w:t>.</w:t>
      </w:r>
    </w:p>
    <w:p w:rsidR="00365B2B" w:rsidRPr="002B26F2" w:rsidRDefault="00365B2B" w:rsidP="00365B2B">
      <w:pPr>
        <w:numPr>
          <w:ilvl w:val="0"/>
          <w:numId w:val="5"/>
        </w:numPr>
        <w:spacing w:before="100" w:beforeAutospacing="1" w:after="100" w:afterAutospacing="1" w:line="240" w:lineRule="auto"/>
        <w:ind w:left="1958"/>
        <w:jc w:val="both"/>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t>Mentoring program for professional development:</w:t>
      </w:r>
      <w:r>
        <w:rPr>
          <w:rFonts w:ascii="Times New Roman" w:eastAsia="Times New Roman" w:hAnsi="Times New Roman" w:cs="Times New Roman"/>
          <w:color w:val="464646"/>
          <w:sz w:val="24"/>
          <w:szCs w:val="24"/>
          <w:lang w:val="en-US"/>
        </w:rPr>
        <w:t> SPVRF</w:t>
      </w:r>
      <w:r w:rsidRPr="002B26F2">
        <w:rPr>
          <w:rFonts w:ascii="Times New Roman" w:eastAsia="Times New Roman" w:hAnsi="Times New Roman" w:cs="Times New Roman"/>
          <w:color w:val="464646"/>
          <w:sz w:val="24"/>
          <w:szCs w:val="24"/>
          <w:lang w:val="en-US"/>
        </w:rPr>
        <w:t xml:space="preserve"> emphasis on the personal development of its employees, facilitated through its mentorship program and transparent and structured appraisal process, enables employees to chart their career part and become more efficient consultants and leaders.</w:t>
      </w:r>
    </w:p>
    <w:p w:rsidR="00365B2B" w:rsidRPr="002B26F2" w:rsidRDefault="00365B2B" w:rsidP="00365B2B">
      <w:pPr>
        <w:numPr>
          <w:ilvl w:val="0"/>
          <w:numId w:val="5"/>
        </w:numPr>
        <w:spacing w:before="100" w:beforeAutospacing="1" w:after="100" w:afterAutospacing="1" w:line="240" w:lineRule="auto"/>
        <w:ind w:left="1958"/>
        <w:jc w:val="both"/>
        <w:rPr>
          <w:rFonts w:ascii="Times New Roman" w:eastAsia="Times New Roman" w:hAnsi="Times New Roman" w:cs="Times New Roman"/>
          <w:sz w:val="24"/>
          <w:szCs w:val="24"/>
          <w:lang w:val="en-US"/>
        </w:rPr>
      </w:pPr>
      <w:r w:rsidRPr="002B26F2">
        <w:rPr>
          <w:rFonts w:ascii="Times New Roman" w:eastAsia="Times New Roman" w:hAnsi="Times New Roman" w:cs="Times New Roman"/>
          <w:b/>
          <w:bCs/>
          <w:color w:val="464646"/>
          <w:sz w:val="24"/>
          <w:szCs w:val="24"/>
          <w:lang w:val="en-US"/>
        </w:rPr>
        <w:t>Learning &amp; development programs: </w:t>
      </w:r>
      <w:r>
        <w:rPr>
          <w:rFonts w:ascii="Times New Roman" w:eastAsia="Times New Roman" w:hAnsi="Times New Roman" w:cs="Times New Roman"/>
          <w:color w:val="464646"/>
          <w:sz w:val="24"/>
          <w:szCs w:val="24"/>
          <w:lang w:val="en-US"/>
        </w:rPr>
        <w:t>SPVRF</w:t>
      </w:r>
      <w:r w:rsidRPr="002B26F2">
        <w:rPr>
          <w:rFonts w:ascii="Times New Roman" w:eastAsia="Times New Roman" w:hAnsi="Times New Roman" w:cs="Times New Roman"/>
          <w:color w:val="464646"/>
          <w:sz w:val="24"/>
          <w:szCs w:val="24"/>
          <w:lang w:val="en-US"/>
        </w:rPr>
        <w:t xml:space="preserve"> organizes annual training programs, conducted by global leadership development professionals &amp; professors of leading global business schools, basis individually identified learning &amp; development goals for all its employees. In addition to this, employees are also encouraged to participate in industry &amp; academic conferences to help stay abreast of the latest developments.</w:t>
      </w:r>
    </w:p>
    <w:p w:rsidR="00365B2B" w:rsidRDefault="00365B2B" w:rsidP="00365B2B">
      <w:pPr>
        <w:jc w:val="both"/>
        <w:rPr>
          <w:rFonts w:ascii="Times New Roman" w:hAnsi="Times New Roman" w:cs="Times New Roman"/>
          <w:b/>
          <w:color w:val="000000" w:themeColor="text1"/>
          <w:sz w:val="28"/>
          <w:szCs w:val="28"/>
        </w:rPr>
      </w:pPr>
    </w:p>
    <w:p w:rsidR="00365B2B" w:rsidRDefault="00365B2B">
      <w:pPr>
        <w:rPr>
          <w:rFonts w:ascii="Times New Roman" w:hAnsi="Times New Roman" w:cs="Times New Roman"/>
          <w:b/>
          <w:color w:val="000000" w:themeColor="text1"/>
          <w:sz w:val="28"/>
          <w:szCs w:val="28"/>
        </w:rPr>
      </w:pPr>
      <w:r w:rsidRPr="00B9740A">
        <w:rPr>
          <w:rFonts w:ascii="Times New Roman" w:hAnsi="Times New Roman" w:cs="Times New Roman"/>
          <w:b/>
          <w:color w:val="000000" w:themeColor="text1"/>
          <w:sz w:val="28"/>
          <w:szCs w:val="28"/>
        </w:rPr>
        <w:t>Media Partner and NGO’s Partner:</w:t>
      </w:r>
    </w:p>
    <w:p w:rsidR="00365B2B" w:rsidRDefault="00365B2B">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Blog:</w:t>
      </w:r>
    </w:p>
    <w:p w:rsidR="00B9740A" w:rsidRDefault="00B9740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FAQ:</w:t>
      </w:r>
    </w:p>
    <w:p w:rsidR="00B9740A" w:rsidRDefault="00B9740A">
      <w:pPr>
        <w:rPr>
          <w:rFonts w:ascii="Times New Roman" w:hAnsi="Times New Roman" w:cs="Times New Roman"/>
          <w:b/>
          <w:color w:val="000000" w:themeColor="text1"/>
          <w:sz w:val="28"/>
          <w:szCs w:val="28"/>
        </w:rPr>
      </w:pPr>
    </w:p>
    <w:p w:rsidR="00B9740A" w:rsidRDefault="00047D8F">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Join with us: </w:t>
      </w:r>
    </w:p>
    <w:p w:rsidR="00047D8F" w:rsidRDefault="00047D8F" w:rsidP="00047D8F">
      <w:pPr>
        <w:pStyle w:val="ListParagraph"/>
        <w:numPr>
          <w:ilvl w:val="0"/>
          <w:numId w:val="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Name:</w:t>
      </w:r>
    </w:p>
    <w:p w:rsidR="00047D8F" w:rsidRDefault="00047D8F" w:rsidP="00047D8F">
      <w:pPr>
        <w:pStyle w:val="ListParagraph"/>
        <w:numPr>
          <w:ilvl w:val="0"/>
          <w:numId w:val="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Highest Educational Qualification:</w:t>
      </w:r>
    </w:p>
    <w:p w:rsidR="00047D8F" w:rsidRDefault="00047D8F" w:rsidP="00047D8F">
      <w:pPr>
        <w:pStyle w:val="ListParagraph"/>
        <w:numPr>
          <w:ilvl w:val="0"/>
          <w:numId w:val="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65B2B">
        <w:rPr>
          <w:rFonts w:ascii="Times New Roman" w:hAnsi="Times New Roman" w:cs="Times New Roman"/>
          <w:b/>
          <w:color w:val="000000" w:themeColor="text1"/>
          <w:sz w:val="28"/>
          <w:szCs w:val="28"/>
        </w:rPr>
        <w:t xml:space="preserve">Expertise : </w:t>
      </w:r>
    </w:p>
    <w:p w:rsidR="00412D4A" w:rsidRDefault="00365B2B" w:rsidP="00365B2B">
      <w:pPr>
        <w:pStyle w:val="ListParagraph"/>
        <w:numPr>
          <w:ilvl w:val="0"/>
          <w:numId w:val="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Contact Number:</w:t>
      </w:r>
    </w:p>
    <w:p w:rsidR="00365B2B" w:rsidRPr="00365B2B" w:rsidRDefault="00365B2B" w:rsidP="00365B2B">
      <w:pPr>
        <w:pStyle w:val="ListParagraph"/>
        <w:rPr>
          <w:rFonts w:ascii="Times New Roman" w:hAnsi="Times New Roman" w:cs="Times New Roman"/>
          <w:b/>
          <w:color w:val="000000" w:themeColor="text1"/>
          <w:sz w:val="28"/>
          <w:szCs w:val="28"/>
        </w:rPr>
      </w:pPr>
    </w:p>
    <w:p w:rsidR="000B5198" w:rsidRPr="000B5198" w:rsidRDefault="00B9740A" w:rsidP="000B5198">
      <w:pPr>
        <w:rPr>
          <w:rFonts w:ascii="Jost" w:eastAsia="Times New Roman" w:hAnsi="Jost" w:cs="Times New Roman"/>
          <w:b/>
          <w:bCs/>
          <w:color w:val="111111"/>
          <w:spacing w:val="-15"/>
          <w:sz w:val="54"/>
          <w:szCs w:val="54"/>
          <w:lang w:val="en-US"/>
        </w:rPr>
      </w:pPr>
      <w:r>
        <w:rPr>
          <w:rFonts w:ascii="Times New Roman" w:hAnsi="Times New Roman" w:cs="Times New Roman"/>
          <w:b/>
          <w:color w:val="000000" w:themeColor="text1"/>
          <w:sz w:val="28"/>
          <w:szCs w:val="28"/>
        </w:rPr>
        <w:t>Career:</w:t>
      </w:r>
    </w:p>
    <w:p w:rsidR="000B5198" w:rsidRPr="000B5198" w:rsidRDefault="000B5198" w:rsidP="000B5198">
      <w:pPr>
        <w:shd w:val="clear" w:color="auto" w:fill="FFFFFF"/>
        <w:spacing w:after="300"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We offer internship opportunities to young aspirants who are interested in public policy and governance. If you are selected as a volunteer/associate, your responsibilities will include:</w:t>
      </w:r>
    </w:p>
    <w:p w:rsidR="000B5198" w:rsidRPr="000B5198" w:rsidRDefault="000B5198" w:rsidP="000B5198">
      <w:pPr>
        <w:numPr>
          <w:ilvl w:val="0"/>
          <w:numId w:val="2"/>
        </w:numPr>
        <w:shd w:val="clear" w:color="auto" w:fill="FFFFFF"/>
        <w:spacing w:before="75" w:after="75"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Assisting the seniors with all the logistical work, background research on relevant topics</w:t>
      </w:r>
    </w:p>
    <w:p w:rsidR="000B5198" w:rsidRPr="000B5198" w:rsidRDefault="000B5198" w:rsidP="000B5198">
      <w:pPr>
        <w:numPr>
          <w:ilvl w:val="0"/>
          <w:numId w:val="2"/>
        </w:numPr>
        <w:shd w:val="clear" w:color="auto" w:fill="FFFFFF"/>
        <w:spacing w:before="75" w:after="75"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Handle communications with specialists, MPs/MLAs, and partner organizations for the upcoming domestic roundtable programs, budget session of the parliament and academic programs</w:t>
      </w:r>
    </w:p>
    <w:p w:rsidR="000B5198" w:rsidRPr="000B5198" w:rsidRDefault="000B5198" w:rsidP="000B5198">
      <w:pPr>
        <w:numPr>
          <w:ilvl w:val="0"/>
          <w:numId w:val="2"/>
        </w:numPr>
        <w:shd w:val="clear" w:color="auto" w:fill="FFFFFF"/>
        <w:spacing w:before="75" w:after="75"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Conduct web-based research and provide support materials for preparing related documents for ongoing public policy-related issues</w:t>
      </w:r>
    </w:p>
    <w:p w:rsidR="000B5198" w:rsidRPr="000B5198" w:rsidRDefault="000B5198" w:rsidP="000B5198">
      <w:pPr>
        <w:numPr>
          <w:ilvl w:val="0"/>
          <w:numId w:val="2"/>
        </w:numPr>
        <w:shd w:val="clear" w:color="auto" w:fill="FFFFFF"/>
        <w:spacing w:before="75" w:after="75"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Draft reports, transcriptions and other knowledge products</w:t>
      </w:r>
    </w:p>
    <w:p w:rsidR="000B5198" w:rsidRPr="000B5198" w:rsidRDefault="000B5198" w:rsidP="000B5198">
      <w:pPr>
        <w:shd w:val="clear" w:color="auto" w:fill="FFFFFF"/>
        <w:spacing w:after="300" w:line="240" w:lineRule="auto"/>
        <w:ind w:left="720"/>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The interns will also be provided with placement support after their successful completion of the internship.</w:t>
      </w:r>
    </w:p>
    <w:p w:rsidR="00B9740A" w:rsidRPr="000B5198" w:rsidRDefault="00B9740A" w:rsidP="000B5198">
      <w:pPr>
        <w:jc w:val="both"/>
        <w:rPr>
          <w:rFonts w:ascii="Times New Roman" w:hAnsi="Times New Roman" w:cs="Times New Roman"/>
          <w:color w:val="000000" w:themeColor="text1"/>
        </w:rPr>
      </w:pPr>
    </w:p>
    <w:p w:rsidR="00365B2B" w:rsidRDefault="00365B2B" w:rsidP="00365B2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Contact Us: </w:t>
      </w:r>
    </w:p>
    <w:p w:rsidR="00365B2B" w:rsidRDefault="00365B2B" w:rsidP="00365B2B">
      <w:pPr>
        <w:rPr>
          <w:rFonts w:ascii="Times New Roman" w:hAnsi="Times New Roman" w:cs="Times New Roman"/>
          <w:b/>
          <w:color w:val="000000" w:themeColor="text1"/>
          <w:sz w:val="28"/>
          <w:szCs w:val="28"/>
        </w:rPr>
      </w:pPr>
      <w:r w:rsidRPr="00412D4A">
        <w:rPr>
          <w:rFonts w:ascii="Times New Roman" w:hAnsi="Times New Roman" w:cs="Times New Roman"/>
          <w:b/>
          <w:color w:val="000000" w:themeColor="text1"/>
          <w:sz w:val="24"/>
          <w:szCs w:val="24"/>
        </w:rPr>
        <w:t>G-mail I.D</w:t>
      </w:r>
      <w:r>
        <w:rPr>
          <w:rFonts w:ascii="Times New Roman" w:hAnsi="Times New Roman" w:cs="Times New Roman"/>
          <w:b/>
          <w:color w:val="000000" w:themeColor="text1"/>
          <w:sz w:val="28"/>
          <w:szCs w:val="28"/>
        </w:rPr>
        <w:t xml:space="preserve">: </w:t>
      </w:r>
      <w:hyperlink r:id="rId5" w:history="1">
        <w:r w:rsidRPr="00BB64EA">
          <w:rPr>
            <w:rStyle w:val="Hyperlink"/>
            <w:rFonts w:ascii="Times New Roman" w:hAnsi="Times New Roman" w:cs="Times New Roman"/>
            <w:b/>
            <w:sz w:val="28"/>
            <w:szCs w:val="28"/>
          </w:rPr>
          <w:t>link.spvro@gmail.com</w:t>
        </w:r>
      </w:hyperlink>
      <w:r>
        <w:rPr>
          <w:rFonts w:ascii="Times New Roman" w:hAnsi="Times New Roman" w:cs="Times New Roman"/>
          <w:b/>
          <w:sz w:val="28"/>
          <w:szCs w:val="28"/>
        </w:rPr>
        <w:t xml:space="preserve"> </w:t>
      </w:r>
    </w:p>
    <w:p w:rsidR="00365B2B" w:rsidRPr="000E4B97" w:rsidRDefault="00365B2B" w:rsidP="00365B2B">
      <w:pPr>
        <w:rPr>
          <w:rFonts w:ascii="Times New Roman" w:hAnsi="Times New Roman" w:cs="Times New Roman"/>
          <w:color w:val="000000" w:themeColor="text1"/>
          <w:sz w:val="28"/>
          <w:szCs w:val="28"/>
        </w:rPr>
      </w:pPr>
      <w:r w:rsidRPr="00412D4A">
        <w:rPr>
          <w:rFonts w:ascii="Times New Roman" w:hAnsi="Times New Roman" w:cs="Times New Roman"/>
          <w:b/>
          <w:color w:val="000000" w:themeColor="text1"/>
          <w:sz w:val="24"/>
          <w:szCs w:val="24"/>
        </w:rPr>
        <w:t>Contact</w:t>
      </w:r>
      <w:r>
        <w:rPr>
          <w:rFonts w:ascii="Times New Roman" w:hAnsi="Times New Roman" w:cs="Times New Roman"/>
          <w:b/>
          <w:color w:val="000000" w:themeColor="text1"/>
          <w:sz w:val="28"/>
          <w:szCs w:val="28"/>
        </w:rPr>
        <w:t xml:space="preserve">: 7981611223/8697166298 </w:t>
      </w:r>
    </w:p>
    <w:p w:rsidR="00B9740A" w:rsidRDefault="00B9740A">
      <w:pPr>
        <w:rPr>
          <w:rFonts w:ascii="Times New Roman" w:hAnsi="Times New Roman" w:cs="Times New Roman"/>
          <w:b/>
          <w:color w:val="000000" w:themeColor="text1"/>
          <w:sz w:val="28"/>
          <w:szCs w:val="28"/>
        </w:rPr>
      </w:pPr>
    </w:p>
    <w:p w:rsidR="00412D4A" w:rsidRPr="00B9740A" w:rsidRDefault="00412D4A">
      <w:pPr>
        <w:rPr>
          <w:rFonts w:ascii="Times New Roman" w:hAnsi="Times New Roman" w:cs="Times New Roman"/>
          <w:b/>
          <w:color w:val="000000" w:themeColor="text1"/>
          <w:sz w:val="28"/>
          <w:szCs w:val="28"/>
        </w:rPr>
      </w:pPr>
    </w:p>
    <w:sectPr w:rsidR="00412D4A" w:rsidRPr="00B9740A" w:rsidSect="00420A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Jos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66CB5"/>
    <w:multiLevelType w:val="multilevel"/>
    <w:tmpl w:val="3F8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C576F"/>
    <w:multiLevelType w:val="multilevel"/>
    <w:tmpl w:val="03A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BA5B1A"/>
    <w:multiLevelType w:val="hybridMultilevel"/>
    <w:tmpl w:val="A2DC85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5237C8"/>
    <w:multiLevelType w:val="hybridMultilevel"/>
    <w:tmpl w:val="C67AC002"/>
    <w:lvl w:ilvl="0" w:tplc="0518AA7C">
      <w:start w:val="1"/>
      <w:numFmt w:val="decimal"/>
      <w:lvlText w:val="%1."/>
      <w:lvlJc w:val="left"/>
      <w:pPr>
        <w:ind w:left="720" w:hanging="360"/>
      </w:pPr>
      <w:rPr>
        <w:rFonts w:ascii="Times New Roman" w:eastAsia="Times New Roman" w:hAnsi="Times New Roman" w:cs="Times New Roman" w:hint="default"/>
        <w:b/>
        <w:color w:val="404040"/>
        <w:sz w:val="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4E78DE"/>
    <w:multiLevelType w:val="multilevel"/>
    <w:tmpl w:val="6DF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B3B94"/>
    <w:rsid w:val="0003571F"/>
    <w:rsid w:val="00047D8F"/>
    <w:rsid w:val="0005340D"/>
    <w:rsid w:val="000B5198"/>
    <w:rsid w:val="000E4B97"/>
    <w:rsid w:val="00365B2B"/>
    <w:rsid w:val="00412D4A"/>
    <w:rsid w:val="00420AC3"/>
    <w:rsid w:val="004B3B94"/>
    <w:rsid w:val="00B67F1E"/>
    <w:rsid w:val="00B92BFB"/>
    <w:rsid w:val="00B9740A"/>
    <w:rsid w:val="00D23A5F"/>
    <w:rsid w:val="00EE68BB"/>
    <w:rsid w:val="00FB5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94"/>
    <w:rPr>
      <w:lang w:val="en-GB"/>
    </w:rPr>
  </w:style>
  <w:style w:type="paragraph" w:styleId="Heading1">
    <w:name w:val="heading 1"/>
    <w:basedOn w:val="Normal"/>
    <w:next w:val="Normal"/>
    <w:link w:val="Heading1Char"/>
    <w:uiPriority w:val="9"/>
    <w:qFormat/>
    <w:rsid w:val="004B3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3B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B94"/>
    <w:rPr>
      <w:rFonts w:ascii="Times New Roman" w:eastAsia="Times New Roman" w:hAnsi="Times New Roman" w:cs="Times New Roman"/>
      <w:b/>
      <w:bCs/>
      <w:sz w:val="36"/>
      <w:szCs w:val="36"/>
    </w:rPr>
  </w:style>
  <w:style w:type="paragraph" w:styleId="NormalWeb">
    <w:name w:val="Normal (Web)"/>
    <w:basedOn w:val="Normal"/>
    <w:uiPriority w:val="99"/>
    <w:unhideWhenUsed/>
    <w:rsid w:val="004B3B9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B3B94"/>
    <w:pPr>
      <w:ind w:left="720"/>
      <w:contextualSpacing/>
    </w:pPr>
  </w:style>
  <w:style w:type="character" w:customStyle="1" w:styleId="Heading1Char">
    <w:name w:val="Heading 1 Char"/>
    <w:basedOn w:val="DefaultParagraphFont"/>
    <w:link w:val="Heading1"/>
    <w:uiPriority w:val="9"/>
    <w:rsid w:val="004B3B94"/>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unhideWhenUsed/>
    <w:rsid w:val="00412D4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98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nk.spvr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PCC</dc:creator>
  <cp:lastModifiedBy>PCC</cp:lastModifiedBy>
  <cp:revision>2</cp:revision>
  <dcterms:created xsi:type="dcterms:W3CDTF">2021-06-03T11:05:00Z</dcterms:created>
  <dcterms:modified xsi:type="dcterms:W3CDTF">2021-06-03T11:05:00Z</dcterms:modified>
</cp:coreProperties>
</file>