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93331" w14:textId="77777777" w:rsidR="00716218" w:rsidRDefault="00000000">
      <w:pPr>
        <w:spacing w:after="40"/>
      </w:pPr>
      <w:r>
        <w:rPr>
          <w:b/>
          <w:bCs/>
          <w:color w:val="1F3864"/>
          <w:sz w:val="52"/>
          <w:szCs w:val="52"/>
        </w:rPr>
        <w:t>WorkAssist AI</w:t>
      </w:r>
    </w:p>
    <w:p w14:paraId="4A6DB7E4" w14:textId="7A6DA547" w:rsidR="00716218" w:rsidRDefault="00000000">
      <w:pPr>
        <w:pBdr>
          <w:bottom w:val="single" w:sz="12" w:space="8" w:color="2E5C8A"/>
        </w:pBdr>
        <w:spacing w:after="100"/>
      </w:pPr>
      <w:r>
        <w:rPr>
          <w:color w:val="2E5C8A"/>
          <w:sz w:val="24"/>
          <w:szCs w:val="24"/>
        </w:rPr>
        <w:t xml:space="preserve">Agentic Employee Support and PTO </w:t>
      </w:r>
      <w:r w:rsidR="001E7DBB">
        <w:rPr>
          <w:color w:val="2E5C8A"/>
          <w:sz w:val="24"/>
          <w:szCs w:val="24"/>
        </w:rPr>
        <w:t xml:space="preserve">Assistant </w:t>
      </w:r>
      <w:r w:rsidR="00306800">
        <w:rPr>
          <w:color w:val="2E5C8A"/>
          <w:sz w:val="24"/>
          <w:szCs w:val="24"/>
        </w:rPr>
        <w:t>• Solution</w:t>
      </w:r>
      <w:r>
        <w:rPr>
          <w:color w:val="2E5C8A"/>
          <w:sz w:val="24"/>
          <w:szCs w:val="24"/>
        </w:rPr>
        <w:t xml:space="preserve"> Overview</w:t>
      </w:r>
    </w:p>
    <w:p w14:paraId="6EE776BB" w14:textId="228F7036" w:rsidR="00716218" w:rsidRDefault="00000000">
      <w:pPr>
        <w:pStyle w:val="Heading1"/>
        <w:pBdr>
          <w:bottom w:val="single" w:sz="8" w:space="6" w:color="C9D6E5"/>
        </w:pBdr>
        <w:spacing w:before="360" w:after="140"/>
      </w:pPr>
      <w:r>
        <w:rPr>
          <w:b/>
          <w:bCs/>
          <w:color w:val="1F3864"/>
          <w:sz w:val="30"/>
          <w:szCs w:val="30"/>
        </w:rPr>
        <w:t>1</w:t>
      </w:r>
      <w:r w:rsidR="00306800">
        <w:rPr>
          <w:b/>
          <w:bCs/>
          <w:color w:val="1F3864"/>
          <w:sz w:val="30"/>
          <w:szCs w:val="30"/>
        </w:rPr>
        <w:t>. Executive</w:t>
      </w:r>
      <w:r>
        <w:rPr>
          <w:b/>
          <w:bCs/>
          <w:color w:val="1F3864"/>
          <w:sz w:val="30"/>
          <w:szCs w:val="30"/>
        </w:rPr>
        <w:t xml:space="preserve"> Summary</w:t>
      </w:r>
    </w:p>
    <w:p w14:paraId="40C2D4DA" w14:textId="77777777" w:rsidR="00716218" w:rsidRDefault="00000000" w:rsidP="002A4A2D">
      <w:pPr>
        <w:jc w:val="both"/>
      </w:pPr>
      <w:r>
        <w:t>WorkAssist AI is an agentic employee-support application that helps employees quickly access company information from internal documents and retrieve their current PTO details without manually navigating the HR system. It operates as an independent application, using retrieval-augmented generation (RAG) over an organization's document repository for policy questions and a live MySQL database for real-time PTO queries. When a request contains conflicting information, insufficient evidence, or cannot be resolved confidently, the agent escalates it to a human representative with full context.</w:t>
      </w:r>
    </w:p>
    <w:p w14:paraId="0D6C7ED9" w14:textId="77777777" w:rsidR="00716218" w:rsidRDefault="00000000" w:rsidP="002A4A2D">
      <w:pPr>
        <w:jc w:val="both"/>
      </w:pPr>
      <w:r>
        <w:t>The system is deliberately built as two cooperating halves. A deterministic orchestration layer decides what a question is about and which data source is authoritative; a generative layer only ever speaks from evidence that the orchestration layer has already retrieved and validated. That separation is what makes the assistant safe to point at HR data: the language model never invents a PTO balance, never queries the database directly, and never answers a policy question without a citation it can name.</w:t>
      </w:r>
    </w:p>
    <w:p w14:paraId="164B0188" w14:textId="77777777" w:rsidR="00716218" w:rsidRDefault="00000000" w:rsidP="002A4A2D">
      <w:pPr>
        <w:pBdr>
          <w:left w:val="single" w:sz="18" w:space="8" w:color="2E5C8A"/>
        </w:pBdr>
        <w:shd w:val="clear" w:color="auto" w:fill="F4F7FB"/>
        <w:spacing w:before="120" w:after="200"/>
        <w:ind w:left="120" w:right="120"/>
        <w:jc w:val="both"/>
      </w:pPr>
      <w:r>
        <w:rPr>
          <w:b/>
          <w:bCs/>
          <w:color w:val="1F3864"/>
        </w:rPr>
        <w:t xml:space="preserve">Success criteria.  </w:t>
      </w:r>
      <w:r>
        <w:t>Employees obtain an answer in under two minutes, with at least 90% faithfulness to source evidence and at least 80% answer relevance. Every response is either grounded in a named source, backed by a database record with a timestamp, or escalated to a human.</w:t>
      </w:r>
    </w:p>
    <w:p w14:paraId="568688CF" w14:textId="6404A57F" w:rsidR="00716218" w:rsidRDefault="007D0EAF">
      <w:pPr>
        <w:pStyle w:val="Heading2"/>
        <w:spacing w:before="260" w:after="100"/>
      </w:pPr>
      <w:r>
        <w:rPr>
          <w:b/>
          <w:bCs/>
          <w:color w:val="2E5C8A"/>
          <w:sz w:val="24"/>
          <w:szCs w:val="24"/>
        </w:rPr>
        <w:t>1.1 At</w:t>
      </w:r>
      <w:r w:rsidR="00000000">
        <w:rPr>
          <w:b/>
          <w:bCs/>
          <w:color w:val="2E5C8A"/>
          <w:sz w:val="24"/>
          <w:szCs w:val="24"/>
        </w:rPr>
        <w:t xml:space="preserve"> a glance</w:t>
      </w:r>
    </w:p>
    <w:tbl>
      <w:tblPr>
        <w:tblW w:w="10080" w:type="dxa"/>
        <w:tblBorders>
          <w:top w:val="single" w:sz="4" w:space="0" w:color="C9D6E5"/>
          <w:left w:val="single" w:sz="4" w:space="0" w:color="C9D6E5"/>
          <w:bottom w:val="single" w:sz="4" w:space="0" w:color="C9D6E5"/>
          <w:right w:val="single" w:sz="4" w:space="0" w:color="C9D6E5"/>
          <w:insideH w:val="single" w:sz="2" w:space="0" w:color="C9D6E5"/>
          <w:insideV w:val="single" w:sz="2" w:space="0" w:color="C9D6E5"/>
        </w:tblBorders>
        <w:tblLayout w:type="fixed"/>
        <w:tblCellMar>
          <w:left w:w="10" w:type="dxa"/>
          <w:right w:w="10" w:type="dxa"/>
        </w:tblCellMar>
        <w:tblLook w:val="0000" w:firstRow="0" w:lastRow="0" w:firstColumn="0" w:lastColumn="0" w:noHBand="0" w:noVBand="0"/>
      </w:tblPr>
      <w:tblGrid>
        <w:gridCol w:w="2500"/>
        <w:gridCol w:w="7580"/>
      </w:tblGrid>
      <w:tr w:rsidR="00716218" w14:paraId="7643E30F" w14:textId="77777777">
        <w:tblPrEx>
          <w:tblCellMar>
            <w:top w:w="0" w:type="dxa"/>
            <w:bottom w:w="0" w:type="dxa"/>
          </w:tblCellMar>
        </w:tblPrEx>
        <w:trPr>
          <w:tblHeader/>
        </w:trPr>
        <w:tc>
          <w:tcPr>
            <w:tcW w:w="2500" w:type="dxa"/>
            <w:shd w:val="clear" w:color="auto" w:fill="1F3864"/>
            <w:tcMar>
              <w:top w:w="70" w:type="dxa"/>
              <w:left w:w="110" w:type="dxa"/>
              <w:bottom w:w="70" w:type="dxa"/>
              <w:right w:w="110" w:type="dxa"/>
            </w:tcMar>
          </w:tcPr>
          <w:p w14:paraId="023B5534" w14:textId="77777777" w:rsidR="00716218" w:rsidRDefault="00000000">
            <w:pPr>
              <w:spacing w:after="0" w:line="250" w:lineRule="auto"/>
            </w:pPr>
            <w:r>
              <w:rPr>
                <w:b/>
                <w:bCs/>
                <w:color w:val="FFFFFF"/>
                <w:sz w:val="19"/>
                <w:szCs w:val="19"/>
              </w:rPr>
              <w:t>Dimension</w:t>
            </w:r>
          </w:p>
        </w:tc>
        <w:tc>
          <w:tcPr>
            <w:tcW w:w="7580" w:type="dxa"/>
            <w:shd w:val="clear" w:color="auto" w:fill="1F3864"/>
            <w:tcMar>
              <w:top w:w="70" w:type="dxa"/>
              <w:left w:w="110" w:type="dxa"/>
              <w:bottom w:w="70" w:type="dxa"/>
              <w:right w:w="110" w:type="dxa"/>
            </w:tcMar>
          </w:tcPr>
          <w:p w14:paraId="394063DD" w14:textId="77777777" w:rsidR="00716218" w:rsidRDefault="00000000">
            <w:pPr>
              <w:spacing w:after="0" w:line="250" w:lineRule="auto"/>
            </w:pPr>
            <w:r>
              <w:rPr>
                <w:b/>
                <w:bCs/>
                <w:color w:val="FFFFFF"/>
                <w:sz w:val="19"/>
                <w:szCs w:val="19"/>
              </w:rPr>
              <w:t>Summary</w:t>
            </w:r>
          </w:p>
        </w:tc>
      </w:tr>
      <w:tr w:rsidR="00716218" w14:paraId="7B247303" w14:textId="77777777">
        <w:tblPrEx>
          <w:tblCellMar>
            <w:top w:w="0" w:type="dxa"/>
            <w:bottom w:w="0" w:type="dxa"/>
          </w:tblCellMar>
        </w:tblPrEx>
        <w:tc>
          <w:tcPr>
            <w:tcW w:w="2500" w:type="dxa"/>
            <w:tcMar>
              <w:top w:w="70" w:type="dxa"/>
              <w:left w:w="110" w:type="dxa"/>
              <w:bottom w:w="70" w:type="dxa"/>
              <w:right w:w="110" w:type="dxa"/>
            </w:tcMar>
          </w:tcPr>
          <w:p w14:paraId="256ABC20" w14:textId="77777777" w:rsidR="00716218" w:rsidRDefault="00000000">
            <w:pPr>
              <w:spacing w:after="0" w:line="250" w:lineRule="auto"/>
            </w:pPr>
            <w:r>
              <w:rPr>
                <w:b/>
                <w:bCs/>
                <w:sz w:val="19"/>
                <w:szCs w:val="19"/>
              </w:rPr>
              <w:t>Primary users</w:t>
            </w:r>
          </w:p>
        </w:tc>
        <w:tc>
          <w:tcPr>
            <w:tcW w:w="7580" w:type="dxa"/>
            <w:tcMar>
              <w:top w:w="70" w:type="dxa"/>
              <w:left w:w="110" w:type="dxa"/>
              <w:bottom w:w="70" w:type="dxa"/>
              <w:right w:w="110" w:type="dxa"/>
            </w:tcMar>
          </w:tcPr>
          <w:p w14:paraId="0ABFCCE7" w14:textId="77777777" w:rsidR="00716218" w:rsidRDefault="00000000">
            <w:pPr>
              <w:spacing w:after="0" w:line="250" w:lineRule="auto"/>
            </w:pPr>
            <w:r>
              <w:rPr>
                <w:sz w:val="19"/>
                <w:szCs w:val="19"/>
              </w:rPr>
              <w:t>Employees (self-service Q&amp;A and PTO), plus administrators who manage the document repository and review escalated cases.</w:t>
            </w:r>
          </w:p>
        </w:tc>
      </w:tr>
      <w:tr w:rsidR="00716218" w14:paraId="10F7A5A7" w14:textId="77777777">
        <w:tblPrEx>
          <w:tblCellMar>
            <w:top w:w="0" w:type="dxa"/>
            <w:bottom w:w="0" w:type="dxa"/>
          </w:tblCellMar>
        </w:tblPrEx>
        <w:tc>
          <w:tcPr>
            <w:tcW w:w="2500" w:type="dxa"/>
            <w:shd w:val="clear" w:color="auto" w:fill="F4F7FB"/>
            <w:tcMar>
              <w:top w:w="70" w:type="dxa"/>
              <w:left w:w="110" w:type="dxa"/>
              <w:bottom w:w="70" w:type="dxa"/>
              <w:right w:w="110" w:type="dxa"/>
            </w:tcMar>
          </w:tcPr>
          <w:p w14:paraId="405D23AA" w14:textId="77777777" w:rsidR="00716218" w:rsidRDefault="00000000">
            <w:pPr>
              <w:spacing w:after="0" w:line="250" w:lineRule="auto"/>
            </w:pPr>
            <w:r>
              <w:rPr>
                <w:b/>
                <w:bCs/>
                <w:sz w:val="19"/>
                <w:szCs w:val="19"/>
              </w:rPr>
              <w:t>Question types</w:t>
            </w:r>
          </w:p>
        </w:tc>
        <w:tc>
          <w:tcPr>
            <w:tcW w:w="7580" w:type="dxa"/>
            <w:shd w:val="clear" w:color="auto" w:fill="F4F7FB"/>
            <w:tcMar>
              <w:top w:w="70" w:type="dxa"/>
              <w:left w:w="110" w:type="dxa"/>
              <w:bottom w:w="70" w:type="dxa"/>
              <w:right w:w="110" w:type="dxa"/>
            </w:tcMar>
          </w:tcPr>
          <w:p w14:paraId="502E080C" w14:textId="77777777" w:rsidR="00716218" w:rsidRDefault="00000000">
            <w:pPr>
              <w:spacing w:after="0" w:line="250" w:lineRule="auto"/>
            </w:pPr>
            <w:r>
              <w:rPr>
                <w:sz w:val="19"/>
                <w:szCs w:val="19"/>
              </w:rPr>
              <w:t>Company-policy and handbook questions; personal PTO balance lookups; PTO feasibility checks (“Can I take 24 hours next week?”); requests for a human.</w:t>
            </w:r>
          </w:p>
        </w:tc>
      </w:tr>
      <w:tr w:rsidR="00716218" w14:paraId="3271EA10" w14:textId="77777777">
        <w:tblPrEx>
          <w:tblCellMar>
            <w:top w:w="0" w:type="dxa"/>
            <w:bottom w:w="0" w:type="dxa"/>
          </w:tblCellMar>
        </w:tblPrEx>
        <w:tc>
          <w:tcPr>
            <w:tcW w:w="2500" w:type="dxa"/>
            <w:tcMar>
              <w:top w:w="70" w:type="dxa"/>
              <w:left w:w="110" w:type="dxa"/>
              <w:bottom w:w="70" w:type="dxa"/>
              <w:right w:w="110" w:type="dxa"/>
            </w:tcMar>
          </w:tcPr>
          <w:p w14:paraId="079AC3B9" w14:textId="77777777" w:rsidR="00716218" w:rsidRDefault="00000000">
            <w:pPr>
              <w:spacing w:after="0" w:line="250" w:lineRule="auto"/>
            </w:pPr>
            <w:r>
              <w:rPr>
                <w:b/>
                <w:bCs/>
                <w:sz w:val="19"/>
                <w:szCs w:val="19"/>
              </w:rPr>
              <w:t>Knowledge sources</w:t>
            </w:r>
          </w:p>
        </w:tc>
        <w:tc>
          <w:tcPr>
            <w:tcW w:w="7580" w:type="dxa"/>
            <w:tcMar>
              <w:top w:w="70" w:type="dxa"/>
              <w:left w:w="110" w:type="dxa"/>
              <w:bottom w:w="70" w:type="dxa"/>
              <w:right w:w="110" w:type="dxa"/>
            </w:tcMar>
          </w:tcPr>
          <w:p w14:paraId="575351B1" w14:textId="77777777" w:rsidR="00716218" w:rsidRDefault="00000000">
            <w:pPr>
              <w:spacing w:after="0" w:line="250" w:lineRule="auto"/>
            </w:pPr>
            <w:r>
              <w:rPr>
                <w:sz w:val="19"/>
                <w:szCs w:val="19"/>
              </w:rPr>
              <w:t>Amazon S3 document repository indexed into Pinecone (policy and handbook content) and AWS RDS MySQL (live employee PTO balances).</w:t>
            </w:r>
          </w:p>
        </w:tc>
      </w:tr>
      <w:tr w:rsidR="00716218" w14:paraId="78674B91" w14:textId="77777777">
        <w:tblPrEx>
          <w:tblCellMar>
            <w:top w:w="0" w:type="dxa"/>
            <w:bottom w:w="0" w:type="dxa"/>
          </w:tblCellMar>
        </w:tblPrEx>
        <w:tc>
          <w:tcPr>
            <w:tcW w:w="2500" w:type="dxa"/>
            <w:shd w:val="clear" w:color="auto" w:fill="F4F7FB"/>
            <w:tcMar>
              <w:top w:w="70" w:type="dxa"/>
              <w:left w:w="110" w:type="dxa"/>
              <w:bottom w:w="70" w:type="dxa"/>
              <w:right w:w="110" w:type="dxa"/>
            </w:tcMar>
          </w:tcPr>
          <w:p w14:paraId="572D3DD4" w14:textId="77777777" w:rsidR="00716218" w:rsidRDefault="00000000">
            <w:pPr>
              <w:spacing w:after="0" w:line="250" w:lineRule="auto"/>
            </w:pPr>
            <w:r>
              <w:rPr>
                <w:b/>
                <w:bCs/>
                <w:sz w:val="19"/>
                <w:szCs w:val="19"/>
              </w:rPr>
              <w:t>Orchestration</w:t>
            </w:r>
          </w:p>
        </w:tc>
        <w:tc>
          <w:tcPr>
            <w:tcW w:w="7580" w:type="dxa"/>
            <w:shd w:val="clear" w:color="auto" w:fill="F4F7FB"/>
            <w:tcMar>
              <w:top w:w="70" w:type="dxa"/>
              <w:left w:w="110" w:type="dxa"/>
              <w:bottom w:w="70" w:type="dxa"/>
              <w:right w:w="110" w:type="dxa"/>
            </w:tcMar>
          </w:tcPr>
          <w:p w14:paraId="7DA9DBEF" w14:textId="77777777" w:rsidR="00716218" w:rsidRDefault="00000000">
            <w:pPr>
              <w:spacing w:after="0" w:line="250" w:lineRule="auto"/>
            </w:pPr>
            <w:r>
              <w:rPr>
                <w:sz w:val="19"/>
                <w:szCs w:val="19"/>
              </w:rPr>
              <w:t>LangGraph state graph with deterministic intent routing, typed state, and explicit escalation edges.</w:t>
            </w:r>
          </w:p>
        </w:tc>
      </w:tr>
      <w:tr w:rsidR="00716218" w14:paraId="452AC009" w14:textId="77777777">
        <w:tblPrEx>
          <w:tblCellMar>
            <w:top w:w="0" w:type="dxa"/>
            <w:bottom w:w="0" w:type="dxa"/>
          </w:tblCellMar>
        </w:tblPrEx>
        <w:tc>
          <w:tcPr>
            <w:tcW w:w="2500" w:type="dxa"/>
            <w:tcMar>
              <w:top w:w="70" w:type="dxa"/>
              <w:left w:w="110" w:type="dxa"/>
              <w:bottom w:w="70" w:type="dxa"/>
              <w:right w:w="110" w:type="dxa"/>
            </w:tcMar>
          </w:tcPr>
          <w:p w14:paraId="2DCB01AC" w14:textId="77777777" w:rsidR="00716218" w:rsidRDefault="00000000">
            <w:pPr>
              <w:spacing w:after="0" w:line="250" w:lineRule="auto"/>
            </w:pPr>
            <w:r>
              <w:rPr>
                <w:b/>
                <w:bCs/>
                <w:sz w:val="19"/>
                <w:szCs w:val="19"/>
              </w:rPr>
              <w:t>Interfaces</w:t>
            </w:r>
          </w:p>
        </w:tc>
        <w:tc>
          <w:tcPr>
            <w:tcW w:w="7580" w:type="dxa"/>
            <w:tcMar>
              <w:top w:w="70" w:type="dxa"/>
              <w:left w:w="110" w:type="dxa"/>
              <w:bottom w:w="70" w:type="dxa"/>
              <w:right w:w="110" w:type="dxa"/>
            </w:tcMar>
          </w:tcPr>
          <w:p w14:paraId="600BF109" w14:textId="77777777" w:rsidR="00716218" w:rsidRDefault="00000000">
            <w:pPr>
              <w:spacing w:after="0" w:line="250" w:lineRule="auto"/>
            </w:pPr>
            <w:r>
              <w:rPr>
                <w:sz w:val="19"/>
                <w:szCs w:val="19"/>
              </w:rPr>
              <w:t>Streamlit chat and admin console; FastAPI backend with signed bearer-token authentication and role-based access control.</w:t>
            </w:r>
          </w:p>
        </w:tc>
      </w:tr>
      <w:tr w:rsidR="00716218" w14:paraId="39E08BF2" w14:textId="77777777">
        <w:tblPrEx>
          <w:tblCellMar>
            <w:top w:w="0" w:type="dxa"/>
            <w:bottom w:w="0" w:type="dxa"/>
          </w:tblCellMar>
        </w:tblPrEx>
        <w:tc>
          <w:tcPr>
            <w:tcW w:w="2500" w:type="dxa"/>
            <w:shd w:val="clear" w:color="auto" w:fill="F4F7FB"/>
            <w:tcMar>
              <w:top w:w="70" w:type="dxa"/>
              <w:left w:w="110" w:type="dxa"/>
              <w:bottom w:w="70" w:type="dxa"/>
              <w:right w:w="110" w:type="dxa"/>
            </w:tcMar>
          </w:tcPr>
          <w:p w14:paraId="1415E3FA" w14:textId="77777777" w:rsidR="00716218" w:rsidRDefault="00000000">
            <w:pPr>
              <w:spacing w:after="0" w:line="250" w:lineRule="auto"/>
            </w:pPr>
            <w:r>
              <w:rPr>
                <w:b/>
                <w:bCs/>
                <w:sz w:val="19"/>
                <w:szCs w:val="19"/>
              </w:rPr>
              <w:t>Write access</w:t>
            </w:r>
          </w:p>
        </w:tc>
        <w:tc>
          <w:tcPr>
            <w:tcW w:w="7580" w:type="dxa"/>
            <w:shd w:val="clear" w:color="auto" w:fill="F4F7FB"/>
            <w:tcMar>
              <w:top w:w="70" w:type="dxa"/>
              <w:left w:w="110" w:type="dxa"/>
              <w:bottom w:w="70" w:type="dxa"/>
              <w:right w:w="110" w:type="dxa"/>
            </w:tcMar>
          </w:tcPr>
          <w:p w14:paraId="26D7A4F8" w14:textId="77777777" w:rsidR="00716218" w:rsidRDefault="00000000">
            <w:pPr>
              <w:spacing w:after="0" w:line="250" w:lineRule="auto"/>
            </w:pPr>
            <w:r>
              <w:rPr>
                <w:sz w:val="19"/>
                <w:szCs w:val="19"/>
              </w:rPr>
              <w:t>None. The agent is strictly read-only against PTO data and cannot modify, approve, or submit leave records.</w:t>
            </w:r>
          </w:p>
        </w:tc>
      </w:tr>
      <w:tr w:rsidR="00716218" w14:paraId="4C8DCAE6" w14:textId="77777777">
        <w:tblPrEx>
          <w:tblCellMar>
            <w:top w:w="0" w:type="dxa"/>
            <w:bottom w:w="0" w:type="dxa"/>
          </w:tblCellMar>
        </w:tblPrEx>
        <w:tc>
          <w:tcPr>
            <w:tcW w:w="2500" w:type="dxa"/>
            <w:tcMar>
              <w:top w:w="70" w:type="dxa"/>
              <w:left w:w="110" w:type="dxa"/>
              <w:bottom w:w="70" w:type="dxa"/>
              <w:right w:w="110" w:type="dxa"/>
            </w:tcMar>
          </w:tcPr>
          <w:p w14:paraId="7665922F" w14:textId="77777777" w:rsidR="00716218" w:rsidRDefault="00000000">
            <w:pPr>
              <w:spacing w:after="0" w:line="250" w:lineRule="auto"/>
            </w:pPr>
            <w:r>
              <w:rPr>
                <w:b/>
                <w:bCs/>
                <w:sz w:val="19"/>
                <w:szCs w:val="19"/>
              </w:rPr>
              <w:t>Escalation</w:t>
            </w:r>
          </w:p>
        </w:tc>
        <w:tc>
          <w:tcPr>
            <w:tcW w:w="7580" w:type="dxa"/>
            <w:tcMar>
              <w:top w:w="70" w:type="dxa"/>
              <w:left w:w="110" w:type="dxa"/>
              <w:bottom w:w="70" w:type="dxa"/>
              <w:right w:w="110" w:type="dxa"/>
            </w:tcMar>
          </w:tcPr>
          <w:p w14:paraId="31A61C05" w14:textId="77777777" w:rsidR="00716218" w:rsidRDefault="00000000">
            <w:pPr>
              <w:spacing w:after="0" w:line="250" w:lineRule="auto"/>
            </w:pPr>
            <w:r>
              <w:rPr>
                <w:sz w:val="19"/>
                <w:szCs w:val="19"/>
              </w:rPr>
              <w:t>Deterministic handoff to an HR queue with an idempotent reference identifier.</w:t>
            </w:r>
          </w:p>
        </w:tc>
      </w:tr>
      <w:tr w:rsidR="00716218" w14:paraId="47B34626" w14:textId="77777777">
        <w:tblPrEx>
          <w:tblCellMar>
            <w:top w:w="0" w:type="dxa"/>
            <w:bottom w:w="0" w:type="dxa"/>
          </w:tblCellMar>
        </w:tblPrEx>
        <w:tc>
          <w:tcPr>
            <w:tcW w:w="2500" w:type="dxa"/>
            <w:shd w:val="clear" w:color="auto" w:fill="F4F7FB"/>
            <w:tcMar>
              <w:top w:w="70" w:type="dxa"/>
              <w:left w:w="110" w:type="dxa"/>
              <w:bottom w:w="70" w:type="dxa"/>
              <w:right w:w="110" w:type="dxa"/>
            </w:tcMar>
          </w:tcPr>
          <w:p w14:paraId="76ADC6A6" w14:textId="77777777" w:rsidR="00716218" w:rsidRDefault="00000000">
            <w:pPr>
              <w:spacing w:after="0" w:line="250" w:lineRule="auto"/>
            </w:pPr>
            <w:r>
              <w:rPr>
                <w:b/>
                <w:bCs/>
                <w:sz w:val="19"/>
                <w:szCs w:val="19"/>
              </w:rPr>
              <w:t>Quality control</w:t>
            </w:r>
          </w:p>
        </w:tc>
        <w:tc>
          <w:tcPr>
            <w:tcW w:w="7580" w:type="dxa"/>
            <w:shd w:val="clear" w:color="auto" w:fill="F4F7FB"/>
            <w:tcMar>
              <w:top w:w="70" w:type="dxa"/>
              <w:left w:w="110" w:type="dxa"/>
              <w:bottom w:w="70" w:type="dxa"/>
              <w:right w:w="110" w:type="dxa"/>
            </w:tcMar>
          </w:tcPr>
          <w:p w14:paraId="03AABA21" w14:textId="77777777" w:rsidR="00716218" w:rsidRDefault="00000000">
            <w:pPr>
              <w:spacing w:after="0" w:line="250" w:lineRule="auto"/>
            </w:pPr>
            <w:r>
              <w:rPr>
                <w:sz w:val="19"/>
                <w:szCs w:val="19"/>
              </w:rPr>
              <w:t>Per-response faithfulness, answer-relevance, and retrieval-confidence scoring, plus a 14-case golden data set (Section 11).</w:t>
            </w:r>
          </w:p>
        </w:tc>
      </w:tr>
    </w:tbl>
    <w:p w14:paraId="5DAF0451" w14:textId="77777777" w:rsidR="00E51F8F" w:rsidRDefault="00E51F8F">
      <w:pPr>
        <w:pStyle w:val="Heading1"/>
        <w:pBdr>
          <w:bottom w:val="single" w:sz="8" w:space="6" w:color="C9D6E5"/>
        </w:pBdr>
        <w:spacing w:before="360" w:after="140"/>
        <w:rPr>
          <w:b/>
          <w:bCs/>
          <w:color w:val="1F3864"/>
          <w:sz w:val="30"/>
          <w:szCs w:val="30"/>
        </w:rPr>
      </w:pPr>
    </w:p>
    <w:p w14:paraId="4397088E" w14:textId="5B7B5B2B" w:rsidR="00716218" w:rsidRDefault="00000000">
      <w:pPr>
        <w:pStyle w:val="Heading1"/>
        <w:pBdr>
          <w:bottom w:val="single" w:sz="8" w:space="6" w:color="C9D6E5"/>
        </w:pBdr>
        <w:spacing w:before="360" w:after="140"/>
      </w:pPr>
      <w:r>
        <w:rPr>
          <w:b/>
          <w:bCs/>
          <w:color w:val="1F3864"/>
          <w:sz w:val="30"/>
          <w:szCs w:val="30"/>
        </w:rPr>
        <w:lastRenderedPageBreak/>
        <w:t>2</w:t>
      </w:r>
      <w:r w:rsidR="005A433C">
        <w:rPr>
          <w:b/>
          <w:bCs/>
          <w:color w:val="1F3864"/>
          <w:sz w:val="30"/>
          <w:szCs w:val="30"/>
        </w:rPr>
        <w:t>. Problem</w:t>
      </w:r>
      <w:r>
        <w:rPr>
          <w:b/>
          <w:bCs/>
          <w:color w:val="1F3864"/>
          <w:sz w:val="30"/>
          <w:szCs w:val="30"/>
        </w:rPr>
        <w:t xml:space="preserve"> Statement and Business Context</w:t>
      </w:r>
    </w:p>
    <w:p w14:paraId="143006E1" w14:textId="77777777" w:rsidR="00716218" w:rsidRDefault="00000000" w:rsidP="005A433C">
      <w:pPr>
        <w:jc w:val="both"/>
      </w:pPr>
      <w:r>
        <w:t>Important organizational knowledge is distributed across policies, handbooks, benefit summaries, and internal reports. Answering a single question such as “how much PTO do I accrue at seven years of service?” can require opening several documents and reading each independently. The same employee then has to log into a separate HR system to find out what their actual balance is — two different systems, two different mental models, and no single place that connects the policy to the person.</w:t>
      </w:r>
    </w:p>
    <w:p w14:paraId="1184B0AB" w14:textId="77777777" w:rsidR="00716218" w:rsidRDefault="00000000" w:rsidP="005A433C">
      <w:pPr>
        <w:jc w:val="both"/>
      </w:pPr>
      <w:r>
        <w:t>A general-purpose large language model responds quickly but cannot be trusted here for three reasons. It has no access to private documents, so it fabricates plausible-sounding policy. It has no access to HR records, so it cannot state a real balance. And it has no notion of when it should stop and involve a person, so a disputed balance becomes a confident wrong answer instead of a support ticket.</w:t>
      </w:r>
    </w:p>
    <w:p w14:paraId="2A7A5C2D" w14:textId="77777777" w:rsidR="00716218" w:rsidRDefault="00000000">
      <w:pPr>
        <w:spacing w:after="80"/>
      </w:pPr>
      <w:r>
        <w:t>WorkAssist AI closes all three gaps:</w:t>
      </w:r>
    </w:p>
    <w:p w14:paraId="332EEBD6" w14:textId="77777777" w:rsidR="00716218" w:rsidRDefault="00000000">
      <w:pPr>
        <w:pStyle w:val="ListParagraph"/>
        <w:numPr>
          <w:ilvl w:val="0"/>
          <w:numId w:val="2"/>
        </w:numPr>
        <w:spacing w:after="60"/>
      </w:pPr>
      <w:r>
        <w:t>Amazon S3 is the source of truth for documents; only content that an administrator has published is searchable.</w:t>
      </w:r>
    </w:p>
    <w:p w14:paraId="2A1A4124" w14:textId="77777777" w:rsidR="00716218" w:rsidRDefault="00000000">
      <w:pPr>
        <w:pStyle w:val="ListParagraph"/>
        <w:numPr>
          <w:ilvl w:val="0"/>
          <w:numId w:val="2"/>
        </w:numPr>
        <w:spacing w:after="60"/>
      </w:pPr>
      <w:r>
        <w:t>Retrieved evidence — and only retrieved evidence — is supplied to the language model, with document and page citations returned alongside every supported answer.</w:t>
      </w:r>
    </w:p>
    <w:p w14:paraId="4C41D818" w14:textId="77777777" w:rsidR="00716218" w:rsidRDefault="00000000">
      <w:pPr>
        <w:pStyle w:val="ListParagraph"/>
        <w:numPr>
          <w:ilvl w:val="0"/>
          <w:numId w:val="2"/>
        </w:numPr>
        <w:spacing w:after="60"/>
      </w:pPr>
      <w:r>
        <w:t>Personal PTO figures come from a bound, read-only MySQL query scoped to the authenticated employee, never from the model.</w:t>
      </w:r>
    </w:p>
    <w:p w14:paraId="150BFEA4" w14:textId="77777777" w:rsidR="00716218" w:rsidRDefault="00000000">
      <w:pPr>
        <w:pStyle w:val="ListParagraph"/>
        <w:numPr>
          <w:ilvl w:val="0"/>
          <w:numId w:val="2"/>
        </w:numPr>
        <w:spacing w:after="60"/>
      </w:pPr>
      <w:r>
        <w:t>The agent refuses to answer when retrieval confidence is insufficient, and routes disputes and correction requests to a human HR queue.</w:t>
      </w:r>
    </w:p>
    <w:p w14:paraId="08349EF7" w14:textId="77777777" w:rsidR="00716218" w:rsidRDefault="00000000">
      <w:pPr>
        <w:pStyle w:val="ListParagraph"/>
        <w:numPr>
          <w:ilvl w:val="0"/>
          <w:numId w:val="2"/>
        </w:numPr>
        <w:spacing w:after="60"/>
      </w:pPr>
      <w:r>
        <w:t>Document indexing is incremental, so new, changed, unchanged, and deleted objects are reconciled without a full reindex.</w:t>
      </w:r>
    </w:p>
    <w:p w14:paraId="65C324D9" w14:textId="1FEA61CB" w:rsidR="00716218" w:rsidRDefault="00000000">
      <w:pPr>
        <w:pStyle w:val="Heading1"/>
        <w:pBdr>
          <w:bottom w:val="single" w:sz="8" w:space="6" w:color="C9D6E5"/>
        </w:pBdr>
        <w:spacing w:before="360" w:after="140"/>
      </w:pPr>
      <w:r>
        <w:rPr>
          <w:b/>
          <w:bCs/>
          <w:color w:val="1F3864"/>
          <w:sz w:val="30"/>
          <w:szCs w:val="30"/>
        </w:rPr>
        <w:t>3</w:t>
      </w:r>
      <w:r w:rsidR="00E37632">
        <w:rPr>
          <w:b/>
          <w:bCs/>
          <w:color w:val="1F3864"/>
          <w:sz w:val="30"/>
          <w:szCs w:val="30"/>
        </w:rPr>
        <w:t>. Solution</w:t>
      </w:r>
      <w:r>
        <w:rPr>
          <w:b/>
          <w:bCs/>
          <w:color w:val="1F3864"/>
          <w:sz w:val="30"/>
          <w:szCs w:val="30"/>
        </w:rPr>
        <w:t xml:space="preserve"> Architecture</w:t>
      </w:r>
    </w:p>
    <w:p w14:paraId="0A697EBD" w14:textId="77777777" w:rsidR="00716218" w:rsidRDefault="00000000">
      <w:r>
        <w:t>WorkAssist AI is layered so that each concern can be tested and replaced independently: a presentation layer, an HTTP boundary that owns authentication and validation, an orchestration layer that owns routing decisions, and a data layer that owns evidence. Figure 1 shows a complete request travelling through those layers, including both retrieval routes and the escalation path.</w:t>
      </w:r>
    </w:p>
    <w:p w14:paraId="0C2FCD57" w14:textId="77777777" w:rsidR="00716218" w:rsidRDefault="00000000">
      <w:pPr>
        <w:spacing w:before="120" w:after="0"/>
        <w:jc w:val="center"/>
      </w:pPr>
      <w:r>
        <w:rPr>
          <w:noProof/>
        </w:rPr>
        <w:drawing>
          <wp:inline distT="0" distB="0" distL="0" distR="0" wp14:anchorId="4F957DDE" wp14:editId="350A96C6">
            <wp:extent cx="45720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971800"/>
                    </a:xfrm>
                    <a:prstGeom prst="rect">
                      <a:avLst/>
                    </a:prstGeom>
                  </pic:spPr>
                </pic:pic>
              </a:graphicData>
            </a:graphic>
          </wp:inline>
        </w:drawing>
      </w:r>
    </w:p>
    <w:p w14:paraId="20E52A52" w14:textId="77777777" w:rsidR="00716218" w:rsidRDefault="00000000">
      <w:pPr>
        <w:spacing w:before="80" w:after="240"/>
        <w:jc w:val="center"/>
      </w:pPr>
      <w:r>
        <w:rPr>
          <w:i/>
          <w:iCs/>
          <w:color w:val="44546A"/>
          <w:sz w:val="17"/>
          <w:szCs w:val="17"/>
        </w:rPr>
        <w:lastRenderedPageBreak/>
        <w:t>Figure 1. WorkAssist AI request routing, data sources, response validation, and escalation flow.</w:t>
      </w:r>
    </w:p>
    <w:p w14:paraId="1295499C" w14:textId="1DCFBE8D" w:rsidR="00716218" w:rsidRDefault="005A433C">
      <w:pPr>
        <w:pStyle w:val="Heading2"/>
        <w:spacing w:before="260" w:after="100"/>
      </w:pPr>
      <w:r>
        <w:rPr>
          <w:b/>
          <w:bCs/>
          <w:color w:val="2E5C8A"/>
          <w:sz w:val="24"/>
          <w:szCs w:val="24"/>
        </w:rPr>
        <w:t>3.1 Layer</w:t>
      </w:r>
      <w:r w:rsidR="00000000">
        <w:rPr>
          <w:b/>
          <w:bCs/>
          <w:color w:val="2E5C8A"/>
          <w:sz w:val="24"/>
          <w:szCs w:val="24"/>
        </w:rPr>
        <w:t xml:space="preserve"> responsibilities</w:t>
      </w:r>
    </w:p>
    <w:tbl>
      <w:tblPr>
        <w:tblW w:w="10080" w:type="dxa"/>
        <w:tblBorders>
          <w:top w:val="single" w:sz="4" w:space="0" w:color="C9D6E5"/>
          <w:left w:val="single" w:sz="4" w:space="0" w:color="C9D6E5"/>
          <w:bottom w:val="single" w:sz="4" w:space="0" w:color="C9D6E5"/>
          <w:right w:val="single" w:sz="4" w:space="0" w:color="C9D6E5"/>
          <w:insideH w:val="single" w:sz="2" w:space="0" w:color="C9D6E5"/>
          <w:insideV w:val="single" w:sz="2" w:space="0" w:color="C9D6E5"/>
        </w:tblBorders>
        <w:tblLayout w:type="fixed"/>
        <w:tblCellMar>
          <w:left w:w="10" w:type="dxa"/>
          <w:right w:w="10" w:type="dxa"/>
        </w:tblCellMar>
        <w:tblLook w:val="0000" w:firstRow="0" w:lastRow="0" w:firstColumn="0" w:lastColumn="0" w:noHBand="0" w:noVBand="0"/>
      </w:tblPr>
      <w:tblGrid>
        <w:gridCol w:w="2200"/>
        <w:gridCol w:w="2500"/>
        <w:gridCol w:w="5380"/>
      </w:tblGrid>
      <w:tr w:rsidR="00716218" w14:paraId="55D56A22" w14:textId="77777777">
        <w:tblPrEx>
          <w:tblCellMar>
            <w:top w:w="0" w:type="dxa"/>
            <w:bottom w:w="0" w:type="dxa"/>
          </w:tblCellMar>
        </w:tblPrEx>
        <w:trPr>
          <w:tblHeader/>
        </w:trPr>
        <w:tc>
          <w:tcPr>
            <w:tcW w:w="2200" w:type="dxa"/>
            <w:shd w:val="clear" w:color="auto" w:fill="1F3864"/>
            <w:tcMar>
              <w:top w:w="70" w:type="dxa"/>
              <w:left w:w="110" w:type="dxa"/>
              <w:bottom w:w="70" w:type="dxa"/>
              <w:right w:w="110" w:type="dxa"/>
            </w:tcMar>
          </w:tcPr>
          <w:p w14:paraId="04359388" w14:textId="77777777" w:rsidR="00716218" w:rsidRDefault="00000000">
            <w:pPr>
              <w:spacing w:after="0" w:line="250" w:lineRule="auto"/>
            </w:pPr>
            <w:r>
              <w:rPr>
                <w:b/>
                <w:bCs/>
                <w:color w:val="FFFFFF"/>
                <w:sz w:val="19"/>
                <w:szCs w:val="19"/>
              </w:rPr>
              <w:t>Layer</w:t>
            </w:r>
          </w:p>
        </w:tc>
        <w:tc>
          <w:tcPr>
            <w:tcW w:w="2500" w:type="dxa"/>
            <w:shd w:val="clear" w:color="auto" w:fill="1F3864"/>
            <w:tcMar>
              <w:top w:w="70" w:type="dxa"/>
              <w:left w:w="110" w:type="dxa"/>
              <w:bottom w:w="70" w:type="dxa"/>
              <w:right w:w="110" w:type="dxa"/>
            </w:tcMar>
          </w:tcPr>
          <w:p w14:paraId="1669822E" w14:textId="77777777" w:rsidR="00716218" w:rsidRDefault="00000000">
            <w:pPr>
              <w:spacing w:after="0" w:line="250" w:lineRule="auto"/>
            </w:pPr>
            <w:r>
              <w:rPr>
                <w:b/>
                <w:bCs/>
                <w:color w:val="FFFFFF"/>
                <w:sz w:val="19"/>
                <w:szCs w:val="19"/>
              </w:rPr>
              <w:t>Component</w:t>
            </w:r>
          </w:p>
        </w:tc>
        <w:tc>
          <w:tcPr>
            <w:tcW w:w="5380" w:type="dxa"/>
            <w:shd w:val="clear" w:color="auto" w:fill="1F3864"/>
            <w:tcMar>
              <w:top w:w="70" w:type="dxa"/>
              <w:left w:w="110" w:type="dxa"/>
              <w:bottom w:w="70" w:type="dxa"/>
              <w:right w:w="110" w:type="dxa"/>
            </w:tcMar>
          </w:tcPr>
          <w:p w14:paraId="68B3D3E8" w14:textId="77777777" w:rsidR="00716218" w:rsidRDefault="00000000">
            <w:pPr>
              <w:spacing w:after="0" w:line="250" w:lineRule="auto"/>
            </w:pPr>
            <w:r>
              <w:rPr>
                <w:b/>
                <w:bCs/>
                <w:color w:val="FFFFFF"/>
                <w:sz w:val="19"/>
                <w:szCs w:val="19"/>
              </w:rPr>
              <w:t>Responsibility</w:t>
            </w:r>
          </w:p>
        </w:tc>
      </w:tr>
      <w:tr w:rsidR="00716218" w14:paraId="6803AE29" w14:textId="77777777">
        <w:tblPrEx>
          <w:tblCellMar>
            <w:top w:w="0" w:type="dxa"/>
            <w:bottom w:w="0" w:type="dxa"/>
          </w:tblCellMar>
        </w:tblPrEx>
        <w:tc>
          <w:tcPr>
            <w:tcW w:w="2200" w:type="dxa"/>
            <w:tcMar>
              <w:top w:w="70" w:type="dxa"/>
              <w:left w:w="110" w:type="dxa"/>
              <w:bottom w:w="70" w:type="dxa"/>
              <w:right w:w="110" w:type="dxa"/>
            </w:tcMar>
          </w:tcPr>
          <w:p w14:paraId="7755880B" w14:textId="77777777" w:rsidR="00716218" w:rsidRDefault="00000000">
            <w:pPr>
              <w:spacing w:after="0" w:line="250" w:lineRule="auto"/>
            </w:pPr>
            <w:r>
              <w:rPr>
                <w:sz w:val="19"/>
                <w:szCs w:val="19"/>
              </w:rPr>
              <w:t>Presentation</w:t>
            </w:r>
          </w:p>
        </w:tc>
        <w:tc>
          <w:tcPr>
            <w:tcW w:w="2500" w:type="dxa"/>
            <w:tcMar>
              <w:top w:w="70" w:type="dxa"/>
              <w:left w:w="110" w:type="dxa"/>
              <w:bottom w:w="70" w:type="dxa"/>
              <w:right w:w="110" w:type="dxa"/>
            </w:tcMar>
          </w:tcPr>
          <w:p w14:paraId="27510B34" w14:textId="77777777" w:rsidR="00716218" w:rsidRDefault="00000000">
            <w:pPr>
              <w:spacing w:after="0" w:line="250" w:lineRule="auto"/>
            </w:pPr>
            <w:r>
              <w:rPr>
                <w:sz w:val="19"/>
                <w:szCs w:val="19"/>
              </w:rPr>
              <w:t>Streamlit chat + admin console</w:t>
            </w:r>
          </w:p>
        </w:tc>
        <w:tc>
          <w:tcPr>
            <w:tcW w:w="5380" w:type="dxa"/>
            <w:tcMar>
              <w:top w:w="70" w:type="dxa"/>
              <w:left w:w="110" w:type="dxa"/>
              <w:bottom w:w="70" w:type="dxa"/>
              <w:right w:w="110" w:type="dxa"/>
            </w:tcMar>
          </w:tcPr>
          <w:p w14:paraId="6B279172" w14:textId="77777777" w:rsidR="00716218" w:rsidRDefault="00000000">
            <w:pPr>
              <w:spacing w:after="0" w:line="250" w:lineRule="auto"/>
            </w:pPr>
            <w:r>
              <w:rPr>
                <w:sz w:val="19"/>
                <w:szCs w:val="19"/>
              </w:rPr>
              <w:t>Login, chat transcript, source display, search-scope filters, and an administrator view for repository synchronization and queued escalations. Python tracebacks are never rendered in the browser.</w:t>
            </w:r>
          </w:p>
        </w:tc>
      </w:tr>
      <w:tr w:rsidR="00716218" w14:paraId="768C782C" w14:textId="77777777">
        <w:tblPrEx>
          <w:tblCellMar>
            <w:top w:w="0" w:type="dxa"/>
            <w:bottom w:w="0" w:type="dxa"/>
          </w:tblCellMar>
        </w:tblPrEx>
        <w:tc>
          <w:tcPr>
            <w:tcW w:w="2200" w:type="dxa"/>
            <w:shd w:val="clear" w:color="auto" w:fill="F4F7FB"/>
            <w:tcMar>
              <w:top w:w="70" w:type="dxa"/>
              <w:left w:w="110" w:type="dxa"/>
              <w:bottom w:w="70" w:type="dxa"/>
              <w:right w:w="110" w:type="dxa"/>
            </w:tcMar>
          </w:tcPr>
          <w:p w14:paraId="703D3C86" w14:textId="77777777" w:rsidR="00716218" w:rsidRDefault="00000000">
            <w:pPr>
              <w:spacing w:after="0" w:line="250" w:lineRule="auto"/>
            </w:pPr>
            <w:r>
              <w:rPr>
                <w:sz w:val="19"/>
                <w:szCs w:val="19"/>
              </w:rPr>
              <w:t>HTTP boundary</w:t>
            </w:r>
          </w:p>
        </w:tc>
        <w:tc>
          <w:tcPr>
            <w:tcW w:w="2500" w:type="dxa"/>
            <w:shd w:val="clear" w:color="auto" w:fill="F4F7FB"/>
            <w:tcMar>
              <w:top w:w="70" w:type="dxa"/>
              <w:left w:w="110" w:type="dxa"/>
              <w:bottom w:w="70" w:type="dxa"/>
              <w:right w:w="110" w:type="dxa"/>
            </w:tcMar>
          </w:tcPr>
          <w:p w14:paraId="7847D484" w14:textId="77777777" w:rsidR="00716218" w:rsidRDefault="00000000">
            <w:pPr>
              <w:spacing w:after="0" w:line="250" w:lineRule="auto"/>
            </w:pPr>
            <w:r>
              <w:rPr>
                <w:sz w:val="19"/>
                <w:szCs w:val="19"/>
              </w:rPr>
              <w:t>FastAPI application</w:t>
            </w:r>
          </w:p>
        </w:tc>
        <w:tc>
          <w:tcPr>
            <w:tcW w:w="5380" w:type="dxa"/>
            <w:shd w:val="clear" w:color="auto" w:fill="F4F7FB"/>
            <w:tcMar>
              <w:top w:w="70" w:type="dxa"/>
              <w:left w:w="110" w:type="dxa"/>
              <w:bottom w:w="70" w:type="dxa"/>
              <w:right w:w="110" w:type="dxa"/>
            </w:tcMar>
          </w:tcPr>
          <w:p w14:paraId="76B0C542" w14:textId="77777777" w:rsidR="00716218" w:rsidRDefault="00000000">
            <w:pPr>
              <w:spacing w:after="0" w:line="250" w:lineRule="auto"/>
            </w:pPr>
            <w:r>
              <w:rPr>
                <w:sz w:val="19"/>
                <w:szCs w:val="19"/>
              </w:rPr>
              <w:t>Request/response validation with Pydantic, signed bearer-token authentication, role checks, sanitized error mapping, and structured logging of every call.</w:t>
            </w:r>
          </w:p>
        </w:tc>
      </w:tr>
      <w:tr w:rsidR="00716218" w14:paraId="7399DC1A" w14:textId="77777777">
        <w:tblPrEx>
          <w:tblCellMar>
            <w:top w:w="0" w:type="dxa"/>
            <w:bottom w:w="0" w:type="dxa"/>
          </w:tblCellMar>
        </w:tblPrEx>
        <w:tc>
          <w:tcPr>
            <w:tcW w:w="2200" w:type="dxa"/>
            <w:tcMar>
              <w:top w:w="70" w:type="dxa"/>
              <w:left w:w="110" w:type="dxa"/>
              <w:bottom w:w="70" w:type="dxa"/>
              <w:right w:w="110" w:type="dxa"/>
            </w:tcMar>
          </w:tcPr>
          <w:p w14:paraId="05EB324A" w14:textId="77777777" w:rsidR="00716218" w:rsidRDefault="00000000">
            <w:pPr>
              <w:spacing w:after="0" w:line="250" w:lineRule="auto"/>
            </w:pPr>
            <w:r>
              <w:rPr>
                <w:sz w:val="19"/>
                <w:szCs w:val="19"/>
              </w:rPr>
              <w:t>Orchestration</w:t>
            </w:r>
          </w:p>
        </w:tc>
        <w:tc>
          <w:tcPr>
            <w:tcW w:w="2500" w:type="dxa"/>
            <w:tcMar>
              <w:top w:w="70" w:type="dxa"/>
              <w:left w:w="110" w:type="dxa"/>
              <w:bottom w:w="70" w:type="dxa"/>
              <w:right w:w="110" w:type="dxa"/>
            </w:tcMar>
          </w:tcPr>
          <w:p w14:paraId="2AF4EF91" w14:textId="77777777" w:rsidR="00716218" w:rsidRDefault="00000000">
            <w:pPr>
              <w:spacing w:after="0" w:line="250" w:lineRule="auto"/>
            </w:pPr>
            <w:r>
              <w:rPr>
                <w:sz w:val="19"/>
                <w:szCs w:val="19"/>
              </w:rPr>
              <w:t>LangGraph state graph</w:t>
            </w:r>
          </w:p>
        </w:tc>
        <w:tc>
          <w:tcPr>
            <w:tcW w:w="5380" w:type="dxa"/>
            <w:tcMar>
              <w:top w:w="70" w:type="dxa"/>
              <w:left w:w="110" w:type="dxa"/>
              <w:bottom w:w="70" w:type="dxa"/>
              <w:right w:w="110" w:type="dxa"/>
            </w:tcMar>
          </w:tcPr>
          <w:p w14:paraId="11974760" w14:textId="77777777" w:rsidR="00716218" w:rsidRDefault="00000000">
            <w:pPr>
              <w:spacing w:after="0" w:line="250" w:lineRule="auto"/>
            </w:pPr>
            <w:r>
              <w:rPr>
                <w:sz w:val="19"/>
                <w:szCs w:val="19"/>
              </w:rPr>
              <w:t>Intent classification, identity resolution and authorization, tool selection, retrieval, response generation, error containment, and human escalation.</w:t>
            </w:r>
          </w:p>
        </w:tc>
      </w:tr>
      <w:tr w:rsidR="00716218" w14:paraId="62E87B4A" w14:textId="77777777">
        <w:tblPrEx>
          <w:tblCellMar>
            <w:top w:w="0" w:type="dxa"/>
            <w:bottom w:w="0" w:type="dxa"/>
          </w:tblCellMar>
        </w:tblPrEx>
        <w:tc>
          <w:tcPr>
            <w:tcW w:w="2200" w:type="dxa"/>
            <w:shd w:val="clear" w:color="auto" w:fill="F4F7FB"/>
            <w:tcMar>
              <w:top w:w="70" w:type="dxa"/>
              <w:left w:w="110" w:type="dxa"/>
              <w:bottom w:w="70" w:type="dxa"/>
              <w:right w:w="110" w:type="dxa"/>
            </w:tcMar>
          </w:tcPr>
          <w:p w14:paraId="709DD46B" w14:textId="77777777" w:rsidR="00716218" w:rsidRDefault="00000000">
            <w:pPr>
              <w:spacing w:after="0" w:line="250" w:lineRule="auto"/>
            </w:pPr>
            <w:r>
              <w:rPr>
                <w:sz w:val="19"/>
                <w:szCs w:val="19"/>
              </w:rPr>
              <w:t>Evidence — documents</w:t>
            </w:r>
          </w:p>
        </w:tc>
        <w:tc>
          <w:tcPr>
            <w:tcW w:w="2500" w:type="dxa"/>
            <w:shd w:val="clear" w:color="auto" w:fill="F4F7FB"/>
            <w:tcMar>
              <w:top w:w="70" w:type="dxa"/>
              <w:left w:w="110" w:type="dxa"/>
              <w:bottom w:w="70" w:type="dxa"/>
              <w:right w:w="110" w:type="dxa"/>
            </w:tcMar>
          </w:tcPr>
          <w:p w14:paraId="71EAFA30" w14:textId="77777777" w:rsidR="00716218" w:rsidRDefault="00000000">
            <w:pPr>
              <w:spacing w:after="0" w:line="250" w:lineRule="auto"/>
            </w:pPr>
            <w:r>
              <w:rPr>
                <w:sz w:val="19"/>
                <w:szCs w:val="19"/>
              </w:rPr>
              <w:t>Amazon S3 → Pinecone</w:t>
            </w:r>
          </w:p>
        </w:tc>
        <w:tc>
          <w:tcPr>
            <w:tcW w:w="5380" w:type="dxa"/>
            <w:shd w:val="clear" w:color="auto" w:fill="F4F7FB"/>
            <w:tcMar>
              <w:top w:w="70" w:type="dxa"/>
              <w:left w:w="110" w:type="dxa"/>
              <w:bottom w:w="70" w:type="dxa"/>
              <w:right w:w="110" w:type="dxa"/>
            </w:tcMar>
          </w:tcPr>
          <w:p w14:paraId="5E8D043D" w14:textId="77777777" w:rsidR="00716218" w:rsidRDefault="00000000">
            <w:pPr>
              <w:spacing w:after="0" w:line="250" w:lineRule="auto"/>
            </w:pPr>
            <w:r>
              <w:rPr>
                <w:sz w:val="19"/>
                <w:szCs w:val="19"/>
              </w:rPr>
              <w:t>S3 holds the authoritative files; Pinecone holds embedded chunks with document, page, version, and S3 metadata used for citation.</w:t>
            </w:r>
          </w:p>
        </w:tc>
      </w:tr>
      <w:tr w:rsidR="00716218" w14:paraId="5BDFB274" w14:textId="77777777">
        <w:tblPrEx>
          <w:tblCellMar>
            <w:top w:w="0" w:type="dxa"/>
            <w:bottom w:w="0" w:type="dxa"/>
          </w:tblCellMar>
        </w:tblPrEx>
        <w:tc>
          <w:tcPr>
            <w:tcW w:w="2200" w:type="dxa"/>
            <w:tcMar>
              <w:top w:w="70" w:type="dxa"/>
              <w:left w:w="110" w:type="dxa"/>
              <w:bottom w:w="70" w:type="dxa"/>
              <w:right w:w="110" w:type="dxa"/>
            </w:tcMar>
          </w:tcPr>
          <w:p w14:paraId="0BCEABA4" w14:textId="77777777" w:rsidR="00716218" w:rsidRDefault="00000000">
            <w:pPr>
              <w:spacing w:after="0" w:line="250" w:lineRule="auto"/>
            </w:pPr>
            <w:r>
              <w:rPr>
                <w:sz w:val="19"/>
                <w:szCs w:val="19"/>
              </w:rPr>
              <w:t>Evidence — records</w:t>
            </w:r>
          </w:p>
        </w:tc>
        <w:tc>
          <w:tcPr>
            <w:tcW w:w="2500" w:type="dxa"/>
            <w:tcMar>
              <w:top w:w="70" w:type="dxa"/>
              <w:left w:w="110" w:type="dxa"/>
              <w:bottom w:w="70" w:type="dxa"/>
              <w:right w:w="110" w:type="dxa"/>
            </w:tcMar>
          </w:tcPr>
          <w:p w14:paraId="129B5952" w14:textId="77777777" w:rsidR="00716218" w:rsidRDefault="00000000">
            <w:pPr>
              <w:spacing w:after="0" w:line="250" w:lineRule="auto"/>
            </w:pPr>
            <w:r>
              <w:rPr>
                <w:sz w:val="19"/>
                <w:szCs w:val="19"/>
              </w:rPr>
              <w:t>AWS RDS MySQL</w:t>
            </w:r>
          </w:p>
        </w:tc>
        <w:tc>
          <w:tcPr>
            <w:tcW w:w="5380" w:type="dxa"/>
            <w:tcMar>
              <w:top w:w="70" w:type="dxa"/>
              <w:left w:w="110" w:type="dxa"/>
              <w:bottom w:w="70" w:type="dxa"/>
              <w:right w:w="110" w:type="dxa"/>
            </w:tcMar>
          </w:tcPr>
          <w:p w14:paraId="6CBE4EBE" w14:textId="77777777" w:rsidR="00716218" w:rsidRDefault="00000000">
            <w:pPr>
              <w:spacing w:after="0" w:line="250" w:lineRule="auto"/>
            </w:pPr>
            <w:r>
              <w:rPr>
                <w:sz w:val="19"/>
                <w:szCs w:val="19"/>
              </w:rPr>
              <w:t>Employee PTO balances by employee, category, and balance year, read through a typed, parameter-bound repository.</w:t>
            </w:r>
          </w:p>
        </w:tc>
      </w:tr>
      <w:tr w:rsidR="00716218" w14:paraId="34B6158F" w14:textId="77777777">
        <w:tblPrEx>
          <w:tblCellMar>
            <w:top w:w="0" w:type="dxa"/>
            <w:bottom w:w="0" w:type="dxa"/>
          </w:tblCellMar>
        </w:tblPrEx>
        <w:tc>
          <w:tcPr>
            <w:tcW w:w="2200" w:type="dxa"/>
            <w:shd w:val="clear" w:color="auto" w:fill="F4F7FB"/>
            <w:tcMar>
              <w:top w:w="70" w:type="dxa"/>
              <w:left w:w="110" w:type="dxa"/>
              <w:bottom w:w="70" w:type="dxa"/>
              <w:right w:w="110" w:type="dxa"/>
            </w:tcMar>
          </w:tcPr>
          <w:p w14:paraId="2FCDE77B" w14:textId="77777777" w:rsidR="00716218" w:rsidRDefault="00000000">
            <w:pPr>
              <w:spacing w:after="0" w:line="250" w:lineRule="auto"/>
            </w:pPr>
            <w:r>
              <w:rPr>
                <w:sz w:val="19"/>
                <w:szCs w:val="19"/>
              </w:rPr>
              <w:t>Quality</w:t>
            </w:r>
          </w:p>
        </w:tc>
        <w:tc>
          <w:tcPr>
            <w:tcW w:w="2500" w:type="dxa"/>
            <w:shd w:val="clear" w:color="auto" w:fill="F4F7FB"/>
            <w:tcMar>
              <w:top w:w="70" w:type="dxa"/>
              <w:left w:w="110" w:type="dxa"/>
              <w:bottom w:w="70" w:type="dxa"/>
              <w:right w:w="110" w:type="dxa"/>
            </w:tcMar>
          </w:tcPr>
          <w:p w14:paraId="09361D46" w14:textId="77777777" w:rsidR="00716218" w:rsidRDefault="00000000">
            <w:pPr>
              <w:spacing w:after="0" w:line="250" w:lineRule="auto"/>
            </w:pPr>
            <w:r>
              <w:rPr>
                <w:sz w:val="19"/>
                <w:szCs w:val="19"/>
              </w:rPr>
              <w:t>Evaluation service</w:t>
            </w:r>
          </w:p>
        </w:tc>
        <w:tc>
          <w:tcPr>
            <w:tcW w:w="5380" w:type="dxa"/>
            <w:shd w:val="clear" w:color="auto" w:fill="F4F7FB"/>
            <w:tcMar>
              <w:top w:w="70" w:type="dxa"/>
              <w:left w:w="110" w:type="dxa"/>
              <w:bottom w:w="70" w:type="dxa"/>
              <w:right w:w="110" w:type="dxa"/>
            </w:tcMar>
          </w:tcPr>
          <w:p w14:paraId="7C0DB3C2" w14:textId="77777777" w:rsidR="00716218" w:rsidRDefault="00000000">
            <w:pPr>
              <w:spacing w:after="0" w:line="250" w:lineRule="auto"/>
            </w:pPr>
            <w:r>
              <w:rPr>
                <w:sz w:val="19"/>
                <w:szCs w:val="19"/>
              </w:rPr>
              <w:t>Post-hoc faithfulness, answer-relevance, and retrieval-confidence scoring that observes but never rewrites an answer.</w:t>
            </w:r>
          </w:p>
        </w:tc>
      </w:tr>
    </w:tbl>
    <w:p w14:paraId="4865E0FF" w14:textId="09EC216C" w:rsidR="00716218" w:rsidRDefault="005A433C">
      <w:pPr>
        <w:pStyle w:val="Heading2"/>
        <w:spacing w:before="260" w:after="100"/>
      </w:pPr>
      <w:r>
        <w:rPr>
          <w:b/>
          <w:bCs/>
          <w:color w:val="2E5C8A"/>
          <w:sz w:val="24"/>
          <w:szCs w:val="24"/>
        </w:rPr>
        <w:t>3.2 Request</w:t>
      </w:r>
      <w:r w:rsidR="00000000">
        <w:rPr>
          <w:b/>
          <w:bCs/>
          <w:color w:val="2E5C8A"/>
          <w:sz w:val="24"/>
          <w:szCs w:val="24"/>
        </w:rPr>
        <w:t xml:space="preserve"> lifecycle</w:t>
      </w:r>
    </w:p>
    <w:p w14:paraId="07756C82" w14:textId="77777777" w:rsidR="00716218" w:rsidRDefault="00000000">
      <w:pPr>
        <w:pStyle w:val="ListParagraph"/>
        <w:numPr>
          <w:ilvl w:val="0"/>
          <w:numId w:val="3"/>
        </w:numPr>
        <w:spacing w:after="60"/>
      </w:pPr>
      <w:r>
        <w:t>Authenticate the employee and establish username, employee identifier, and role from a signed, time-limited token.</w:t>
      </w:r>
    </w:p>
    <w:p w14:paraId="3ED070D9" w14:textId="77777777" w:rsidR="00716218" w:rsidRDefault="00000000">
      <w:pPr>
        <w:pStyle w:val="ListParagraph"/>
        <w:numPr>
          <w:ilvl w:val="0"/>
          <w:numId w:val="3"/>
        </w:numPr>
        <w:spacing w:after="60"/>
      </w:pPr>
      <w:r>
        <w:t>Short-circuit purely conversational messages (greetings, thanks, “what can you do”) before any retrieval cost is incurred.</w:t>
      </w:r>
    </w:p>
    <w:p w14:paraId="5D860275" w14:textId="77777777" w:rsidR="00716218" w:rsidRDefault="00000000">
      <w:pPr>
        <w:pStyle w:val="ListParagraph"/>
        <w:numPr>
          <w:ilvl w:val="0"/>
          <w:numId w:val="3"/>
        </w:numPr>
        <w:spacing w:after="60"/>
      </w:pPr>
      <w:r>
        <w:t>Classify the request into a typed intent and select the authoritative data source.</w:t>
      </w:r>
    </w:p>
    <w:p w14:paraId="7919233C" w14:textId="77777777" w:rsidR="00716218" w:rsidRDefault="00000000">
      <w:pPr>
        <w:pStyle w:val="ListParagraph"/>
        <w:numPr>
          <w:ilvl w:val="0"/>
          <w:numId w:val="3"/>
        </w:numPr>
        <w:spacing w:after="60"/>
      </w:pPr>
      <w:r>
        <w:t>For PTO intents, resolve identity and enforce that a non-administrator can only read their own record.</w:t>
      </w:r>
    </w:p>
    <w:p w14:paraId="5469A1BE" w14:textId="77777777" w:rsidR="00716218" w:rsidRDefault="00000000">
      <w:pPr>
        <w:pStyle w:val="ListParagraph"/>
        <w:numPr>
          <w:ilvl w:val="0"/>
          <w:numId w:val="3"/>
        </w:numPr>
        <w:spacing w:after="60"/>
      </w:pPr>
      <w:r>
        <w:t>Execute exactly one tool: the bound PTO repository query, or the guarded RAG retrieval pipeline.</w:t>
      </w:r>
    </w:p>
    <w:p w14:paraId="736ED40E" w14:textId="77777777" w:rsidR="00716218" w:rsidRDefault="00000000">
      <w:pPr>
        <w:pStyle w:val="ListParagraph"/>
        <w:numPr>
          <w:ilvl w:val="0"/>
          <w:numId w:val="3"/>
        </w:numPr>
        <w:spacing w:after="60"/>
      </w:pPr>
      <w:r>
        <w:t>Generate a response from the tool result — deterministically for PTO figures, through the grounded prompt for document answers.</w:t>
      </w:r>
    </w:p>
    <w:p w14:paraId="7DCA1BB6" w14:textId="77777777" w:rsidR="00716218" w:rsidRDefault="00000000">
      <w:pPr>
        <w:pStyle w:val="ListParagraph"/>
        <w:numPr>
          <w:ilvl w:val="0"/>
          <w:numId w:val="3"/>
        </w:numPr>
        <w:spacing w:after="60"/>
      </w:pPr>
      <w:r>
        <w:t>Validate citations, evaluate answer quality, and return the response, or escalate to the HR queue with a reference identifier.</w:t>
      </w:r>
    </w:p>
    <w:p w14:paraId="4D96146B" w14:textId="7A686CA2" w:rsidR="00716218" w:rsidRDefault="00000000">
      <w:pPr>
        <w:pStyle w:val="Heading1"/>
        <w:pBdr>
          <w:bottom w:val="single" w:sz="8" w:space="6" w:color="C9D6E5"/>
        </w:pBdr>
        <w:spacing w:before="360" w:after="140"/>
      </w:pPr>
      <w:r>
        <w:rPr>
          <w:b/>
          <w:bCs/>
          <w:color w:val="1F3864"/>
          <w:sz w:val="30"/>
          <w:szCs w:val="30"/>
        </w:rPr>
        <w:t>4</w:t>
      </w:r>
      <w:r w:rsidR="005A433C">
        <w:rPr>
          <w:b/>
          <w:bCs/>
          <w:color w:val="1F3864"/>
          <w:sz w:val="30"/>
          <w:szCs w:val="30"/>
        </w:rPr>
        <w:t>. Agent</w:t>
      </w:r>
      <w:r>
        <w:rPr>
          <w:b/>
          <w:bCs/>
          <w:color w:val="1F3864"/>
          <w:sz w:val="30"/>
          <w:szCs w:val="30"/>
        </w:rPr>
        <w:t xml:space="preserve"> Design Specification</w:t>
      </w:r>
    </w:p>
    <w:p w14:paraId="119A3E17" w14:textId="46C88E3F" w:rsidR="00716218" w:rsidRDefault="00000000">
      <w:r>
        <w:t xml:space="preserve">The table below is the </w:t>
      </w:r>
      <w:r w:rsidR="005A433C">
        <w:t>behavioral</w:t>
      </w:r>
      <w:r>
        <w:t xml:space="preserve"> contract for the agent. It defines not only what WorkAssist AI does, but the boundaries it is not permitted to cross — which is the part that matters when the assistant is sitting in front of HR data.</w:t>
      </w:r>
    </w:p>
    <w:tbl>
      <w:tblPr>
        <w:tblW w:w="10080" w:type="dxa"/>
        <w:tblBorders>
          <w:top w:val="single" w:sz="4" w:space="0" w:color="C9D6E5"/>
          <w:left w:val="single" w:sz="4" w:space="0" w:color="C9D6E5"/>
          <w:bottom w:val="single" w:sz="4" w:space="0" w:color="C9D6E5"/>
          <w:right w:val="single" w:sz="4" w:space="0" w:color="C9D6E5"/>
          <w:insideH w:val="single" w:sz="2" w:space="0" w:color="C9D6E5"/>
          <w:insideV w:val="single" w:sz="2" w:space="0" w:color="C9D6E5"/>
        </w:tblBorders>
        <w:tblLayout w:type="fixed"/>
        <w:tblCellMar>
          <w:left w:w="10" w:type="dxa"/>
          <w:right w:w="10" w:type="dxa"/>
        </w:tblCellMar>
        <w:tblLook w:val="0000" w:firstRow="0" w:lastRow="0" w:firstColumn="0" w:lastColumn="0" w:noHBand="0" w:noVBand="0"/>
      </w:tblPr>
      <w:tblGrid>
        <w:gridCol w:w="2500"/>
        <w:gridCol w:w="7580"/>
      </w:tblGrid>
      <w:tr w:rsidR="00716218" w14:paraId="1171EC6C" w14:textId="77777777">
        <w:tblPrEx>
          <w:tblCellMar>
            <w:top w:w="0" w:type="dxa"/>
            <w:bottom w:w="0" w:type="dxa"/>
          </w:tblCellMar>
        </w:tblPrEx>
        <w:trPr>
          <w:tblHeader/>
        </w:trPr>
        <w:tc>
          <w:tcPr>
            <w:tcW w:w="2500" w:type="dxa"/>
            <w:shd w:val="clear" w:color="auto" w:fill="1F3864"/>
            <w:tcMar>
              <w:top w:w="70" w:type="dxa"/>
              <w:left w:w="110" w:type="dxa"/>
              <w:bottom w:w="70" w:type="dxa"/>
              <w:right w:w="110" w:type="dxa"/>
            </w:tcMar>
          </w:tcPr>
          <w:p w14:paraId="654CBD70" w14:textId="77777777" w:rsidR="00716218" w:rsidRDefault="00000000">
            <w:pPr>
              <w:spacing w:after="0" w:line="250" w:lineRule="auto"/>
            </w:pPr>
            <w:r>
              <w:rPr>
                <w:b/>
                <w:bCs/>
                <w:color w:val="FFFFFF"/>
                <w:sz w:val="19"/>
                <w:szCs w:val="19"/>
              </w:rPr>
              <w:t>Task</w:t>
            </w:r>
          </w:p>
        </w:tc>
        <w:tc>
          <w:tcPr>
            <w:tcW w:w="7580" w:type="dxa"/>
            <w:shd w:val="clear" w:color="auto" w:fill="1F3864"/>
            <w:tcMar>
              <w:top w:w="70" w:type="dxa"/>
              <w:left w:w="110" w:type="dxa"/>
              <w:bottom w:w="70" w:type="dxa"/>
              <w:right w:w="110" w:type="dxa"/>
            </w:tcMar>
          </w:tcPr>
          <w:p w14:paraId="4C0C5DA9" w14:textId="77777777" w:rsidR="00716218" w:rsidRDefault="00000000">
            <w:pPr>
              <w:spacing w:after="0" w:line="250" w:lineRule="auto"/>
            </w:pPr>
            <w:r>
              <w:rPr>
                <w:b/>
                <w:bCs/>
                <w:color w:val="FFFFFF"/>
                <w:sz w:val="19"/>
                <w:szCs w:val="19"/>
              </w:rPr>
              <w:t>WorkAssist AI response</w:t>
            </w:r>
          </w:p>
        </w:tc>
      </w:tr>
      <w:tr w:rsidR="00716218" w14:paraId="492CE036" w14:textId="77777777">
        <w:tblPrEx>
          <w:tblCellMar>
            <w:top w:w="0" w:type="dxa"/>
            <w:bottom w:w="0" w:type="dxa"/>
          </w:tblCellMar>
        </w:tblPrEx>
        <w:tc>
          <w:tcPr>
            <w:tcW w:w="2500" w:type="dxa"/>
            <w:tcMar>
              <w:top w:w="70" w:type="dxa"/>
              <w:left w:w="110" w:type="dxa"/>
              <w:bottom w:w="70" w:type="dxa"/>
              <w:right w:w="110" w:type="dxa"/>
            </w:tcMar>
          </w:tcPr>
          <w:p w14:paraId="5A879E69" w14:textId="77777777" w:rsidR="00716218" w:rsidRDefault="00000000">
            <w:pPr>
              <w:spacing w:after="0" w:line="250" w:lineRule="auto"/>
            </w:pPr>
            <w:r>
              <w:rPr>
                <w:b/>
                <w:bCs/>
                <w:sz w:val="19"/>
                <w:szCs w:val="19"/>
              </w:rPr>
              <w:t>Agent goal</w:t>
            </w:r>
          </w:p>
        </w:tc>
        <w:tc>
          <w:tcPr>
            <w:tcW w:w="7580" w:type="dxa"/>
            <w:tcMar>
              <w:top w:w="70" w:type="dxa"/>
              <w:left w:w="110" w:type="dxa"/>
              <w:bottom w:w="70" w:type="dxa"/>
              <w:right w:w="110" w:type="dxa"/>
            </w:tcMar>
          </w:tcPr>
          <w:p w14:paraId="1FD4FE4F" w14:textId="77777777" w:rsidR="00716218" w:rsidRDefault="00000000">
            <w:pPr>
              <w:spacing w:after="0" w:line="250" w:lineRule="auto"/>
            </w:pPr>
            <w:r>
              <w:rPr>
                <w:sz w:val="19"/>
                <w:szCs w:val="19"/>
              </w:rPr>
              <w:t>Helps employees find company information and check their current PTO details without manually searching documents or navigating the HR system.</w:t>
            </w:r>
          </w:p>
        </w:tc>
      </w:tr>
      <w:tr w:rsidR="00716218" w14:paraId="39927FDF" w14:textId="77777777">
        <w:tblPrEx>
          <w:tblCellMar>
            <w:top w:w="0" w:type="dxa"/>
            <w:bottom w:w="0" w:type="dxa"/>
          </w:tblCellMar>
        </w:tblPrEx>
        <w:tc>
          <w:tcPr>
            <w:tcW w:w="2500" w:type="dxa"/>
            <w:shd w:val="clear" w:color="auto" w:fill="F4F7FB"/>
            <w:tcMar>
              <w:top w:w="70" w:type="dxa"/>
              <w:left w:w="110" w:type="dxa"/>
              <w:bottom w:w="70" w:type="dxa"/>
              <w:right w:w="110" w:type="dxa"/>
            </w:tcMar>
          </w:tcPr>
          <w:p w14:paraId="59A24458" w14:textId="77777777" w:rsidR="00716218" w:rsidRDefault="00000000">
            <w:pPr>
              <w:spacing w:after="0" w:line="250" w:lineRule="auto"/>
            </w:pPr>
            <w:r>
              <w:rPr>
                <w:b/>
                <w:bCs/>
                <w:sz w:val="19"/>
                <w:szCs w:val="19"/>
              </w:rPr>
              <w:t>Where do people use it?</w:t>
            </w:r>
          </w:p>
        </w:tc>
        <w:tc>
          <w:tcPr>
            <w:tcW w:w="7580" w:type="dxa"/>
            <w:shd w:val="clear" w:color="auto" w:fill="F4F7FB"/>
            <w:tcMar>
              <w:top w:w="70" w:type="dxa"/>
              <w:left w:w="110" w:type="dxa"/>
              <w:bottom w:w="70" w:type="dxa"/>
              <w:right w:w="110" w:type="dxa"/>
            </w:tcMar>
          </w:tcPr>
          <w:p w14:paraId="4124BDCF" w14:textId="77777777" w:rsidR="00716218" w:rsidRDefault="00000000">
            <w:pPr>
              <w:spacing w:after="0" w:line="250" w:lineRule="auto"/>
            </w:pPr>
            <w:r>
              <w:rPr>
                <w:sz w:val="19"/>
                <w:szCs w:val="19"/>
              </w:rPr>
              <w:t>Employees use it through a secure, role-based web application — a Streamlit chat interface backed by an authenticated FastAPI service.</w:t>
            </w:r>
          </w:p>
        </w:tc>
      </w:tr>
      <w:tr w:rsidR="00716218" w14:paraId="21118DB2" w14:textId="77777777">
        <w:tblPrEx>
          <w:tblCellMar>
            <w:top w:w="0" w:type="dxa"/>
            <w:bottom w:w="0" w:type="dxa"/>
          </w:tblCellMar>
        </w:tblPrEx>
        <w:tc>
          <w:tcPr>
            <w:tcW w:w="2500" w:type="dxa"/>
            <w:tcMar>
              <w:top w:w="70" w:type="dxa"/>
              <w:left w:w="110" w:type="dxa"/>
              <w:bottom w:w="70" w:type="dxa"/>
              <w:right w:w="110" w:type="dxa"/>
            </w:tcMar>
          </w:tcPr>
          <w:p w14:paraId="44406767" w14:textId="77777777" w:rsidR="00716218" w:rsidRDefault="00000000">
            <w:pPr>
              <w:spacing w:after="0" w:line="250" w:lineRule="auto"/>
            </w:pPr>
            <w:r>
              <w:rPr>
                <w:b/>
                <w:bCs/>
                <w:sz w:val="19"/>
                <w:szCs w:val="19"/>
              </w:rPr>
              <w:lastRenderedPageBreak/>
              <w:t>What steps does it take, in order?</w:t>
            </w:r>
          </w:p>
        </w:tc>
        <w:tc>
          <w:tcPr>
            <w:tcW w:w="7580" w:type="dxa"/>
            <w:tcMar>
              <w:top w:w="70" w:type="dxa"/>
              <w:left w:w="110" w:type="dxa"/>
              <w:bottom w:w="70" w:type="dxa"/>
              <w:right w:w="110" w:type="dxa"/>
            </w:tcMar>
          </w:tcPr>
          <w:p w14:paraId="75CBA8A4" w14:textId="77777777" w:rsidR="00716218" w:rsidRDefault="00000000">
            <w:pPr>
              <w:spacing w:after="0" w:line="250" w:lineRule="auto"/>
            </w:pPr>
            <w:r>
              <w:rPr>
                <w:sz w:val="19"/>
                <w:szCs w:val="19"/>
              </w:rPr>
              <w:t xml:space="preserve">1. Authenticates the employee. 2. Understands and </w:t>
            </w:r>
            <w:proofErr w:type="gramStart"/>
            <w:r>
              <w:rPr>
                <w:sz w:val="19"/>
                <w:szCs w:val="19"/>
              </w:rPr>
              <w:t>classifies</w:t>
            </w:r>
            <w:proofErr w:type="gramEnd"/>
            <w:r>
              <w:rPr>
                <w:sz w:val="19"/>
                <w:szCs w:val="19"/>
              </w:rPr>
              <w:t xml:space="preserve"> the question. 3. Routes it to company documents or the PTO database. 4. Generates and validates the answer. 5. Responds or escalates to a human.</w:t>
            </w:r>
          </w:p>
        </w:tc>
      </w:tr>
      <w:tr w:rsidR="00716218" w14:paraId="054D0A48" w14:textId="77777777">
        <w:tblPrEx>
          <w:tblCellMar>
            <w:top w:w="0" w:type="dxa"/>
            <w:bottom w:w="0" w:type="dxa"/>
          </w:tblCellMar>
        </w:tblPrEx>
        <w:tc>
          <w:tcPr>
            <w:tcW w:w="2500" w:type="dxa"/>
            <w:shd w:val="clear" w:color="auto" w:fill="F4F7FB"/>
            <w:tcMar>
              <w:top w:w="70" w:type="dxa"/>
              <w:left w:w="110" w:type="dxa"/>
              <w:bottom w:w="70" w:type="dxa"/>
              <w:right w:w="110" w:type="dxa"/>
            </w:tcMar>
          </w:tcPr>
          <w:p w14:paraId="3975B1B8" w14:textId="77777777" w:rsidR="00716218" w:rsidRDefault="00000000">
            <w:pPr>
              <w:spacing w:after="0" w:line="250" w:lineRule="auto"/>
            </w:pPr>
            <w:r>
              <w:rPr>
                <w:b/>
                <w:bCs/>
                <w:sz w:val="19"/>
                <w:szCs w:val="19"/>
              </w:rPr>
              <w:t xml:space="preserve">What can it </w:t>
            </w:r>
            <w:proofErr w:type="gramStart"/>
            <w:r>
              <w:rPr>
                <w:b/>
                <w:bCs/>
                <w:sz w:val="19"/>
                <w:szCs w:val="19"/>
              </w:rPr>
              <w:t>actually do</w:t>
            </w:r>
            <w:proofErr w:type="gramEnd"/>
            <w:r>
              <w:rPr>
                <w:b/>
                <w:bCs/>
                <w:sz w:val="19"/>
                <w:szCs w:val="19"/>
              </w:rPr>
              <w:t>?</w:t>
            </w:r>
          </w:p>
        </w:tc>
        <w:tc>
          <w:tcPr>
            <w:tcW w:w="7580" w:type="dxa"/>
            <w:shd w:val="clear" w:color="auto" w:fill="F4F7FB"/>
            <w:tcMar>
              <w:top w:w="70" w:type="dxa"/>
              <w:left w:w="110" w:type="dxa"/>
              <w:bottom w:w="70" w:type="dxa"/>
              <w:right w:w="110" w:type="dxa"/>
            </w:tcMar>
          </w:tcPr>
          <w:p w14:paraId="732FA154" w14:textId="77777777" w:rsidR="00716218" w:rsidRDefault="00000000">
            <w:pPr>
              <w:spacing w:after="0" w:line="250" w:lineRule="auto"/>
            </w:pPr>
            <w:r>
              <w:rPr>
                <w:sz w:val="19"/>
                <w:szCs w:val="19"/>
              </w:rPr>
              <w:t>Read-only: search company documents using RAG, retrieve PTO data from MySQL, compare a requested number of hours against an available balance, cite supporting sources, evaluate answer quality, and create a human-escalation request. It does not modify PTO records.</w:t>
            </w:r>
          </w:p>
        </w:tc>
      </w:tr>
      <w:tr w:rsidR="00716218" w14:paraId="57754E89" w14:textId="77777777">
        <w:tblPrEx>
          <w:tblCellMar>
            <w:top w:w="0" w:type="dxa"/>
            <w:bottom w:w="0" w:type="dxa"/>
          </w:tblCellMar>
        </w:tblPrEx>
        <w:tc>
          <w:tcPr>
            <w:tcW w:w="2500" w:type="dxa"/>
            <w:tcMar>
              <w:top w:w="70" w:type="dxa"/>
              <w:left w:w="110" w:type="dxa"/>
              <w:bottom w:w="70" w:type="dxa"/>
              <w:right w:w="110" w:type="dxa"/>
            </w:tcMar>
          </w:tcPr>
          <w:p w14:paraId="77901BE2" w14:textId="77777777" w:rsidR="00716218" w:rsidRDefault="00000000">
            <w:pPr>
              <w:spacing w:after="0" w:line="250" w:lineRule="auto"/>
            </w:pPr>
            <w:r>
              <w:rPr>
                <w:b/>
                <w:bCs/>
                <w:sz w:val="19"/>
                <w:szCs w:val="19"/>
              </w:rPr>
              <w:t>What does it need to remember?</w:t>
            </w:r>
          </w:p>
        </w:tc>
        <w:tc>
          <w:tcPr>
            <w:tcW w:w="7580" w:type="dxa"/>
            <w:tcMar>
              <w:top w:w="70" w:type="dxa"/>
              <w:left w:w="110" w:type="dxa"/>
              <w:bottom w:w="70" w:type="dxa"/>
              <w:right w:w="110" w:type="dxa"/>
            </w:tcMar>
          </w:tcPr>
          <w:p w14:paraId="6E8AA1FD" w14:textId="77777777" w:rsidR="00716218" w:rsidRDefault="00000000">
            <w:pPr>
              <w:spacing w:after="0" w:line="250" w:lineRule="auto"/>
            </w:pPr>
            <w:r>
              <w:rPr>
                <w:sz w:val="19"/>
                <w:szCs w:val="19"/>
              </w:rPr>
              <w:t>The authenticated employee's identity and a bounded conversation context for the current session — enough to resolve a follow-up such as a one-word “Vacation” reply. It should not retain sensitive employee information beyond the approved session or retention period.</w:t>
            </w:r>
          </w:p>
        </w:tc>
      </w:tr>
      <w:tr w:rsidR="00716218" w14:paraId="516D8E8D" w14:textId="77777777">
        <w:tblPrEx>
          <w:tblCellMar>
            <w:top w:w="0" w:type="dxa"/>
            <w:bottom w:w="0" w:type="dxa"/>
          </w:tblCellMar>
        </w:tblPrEx>
        <w:tc>
          <w:tcPr>
            <w:tcW w:w="2500" w:type="dxa"/>
            <w:shd w:val="clear" w:color="auto" w:fill="F4F7FB"/>
            <w:tcMar>
              <w:top w:w="70" w:type="dxa"/>
              <w:left w:w="110" w:type="dxa"/>
              <w:bottom w:w="70" w:type="dxa"/>
              <w:right w:w="110" w:type="dxa"/>
            </w:tcMar>
          </w:tcPr>
          <w:p w14:paraId="4A52BFB3" w14:textId="77777777" w:rsidR="00716218" w:rsidRDefault="00000000">
            <w:pPr>
              <w:spacing w:after="0" w:line="250" w:lineRule="auto"/>
            </w:pPr>
            <w:r>
              <w:rPr>
                <w:b/>
                <w:bCs/>
                <w:sz w:val="19"/>
                <w:szCs w:val="19"/>
              </w:rPr>
              <w:t>What should it never do?</w:t>
            </w:r>
          </w:p>
        </w:tc>
        <w:tc>
          <w:tcPr>
            <w:tcW w:w="7580" w:type="dxa"/>
            <w:shd w:val="clear" w:color="auto" w:fill="F4F7FB"/>
            <w:tcMar>
              <w:top w:w="70" w:type="dxa"/>
              <w:left w:w="110" w:type="dxa"/>
              <w:bottom w:w="70" w:type="dxa"/>
              <w:right w:w="110" w:type="dxa"/>
            </w:tcMar>
          </w:tcPr>
          <w:p w14:paraId="63911F60" w14:textId="77777777" w:rsidR="00716218" w:rsidRDefault="00000000">
            <w:pPr>
              <w:spacing w:after="0" w:line="250" w:lineRule="auto"/>
            </w:pPr>
            <w:r>
              <w:rPr>
                <w:sz w:val="19"/>
                <w:szCs w:val="19"/>
              </w:rPr>
              <w:t>Never expose another employee's data, invent an answer, modify or approve PTO records, promise that leave is approved, or answer when the available evidence is insufficient or conflicting.</w:t>
            </w:r>
          </w:p>
        </w:tc>
      </w:tr>
      <w:tr w:rsidR="00716218" w14:paraId="5DF2BA65" w14:textId="77777777">
        <w:tblPrEx>
          <w:tblCellMar>
            <w:top w:w="0" w:type="dxa"/>
            <w:bottom w:w="0" w:type="dxa"/>
          </w:tblCellMar>
        </w:tblPrEx>
        <w:tc>
          <w:tcPr>
            <w:tcW w:w="2500" w:type="dxa"/>
            <w:tcMar>
              <w:top w:w="70" w:type="dxa"/>
              <w:left w:w="110" w:type="dxa"/>
              <w:bottom w:w="70" w:type="dxa"/>
              <w:right w:w="110" w:type="dxa"/>
            </w:tcMar>
          </w:tcPr>
          <w:p w14:paraId="7302878B" w14:textId="77777777" w:rsidR="00716218" w:rsidRDefault="00000000">
            <w:pPr>
              <w:spacing w:after="0" w:line="250" w:lineRule="auto"/>
            </w:pPr>
            <w:r>
              <w:rPr>
                <w:b/>
                <w:bCs/>
                <w:sz w:val="19"/>
                <w:szCs w:val="19"/>
              </w:rPr>
              <w:t>Human-in-the-loop</w:t>
            </w:r>
          </w:p>
        </w:tc>
        <w:tc>
          <w:tcPr>
            <w:tcW w:w="7580" w:type="dxa"/>
            <w:tcMar>
              <w:top w:w="70" w:type="dxa"/>
              <w:left w:w="110" w:type="dxa"/>
              <w:bottom w:w="70" w:type="dxa"/>
              <w:right w:w="110" w:type="dxa"/>
            </w:tcMar>
          </w:tcPr>
          <w:p w14:paraId="4316D4E9" w14:textId="77777777" w:rsidR="00716218" w:rsidRDefault="00000000">
            <w:pPr>
              <w:spacing w:after="0" w:line="250" w:lineRule="auto"/>
            </w:pPr>
            <w:r>
              <w:rPr>
                <w:sz w:val="19"/>
                <w:szCs w:val="19"/>
              </w:rPr>
              <w:t>Unclear, conflicting, low-confidence, disputed, or unresolved requests are handed off to an HR representative with the question, available context, and the reason for escalation.</w:t>
            </w:r>
          </w:p>
        </w:tc>
      </w:tr>
      <w:tr w:rsidR="00716218" w14:paraId="7AB51FE6" w14:textId="77777777">
        <w:tblPrEx>
          <w:tblCellMar>
            <w:top w:w="0" w:type="dxa"/>
            <w:bottom w:w="0" w:type="dxa"/>
          </w:tblCellMar>
        </w:tblPrEx>
        <w:tc>
          <w:tcPr>
            <w:tcW w:w="2500" w:type="dxa"/>
            <w:shd w:val="clear" w:color="auto" w:fill="F4F7FB"/>
            <w:tcMar>
              <w:top w:w="70" w:type="dxa"/>
              <w:left w:w="110" w:type="dxa"/>
              <w:bottom w:w="70" w:type="dxa"/>
              <w:right w:w="110" w:type="dxa"/>
            </w:tcMar>
          </w:tcPr>
          <w:p w14:paraId="43E5A708" w14:textId="77777777" w:rsidR="00716218" w:rsidRDefault="00000000">
            <w:pPr>
              <w:spacing w:after="0" w:line="250" w:lineRule="auto"/>
            </w:pPr>
            <w:r>
              <w:rPr>
                <w:b/>
                <w:bCs/>
                <w:sz w:val="19"/>
                <w:szCs w:val="19"/>
              </w:rPr>
              <w:t>What happens when something breaks?</w:t>
            </w:r>
          </w:p>
        </w:tc>
        <w:tc>
          <w:tcPr>
            <w:tcW w:w="7580" w:type="dxa"/>
            <w:shd w:val="clear" w:color="auto" w:fill="F4F7FB"/>
            <w:tcMar>
              <w:top w:w="70" w:type="dxa"/>
              <w:left w:w="110" w:type="dxa"/>
              <w:bottom w:w="70" w:type="dxa"/>
              <w:right w:w="110" w:type="dxa"/>
            </w:tcMar>
          </w:tcPr>
          <w:p w14:paraId="5C45BECA" w14:textId="77777777" w:rsidR="00716218" w:rsidRDefault="00000000">
            <w:pPr>
              <w:spacing w:after="0" w:line="250" w:lineRule="auto"/>
            </w:pPr>
            <w:r>
              <w:rPr>
                <w:sz w:val="19"/>
                <w:szCs w:val="19"/>
              </w:rPr>
              <w:t xml:space="preserve">It retries temporary failures, asks the employee for missing details when appropriate, returns a sanitized message that never leaks internal error </w:t>
            </w:r>
            <w:proofErr w:type="gramStart"/>
            <w:r>
              <w:rPr>
                <w:sz w:val="19"/>
                <w:szCs w:val="19"/>
              </w:rPr>
              <w:t>detail</w:t>
            </w:r>
            <w:proofErr w:type="gramEnd"/>
            <w:r>
              <w:rPr>
                <w:sz w:val="19"/>
                <w:szCs w:val="19"/>
              </w:rPr>
              <w:t>, and escalates persistent database, retrieval, or validation failures to a human.</w:t>
            </w:r>
          </w:p>
        </w:tc>
      </w:tr>
      <w:tr w:rsidR="00716218" w14:paraId="309F1F30" w14:textId="77777777">
        <w:tblPrEx>
          <w:tblCellMar>
            <w:top w:w="0" w:type="dxa"/>
            <w:bottom w:w="0" w:type="dxa"/>
          </w:tblCellMar>
        </w:tblPrEx>
        <w:tc>
          <w:tcPr>
            <w:tcW w:w="2500" w:type="dxa"/>
            <w:tcMar>
              <w:top w:w="70" w:type="dxa"/>
              <w:left w:w="110" w:type="dxa"/>
              <w:bottom w:w="70" w:type="dxa"/>
              <w:right w:w="110" w:type="dxa"/>
            </w:tcMar>
          </w:tcPr>
          <w:p w14:paraId="1195B690" w14:textId="77777777" w:rsidR="00716218" w:rsidRDefault="00000000">
            <w:pPr>
              <w:spacing w:after="0" w:line="250" w:lineRule="auto"/>
            </w:pPr>
            <w:r>
              <w:rPr>
                <w:b/>
                <w:bCs/>
                <w:sz w:val="19"/>
                <w:szCs w:val="19"/>
              </w:rPr>
              <w:t>How do you know it worked?</w:t>
            </w:r>
          </w:p>
        </w:tc>
        <w:tc>
          <w:tcPr>
            <w:tcW w:w="7580" w:type="dxa"/>
            <w:tcMar>
              <w:top w:w="70" w:type="dxa"/>
              <w:left w:w="110" w:type="dxa"/>
              <w:bottom w:w="70" w:type="dxa"/>
              <w:right w:w="110" w:type="dxa"/>
            </w:tcMar>
          </w:tcPr>
          <w:p w14:paraId="37897D77" w14:textId="77777777" w:rsidR="00716218" w:rsidRDefault="00000000">
            <w:pPr>
              <w:spacing w:after="0" w:line="250" w:lineRule="auto"/>
            </w:pPr>
            <w:r>
              <w:rPr>
                <w:sz w:val="19"/>
                <w:szCs w:val="19"/>
              </w:rPr>
              <w:t>An employee receives a useful answer in under two minutes, with at least 90% faithfulness and 80% relevance, measured per response and verified against the golden data set.</w:t>
            </w:r>
          </w:p>
        </w:tc>
      </w:tr>
    </w:tbl>
    <w:p w14:paraId="637C4FEC" w14:textId="5A51114C" w:rsidR="00716218" w:rsidRDefault="00000000">
      <w:pPr>
        <w:pStyle w:val="Heading1"/>
        <w:pBdr>
          <w:bottom w:val="single" w:sz="8" w:space="6" w:color="C9D6E5"/>
        </w:pBdr>
        <w:spacing w:before="360" w:after="140"/>
      </w:pPr>
      <w:r>
        <w:rPr>
          <w:b/>
          <w:bCs/>
          <w:color w:val="1F3864"/>
          <w:sz w:val="30"/>
          <w:szCs w:val="30"/>
        </w:rPr>
        <w:t>5</w:t>
      </w:r>
      <w:r w:rsidR="005A433C">
        <w:rPr>
          <w:b/>
          <w:bCs/>
          <w:color w:val="1F3864"/>
          <w:sz w:val="30"/>
          <w:szCs w:val="30"/>
        </w:rPr>
        <w:t>. Request</w:t>
      </w:r>
      <w:r>
        <w:rPr>
          <w:b/>
          <w:bCs/>
          <w:color w:val="1F3864"/>
          <w:sz w:val="30"/>
          <w:szCs w:val="30"/>
        </w:rPr>
        <w:t xml:space="preserve"> Routing and Intent Classification</w:t>
      </w:r>
    </w:p>
    <w:p w14:paraId="3313089F" w14:textId="00CB5152" w:rsidR="00716218" w:rsidRDefault="00000000">
      <w:r>
        <w:t xml:space="preserve">Routing is deterministic rather than </w:t>
      </w:r>
      <w:r w:rsidR="005A433C">
        <w:t>model driven</w:t>
      </w:r>
      <w:r>
        <w:t>. A pattern-based classifier inspects the question, assigns one of five typed intents, and names both the data source and the single tool permitted for that intent. This is a deliberate design choice: routing is the decision with the largest blast radius, so it is the decision that stays auditable, testable, and cheap.</w:t>
      </w:r>
    </w:p>
    <w:tbl>
      <w:tblPr>
        <w:tblW w:w="10080" w:type="dxa"/>
        <w:tblBorders>
          <w:top w:val="single" w:sz="4" w:space="0" w:color="C9D6E5"/>
          <w:left w:val="single" w:sz="4" w:space="0" w:color="C9D6E5"/>
          <w:bottom w:val="single" w:sz="4" w:space="0" w:color="C9D6E5"/>
          <w:right w:val="single" w:sz="4" w:space="0" w:color="C9D6E5"/>
          <w:insideH w:val="single" w:sz="2" w:space="0" w:color="C9D6E5"/>
          <w:insideV w:val="single" w:sz="2" w:space="0" w:color="C9D6E5"/>
        </w:tblBorders>
        <w:tblLayout w:type="fixed"/>
        <w:tblCellMar>
          <w:left w:w="10" w:type="dxa"/>
          <w:right w:w="10" w:type="dxa"/>
        </w:tblCellMar>
        <w:tblLook w:val="0000" w:firstRow="0" w:lastRow="0" w:firstColumn="0" w:lastColumn="0" w:noHBand="0" w:noVBand="0"/>
      </w:tblPr>
      <w:tblGrid>
        <w:gridCol w:w="2200"/>
        <w:gridCol w:w="1450"/>
        <w:gridCol w:w="2450"/>
        <w:gridCol w:w="3980"/>
      </w:tblGrid>
      <w:tr w:rsidR="00716218" w14:paraId="11C8B45D" w14:textId="77777777">
        <w:tblPrEx>
          <w:tblCellMar>
            <w:top w:w="0" w:type="dxa"/>
            <w:bottom w:w="0" w:type="dxa"/>
          </w:tblCellMar>
        </w:tblPrEx>
        <w:trPr>
          <w:tblHeader/>
        </w:trPr>
        <w:tc>
          <w:tcPr>
            <w:tcW w:w="2200" w:type="dxa"/>
            <w:shd w:val="clear" w:color="auto" w:fill="1F3864"/>
            <w:tcMar>
              <w:top w:w="70" w:type="dxa"/>
              <w:left w:w="110" w:type="dxa"/>
              <w:bottom w:w="70" w:type="dxa"/>
              <w:right w:w="110" w:type="dxa"/>
            </w:tcMar>
          </w:tcPr>
          <w:p w14:paraId="7C3E8736" w14:textId="77777777" w:rsidR="00716218" w:rsidRDefault="00000000">
            <w:pPr>
              <w:spacing w:after="0" w:line="250" w:lineRule="auto"/>
            </w:pPr>
            <w:r>
              <w:rPr>
                <w:b/>
                <w:bCs/>
                <w:color w:val="FFFFFF"/>
                <w:sz w:val="17"/>
                <w:szCs w:val="17"/>
              </w:rPr>
              <w:t>Intent</w:t>
            </w:r>
          </w:p>
        </w:tc>
        <w:tc>
          <w:tcPr>
            <w:tcW w:w="1450" w:type="dxa"/>
            <w:shd w:val="clear" w:color="auto" w:fill="1F3864"/>
            <w:tcMar>
              <w:top w:w="70" w:type="dxa"/>
              <w:left w:w="110" w:type="dxa"/>
              <w:bottom w:w="70" w:type="dxa"/>
              <w:right w:w="110" w:type="dxa"/>
            </w:tcMar>
          </w:tcPr>
          <w:p w14:paraId="05D61F74" w14:textId="77777777" w:rsidR="00716218" w:rsidRDefault="00000000">
            <w:pPr>
              <w:spacing w:after="0" w:line="250" w:lineRule="auto"/>
            </w:pPr>
            <w:r>
              <w:rPr>
                <w:b/>
                <w:bCs/>
                <w:color w:val="FFFFFF"/>
                <w:sz w:val="17"/>
                <w:szCs w:val="17"/>
              </w:rPr>
              <w:t>Data source</w:t>
            </w:r>
          </w:p>
        </w:tc>
        <w:tc>
          <w:tcPr>
            <w:tcW w:w="2450" w:type="dxa"/>
            <w:shd w:val="clear" w:color="auto" w:fill="1F3864"/>
            <w:tcMar>
              <w:top w:w="70" w:type="dxa"/>
              <w:left w:w="110" w:type="dxa"/>
              <w:bottom w:w="70" w:type="dxa"/>
              <w:right w:w="110" w:type="dxa"/>
            </w:tcMar>
          </w:tcPr>
          <w:p w14:paraId="028149EF" w14:textId="77777777" w:rsidR="00716218" w:rsidRDefault="00000000">
            <w:pPr>
              <w:spacing w:after="0" w:line="250" w:lineRule="auto"/>
            </w:pPr>
            <w:r>
              <w:rPr>
                <w:b/>
                <w:bCs/>
                <w:color w:val="FFFFFF"/>
                <w:sz w:val="17"/>
                <w:szCs w:val="17"/>
              </w:rPr>
              <w:t>Tool</w:t>
            </w:r>
          </w:p>
        </w:tc>
        <w:tc>
          <w:tcPr>
            <w:tcW w:w="3980" w:type="dxa"/>
            <w:shd w:val="clear" w:color="auto" w:fill="1F3864"/>
            <w:tcMar>
              <w:top w:w="70" w:type="dxa"/>
              <w:left w:w="110" w:type="dxa"/>
              <w:bottom w:w="70" w:type="dxa"/>
              <w:right w:w="110" w:type="dxa"/>
            </w:tcMar>
          </w:tcPr>
          <w:p w14:paraId="34FE106B" w14:textId="77777777" w:rsidR="00716218" w:rsidRDefault="00000000">
            <w:pPr>
              <w:spacing w:after="0" w:line="250" w:lineRule="auto"/>
            </w:pPr>
            <w:r>
              <w:rPr>
                <w:b/>
                <w:bCs/>
                <w:color w:val="FFFFFF"/>
                <w:sz w:val="17"/>
                <w:szCs w:val="17"/>
              </w:rPr>
              <w:t xml:space="preserve">Trigger and </w:t>
            </w:r>
            <w:proofErr w:type="spellStart"/>
            <w:r>
              <w:rPr>
                <w:b/>
                <w:bCs/>
                <w:color w:val="FFFFFF"/>
                <w:sz w:val="17"/>
                <w:szCs w:val="17"/>
              </w:rPr>
              <w:t>behaviour</w:t>
            </w:r>
            <w:proofErr w:type="spellEnd"/>
          </w:p>
        </w:tc>
      </w:tr>
      <w:tr w:rsidR="00716218" w14:paraId="10C715B9" w14:textId="77777777">
        <w:tblPrEx>
          <w:tblCellMar>
            <w:top w:w="0" w:type="dxa"/>
            <w:bottom w:w="0" w:type="dxa"/>
          </w:tblCellMar>
        </w:tblPrEx>
        <w:tc>
          <w:tcPr>
            <w:tcW w:w="2200" w:type="dxa"/>
            <w:tcMar>
              <w:top w:w="70" w:type="dxa"/>
              <w:left w:w="110" w:type="dxa"/>
              <w:bottom w:w="70" w:type="dxa"/>
              <w:right w:w="110" w:type="dxa"/>
            </w:tcMar>
          </w:tcPr>
          <w:p w14:paraId="5BBC15F2" w14:textId="77777777" w:rsidR="00716218" w:rsidRDefault="00000000">
            <w:pPr>
              <w:spacing w:after="0" w:line="250" w:lineRule="auto"/>
            </w:pPr>
            <w:proofErr w:type="spellStart"/>
            <w:r>
              <w:rPr>
                <w:sz w:val="17"/>
                <w:szCs w:val="17"/>
              </w:rPr>
              <w:t>human_escalation</w:t>
            </w:r>
            <w:proofErr w:type="spellEnd"/>
          </w:p>
        </w:tc>
        <w:tc>
          <w:tcPr>
            <w:tcW w:w="1450" w:type="dxa"/>
            <w:tcMar>
              <w:top w:w="70" w:type="dxa"/>
              <w:left w:w="110" w:type="dxa"/>
              <w:bottom w:w="70" w:type="dxa"/>
              <w:right w:w="110" w:type="dxa"/>
            </w:tcMar>
          </w:tcPr>
          <w:p w14:paraId="59A2CDAA" w14:textId="77777777" w:rsidR="00716218" w:rsidRDefault="00000000">
            <w:pPr>
              <w:spacing w:after="0" w:line="250" w:lineRule="auto"/>
            </w:pPr>
            <w:r>
              <w:rPr>
                <w:sz w:val="17"/>
                <w:szCs w:val="17"/>
              </w:rPr>
              <w:t>—</w:t>
            </w:r>
          </w:p>
        </w:tc>
        <w:tc>
          <w:tcPr>
            <w:tcW w:w="2450" w:type="dxa"/>
            <w:tcMar>
              <w:top w:w="70" w:type="dxa"/>
              <w:left w:w="110" w:type="dxa"/>
              <w:bottom w:w="70" w:type="dxa"/>
              <w:right w:w="110" w:type="dxa"/>
            </w:tcMar>
          </w:tcPr>
          <w:p w14:paraId="55B8CA0C" w14:textId="77777777" w:rsidR="00716218" w:rsidRDefault="00000000">
            <w:pPr>
              <w:spacing w:after="0" w:line="250" w:lineRule="auto"/>
            </w:pPr>
            <w:proofErr w:type="spellStart"/>
            <w:r>
              <w:rPr>
                <w:sz w:val="17"/>
                <w:szCs w:val="17"/>
              </w:rPr>
              <w:t>human_handoff</w:t>
            </w:r>
            <w:proofErr w:type="spellEnd"/>
          </w:p>
        </w:tc>
        <w:tc>
          <w:tcPr>
            <w:tcW w:w="3980" w:type="dxa"/>
            <w:tcMar>
              <w:top w:w="70" w:type="dxa"/>
              <w:left w:w="110" w:type="dxa"/>
              <w:bottom w:w="70" w:type="dxa"/>
              <w:right w:w="110" w:type="dxa"/>
            </w:tcMar>
          </w:tcPr>
          <w:p w14:paraId="2D2C1FA7" w14:textId="77777777" w:rsidR="00716218" w:rsidRDefault="00000000">
            <w:pPr>
              <w:spacing w:after="0" w:line="250" w:lineRule="auto"/>
            </w:pPr>
            <w:r>
              <w:rPr>
                <w:sz w:val="17"/>
                <w:szCs w:val="17"/>
              </w:rPr>
              <w:t>Explicit requests for a person, or a PTO balance described as incorrect, wrong, disputed, or wrongly deducted. Checked first so a dispute is never answered with a number.</w:t>
            </w:r>
          </w:p>
        </w:tc>
      </w:tr>
      <w:tr w:rsidR="00716218" w14:paraId="3EA73592" w14:textId="77777777">
        <w:tblPrEx>
          <w:tblCellMar>
            <w:top w:w="0" w:type="dxa"/>
            <w:bottom w:w="0" w:type="dxa"/>
          </w:tblCellMar>
        </w:tblPrEx>
        <w:tc>
          <w:tcPr>
            <w:tcW w:w="2200" w:type="dxa"/>
            <w:shd w:val="clear" w:color="auto" w:fill="F4F7FB"/>
            <w:tcMar>
              <w:top w:w="70" w:type="dxa"/>
              <w:left w:w="110" w:type="dxa"/>
              <w:bottom w:w="70" w:type="dxa"/>
              <w:right w:w="110" w:type="dxa"/>
            </w:tcMar>
          </w:tcPr>
          <w:p w14:paraId="40991BB2" w14:textId="77777777" w:rsidR="00716218" w:rsidRDefault="00000000">
            <w:pPr>
              <w:spacing w:after="0" w:line="250" w:lineRule="auto"/>
            </w:pPr>
            <w:proofErr w:type="spellStart"/>
            <w:r>
              <w:rPr>
                <w:sz w:val="17"/>
                <w:szCs w:val="17"/>
              </w:rPr>
              <w:t>document_question</w:t>
            </w:r>
            <w:proofErr w:type="spellEnd"/>
          </w:p>
        </w:tc>
        <w:tc>
          <w:tcPr>
            <w:tcW w:w="1450" w:type="dxa"/>
            <w:shd w:val="clear" w:color="auto" w:fill="F4F7FB"/>
            <w:tcMar>
              <w:top w:w="70" w:type="dxa"/>
              <w:left w:w="110" w:type="dxa"/>
              <w:bottom w:w="70" w:type="dxa"/>
              <w:right w:w="110" w:type="dxa"/>
            </w:tcMar>
          </w:tcPr>
          <w:p w14:paraId="4CC84C10" w14:textId="77777777" w:rsidR="00716218" w:rsidRDefault="00000000">
            <w:pPr>
              <w:spacing w:after="0" w:line="250" w:lineRule="auto"/>
            </w:pPr>
            <w:r>
              <w:rPr>
                <w:sz w:val="17"/>
                <w:szCs w:val="17"/>
              </w:rPr>
              <w:t>Pinecone</w:t>
            </w:r>
          </w:p>
        </w:tc>
        <w:tc>
          <w:tcPr>
            <w:tcW w:w="2450" w:type="dxa"/>
            <w:shd w:val="clear" w:color="auto" w:fill="F4F7FB"/>
            <w:tcMar>
              <w:top w:w="70" w:type="dxa"/>
              <w:left w:w="110" w:type="dxa"/>
              <w:bottom w:w="70" w:type="dxa"/>
              <w:right w:w="110" w:type="dxa"/>
            </w:tcMar>
          </w:tcPr>
          <w:p w14:paraId="3B1AD7D5" w14:textId="77777777" w:rsidR="00716218" w:rsidRDefault="00000000">
            <w:pPr>
              <w:spacing w:after="0" w:line="250" w:lineRule="auto"/>
            </w:pPr>
            <w:proofErr w:type="spellStart"/>
            <w:r>
              <w:rPr>
                <w:sz w:val="17"/>
                <w:szCs w:val="17"/>
              </w:rPr>
              <w:t>existing_rag</w:t>
            </w:r>
            <w:proofErr w:type="spellEnd"/>
          </w:p>
        </w:tc>
        <w:tc>
          <w:tcPr>
            <w:tcW w:w="3980" w:type="dxa"/>
            <w:shd w:val="clear" w:color="auto" w:fill="F4F7FB"/>
            <w:tcMar>
              <w:top w:w="70" w:type="dxa"/>
              <w:left w:w="110" w:type="dxa"/>
              <w:bottom w:w="70" w:type="dxa"/>
              <w:right w:w="110" w:type="dxa"/>
            </w:tcMar>
          </w:tcPr>
          <w:p w14:paraId="0FD6CDF0" w14:textId="77777777" w:rsidR="00716218" w:rsidRDefault="00000000">
            <w:pPr>
              <w:spacing w:after="0" w:line="250" w:lineRule="auto"/>
            </w:pPr>
            <w:r>
              <w:rPr>
                <w:sz w:val="17"/>
                <w:szCs w:val="17"/>
              </w:rPr>
              <w:t xml:space="preserve">Handbook, policy, entitlement, accrual-rate, eligibility, and tenure language, plus “can I use sick leave for…” style policy questions. </w:t>
            </w:r>
            <w:proofErr w:type="gramStart"/>
            <w:r>
              <w:rPr>
                <w:sz w:val="17"/>
                <w:szCs w:val="17"/>
              </w:rPr>
              <w:t>Also</w:t>
            </w:r>
            <w:proofErr w:type="gramEnd"/>
            <w:r>
              <w:rPr>
                <w:sz w:val="17"/>
                <w:szCs w:val="17"/>
              </w:rPr>
              <w:t xml:space="preserve"> the default for anything unmatched.</w:t>
            </w:r>
          </w:p>
        </w:tc>
      </w:tr>
      <w:tr w:rsidR="00716218" w14:paraId="1B4D4808" w14:textId="77777777">
        <w:tblPrEx>
          <w:tblCellMar>
            <w:top w:w="0" w:type="dxa"/>
            <w:bottom w:w="0" w:type="dxa"/>
          </w:tblCellMar>
        </w:tblPrEx>
        <w:tc>
          <w:tcPr>
            <w:tcW w:w="2200" w:type="dxa"/>
            <w:tcMar>
              <w:top w:w="70" w:type="dxa"/>
              <w:left w:w="110" w:type="dxa"/>
              <w:bottom w:w="70" w:type="dxa"/>
              <w:right w:w="110" w:type="dxa"/>
            </w:tcMar>
          </w:tcPr>
          <w:p w14:paraId="2FBF0386" w14:textId="77777777" w:rsidR="00716218" w:rsidRDefault="00000000">
            <w:pPr>
              <w:spacing w:after="0" w:line="250" w:lineRule="auto"/>
            </w:pPr>
            <w:proofErr w:type="spellStart"/>
            <w:r>
              <w:rPr>
                <w:sz w:val="17"/>
                <w:szCs w:val="17"/>
              </w:rPr>
              <w:t>pto_balance</w:t>
            </w:r>
            <w:proofErr w:type="spellEnd"/>
          </w:p>
        </w:tc>
        <w:tc>
          <w:tcPr>
            <w:tcW w:w="1450" w:type="dxa"/>
            <w:tcMar>
              <w:top w:w="70" w:type="dxa"/>
              <w:left w:w="110" w:type="dxa"/>
              <w:bottom w:w="70" w:type="dxa"/>
              <w:right w:w="110" w:type="dxa"/>
            </w:tcMar>
          </w:tcPr>
          <w:p w14:paraId="4DF6EB38" w14:textId="77777777" w:rsidR="00716218" w:rsidRDefault="00000000">
            <w:pPr>
              <w:spacing w:after="0" w:line="250" w:lineRule="auto"/>
            </w:pPr>
            <w:r>
              <w:rPr>
                <w:sz w:val="17"/>
                <w:szCs w:val="17"/>
              </w:rPr>
              <w:t>AWS MySQL</w:t>
            </w:r>
          </w:p>
        </w:tc>
        <w:tc>
          <w:tcPr>
            <w:tcW w:w="2450" w:type="dxa"/>
            <w:tcMar>
              <w:top w:w="70" w:type="dxa"/>
              <w:left w:w="110" w:type="dxa"/>
              <w:bottom w:w="70" w:type="dxa"/>
              <w:right w:w="110" w:type="dxa"/>
            </w:tcMar>
          </w:tcPr>
          <w:p w14:paraId="14AA9E62" w14:textId="77777777" w:rsidR="00716218" w:rsidRDefault="00000000">
            <w:pPr>
              <w:spacing w:after="0" w:line="250" w:lineRule="auto"/>
            </w:pPr>
            <w:proofErr w:type="spellStart"/>
            <w:r>
              <w:rPr>
                <w:sz w:val="17"/>
                <w:szCs w:val="17"/>
              </w:rPr>
              <w:t>get_current_pto_balance</w:t>
            </w:r>
            <w:proofErr w:type="spellEnd"/>
          </w:p>
        </w:tc>
        <w:tc>
          <w:tcPr>
            <w:tcW w:w="3980" w:type="dxa"/>
            <w:tcMar>
              <w:top w:w="70" w:type="dxa"/>
              <w:left w:w="110" w:type="dxa"/>
              <w:bottom w:w="70" w:type="dxa"/>
              <w:right w:w="110" w:type="dxa"/>
            </w:tcMar>
          </w:tcPr>
          <w:p w14:paraId="708AE3AD" w14:textId="77777777" w:rsidR="00716218" w:rsidRDefault="00000000">
            <w:pPr>
              <w:spacing w:after="0" w:line="250" w:lineRule="auto"/>
            </w:pPr>
            <w:r>
              <w:rPr>
                <w:sz w:val="17"/>
                <w:szCs w:val="17"/>
              </w:rPr>
              <w:t>Balance-shaped questions: “how much PTO do I have”, accrued, used, pending, remaining time off.</w:t>
            </w:r>
          </w:p>
        </w:tc>
      </w:tr>
      <w:tr w:rsidR="00716218" w14:paraId="088C3967" w14:textId="77777777">
        <w:tblPrEx>
          <w:tblCellMar>
            <w:top w:w="0" w:type="dxa"/>
            <w:bottom w:w="0" w:type="dxa"/>
          </w:tblCellMar>
        </w:tblPrEx>
        <w:tc>
          <w:tcPr>
            <w:tcW w:w="2200" w:type="dxa"/>
            <w:shd w:val="clear" w:color="auto" w:fill="F4F7FB"/>
            <w:tcMar>
              <w:top w:w="70" w:type="dxa"/>
              <w:left w:w="110" w:type="dxa"/>
              <w:bottom w:w="70" w:type="dxa"/>
              <w:right w:w="110" w:type="dxa"/>
            </w:tcMar>
          </w:tcPr>
          <w:p w14:paraId="7ED108D5" w14:textId="77777777" w:rsidR="00716218" w:rsidRDefault="00000000">
            <w:pPr>
              <w:spacing w:after="0" w:line="250" w:lineRule="auto"/>
            </w:pPr>
            <w:proofErr w:type="spellStart"/>
            <w:r>
              <w:rPr>
                <w:sz w:val="17"/>
                <w:szCs w:val="17"/>
              </w:rPr>
              <w:t>pto_request_feasibility</w:t>
            </w:r>
            <w:proofErr w:type="spellEnd"/>
          </w:p>
        </w:tc>
        <w:tc>
          <w:tcPr>
            <w:tcW w:w="1450" w:type="dxa"/>
            <w:shd w:val="clear" w:color="auto" w:fill="F4F7FB"/>
            <w:tcMar>
              <w:top w:w="70" w:type="dxa"/>
              <w:left w:w="110" w:type="dxa"/>
              <w:bottom w:w="70" w:type="dxa"/>
              <w:right w:w="110" w:type="dxa"/>
            </w:tcMar>
          </w:tcPr>
          <w:p w14:paraId="344CE0D8" w14:textId="77777777" w:rsidR="00716218" w:rsidRDefault="00000000">
            <w:pPr>
              <w:spacing w:after="0" w:line="250" w:lineRule="auto"/>
            </w:pPr>
            <w:r>
              <w:rPr>
                <w:sz w:val="17"/>
                <w:szCs w:val="17"/>
              </w:rPr>
              <w:t>AWS MySQL</w:t>
            </w:r>
          </w:p>
        </w:tc>
        <w:tc>
          <w:tcPr>
            <w:tcW w:w="2450" w:type="dxa"/>
            <w:shd w:val="clear" w:color="auto" w:fill="F4F7FB"/>
            <w:tcMar>
              <w:top w:w="70" w:type="dxa"/>
              <w:left w:w="110" w:type="dxa"/>
              <w:bottom w:w="70" w:type="dxa"/>
              <w:right w:w="110" w:type="dxa"/>
            </w:tcMar>
          </w:tcPr>
          <w:p w14:paraId="045A95EA" w14:textId="77777777" w:rsidR="00716218" w:rsidRDefault="00000000">
            <w:pPr>
              <w:spacing w:after="0" w:line="250" w:lineRule="auto"/>
            </w:pPr>
            <w:proofErr w:type="spellStart"/>
            <w:r>
              <w:rPr>
                <w:sz w:val="17"/>
                <w:szCs w:val="17"/>
              </w:rPr>
              <w:t>get_current_pto_balance</w:t>
            </w:r>
            <w:proofErr w:type="spellEnd"/>
          </w:p>
        </w:tc>
        <w:tc>
          <w:tcPr>
            <w:tcW w:w="3980" w:type="dxa"/>
            <w:shd w:val="clear" w:color="auto" w:fill="F4F7FB"/>
            <w:tcMar>
              <w:top w:w="70" w:type="dxa"/>
              <w:left w:w="110" w:type="dxa"/>
              <w:bottom w:w="70" w:type="dxa"/>
              <w:right w:w="110" w:type="dxa"/>
            </w:tcMar>
          </w:tcPr>
          <w:p w14:paraId="2235E483" w14:textId="77777777" w:rsidR="00716218" w:rsidRDefault="00000000">
            <w:pPr>
              <w:spacing w:after="0" w:line="250" w:lineRule="auto"/>
            </w:pPr>
            <w:r>
              <w:rPr>
                <w:sz w:val="17"/>
                <w:szCs w:val="17"/>
              </w:rPr>
              <w:t>A PTO term combined with usage language and an hour count — “can I take 24 hours next week?” Compares request against available hours.</w:t>
            </w:r>
          </w:p>
        </w:tc>
      </w:tr>
      <w:tr w:rsidR="00716218" w14:paraId="16E96F6D" w14:textId="77777777">
        <w:tblPrEx>
          <w:tblCellMar>
            <w:top w:w="0" w:type="dxa"/>
            <w:bottom w:w="0" w:type="dxa"/>
          </w:tblCellMar>
        </w:tblPrEx>
        <w:tc>
          <w:tcPr>
            <w:tcW w:w="2200" w:type="dxa"/>
            <w:tcMar>
              <w:top w:w="70" w:type="dxa"/>
              <w:left w:w="110" w:type="dxa"/>
              <w:bottom w:w="70" w:type="dxa"/>
              <w:right w:w="110" w:type="dxa"/>
            </w:tcMar>
          </w:tcPr>
          <w:p w14:paraId="0682E6A9" w14:textId="77777777" w:rsidR="00716218" w:rsidRDefault="00000000">
            <w:pPr>
              <w:spacing w:after="0" w:line="250" w:lineRule="auto"/>
            </w:pPr>
            <w:r>
              <w:rPr>
                <w:sz w:val="17"/>
                <w:szCs w:val="17"/>
              </w:rPr>
              <w:t>unknown</w:t>
            </w:r>
          </w:p>
        </w:tc>
        <w:tc>
          <w:tcPr>
            <w:tcW w:w="1450" w:type="dxa"/>
            <w:tcMar>
              <w:top w:w="70" w:type="dxa"/>
              <w:left w:w="110" w:type="dxa"/>
              <w:bottom w:w="70" w:type="dxa"/>
              <w:right w:w="110" w:type="dxa"/>
            </w:tcMar>
          </w:tcPr>
          <w:p w14:paraId="66D78462" w14:textId="77777777" w:rsidR="00716218" w:rsidRDefault="00000000">
            <w:pPr>
              <w:spacing w:after="0" w:line="250" w:lineRule="auto"/>
            </w:pPr>
            <w:r>
              <w:rPr>
                <w:sz w:val="17"/>
                <w:szCs w:val="17"/>
              </w:rPr>
              <w:t>—</w:t>
            </w:r>
          </w:p>
        </w:tc>
        <w:tc>
          <w:tcPr>
            <w:tcW w:w="2450" w:type="dxa"/>
            <w:tcMar>
              <w:top w:w="70" w:type="dxa"/>
              <w:left w:w="110" w:type="dxa"/>
              <w:bottom w:w="70" w:type="dxa"/>
              <w:right w:w="110" w:type="dxa"/>
            </w:tcMar>
          </w:tcPr>
          <w:p w14:paraId="74FE9D22" w14:textId="77777777" w:rsidR="00716218" w:rsidRDefault="00000000">
            <w:pPr>
              <w:spacing w:after="0" w:line="250" w:lineRule="auto"/>
            </w:pPr>
            <w:r>
              <w:rPr>
                <w:sz w:val="17"/>
                <w:szCs w:val="17"/>
              </w:rPr>
              <w:t>—</w:t>
            </w:r>
          </w:p>
        </w:tc>
        <w:tc>
          <w:tcPr>
            <w:tcW w:w="3980" w:type="dxa"/>
            <w:tcMar>
              <w:top w:w="70" w:type="dxa"/>
              <w:left w:w="110" w:type="dxa"/>
              <w:bottom w:w="70" w:type="dxa"/>
              <w:right w:w="110" w:type="dxa"/>
            </w:tcMar>
          </w:tcPr>
          <w:p w14:paraId="66DF1304" w14:textId="77777777" w:rsidR="00716218" w:rsidRDefault="00000000">
            <w:pPr>
              <w:spacing w:after="0" w:line="250" w:lineRule="auto"/>
            </w:pPr>
            <w:r>
              <w:rPr>
                <w:sz w:val="17"/>
                <w:szCs w:val="17"/>
              </w:rPr>
              <w:t>Classification failure. Routed to the error handler, which returns a safe generic message.</w:t>
            </w:r>
          </w:p>
        </w:tc>
      </w:tr>
    </w:tbl>
    <w:p w14:paraId="51EF06F6" w14:textId="77777777" w:rsidR="005A433C" w:rsidRDefault="005A433C">
      <w:pPr>
        <w:pStyle w:val="Heading2"/>
        <w:spacing w:before="260" w:after="100"/>
        <w:rPr>
          <w:b/>
          <w:bCs/>
          <w:color w:val="2E5C8A"/>
          <w:sz w:val="24"/>
          <w:szCs w:val="24"/>
        </w:rPr>
      </w:pPr>
    </w:p>
    <w:p w14:paraId="14645C73" w14:textId="25EA6710" w:rsidR="00716218" w:rsidRDefault="005A433C">
      <w:pPr>
        <w:pStyle w:val="Heading2"/>
        <w:spacing w:before="260" w:after="100"/>
      </w:pPr>
      <w:r>
        <w:rPr>
          <w:b/>
          <w:bCs/>
          <w:color w:val="2E5C8A"/>
          <w:sz w:val="24"/>
          <w:szCs w:val="24"/>
        </w:rPr>
        <w:lastRenderedPageBreak/>
        <w:t>5.1 Precedence</w:t>
      </w:r>
      <w:r w:rsidR="00000000">
        <w:rPr>
          <w:b/>
          <w:bCs/>
          <w:color w:val="2E5C8A"/>
          <w:sz w:val="24"/>
          <w:szCs w:val="24"/>
        </w:rPr>
        <w:t>: policy language beats balance language</w:t>
      </w:r>
    </w:p>
    <w:p w14:paraId="693B75ED" w14:textId="77777777" w:rsidR="00716218" w:rsidRDefault="00000000" w:rsidP="00E37632">
      <w:pPr>
        <w:jc w:val="both"/>
      </w:pPr>
      <w:r>
        <w:t>Escalation cues are evaluated first, then policy and document cues, then balance cues, then general feasibility. The order matters. “How much PTO can full-time employees receive?” and “how much PTO do I have?” differ by a handful of words but must reach different systems: the first is a handbook question with a page citation, the second is a database record with a timestamp. Because the policy cue list includes eligibility, entitlement, accrual, tenure, and full-time/part-time language, the general question is captured before the balance pattern can claim it.</w:t>
      </w:r>
    </w:p>
    <w:p w14:paraId="2927F03F" w14:textId="59C757E6" w:rsidR="00716218" w:rsidRDefault="005A433C">
      <w:pPr>
        <w:pStyle w:val="Heading2"/>
        <w:spacing w:before="260" w:after="100"/>
      </w:pPr>
      <w:r>
        <w:rPr>
          <w:b/>
          <w:bCs/>
          <w:color w:val="2E5C8A"/>
          <w:sz w:val="24"/>
          <w:szCs w:val="24"/>
        </w:rPr>
        <w:t>5.2 Conversational</w:t>
      </w:r>
      <w:r w:rsidR="00000000">
        <w:rPr>
          <w:b/>
          <w:bCs/>
          <w:color w:val="2E5C8A"/>
          <w:sz w:val="24"/>
          <w:szCs w:val="24"/>
        </w:rPr>
        <w:t xml:space="preserve"> follow-up and clarification</w:t>
      </w:r>
    </w:p>
    <w:p w14:paraId="7C3870FB" w14:textId="77777777" w:rsidR="00716218" w:rsidRDefault="00000000" w:rsidP="00262ECB">
      <w:pPr>
        <w:jc w:val="both"/>
      </w:pPr>
      <w:r>
        <w:t>When a feasibility request matches more than one PTO category, the agent does not guess. It lists the categories and asks which one should cover the hours. A one-word reply such as “Vacation” is then recovered against the bounded history: the agent confirms that its own previous turn was the clarifying question, walks back to the last substantive PTO request, and re-runs the feasibility check with the original hour count and period intact. History is used only to resolve intent — it is never treated as factual evidence.</w:t>
      </w:r>
    </w:p>
    <w:p w14:paraId="1C53540F" w14:textId="13C2E859" w:rsidR="00716218" w:rsidRDefault="00000000">
      <w:pPr>
        <w:pStyle w:val="Heading1"/>
        <w:pBdr>
          <w:bottom w:val="single" w:sz="8" w:space="6" w:color="C9D6E5"/>
        </w:pBdr>
        <w:spacing w:before="360" w:after="140"/>
      </w:pPr>
      <w:r>
        <w:rPr>
          <w:b/>
          <w:bCs/>
          <w:color w:val="1F3864"/>
          <w:sz w:val="30"/>
          <w:szCs w:val="30"/>
        </w:rPr>
        <w:t>6</w:t>
      </w:r>
      <w:r w:rsidR="005A433C">
        <w:rPr>
          <w:b/>
          <w:bCs/>
          <w:color w:val="1F3864"/>
          <w:sz w:val="30"/>
          <w:szCs w:val="30"/>
        </w:rPr>
        <w:t>. Data</w:t>
      </w:r>
      <w:r>
        <w:rPr>
          <w:b/>
          <w:bCs/>
          <w:color w:val="1F3864"/>
          <w:sz w:val="30"/>
          <w:szCs w:val="30"/>
        </w:rPr>
        <w:t xml:space="preserve"> Sources</w:t>
      </w:r>
    </w:p>
    <w:p w14:paraId="43CC7520" w14:textId="542A2E25" w:rsidR="00716218" w:rsidRDefault="005A433C">
      <w:pPr>
        <w:pStyle w:val="Heading2"/>
        <w:spacing w:before="260" w:after="100"/>
      </w:pPr>
      <w:r>
        <w:rPr>
          <w:b/>
          <w:bCs/>
          <w:color w:val="2E5C8A"/>
          <w:sz w:val="24"/>
          <w:szCs w:val="24"/>
        </w:rPr>
        <w:t>6.1 Document</w:t>
      </w:r>
      <w:r w:rsidR="00000000">
        <w:rPr>
          <w:b/>
          <w:bCs/>
          <w:color w:val="2E5C8A"/>
          <w:sz w:val="24"/>
          <w:szCs w:val="24"/>
        </w:rPr>
        <w:t xml:space="preserve"> repository and ingestion</w:t>
      </w:r>
    </w:p>
    <w:p w14:paraId="15B636E0" w14:textId="77777777" w:rsidR="00716218" w:rsidRDefault="00000000">
      <w:r>
        <w:t xml:space="preserve">Administrators publish PDF, DOCX, and TXT files to an Amazon S3 bucket. Synchronization compares every S3 object against what is represented in Pinecone using key, ETag, size, and last-modified timestamp, then acts only on what </w:t>
      </w:r>
      <w:proofErr w:type="gramStart"/>
      <w:r>
        <w:t>actually changed</w:t>
      </w:r>
      <w:proofErr w:type="gramEnd"/>
      <w:r>
        <w:t>.</w:t>
      </w:r>
    </w:p>
    <w:tbl>
      <w:tblPr>
        <w:tblW w:w="10080" w:type="dxa"/>
        <w:tblBorders>
          <w:top w:val="single" w:sz="4" w:space="0" w:color="C9D6E5"/>
          <w:left w:val="single" w:sz="4" w:space="0" w:color="C9D6E5"/>
          <w:bottom w:val="single" w:sz="4" w:space="0" w:color="C9D6E5"/>
          <w:right w:val="single" w:sz="4" w:space="0" w:color="C9D6E5"/>
          <w:insideH w:val="single" w:sz="2" w:space="0" w:color="C9D6E5"/>
          <w:insideV w:val="single" w:sz="2" w:space="0" w:color="C9D6E5"/>
        </w:tblBorders>
        <w:tblLayout w:type="fixed"/>
        <w:tblCellMar>
          <w:left w:w="10" w:type="dxa"/>
          <w:right w:w="10" w:type="dxa"/>
        </w:tblCellMar>
        <w:tblLook w:val="0000" w:firstRow="0" w:lastRow="0" w:firstColumn="0" w:lastColumn="0" w:noHBand="0" w:noVBand="0"/>
      </w:tblPr>
      <w:tblGrid>
        <w:gridCol w:w="2100"/>
        <w:gridCol w:w="7980"/>
      </w:tblGrid>
      <w:tr w:rsidR="00716218" w14:paraId="2B269055" w14:textId="77777777">
        <w:tblPrEx>
          <w:tblCellMar>
            <w:top w:w="0" w:type="dxa"/>
            <w:bottom w:w="0" w:type="dxa"/>
          </w:tblCellMar>
        </w:tblPrEx>
        <w:trPr>
          <w:tblHeader/>
        </w:trPr>
        <w:tc>
          <w:tcPr>
            <w:tcW w:w="2100" w:type="dxa"/>
            <w:shd w:val="clear" w:color="auto" w:fill="1F3864"/>
            <w:tcMar>
              <w:top w:w="70" w:type="dxa"/>
              <w:left w:w="110" w:type="dxa"/>
              <w:bottom w:w="70" w:type="dxa"/>
              <w:right w:w="110" w:type="dxa"/>
            </w:tcMar>
          </w:tcPr>
          <w:p w14:paraId="0A63F895" w14:textId="77777777" w:rsidR="00716218" w:rsidRDefault="00000000">
            <w:pPr>
              <w:spacing w:after="0" w:line="250" w:lineRule="auto"/>
            </w:pPr>
            <w:r>
              <w:rPr>
                <w:b/>
                <w:bCs/>
                <w:color w:val="FFFFFF"/>
                <w:sz w:val="19"/>
                <w:szCs w:val="19"/>
              </w:rPr>
              <w:t>State</w:t>
            </w:r>
          </w:p>
        </w:tc>
        <w:tc>
          <w:tcPr>
            <w:tcW w:w="7980" w:type="dxa"/>
            <w:shd w:val="clear" w:color="auto" w:fill="1F3864"/>
            <w:tcMar>
              <w:top w:w="70" w:type="dxa"/>
              <w:left w:w="110" w:type="dxa"/>
              <w:bottom w:w="70" w:type="dxa"/>
              <w:right w:w="110" w:type="dxa"/>
            </w:tcMar>
          </w:tcPr>
          <w:p w14:paraId="3844315D" w14:textId="77777777" w:rsidR="00716218" w:rsidRDefault="00000000">
            <w:pPr>
              <w:spacing w:after="0" w:line="250" w:lineRule="auto"/>
            </w:pPr>
            <w:proofErr w:type="spellStart"/>
            <w:r>
              <w:rPr>
                <w:b/>
                <w:bCs/>
                <w:color w:val="FFFFFF"/>
                <w:sz w:val="19"/>
                <w:szCs w:val="19"/>
              </w:rPr>
              <w:t>Behaviour</w:t>
            </w:r>
            <w:proofErr w:type="spellEnd"/>
          </w:p>
        </w:tc>
      </w:tr>
      <w:tr w:rsidR="00716218" w14:paraId="6470DBB1" w14:textId="77777777">
        <w:tblPrEx>
          <w:tblCellMar>
            <w:top w:w="0" w:type="dxa"/>
            <w:bottom w:w="0" w:type="dxa"/>
          </w:tblCellMar>
        </w:tblPrEx>
        <w:tc>
          <w:tcPr>
            <w:tcW w:w="2100" w:type="dxa"/>
            <w:tcMar>
              <w:top w:w="70" w:type="dxa"/>
              <w:left w:w="110" w:type="dxa"/>
              <w:bottom w:w="70" w:type="dxa"/>
              <w:right w:w="110" w:type="dxa"/>
            </w:tcMar>
          </w:tcPr>
          <w:p w14:paraId="017BD4AA" w14:textId="77777777" w:rsidR="00716218" w:rsidRDefault="00000000">
            <w:pPr>
              <w:spacing w:after="0" w:line="250" w:lineRule="auto"/>
            </w:pPr>
            <w:r>
              <w:rPr>
                <w:b/>
                <w:bCs/>
                <w:sz w:val="19"/>
                <w:szCs w:val="19"/>
              </w:rPr>
              <w:t>NEW</w:t>
            </w:r>
          </w:p>
        </w:tc>
        <w:tc>
          <w:tcPr>
            <w:tcW w:w="7980" w:type="dxa"/>
            <w:tcMar>
              <w:top w:w="70" w:type="dxa"/>
              <w:left w:w="110" w:type="dxa"/>
              <w:bottom w:w="70" w:type="dxa"/>
              <w:right w:w="110" w:type="dxa"/>
            </w:tcMar>
          </w:tcPr>
          <w:p w14:paraId="069A31B0" w14:textId="77777777" w:rsidR="00716218" w:rsidRDefault="00000000">
            <w:pPr>
              <w:spacing w:after="0" w:line="250" w:lineRule="auto"/>
            </w:pPr>
            <w:r>
              <w:rPr>
                <w:sz w:val="19"/>
                <w:szCs w:val="19"/>
              </w:rPr>
              <w:t>Download, extract text with the appropriate loader, chunk, embed, and index.</w:t>
            </w:r>
          </w:p>
        </w:tc>
      </w:tr>
      <w:tr w:rsidR="00716218" w14:paraId="339FAE75" w14:textId="77777777">
        <w:tblPrEx>
          <w:tblCellMar>
            <w:top w:w="0" w:type="dxa"/>
            <w:bottom w:w="0" w:type="dxa"/>
          </w:tblCellMar>
        </w:tblPrEx>
        <w:tc>
          <w:tcPr>
            <w:tcW w:w="2100" w:type="dxa"/>
            <w:shd w:val="clear" w:color="auto" w:fill="F4F7FB"/>
            <w:tcMar>
              <w:top w:w="70" w:type="dxa"/>
              <w:left w:w="110" w:type="dxa"/>
              <w:bottom w:w="70" w:type="dxa"/>
              <w:right w:w="110" w:type="dxa"/>
            </w:tcMar>
          </w:tcPr>
          <w:p w14:paraId="58A907D3" w14:textId="77777777" w:rsidR="00716218" w:rsidRDefault="00000000">
            <w:pPr>
              <w:spacing w:after="0" w:line="250" w:lineRule="auto"/>
            </w:pPr>
            <w:r>
              <w:rPr>
                <w:b/>
                <w:bCs/>
                <w:sz w:val="19"/>
                <w:szCs w:val="19"/>
              </w:rPr>
              <w:t>UPDATED</w:t>
            </w:r>
          </w:p>
        </w:tc>
        <w:tc>
          <w:tcPr>
            <w:tcW w:w="7980" w:type="dxa"/>
            <w:shd w:val="clear" w:color="auto" w:fill="F4F7FB"/>
            <w:tcMar>
              <w:top w:w="70" w:type="dxa"/>
              <w:left w:w="110" w:type="dxa"/>
              <w:bottom w:w="70" w:type="dxa"/>
              <w:right w:w="110" w:type="dxa"/>
            </w:tcMar>
          </w:tcPr>
          <w:p w14:paraId="679E012B" w14:textId="77777777" w:rsidR="00716218" w:rsidRDefault="00000000">
            <w:pPr>
              <w:spacing w:after="0" w:line="250" w:lineRule="auto"/>
            </w:pPr>
            <w:r>
              <w:rPr>
                <w:sz w:val="19"/>
                <w:szCs w:val="19"/>
              </w:rPr>
              <w:t>Extract the new version, delete the exact previous chunk identifiers, and index the new chunks.</w:t>
            </w:r>
          </w:p>
        </w:tc>
      </w:tr>
      <w:tr w:rsidR="00716218" w14:paraId="7D02C61F" w14:textId="77777777">
        <w:tblPrEx>
          <w:tblCellMar>
            <w:top w:w="0" w:type="dxa"/>
            <w:bottom w:w="0" w:type="dxa"/>
          </w:tblCellMar>
        </w:tblPrEx>
        <w:tc>
          <w:tcPr>
            <w:tcW w:w="2100" w:type="dxa"/>
            <w:tcMar>
              <w:top w:w="70" w:type="dxa"/>
              <w:left w:w="110" w:type="dxa"/>
              <w:bottom w:w="70" w:type="dxa"/>
              <w:right w:w="110" w:type="dxa"/>
            </w:tcMar>
          </w:tcPr>
          <w:p w14:paraId="0FF47E32" w14:textId="77777777" w:rsidR="00716218" w:rsidRDefault="00000000">
            <w:pPr>
              <w:spacing w:after="0" w:line="250" w:lineRule="auto"/>
            </w:pPr>
            <w:r>
              <w:rPr>
                <w:b/>
                <w:bCs/>
                <w:sz w:val="19"/>
                <w:szCs w:val="19"/>
              </w:rPr>
              <w:t>UNCHANGED</w:t>
            </w:r>
          </w:p>
        </w:tc>
        <w:tc>
          <w:tcPr>
            <w:tcW w:w="7980" w:type="dxa"/>
            <w:tcMar>
              <w:top w:w="70" w:type="dxa"/>
              <w:left w:w="110" w:type="dxa"/>
              <w:bottom w:w="70" w:type="dxa"/>
              <w:right w:w="110" w:type="dxa"/>
            </w:tcMar>
          </w:tcPr>
          <w:p w14:paraId="319A06C7" w14:textId="77777777" w:rsidR="00716218" w:rsidRDefault="00000000">
            <w:pPr>
              <w:spacing w:after="0" w:line="250" w:lineRule="auto"/>
            </w:pPr>
            <w:r>
              <w:rPr>
                <w:sz w:val="19"/>
                <w:szCs w:val="19"/>
              </w:rPr>
              <w:t>Skip download, parsing, chunking, embedding, and indexing entirely.</w:t>
            </w:r>
          </w:p>
        </w:tc>
      </w:tr>
      <w:tr w:rsidR="00716218" w14:paraId="73174812" w14:textId="77777777">
        <w:tblPrEx>
          <w:tblCellMar>
            <w:top w:w="0" w:type="dxa"/>
            <w:bottom w:w="0" w:type="dxa"/>
          </w:tblCellMar>
        </w:tblPrEx>
        <w:tc>
          <w:tcPr>
            <w:tcW w:w="2100" w:type="dxa"/>
            <w:shd w:val="clear" w:color="auto" w:fill="F4F7FB"/>
            <w:tcMar>
              <w:top w:w="70" w:type="dxa"/>
              <w:left w:w="110" w:type="dxa"/>
              <w:bottom w:w="70" w:type="dxa"/>
              <w:right w:w="110" w:type="dxa"/>
            </w:tcMar>
          </w:tcPr>
          <w:p w14:paraId="6E779E8D" w14:textId="77777777" w:rsidR="00716218" w:rsidRDefault="00000000">
            <w:pPr>
              <w:spacing w:after="0" w:line="250" w:lineRule="auto"/>
            </w:pPr>
            <w:r>
              <w:rPr>
                <w:b/>
                <w:bCs/>
                <w:sz w:val="19"/>
                <w:szCs w:val="19"/>
              </w:rPr>
              <w:t>DELETED</w:t>
            </w:r>
          </w:p>
        </w:tc>
        <w:tc>
          <w:tcPr>
            <w:tcW w:w="7980" w:type="dxa"/>
            <w:shd w:val="clear" w:color="auto" w:fill="F4F7FB"/>
            <w:tcMar>
              <w:top w:w="70" w:type="dxa"/>
              <w:left w:w="110" w:type="dxa"/>
              <w:bottom w:w="70" w:type="dxa"/>
              <w:right w:w="110" w:type="dxa"/>
            </w:tcMar>
          </w:tcPr>
          <w:p w14:paraId="7E0A7AD5" w14:textId="77777777" w:rsidR="00716218" w:rsidRDefault="00000000">
            <w:pPr>
              <w:spacing w:after="0" w:line="250" w:lineRule="auto"/>
            </w:pPr>
            <w:r>
              <w:rPr>
                <w:sz w:val="19"/>
                <w:szCs w:val="19"/>
              </w:rPr>
              <w:t>Remove only the vector identifiers recorded for the missing S3 key.</w:t>
            </w:r>
          </w:p>
        </w:tc>
      </w:tr>
    </w:tbl>
    <w:p w14:paraId="5F34BCC5" w14:textId="77777777" w:rsidR="00716218" w:rsidRDefault="00716218">
      <w:pPr>
        <w:spacing w:after="80"/>
      </w:pPr>
    </w:p>
    <w:p w14:paraId="053AB081" w14:textId="77777777" w:rsidR="00716218" w:rsidRDefault="00000000" w:rsidP="00262ECB">
      <w:pPr>
        <w:jc w:val="both"/>
      </w:pPr>
      <w:r>
        <w:t xml:space="preserve">Text is split with a recursive character splitter at a chunk size of 1,000 characters and an overlap of 200, so meaning survives chunk boundaries. Each chunk carries a deterministic identifier derived from document identity, version, page, position, and </w:t>
      </w:r>
      <w:proofErr w:type="gramStart"/>
      <w:r>
        <w:t>a content</w:t>
      </w:r>
      <w:proofErr w:type="gramEnd"/>
      <w:r>
        <w:t xml:space="preserve"> hash, which makes re-ingestion idempotent and lets an update delete precisely the chunks it replaces. Embeddings are produced by a provider-neutral boundary — OpenAI text-embedding-3-small at 1,024 dimensions by default — and the index dimension is validated before any ingestion or retrieval runs. Stored metadata includes source, S3 key, filename, file type, size, ETag, last-modified, document identifier, document version, page number, chunk identifier, and chunk index; the page and filename fields are what later become a citation.</w:t>
      </w:r>
    </w:p>
    <w:p w14:paraId="3791FDA9" w14:textId="77777777" w:rsidR="00716218" w:rsidRDefault="00000000" w:rsidP="00262ECB">
      <w:pPr>
        <w:jc w:val="both"/>
      </w:pPr>
      <w:r>
        <w:t>Retrieval embeds the standalone query with the same model used at ingestion, sends the similarity search directly to Pinecone with an optional filename or file-type filter applied server-side, returns five chunks by default, and discards anything below the configured minimum similarity score.</w:t>
      </w:r>
    </w:p>
    <w:p w14:paraId="76BD0A18" w14:textId="77777777" w:rsidR="00716218" w:rsidRDefault="00000000">
      <w:pPr>
        <w:pStyle w:val="Heading2"/>
        <w:spacing w:before="260" w:after="100"/>
      </w:pPr>
      <w:r>
        <w:rPr>
          <w:b/>
          <w:bCs/>
          <w:color w:val="2E5C8A"/>
          <w:sz w:val="24"/>
          <w:szCs w:val="24"/>
        </w:rPr>
        <w:t>6.2  Employee PTO records</w:t>
      </w:r>
    </w:p>
    <w:p w14:paraId="4D39226B" w14:textId="77777777" w:rsidR="00716218" w:rsidRDefault="00000000" w:rsidP="00262ECB">
      <w:pPr>
        <w:jc w:val="both"/>
      </w:pPr>
      <w:r>
        <w:t xml:space="preserve">PTO balances are read from a single AWS RDS MySQL table through a typed repository built on parameter-bound </w:t>
      </w:r>
      <w:proofErr w:type="spellStart"/>
      <w:r>
        <w:t>SQLAlchemy</w:t>
      </w:r>
      <w:proofErr w:type="spellEnd"/>
      <w:r>
        <w:t xml:space="preserve"> predicates — there is no string-concatenated SQL anywhere in the path, and the repository exposes no write operation at all. Category labels supplied in natural language are normalized against a fixed alias map before they ever reach the query, and an invalid label is rejected rather than passed through.</w:t>
      </w:r>
    </w:p>
    <w:tbl>
      <w:tblPr>
        <w:tblW w:w="10080" w:type="dxa"/>
        <w:tblBorders>
          <w:top w:val="single" w:sz="4" w:space="0" w:color="C9D6E5"/>
          <w:left w:val="single" w:sz="4" w:space="0" w:color="C9D6E5"/>
          <w:bottom w:val="single" w:sz="4" w:space="0" w:color="C9D6E5"/>
          <w:right w:val="single" w:sz="4" w:space="0" w:color="C9D6E5"/>
          <w:insideH w:val="single" w:sz="2" w:space="0" w:color="C9D6E5"/>
          <w:insideV w:val="single" w:sz="2" w:space="0" w:color="C9D6E5"/>
        </w:tblBorders>
        <w:tblLayout w:type="fixed"/>
        <w:tblCellMar>
          <w:left w:w="10" w:type="dxa"/>
          <w:right w:w="10" w:type="dxa"/>
        </w:tblCellMar>
        <w:tblLook w:val="0000" w:firstRow="0" w:lastRow="0" w:firstColumn="0" w:lastColumn="0" w:noHBand="0" w:noVBand="0"/>
      </w:tblPr>
      <w:tblGrid>
        <w:gridCol w:w="2600"/>
        <w:gridCol w:w="1900"/>
        <w:gridCol w:w="5580"/>
      </w:tblGrid>
      <w:tr w:rsidR="00716218" w14:paraId="2ECF43C9" w14:textId="77777777">
        <w:tblPrEx>
          <w:tblCellMar>
            <w:top w:w="0" w:type="dxa"/>
            <w:bottom w:w="0" w:type="dxa"/>
          </w:tblCellMar>
        </w:tblPrEx>
        <w:trPr>
          <w:tblHeader/>
        </w:trPr>
        <w:tc>
          <w:tcPr>
            <w:tcW w:w="2600" w:type="dxa"/>
            <w:shd w:val="clear" w:color="auto" w:fill="1F3864"/>
            <w:tcMar>
              <w:top w:w="70" w:type="dxa"/>
              <w:left w:w="110" w:type="dxa"/>
              <w:bottom w:w="70" w:type="dxa"/>
              <w:right w:w="110" w:type="dxa"/>
            </w:tcMar>
          </w:tcPr>
          <w:p w14:paraId="23EA4BB3" w14:textId="77777777" w:rsidR="00716218" w:rsidRDefault="00000000">
            <w:pPr>
              <w:spacing w:after="0" w:line="250" w:lineRule="auto"/>
            </w:pPr>
            <w:r>
              <w:rPr>
                <w:b/>
                <w:bCs/>
                <w:color w:val="FFFFFF"/>
                <w:sz w:val="19"/>
                <w:szCs w:val="19"/>
              </w:rPr>
              <w:lastRenderedPageBreak/>
              <w:t>Column</w:t>
            </w:r>
          </w:p>
        </w:tc>
        <w:tc>
          <w:tcPr>
            <w:tcW w:w="1900" w:type="dxa"/>
            <w:shd w:val="clear" w:color="auto" w:fill="1F3864"/>
            <w:tcMar>
              <w:top w:w="70" w:type="dxa"/>
              <w:left w:w="110" w:type="dxa"/>
              <w:bottom w:w="70" w:type="dxa"/>
              <w:right w:w="110" w:type="dxa"/>
            </w:tcMar>
          </w:tcPr>
          <w:p w14:paraId="6E66C9EC" w14:textId="77777777" w:rsidR="00716218" w:rsidRDefault="00000000">
            <w:pPr>
              <w:spacing w:after="0" w:line="250" w:lineRule="auto"/>
            </w:pPr>
            <w:r>
              <w:rPr>
                <w:b/>
                <w:bCs/>
                <w:color w:val="FFFFFF"/>
                <w:sz w:val="19"/>
                <w:szCs w:val="19"/>
              </w:rPr>
              <w:t>Type</w:t>
            </w:r>
          </w:p>
        </w:tc>
        <w:tc>
          <w:tcPr>
            <w:tcW w:w="5580" w:type="dxa"/>
            <w:shd w:val="clear" w:color="auto" w:fill="1F3864"/>
            <w:tcMar>
              <w:top w:w="70" w:type="dxa"/>
              <w:left w:w="110" w:type="dxa"/>
              <w:bottom w:w="70" w:type="dxa"/>
              <w:right w:w="110" w:type="dxa"/>
            </w:tcMar>
          </w:tcPr>
          <w:p w14:paraId="785D4FE7" w14:textId="77777777" w:rsidR="00716218" w:rsidRDefault="00000000">
            <w:pPr>
              <w:spacing w:after="0" w:line="250" w:lineRule="auto"/>
            </w:pPr>
            <w:r>
              <w:rPr>
                <w:b/>
                <w:bCs/>
                <w:color w:val="FFFFFF"/>
                <w:sz w:val="19"/>
                <w:szCs w:val="19"/>
              </w:rPr>
              <w:t>Meaning</w:t>
            </w:r>
          </w:p>
        </w:tc>
      </w:tr>
      <w:tr w:rsidR="00716218" w14:paraId="440F9287" w14:textId="77777777">
        <w:tblPrEx>
          <w:tblCellMar>
            <w:top w:w="0" w:type="dxa"/>
            <w:bottom w:w="0" w:type="dxa"/>
          </w:tblCellMar>
        </w:tblPrEx>
        <w:tc>
          <w:tcPr>
            <w:tcW w:w="2600" w:type="dxa"/>
            <w:tcMar>
              <w:top w:w="70" w:type="dxa"/>
              <w:left w:w="110" w:type="dxa"/>
              <w:bottom w:w="70" w:type="dxa"/>
              <w:right w:w="110" w:type="dxa"/>
            </w:tcMar>
          </w:tcPr>
          <w:p w14:paraId="60683B07" w14:textId="77777777" w:rsidR="00716218" w:rsidRDefault="00000000">
            <w:pPr>
              <w:spacing w:after="0" w:line="250" w:lineRule="auto"/>
            </w:pPr>
            <w:proofErr w:type="spellStart"/>
            <w:r>
              <w:rPr>
                <w:sz w:val="19"/>
                <w:szCs w:val="19"/>
              </w:rPr>
              <w:t>pto_balance_id</w:t>
            </w:r>
            <w:proofErr w:type="spellEnd"/>
          </w:p>
        </w:tc>
        <w:tc>
          <w:tcPr>
            <w:tcW w:w="1900" w:type="dxa"/>
            <w:tcMar>
              <w:top w:w="70" w:type="dxa"/>
              <w:left w:w="110" w:type="dxa"/>
              <w:bottom w:w="70" w:type="dxa"/>
              <w:right w:w="110" w:type="dxa"/>
            </w:tcMar>
          </w:tcPr>
          <w:p w14:paraId="19AD608D" w14:textId="77777777" w:rsidR="00716218" w:rsidRDefault="00000000">
            <w:pPr>
              <w:spacing w:after="0" w:line="250" w:lineRule="auto"/>
            </w:pPr>
            <w:r>
              <w:rPr>
                <w:sz w:val="19"/>
                <w:szCs w:val="19"/>
              </w:rPr>
              <w:t>BIGINT</w:t>
            </w:r>
          </w:p>
        </w:tc>
        <w:tc>
          <w:tcPr>
            <w:tcW w:w="5580" w:type="dxa"/>
            <w:tcMar>
              <w:top w:w="70" w:type="dxa"/>
              <w:left w:w="110" w:type="dxa"/>
              <w:bottom w:w="70" w:type="dxa"/>
              <w:right w:w="110" w:type="dxa"/>
            </w:tcMar>
          </w:tcPr>
          <w:p w14:paraId="2B5DAF01" w14:textId="77777777" w:rsidR="00716218" w:rsidRDefault="00000000">
            <w:pPr>
              <w:spacing w:after="0" w:line="250" w:lineRule="auto"/>
            </w:pPr>
            <w:r>
              <w:rPr>
                <w:sz w:val="19"/>
                <w:szCs w:val="19"/>
              </w:rPr>
              <w:t>Primary key for one balance row.</w:t>
            </w:r>
          </w:p>
        </w:tc>
      </w:tr>
      <w:tr w:rsidR="00716218" w14:paraId="1A1DD5D5" w14:textId="77777777">
        <w:tblPrEx>
          <w:tblCellMar>
            <w:top w:w="0" w:type="dxa"/>
            <w:bottom w:w="0" w:type="dxa"/>
          </w:tblCellMar>
        </w:tblPrEx>
        <w:tc>
          <w:tcPr>
            <w:tcW w:w="2600" w:type="dxa"/>
            <w:shd w:val="clear" w:color="auto" w:fill="F4F7FB"/>
            <w:tcMar>
              <w:top w:w="70" w:type="dxa"/>
              <w:left w:w="110" w:type="dxa"/>
              <w:bottom w:w="70" w:type="dxa"/>
              <w:right w:w="110" w:type="dxa"/>
            </w:tcMar>
          </w:tcPr>
          <w:p w14:paraId="247524BA" w14:textId="77777777" w:rsidR="00716218" w:rsidRDefault="00000000">
            <w:pPr>
              <w:spacing w:after="0" w:line="250" w:lineRule="auto"/>
            </w:pPr>
            <w:proofErr w:type="spellStart"/>
            <w:r>
              <w:rPr>
                <w:sz w:val="19"/>
                <w:szCs w:val="19"/>
              </w:rPr>
              <w:t>employee_id</w:t>
            </w:r>
            <w:proofErr w:type="spellEnd"/>
            <w:r>
              <w:rPr>
                <w:sz w:val="19"/>
                <w:szCs w:val="19"/>
              </w:rPr>
              <w:t xml:space="preserve"> / </w:t>
            </w:r>
            <w:proofErr w:type="spellStart"/>
            <w:r>
              <w:rPr>
                <w:sz w:val="19"/>
                <w:szCs w:val="19"/>
              </w:rPr>
              <w:t>user_name</w:t>
            </w:r>
            <w:proofErr w:type="spellEnd"/>
          </w:p>
        </w:tc>
        <w:tc>
          <w:tcPr>
            <w:tcW w:w="1900" w:type="dxa"/>
            <w:shd w:val="clear" w:color="auto" w:fill="F4F7FB"/>
            <w:tcMar>
              <w:top w:w="70" w:type="dxa"/>
              <w:left w:w="110" w:type="dxa"/>
              <w:bottom w:w="70" w:type="dxa"/>
              <w:right w:w="110" w:type="dxa"/>
            </w:tcMar>
          </w:tcPr>
          <w:p w14:paraId="3D0ECBB0" w14:textId="77777777" w:rsidR="00716218" w:rsidRDefault="00000000">
            <w:pPr>
              <w:spacing w:after="0" w:line="250" w:lineRule="auto"/>
            </w:pPr>
            <w:r>
              <w:rPr>
                <w:sz w:val="19"/>
                <w:szCs w:val="19"/>
              </w:rPr>
              <w:t>VARCHAR</w:t>
            </w:r>
          </w:p>
        </w:tc>
        <w:tc>
          <w:tcPr>
            <w:tcW w:w="5580" w:type="dxa"/>
            <w:shd w:val="clear" w:color="auto" w:fill="F4F7FB"/>
            <w:tcMar>
              <w:top w:w="70" w:type="dxa"/>
              <w:left w:w="110" w:type="dxa"/>
              <w:bottom w:w="70" w:type="dxa"/>
              <w:right w:w="110" w:type="dxa"/>
            </w:tcMar>
          </w:tcPr>
          <w:p w14:paraId="7BA8E9CA" w14:textId="77777777" w:rsidR="00716218" w:rsidRDefault="00000000">
            <w:pPr>
              <w:spacing w:after="0" w:line="250" w:lineRule="auto"/>
            </w:pPr>
            <w:r>
              <w:rPr>
                <w:sz w:val="19"/>
                <w:szCs w:val="19"/>
              </w:rPr>
              <w:t>Employee identity. Exactly one of the two is supplied per lookup; the other is rejected.</w:t>
            </w:r>
          </w:p>
        </w:tc>
      </w:tr>
      <w:tr w:rsidR="00716218" w14:paraId="0472C45B" w14:textId="77777777">
        <w:tblPrEx>
          <w:tblCellMar>
            <w:top w:w="0" w:type="dxa"/>
            <w:bottom w:w="0" w:type="dxa"/>
          </w:tblCellMar>
        </w:tblPrEx>
        <w:tc>
          <w:tcPr>
            <w:tcW w:w="2600" w:type="dxa"/>
            <w:tcMar>
              <w:top w:w="70" w:type="dxa"/>
              <w:left w:w="110" w:type="dxa"/>
              <w:bottom w:w="70" w:type="dxa"/>
              <w:right w:w="110" w:type="dxa"/>
            </w:tcMar>
          </w:tcPr>
          <w:p w14:paraId="05A11224" w14:textId="77777777" w:rsidR="00716218" w:rsidRDefault="00000000">
            <w:pPr>
              <w:spacing w:after="0" w:line="250" w:lineRule="auto"/>
            </w:pPr>
            <w:proofErr w:type="spellStart"/>
            <w:r>
              <w:rPr>
                <w:sz w:val="19"/>
                <w:szCs w:val="19"/>
              </w:rPr>
              <w:t>employee_name</w:t>
            </w:r>
            <w:proofErr w:type="spellEnd"/>
          </w:p>
        </w:tc>
        <w:tc>
          <w:tcPr>
            <w:tcW w:w="1900" w:type="dxa"/>
            <w:tcMar>
              <w:top w:w="70" w:type="dxa"/>
              <w:left w:w="110" w:type="dxa"/>
              <w:bottom w:w="70" w:type="dxa"/>
              <w:right w:w="110" w:type="dxa"/>
            </w:tcMar>
          </w:tcPr>
          <w:p w14:paraId="0F41A6AE" w14:textId="77777777" w:rsidR="00716218" w:rsidRDefault="00000000">
            <w:pPr>
              <w:spacing w:after="0" w:line="250" w:lineRule="auto"/>
            </w:pPr>
            <w:r>
              <w:rPr>
                <w:sz w:val="19"/>
                <w:szCs w:val="19"/>
              </w:rPr>
              <w:t>VARCHAR</w:t>
            </w:r>
          </w:p>
        </w:tc>
        <w:tc>
          <w:tcPr>
            <w:tcW w:w="5580" w:type="dxa"/>
            <w:tcMar>
              <w:top w:w="70" w:type="dxa"/>
              <w:left w:w="110" w:type="dxa"/>
              <w:bottom w:w="70" w:type="dxa"/>
              <w:right w:w="110" w:type="dxa"/>
            </w:tcMar>
          </w:tcPr>
          <w:p w14:paraId="64A40C25" w14:textId="77777777" w:rsidR="00716218" w:rsidRDefault="00000000">
            <w:pPr>
              <w:spacing w:after="0" w:line="250" w:lineRule="auto"/>
            </w:pPr>
            <w:r>
              <w:rPr>
                <w:sz w:val="19"/>
                <w:szCs w:val="19"/>
              </w:rPr>
              <w:t>Display name returned with the balance.</w:t>
            </w:r>
          </w:p>
        </w:tc>
      </w:tr>
      <w:tr w:rsidR="00716218" w14:paraId="0A8A909D" w14:textId="77777777">
        <w:tblPrEx>
          <w:tblCellMar>
            <w:top w:w="0" w:type="dxa"/>
            <w:bottom w:w="0" w:type="dxa"/>
          </w:tblCellMar>
        </w:tblPrEx>
        <w:tc>
          <w:tcPr>
            <w:tcW w:w="2600" w:type="dxa"/>
            <w:shd w:val="clear" w:color="auto" w:fill="F4F7FB"/>
            <w:tcMar>
              <w:top w:w="70" w:type="dxa"/>
              <w:left w:w="110" w:type="dxa"/>
              <w:bottom w:w="70" w:type="dxa"/>
              <w:right w:w="110" w:type="dxa"/>
            </w:tcMar>
          </w:tcPr>
          <w:p w14:paraId="41E39387" w14:textId="77777777" w:rsidR="00716218" w:rsidRDefault="00000000">
            <w:pPr>
              <w:spacing w:after="0" w:line="250" w:lineRule="auto"/>
            </w:pPr>
            <w:proofErr w:type="spellStart"/>
            <w:r>
              <w:rPr>
                <w:sz w:val="19"/>
                <w:szCs w:val="19"/>
              </w:rPr>
              <w:t>pto_type</w:t>
            </w:r>
            <w:proofErr w:type="spellEnd"/>
          </w:p>
        </w:tc>
        <w:tc>
          <w:tcPr>
            <w:tcW w:w="1900" w:type="dxa"/>
            <w:shd w:val="clear" w:color="auto" w:fill="F4F7FB"/>
            <w:tcMar>
              <w:top w:w="70" w:type="dxa"/>
              <w:left w:w="110" w:type="dxa"/>
              <w:bottom w:w="70" w:type="dxa"/>
              <w:right w:w="110" w:type="dxa"/>
            </w:tcMar>
          </w:tcPr>
          <w:p w14:paraId="529F6BEC" w14:textId="77777777" w:rsidR="00716218" w:rsidRDefault="00000000">
            <w:pPr>
              <w:spacing w:after="0" w:line="250" w:lineRule="auto"/>
            </w:pPr>
            <w:r>
              <w:rPr>
                <w:sz w:val="19"/>
                <w:szCs w:val="19"/>
              </w:rPr>
              <w:t>VARCHAR</w:t>
            </w:r>
          </w:p>
        </w:tc>
        <w:tc>
          <w:tcPr>
            <w:tcW w:w="5580" w:type="dxa"/>
            <w:shd w:val="clear" w:color="auto" w:fill="F4F7FB"/>
            <w:tcMar>
              <w:top w:w="70" w:type="dxa"/>
              <w:left w:w="110" w:type="dxa"/>
              <w:bottom w:w="70" w:type="dxa"/>
              <w:right w:w="110" w:type="dxa"/>
            </w:tcMar>
          </w:tcPr>
          <w:p w14:paraId="48FC1A52" w14:textId="77777777" w:rsidR="00716218" w:rsidRDefault="00000000">
            <w:pPr>
              <w:spacing w:after="0" w:line="250" w:lineRule="auto"/>
            </w:pPr>
            <w:r>
              <w:rPr>
                <w:sz w:val="19"/>
                <w:szCs w:val="19"/>
              </w:rPr>
              <w:t>VACATION, SICK, PERSONAL, FLOATING_HOLIDAY, or OTHER.</w:t>
            </w:r>
          </w:p>
        </w:tc>
      </w:tr>
      <w:tr w:rsidR="00716218" w14:paraId="5E33EBE1" w14:textId="77777777">
        <w:tblPrEx>
          <w:tblCellMar>
            <w:top w:w="0" w:type="dxa"/>
            <w:bottom w:w="0" w:type="dxa"/>
          </w:tblCellMar>
        </w:tblPrEx>
        <w:tc>
          <w:tcPr>
            <w:tcW w:w="2600" w:type="dxa"/>
            <w:tcMar>
              <w:top w:w="70" w:type="dxa"/>
              <w:left w:w="110" w:type="dxa"/>
              <w:bottom w:w="70" w:type="dxa"/>
              <w:right w:w="110" w:type="dxa"/>
            </w:tcMar>
          </w:tcPr>
          <w:p w14:paraId="00DA7BD4" w14:textId="77777777" w:rsidR="00716218" w:rsidRDefault="00000000">
            <w:pPr>
              <w:spacing w:after="0" w:line="250" w:lineRule="auto"/>
            </w:pPr>
            <w:proofErr w:type="spellStart"/>
            <w:r>
              <w:rPr>
                <w:sz w:val="19"/>
                <w:szCs w:val="19"/>
              </w:rPr>
              <w:t>balance_year</w:t>
            </w:r>
            <w:proofErr w:type="spellEnd"/>
          </w:p>
        </w:tc>
        <w:tc>
          <w:tcPr>
            <w:tcW w:w="1900" w:type="dxa"/>
            <w:tcMar>
              <w:top w:w="70" w:type="dxa"/>
              <w:left w:w="110" w:type="dxa"/>
              <w:bottom w:w="70" w:type="dxa"/>
              <w:right w:w="110" w:type="dxa"/>
            </w:tcMar>
          </w:tcPr>
          <w:p w14:paraId="58CD2E9C" w14:textId="77777777" w:rsidR="00716218" w:rsidRDefault="00000000">
            <w:pPr>
              <w:spacing w:after="0" w:line="250" w:lineRule="auto"/>
            </w:pPr>
            <w:r>
              <w:rPr>
                <w:sz w:val="19"/>
                <w:szCs w:val="19"/>
              </w:rPr>
              <w:t>INT</w:t>
            </w:r>
          </w:p>
        </w:tc>
        <w:tc>
          <w:tcPr>
            <w:tcW w:w="5580" w:type="dxa"/>
            <w:tcMar>
              <w:top w:w="70" w:type="dxa"/>
              <w:left w:w="110" w:type="dxa"/>
              <w:bottom w:w="70" w:type="dxa"/>
              <w:right w:w="110" w:type="dxa"/>
            </w:tcMar>
          </w:tcPr>
          <w:p w14:paraId="5281F229" w14:textId="77777777" w:rsidR="00716218" w:rsidRDefault="00000000">
            <w:pPr>
              <w:spacing w:after="0" w:line="250" w:lineRule="auto"/>
            </w:pPr>
            <w:r>
              <w:rPr>
                <w:sz w:val="19"/>
                <w:szCs w:val="19"/>
              </w:rPr>
              <w:t>Accrual year; defaults to the current year when the question does not name one.</w:t>
            </w:r>
          </w:p>
        </w:tc>
      </w:tr>
      <w:tr w:rsidR="00716218" w14:paraId="173C49AF" w14:textId="77777777">
        <w:tblPrEx>
          <w:tblCellMar>
            <w:top w:w="0" w:type="dxa"/>
            <w:bottom w:w="0" w:type="dxa"/>
          </w:tblCellMar>
        </w:tblPrEx>
        <w:tc>
          <w:tcPr>
            <w:tcW w:w="2600" w:type="dxa"/>
            <w:shd w:val="clear" w:color="auto" w:fill="F4F7FB"/>
            <w:tcMar>
              <w:top w:w="70" w:type="dxa"/>
              <w:left w:w="110" w:type="dxa"/>
              <w:bottom w:w="70" w:type="dxa"/>
              <w:right w:w="110" w:type="dxa"/>
            </w:tcMar>
          </w:tcPr>
          <w:p w14:paraId="08ED008A" w14:textId="77777777" w:rsidR="00716218" w:rsidRDefault="00000000">
            <w:pPr>
              <w:spacing w:after="0" w:line="250" w:lineRule="auto"/>
            </w:pPr>
            <w:proofErr w:type="spellStart"/>
            <w:r>
              <w:rPr>
                <w:sz w:val="19"/>
                <w:szCs w:val="19"/>
              </w:rPr>
              <w:t>opening_balance</w:t>
            </w:r>
            <w:proofErr w:type="spellEnd"/>
          </w:p>
        </w:tc>
        <w:tc>
          <w:tcPr>
            <w:tcW w:w="1900" w:type="dxa"/>
            <w:shd w:val="clear" w:color="auto" w:fill="F4F7FB"/>
            <w:tcMar>
              <w:top w:w="70" w:type="dxa"/>
              <w:left w:w="110" w:type="dxa"/>
              <w:bottom w:w="70" w:type="dxa"/>
              <w:right w:w="110" w:type="dxa"/>
            </w:tcMar>
          </w:tcPr>
          <w:p w14:paraId="073A73E5" w14:textId="77777777" w:rsidR="00716218" w:rsidRDefault="00000000">
            <w:pPr>
              <w:spacing w:after="0" w:line="250" w:lineRule="auto"/>
            </w:pPr>
            <w:proofErr w:type="gramStart"/>
            <w:r>
              <w:rPr>
                <w:sz w:val="19"/>
                <w:szCs w:val="19"/>
              </w:rPr>
              <w:t>DECIMAL(</w:t>
            </w:r>
            <w:proofErr w:type="gramEnd"/>
            <w:r>
              <w:rPr>
                <w:sz w:val="19"/>
                <w:szCs w:val="19"/>
              </w:rPr>
              <w:t>8,2)</w:t>
            </w:r>
          </w:p>
        </w:tc>
        <w:tc>
          <w:tcPr>
            <w:tcW w:w="5580" w:type="dxa"/>
            <w:shd w:val="clear" w:color="auto" w:fill="F4F7FB"/>
            <w:tcMar>
              <w:top w:w="70" w:type="dxa"/>
              <w:left w:w="110" w:type="dxa"/>
              <w:bottom w:w="70" w:type="dxa"/>
              <w:right w:w="110" w:type="dxa"/>
            </w:tcMar>
          </w:tcPr>
          <w:p w14:paraId="687CCFC9" w14:textId="77777777" w:rsidR="00716218" w:rsidRDefault="00000000">
            <w:pPr>
              <w:spacing w:after="0" w:line="250" w:lineRule="auto"/>
            </w:pPr>
            <w:r>
              <w:rPr>
                <w:sz w:val="19"/>
                <w:szCs w:val="19"/>
              </w:rPr>
              <w:t>Carried-forward hours at the start of the balance year.</w:t>
            </w:r>
          </w:p>
        </w:tc>
      </w:tr>
      <w:tr w:rsidR="00716218" w14:paraId="25AB561D" w14:textId="77777777">
        <w:tblPrEx>
          <w:tblCellMar>
            <w:top w:w="0" w:type="dxa"/>
            <w:bottom w:w="0" w:type="dxa"/>
          </w:tblCellMar>
        </w:tblPrEx>
        <w:tc>
          <w:tcPr>
            <w:tcW w:w="2600" w:type="dxa"/>
            <w:tcMar>
              <w:top w:w="70" w:type="dxa"/>
              <w:left w:w="110" w:type="dxa"/>
              <w:bottom w:w="70" w:type="dxa"/>
              <w:right w:w="110" w:type="dxa"/>
            </w:tcMar>
          </w:tcPr>
          <w:p w14:paraId="7EE3751E" w14:textId="77777777" w:rsidR="00716218" w:rsidRDefault="00000000">
            <w:pPr>
              <w:spacing w:after="0" w:line="250" w:lineRule="auto"/>
            </w:pPr>
            <w:proofErr w:type="spellStart"/>
            <w:r>
              <w:rPr>
                <w:sz w:val="19"/>
                <w:szCs w:val="19"/>
              </w:rPr>
              <w:t>accrued_hours</w:t>
            </w:r>
            <w:proofErr w:type="spellEnd"/>
          </w:p>
        </w:tc>
        <w:tc>
          <w:tcPr>
            <w:tcW w:w="1900" w:type="dxa"/>
            <w:tcMar>
              <w:top w:w="70" w:type="dxa"/>
              <w:left w:w="110" w:type="dxa"/>
              <w:bottom w:w="70" w:type="dxa"/>
              <w:right w:w="110" w:type="dxa"/>
            </w:tcMar>
          </w:tcPr>
          <w:p w14:paraId="77110917" w14:textId="77777777" w:rsidR="00716218" w:rsidRDefault="00000000">
            <w:pPr>
              <w:spacing w:after="0" w:line="250" w:lineRule="auto"/>
            </w:pPr>
            <w:proofErr w:type="gramStart"/>
            <w:r>
              <w:rPr>
                <w:sz w:val="19"/>
                <w:szCs w:val="19"/>
              </w:rPr>
              <w:t>DECIMAL(</w:t>
            </w:r>
            <w:proofErr w:type="gramEnd"/>
            <w:r>
              <w:rPr>
                <w:sz w:val="19"/>
                <w:szCs w:val="19"/>
              </w:rPr>
              <w:t>8,2)</w:t>
            </w:r>
          </w:p>
        </w:tc>
        <w:tc>
          <w:tcPr>
            <w:tcW w:w="5580" w:type="dxa"/>
            <w:tcMar>
              <w:top w:w="70" w:type="dxa"/>
              <w:left w:w="110" w:type="dxa"/>
              <w:bottom w:w="70" w:type="dxa"/>
              <w:right w:w="110" w:type="dxa"/>
            </w:tcMar>
          </w:tcPr>
          <w:p w14:paraId="6396A7AC" w14:textId="77777777" w:rsidR="00716218" w:rsidRDefault="00000000">
            <w:pPr>
              <w:spacing w:after="0" w:line="250" w:lineRule="auto"/>
            </w:pPr>
            <w:r>
              <w:rPr>
                <w:sz w:val="19"/>
                <w:szCs w:val="19"/>
              </w:rPr>
              <w:t>Hours earned to date in the balance year.</w:t>
            </w:r>
          </w:p>
        </w:tc>
      </w:tr>
      <w:tr w:rsidR="00716218" w14:paraId="62D45798" w14:textId="77777777">
        <w:tblPrEx>
          <w:tblCellMar>
            <w:top w:w="0" w:type="dxa"/>
            <w:bottom w:w="0" w:type="dxa"/>
          </w:tblCellMar>
        </w:tblPrEx>
        <w:tc>
          <w:tcPr>
            <w:tcW w:w="2600" w:type="dxa"/>
            <w:shd w:val="clear" w:color="auto" w:fill="F4F7FB"/>
            <w:tcMar>
              <w:top w:w="70" w:type="dxa"/>
              <w:left w:w="110" w:type="dxa"/>
              <w:bottom w:w="70" w:type="dxa"/>
              <w:right w:w="110" w:type="dxa"/>
            </w:tcMar>
          </w:tcPr>
          <w:p w14:paraId="39136E34" w14:textId="77777777" w:rsidR="00716218" w:rsidRDefault="00000000">
            <w:pPr>
              <w:spacing w:after="0" w:line="250" w:lineRule="auto"/>
            </w:pPr>
            <w:proofErr w:type="spellStart"/>
            <w:r>
              <w:rPr>
                <w:sz w:val="19"/>
                <w:szCs w:val="19"/>
              </w:rPr>
              <w:t>used_hours</w:t>
            </w:r>
            <w:proofErr w:type="spellEnd"/>
          </w:p>
        </w:tc>
        <w:tc>
          <w:tcPr>
            <w:tcW w:w="1900" w:type="dxa"/>
            <w:shd w:val="clear" w:color="auto" w:fill="F4F7FB"/>
            <w:tcMar>
              <w:top w:w="70" w:type="dxa"/>
              <w:left w:w="110" w:type="dxa"/>
              <w:bottom w:w="70" w:type="dxa"/>
              <w:right w:w="110" w:type="dxa"/>
            </w:tcMar>
          </w:tcPr>
          <w:p w14:paraId="3977884C" w14:textId="77777777" w:rsidR="00716218" w:rsidRDefault="00000000">
            <w:pPr>
              <w:spacing w:after="0" w:line="250" w:lineRule="auto"/>
            </w:pPr>
            <w:proofErr w:type="gramStart"/>
            <w:r>
              <w:rPr>
                <w:sz w:val="19"/>
                <w:szCs w:val="19"/>
              </w:rPr>
              <w:t>DECIMAL(</w:t>
            </w:r>
            <w:proofErr w:type="gramEnd"/>
            <w:r>
              <w:rPr>
                <w:sz w:val="19"/>
                <w:szCs w:val="19"/>
              </w:rPr>
              <w:t>8,2)</w:t>
            </w:r>
          </w:p>
        </w:tc>
        <w:tc>
          <w:tcPr>
            <w:tcW w:w="5580" w:type="dxa"/>
            <w:shd w:val="clear" w:color="auto" w:fill="F4F7FB"/>
            <w:tcMar>
              <w:top w:w="70" w:type="dxa"/>
              <w:left w:w="110" w:type="dxa"/>
              <w:bottom w:w="70" w:type="dxa"/>
              <w:right w:w="110" w:type="dxa"/>
            </w:tcMar>
          </w:tcPr>
          <w:p w14:paraId="39B4A96C" w14:textId="77777777" w:rsidR="00716218" w:rsidRDefault="00000000">
            <w:pPr>
              <w:spacing w:after="0" w:line="250" w:lineRule="auto"/>
            </w:pPr>
            <w:r>
              <w:rPr>
                <w:sz w:val="19"/>
                <w:szCs w:val="19"/>
              </w:rPr>
              <w:t>Hours already taken.</w:t>
            </w:r>
          </w:p>
        </w:tc>
      </w:tr>
      <w:tr w:rsidR="00716218" w14:paraId="176F6E83" w14:textId="77777777">
        <w:tblPrEx>
          <w:tblCellMar>
            <w:top w:w="0" w:type="dxa"/>
            <w:bottom w:w="0" w:type="dxa"/>
          </w:tblCellMar>
        </w:tblPrEx>
        <w:tc>
          <w:tcPr>
            <w:tcW w:w="2600" w:type="dxa"/>
            <w:tcMar>
              <w:top w:w="70" w:type="dxa"/>
              <w:left w:w="110" w:type="dxa"/>
              <w:bottom w:w="70" w:type="dxa"/>
              <w:right w:w="110" w:type="dxa"/>
            </w:tcMar>
          </w:tcPr>
          <w:p w14:paraId="07314760" w14:textId="77777777" w:rsidR="00716218" w:rsidRDefault="00000000">
            <w:pPr>
              <w:spacing w:after="0" w:line="250" w:lineRule="auto"/>
            </w:pPr>
            <w:proofErr w:type="spellStart"/>
            <w:r>
              <w:rPr>
                <w:sz w:val="19"/>
                <w:szCs w:val="19"/>
              </w:rPr>
              <w:t>pending_hours</w:t>
            </w:r>
            <w:proofErr w:type="spellEnd"/>
          </w:p>
        </w:tc>
        <w:tc>
          <w:tcPr>
            <w:tcW w:w="1900" w:type="dxa"/>
            <w:tcMar>
              <w:top w:w="70" w:type="dxa"/>
              <w:left w:w="110" w:type="dxa"/>
              <w:bottom w:w="70" w:type="dxa"/>
              <w:right w:w="110" w:type="dxa"/>
            </w:tcMar>
          </w:tcPr>
          <w:p w14:paraId="088BE999" w14:textId="77777777" w:rsidR="00716218" w:rsidRDefault="00000000">
            <w:pPr>
              <w:spacing w:after="0" w:line="250" w:lineRule="auto"/>
            </w:pPr>
            <w:proofErr w:type="gramStart"/>
            <w:r>
              <w:rPr>
                <w:sz w:val="19"/>
                <w:szCs w:val="19"/>
              </w:rPr>
              <w:t>DECIMAL(</w:t>
            </w:r>
            <w:proofErr w:type="gramEnd"/>
            <w:r>
              <w:rPr>
                <w:sz w:val="19"/>
                <w:szCs w:val="19"/>
              </w:rPr>
              <w:t>8,2)</w:t>
            </w:r>
          </w:p>
        </w:tc>
        <w:tc>
          <w:tcPr>
            <w:tcW w:w="5580" w:type="dxa"/>
            <w:tcMar>
              <w:top w:w="70" w:type="dxa"/>
              <w:left w:w="110" w:type="dxa"/>
              <w:bottom w:w="70" w:type="dxa"/>
              <w:right w:w="110" w:type="dxa"/>
            </w:tcMar>
          </w:tcPr>
          <w:p w14:paraId="7A8D3D23" w14:textId="77777777" w:rsidR="00716218" w:rsidRDefault="00000000">
            <w:pPr>
              <w:spacing w:after="0" w:line="250" w:lineRule="auto"/>
            </w:pPr>
            <w:r>
              <w:rPr>
                <w:sz w:val="19"/>
                <w:szCs w:val="19"/>
              </w:rPr>
              <w:t>Hours requested and awaiting approval — held against the balance.</w:t>
            </w:r>
          </w:p>
        </w:tc>
      </w:tr>
      <w:tr w:rsidR="00716218" w14:paraId="5A8E0B3A" w14:textId="77777777">
        <w:tblPrEx>
          <w:tblCellMar>
            <w:top w:w="0" w:type="dxa"/>
            <w:bottom w:w="0" w:type="dxa"/>
          </w:tblCellMar>
        </w:tblPrEx>
        <w:tc>
          <w:tcPr>
            <w:tcW w:w="2600" w:type="dxa"/>
            <w:shd w:val="clear" w:color="auto" w:fill="F4F7FB"/>
            <w:tcMar>
              <w:top w:w="70" w:type="dxa"/>
              <w:left w:w="110" w:type="dxa"/>
              <w:bottom w:w="70" w:type="dxa"/>
              <w:right w:w="110" w:type="dxa"/>
            </w:tcMar>
          </w:tcPr>
          <w:p w14:paraId="28EF68BD" w14:textId="77777777" w:rsidR="00716218" w:rsidRDefault="00000000">
            <w:pPr>
              <w:spacing w:after="0" w:line="250" w:lineRule="auto"/>
            </w:pPr>
            <w:proofErr w:type="spellStart"/>
            <w:r>
              <w:rPr>
                <w:sz w:val="19"/>
                <w:szCs w:val="19"/>
              </w:rPr>
              <w:t>adjusted_hours</w:t>
            </w:r>
            <w:proofErr w:type="spellEnd"/>
          </w:p>
        </w:tc>
        <w:tc>
          <w:tcPr>
            <w:tcW w:w="1900" w:type="dxa"/>
            <w:shd w:val="clear" w:color="auto" w:fill="F4F7FB"/>
            <w:tcMar>
              <w:top w:w="70" w:type="dxa"/>
              <w:left w:w="110" w:type="dxa"/>
              <w:bottom w:w="70" w:type="dxa"/>
              <w:right w:w="110" w:type="dxa"/>
            </w:tcMar>
          </w:tcPr>
          <w:p w14:paraId="0391E9A3" w14:textId="77777777" w:rsidR="00716218" w:rsidRDefault="00000000">
            <w:pPr>
              <w:spacing w:after="0" w:line="250" w:lineRule="auto"/>
            </w:pPr>
            <w:proofErr w:type="gramStart"/>
            <w:r>
              <w:rPr>
                <w:sz w:val="19"/>
                <w:szCs w:val="19"/>
              </w:rPr>
              <w:t>DECIMAL(</w:t>
            </w:r>
            <w:proofErr w:type="gramEnd"/>
            <w:r>
              <w:rPr>
                <w:sz w:val="19"/>
                <w:szCs w:val="19"/>
              </w:rPr>
              <w:t>8,2)</w:t>
            </w:r>
          </w:p>
        </w:tc>
        <w:tc>
          <w:tcPr>
            <w:tcW w:w="5580" w:type="dxa"/>
            <w:shd w:val="clear" w:color="auto" w:fill="F4F7FB"/>
            <w:tcMar>
              <w:top w:w="70" w:type="dxa"/>
              <w:left w:w="110" w:type="dxa"/>
              <w:bottom w:w="70" w:type="dxa"/>
              <w:right w:w="110" w:type="dxa"/>
            </w:tcMar>
          </w:tcPr>
          <w:p w14:paraId="0FBCD6ED" w14:textId="77777777" w:rsidR="00716218" w:rsidRDefault="00000000">
            <w:pPr>
              <w:spacing w:after="0" w:line="250" w:lineRule="auto"/>
            </w:pPr>
            <w:r>
              <w:rPr>
                <w:sz w:val="19"/>
                <w:szCs w:val="19"/>
              </w:rPr>
              <w:t>Manual HR corrections.</w:t>
            </w:r>
          </w:p>
        </w:tc>
      </w:tr>
      <w:tr w:rsidR="00716218" w14:paraId="6B7B1259" w14:textId="77777777">
        <w:tblPrEx>
          <w:tblCellMar>
            <w:top w:w="0" w:type="dxa"/>
            <w:bottom w:w="0" w:type="dxa"/>
          </w:tblCellMar>
        </w:tblPrEx>
        <w:tc>
          <w:tcPr>
            <w:tcW w:w="2600" w:type="dxa"/>
            <w:tcMar>
              <w:top w:w="70" w:type="dxa"/>
              <w:left w:w="110" w:type="dxa"/>
              <w:bottom w:w="70" w:type="dxa"/>
              <w:right w:w="110" w:type="dxa"/>
            </w:tcMar>
          </w:tcPr>
          <w:p w14:paraId="165194B4" w14:textId="77777777" w:rsidR="00716218" w:rsidRDefault="00000000">
            <w:pPr>
              <w:spacing w:after="0" w:line="250" w:lineRule="auto"/>
            </w:pPr>
            <w:proofErr w:type="spellStart"/>
            <w:r>
              <w:rPr>
                <w:sz w:val="19"/>
                <w:szCs w:val="19"/>
              </w:rPr>
              <w:t>available_hours</w:t>
            </w:r>
            <w:proofErr w:type="spellEnd"/>
          </w:p>
        </w:tc>
        <w:tc>
          <w:tcPr>
            <w:tcW w:w="1900" w:type="dxa"/>
            <w:tcMar>
              <w:top w:w="70" w:type="dxa"/>
              <w:left w:w="110" w:type="dxa"/>
              <w:bottom w:w="70" w:type="dxa"/>
              <w:right w:w="110" w:type="dxa"/>
            </w:tcMar>
          </w:tcPr>
          <w:p w14:paraId="52C26EB1" w14:textId="77777777" w:rsidR="00716218" w:rsidRDefault="00000000">
            <w:pPr>
              <w:spacing w:after="0" w:line="250" w:lineRule="auto"/>
            </w:pPr>
            <w:proofErr w:type="gramStart"/>
            <w:r>
              <w:rPr>
                <w:sz w:val="19"/>
                <w:szCs w:val="19"/>
              </w:rPr>
              <w:t>DECIMAL(</w:t>
            </w:r>
            <w:proofErr w:type="gramEnd"/>
            <w:r>
              <w:rPr>
                <w:sz w:val="19"/>
                <w:szCs w:val="19"/>
              </w:rPr>
              <w:t>8,2)</w:t>
            </w:r>
          </w:p>
        </w:tc>
        <w:tc>
          <w:tcPr>
            <w:tcW w:w="5580" w:type="dxa"/>
            <w:tcMar>
              <w:top w:w="70" w:type="dxa"/>
              <w:left w:w="110" w:type="dxa"/>
              <w:bottom w:w="70" w:type="dxa"/>
              <w:right w:w="110" w:type="dxa"/>
            </w:tcMar>
          </w:tcPr>
          <w:p w14:paraId="081D6A13" w14:textId="77777777" w:rsidR="00716218" w:rsidRDefault="00000000">
            <w:pPr>
              <w:spacing w:after="0" w:line="250" w:lineRule="auto"/>
            </w:pPr>
            <w:r>
              <w:rPr>
                <w:sz w:val="19"/>
                <w:szCs w:val="19"/>
              </w:rPr>
              <w:t xml:space="preserve">The figure quoted </w:t>
            </w:r>
            <w:proofErr w:type="gramStart"/>
            <w:r>
              <w:rPr>
                <w:sz w:val="19"/>
                <w:szCs w:val="19"/>
              </w:rPr>
              <w:t>to</w:t>
            </w:r>
            <w:proofErr w:type="gramEnd"/>
            <w:r>
              <w:rPr>
                <w:sz w:val="19"/>
                <w:szCs w:val="19"/>
              </w:rPr>
              <w:t xml:space="preserve"> the </w:t>
            </w:r>
            <w:proofErr w:type="gramStart"/>
            <w:r>
              <w:rPr>
                <w:sz w:val="19"/>
                <w:szCs w:val="19"/>
              </w:rPr>
              <w:t>employee</w:t>
            </w:r>
            <w:proofErr w:type="gramEnd"/>
            <w:r>
              <w:rPr>
                <w:sz w:val="19"/>
                <w:szCs w:val="19"/>
              </w:rPr>
              <w:t>, net of used and pending hours.</w:t>
            </w:r>
          </w:p>
        </w:tc>
      </w:tr>
      <w:tr w:rsidR="00716218" w14:paraId="44C9F335" w14:textId="77777777">
        <w:tblPrEx>
          <w:tblCellMar>
            <w:top w:w="0" w:type="dxa"/>
            <w:bottom w:w="0" w:type="dxa"/>
          </w:tblCellMar>
        </w:tblPrEx>
        <w:tc>
          <w:tcPr>
            <w:tcW w:w="2600" w:type="dxa"/>
            <w:shd w:val="clear" w:color="auto" w:fill="F4F7FB"/>
            <w:tcMar>
              <w:top w:w="70" w:type="dxa"/>
              <w:left w:w="110" w:type="dxa"/>
              <w:bottom w:w="70" w:type="dxa"/>
              <w:right w:w="110" w:type="dxa"/>
            </w:tcMar>
          </w:tcPr>
          <w:p w14:paraId="6B7BCA0E" w14:textId="77777777" w:rsidR="00716218" w:rsidRDefault="00000000">
            <w:pPr>
              <w:spacing w:after="0" w:line="250" w:lineRule="auto"/>
            </w:pPr>
            <w:r>
              <w:rPr>
                <w:sz w:val="19"/>
                <w:szCs w:val="19"/>
              </w:rPr>
              <w:t>last_updated</w:t>
            </w:r>
          </w:p>
        </w:tc>
        <w:tc>
          <w:tcPr>
            <w:tcW w:w="1900" w:type="dxa"/>
            <w:shd w:val="clear" w:color="auto" w:fill="F4F7FB"/>
            <w:tcMar>
              <w:top w:w="70" w:type="dxa"/>
              <w:left w:w="110" w:type="dxa"/>
              <w:bottom w:w="70" w:type="dxa"/>
              <w:right w:w="110" w:type="dxa"/>
            </w:tcMar>
          </w:tcPr>
          <w:p w14:paraId="07036051" w14:textId="77777777" w:rsidR="00716218" w:rsidRDefault="00000000">
            <w:pPr>
              <w:spacing w:after="0" w:line="250" w:lineRule="auto"/>
            </w:pPr>
            <w:r>
              <w:rPr>
                <w:sz w:val="19"/>
                <w:szCs w:val="19"/>
              </w:rPr>
              <w:t>DATETIME</w:t>
            </w:r>
          </w:p>
        </w:tc>
        <w:tc>
          <w:tcPr>
            <w:tcW w:w="5580" w:type="dxa"/>
            <w:shd w:val="clear" w:color="auto" w:fill="F4F7FB"/>
            <w:tcMar>
              <w:top w:w="70" w:type="dxa"/>
              <w:left w:w="110" w:type="dxa"/>
              <w:bottom w:w="70" w:type="dxa"/>
              <w:right w:w="110" w:type="dxa"/>
            </w:tcMar>
          </w:tcPr>
          <w:p w14:paraId="2792C630" w14:textId="77777777" w:rsidR="00716218" w:rsidRDefault="00000000">
            <w:pPr>
              <w:spacing w:after="0" w:line="250" w:lineRule="auto"/>
            </w:pPr>
            <w:r>
              <w:rPr>
                <w:sz w:val="19"/>
                <w:szCs w:val="19"/>
              </w:rPr>
              <w:t>Freshness stamp, returned with every balance answer.</w:t>
            </w:r>
          </w:p>
        </w:tc>
      </w:tr>
    </w:tbl>
    <w:p w14:paraId="128414F1" w14:textId="77777777" w:rsidR="00716218" w:rsidRDefault="00716218">
      <w:pPr>
        <w:spacing w:after="80"/>
      </w:pPr>
    </w:p>
    <w:p w14:paraId="70242F79" w14:textId="77777777" w:rsidR="00716218" w:rsidRDefault="00000000">
      <w:pPr>
        <w:pBdr>
          <w:left w:val="single" w:sz="18" w:space="8" w:color="2E5C8A"/>
        </w:pBdr>
        <w:shd w:val="clear" w:color="auto" w:fill="F4F7FB"/>
        <w:spacing w:before="120" w:after="200"/>
        <w:ind w:left="120" w:right="120"/>
      </w:pPr>
      <w:r>
        <w:rPr>
          <w:b/>
          <w:bCs/>
          <w:color w:val="1F3864"/>
        </w:rPr>
        <w:t xml:space="preserve">Why the timestamp is always quoted.  </w:t>
      </w:r>
      <w:r>
        <w:t>A balance is a moving figure. Returning “56.00 hours available, last updated 2026-08-29T21:34:02” tells the employee both the number and how current it is, and it gives HR an anchor when a figure is later disputed.</w:t>
      </w:r>
    </w:p>
    <w:p w14:paraId="373E3190" w14:textId="4FFD9BF1" w:rsidR="00716218" w:rsidRDefault="00000000">
      <w:pPr>
        <w:pStyle w:val="Heading1"/>
        <w:pBdr>
          <w:bottom w:val="single" w:sz="8" w:space="6" w:color="C9D6E5"/>
        </w:pBdr>
        <w:spacing w:before="360" w:after="140"/>
      </w:pPr>
      <w:r>
        <w:rPr>
          <w:b/>
          <w:bCs/>
          <w:color w:val="1F3864"/>
          <w:sz w:val="30"/>
          <w:szCs w:val="30"/>
        </w:rPr>
        <w:t>7</w:t>
      </w:r>
      <w:r w:rsidR="0025572F">
        <w:rPr>
          <w:b/>
          <w:bCs/>
          <w:color w:val="1F3864"/>
          <w:sz w:val="30"/>
          <w:szCs w:val="30"/>
        </w:rPr>
        <w:t>. Security</w:t>
      </w:r>
      <w:r>
        <w:rPr>
          <w:b/>
          <w:bCs/>
          <w:color w:val="1F3864"/>
          <w:sz w:val="30"/>
          <w:szCs w:val="30"/>
        </w:rPr>
        <w:t>, Authentication, and Access Control</w:t>
      </w:r>
    </w:p>
    <w:p w14:paraId="68003DD9" w14:textId="6F063D08" w:rsidR="00716218" w:rsidRDefault="0025572F">
      <w:pPr>
        <w:pStyle w:val="Heading2"/>
        <w:spacing w:before="260" w:after="100"/>
      </w:pPr>
      <w:r>
        <w:rPr>
          <w:b/>
          <w:bCs/>
          <w:color w:val="2E5C8A"/>
          <w:sz w:val="24"/>
          <w:szCs w:val="24"/>
        </w:rPr>
        <w:t>7.1 Identity</w:t>
      </w:r>
      <w:r w:rsidR="00000000">
        <w:rPr>
          <w:b/>
          <w:bCs/>
          <w:color w:val="2E5C8A"/>
          <w:sz w:val="24"/>
          <w:szCs w:val="24"/>
        </w:rPr>
        <w:t xml:space="preserve"> and roles</w:t>
      </w:r>
    </w:p>
    <w:p w14:paraId="53DA3A01" w14:textId="77777777" w:rsidR="0025572F" w:rsidRDefault="00000000" w:rsidP="0025572F">
      <w:pPr>
        <w:jc w:val="both"/>
      </w:pPr>
      <w:r>
        <w:t xml:space="preserve">Every protected endpoint requires a signed, time-limited bearer token. Tokens carry the username, employee identifier, and role, and are re-validated against the user store on each request — a token whose embedded employee identifier or role no longer matches the record is rejected outright, not merely trusted because the signature verifies. The signing secret must be at least 32 characters, and the token lifetime is configurable (30 minutes by default). </w:t>
      </w:r>
    </w:p>
    <w:p w14:paraId="6C51942F" w14:textId="5D605643" w:rsidR="00716218" w:rsidRDefault="00000000" w:rsidP="0025572F">
      <w:pPr>
        <w:jc w:val="both"/>
      </w:pPr>
      <w:r>
        <w:t xml:space="preserve">Two roles exist: </w:t>
      </w:r>
    </w:p>
    <w:p w14:paraId="10AEAD90" w14:textId="77777777" w:rsidR="00716218" w:rsidRDefault="00000000">
      <w:pPr>
        <w:pStyle w:val="ListParagraph"/>
        <w:numPr>
          <w:ilvl w:val="0"/>
          <w:numId w:val="2"/>
        </w:numPr>
        <w:spacing w:after="60"/>
      </w:pPr>
      <w:r>
        <w:rPr>
          <w:b/>
          <w:bCs/>
        </w:rPr>
        <w:t>user</w:t>
      </w:r>
      <w:r>
        <w:t xml:space="preserve"> — may ask questions and read only their own PTO record.</w:t>
      </w:r>
    </w:p>
    <w:p w14:paraId="184522BD" w14:textId="77777777" w:rsidR="00716218" w:rsidRDefault="00000000">
      <w:pPr>
        <w:pStyle w:val="ListParagraph"/>
        <w:numPr>
          <w:ilvl w:val="0"/>
          <w:numId w:val="2"/>
        </w:numPr>
        <w:spacing w:after="60"/>
      </w:pPr>
      <w:r>
        <w:rPr>
          <w:b/>
          <w:bCs/>
        </w:rPr>
        <w:t>admin</w:t>
      </w:r>
      <w:r>
        <w:t xml:space="preserve"> — may additionally trigger repository synchronization and list queued human-support cases.</w:t>
      </w:r>
    </w:p>
    <w:p w14:paraId="2F5273B2" w14:textId="4DFC0320" w:rsidR="00716218" w:rsidRDefault="00947E9B">
      <w:pPr>
        <w:pStyle w:val="Heading2"/>
        <w:spacing w:before="260" w:after="100"/>
      </w:pPr>
      <w:r>
        <w:rPr>
          <w:b/>
          <w:bCs/>
          <w:color w:val="2E5C8A"/>
          <w:sz w:val="24"/>
          <w:szCs w:val="24"/>
        </w:rPr>
        <w:t>7.2 Row</w:t>
      </w:r>
      <w:r w:rsidR="00000000">
        <w:rPr>
          <w:b/>
          <w:bCs/>
          <w:color w:val="2E5C8A"/>
          <w:sz w:val="24"/>
          <w:szCs w:val="24"/>
        </w:rPr>
        <w:t>-level authorization</w:t>
      </w:r>
    </w:p>
    <w:p w14:paraId="092D2EA3" w14:textId="77777777" w:rsidR="00716218" w:rsidRDefault="00000000" w:rsidP="00564CE1">
      <w:pPr>
        <w:jc w:val="both"/>
      </w:pPr>
      <w:r>
        <w:t>Identity resolution runs before any database call. If a question names an explicit employee identifier, the agent compares it against the authenticated identity: a non-administrator asking about anyone else is refused with “you are not authorized to view that employee's PTO balance” before a query is issued. If no identifier is named, the lookup is bound to the authenticated user's own identity. There is no code path in which an unauthenticated or unresolved identity reaches the PTO repository.</w:t>
      </w:r>
    </w:p>
    <w:p w14:paraId="7386E605" w14:textId="77777777" w:rsidR="00042B72" w:rsidRDefault="00042B72" w:rsidP="00564CE1">
      <w:pPr>
        <w:jc w:val="both"/>
      </w:pPr>
    </w:p>
    <w:p w14:paraId="60DA60D6" w14:textId="77777777" w:rsidR="00042B72" w:rsidRDefault="00042B72" w:rsidP="00564CE1">
      <w:pPr>
        <w:jc w:val="both"/>
      </w:pPr>
    </w:p>
    <w:p w14:paraId="2562D4D2" w14:textId="482B9D31" w:rsidR="00716218" w:rsidRDefault="00564CE1">
      <w:pPr>
        <w:pStyle w:val="Heading2"/>
        <w:spacing w:before="260" w:after="100"/>
      </w:pPr>
      <w:r>
        <w:rPr>
          <w:b/>
          <w:bCs/>
          <w:color w:val="2E5C8A"/>
          <w:sz w:val="24"/>
          <w:szCs w:val="24"/>
        </w:rPr>
        <w:lastRenderedPageBreak/>
        <w:t>7.3 Data</w:t>
      </w:r>
      <w:r w:rsidR="00000000">
        <w:rPr>
          <w:b/>
          <w:bCs/>
          <w:color w:val="2E5C8A"/>
          <w:sz w:val="24"/>
          <w:szCs w:val="24"/>
        </w:rPr>
        <w:t xml:space="preserve"> protection</w:t>
      </w:r>
    </w:p>
    <w:p w14:paraId="5B8B3934" w14:textId="77777777" w:rsidR="00716218" w:rsidRDefault="00000000">
      <w:pPr>
        <w:pStyle w:val="ListParagraph"/>
        <w:numPr>
          <w:ilvl w:val="0"/>
          <w:numId w:val="2"/>
        </w:numPr>
        <w:spacing w:after="60"/>
      </w:pPr>
      <w:r>
        <w:t>Secrets live only in environment configuration; credentials are never rendered in the interface, the transcript, or the logs.</w:t>
      </w:r>
    </w:p>
    <w:p w14:paraId="071E7395" w14:textId="77777777" w:rsidR="00716218" w:rsidRDefault="00000000">
      <w:pPr>
        <w:pStyle w:val="ListParagraph"/>
        <w:numPr>
          <w:ilvl w:val="0"/>
          <w:numId w:val="2"/>
        </w:numPr>
        <w:spacing w:after="60"/>
      </w:pPr>
      <w:r>
        <w:t>Known credential patterns — AWS access keys, provider API keys, and environment-variable assignments — are redacted from history, documents, metadata, model output, sources, and log records.</w:t>
      </w:r>
    </w:p>
    <w:p w14:paraId="3644DFFD" w14:textId="77777777" w:rsidR="00716218" w:rsidRDefault="00000000">
      <w:pPr>
        <w:pStyle w:val="ListParagraph"/>
        <w:numPr>
          <w:ilvl w:val="0"/>
          <w:numId w:val="2"/>
        </w:numPr>
        <w:spacing w:after="60"/>
      </w:pPr>
      <w:r>
        <w:t>Least-privilege access is expected at every boundary: list-and-get-only S3 policies, a read-only MySQL application user, and scoped provider keys.</w:t>
      </w:r>
    </w:p>
    <w:p w14:paraId="0B51C3FB" w14:textId="77777777" w:rsidR="00716218" w:rsidRDefault="00000000">
      <w:pPr>
        <w:pStyle w:val="ListParagraph"/>
        <w:numPr>
          <w:ilvl w:val="0"/>
          <w:numId w:val="2"/>
        </w:numPr>
        <w:spacing w:after="60"/>
      </w:pPr>
      <w:r>
        <w:t>Browser error display is disabled, so a failure surfaces as a sanitized message while the detail goes to structured server logs.</w:t>
      </w:r>
    </w:p>
    <w:p w14:paraId="5AD82A35" w14:textId="77777777" w:rsidR="00716218" w:rsidRDefault="00000000">
      <w:pPr>
        <w:pStyle w:val="ListParagraph"/>
        <w:numPr>
          <w:ilvl w:val="0"/>
          <w:numId w:val="2"/>
        </w:numPr>
        <w:spacing w:after="60"/>
      </w:pPr>
      <w:r>
        <w:t>Uploaded documents are treated as untrusted input, not as instructions.</w:t>
      </w:r>
    </w:p>
    <w:p w14:paraId="31D80BAC" w14:textId="6887607C" w:rsidR="00716218" w:rsidRDefault="00000000">
      <w:pPr>
        <w:pStyle w:val="Heading1"/>
        <w:pBdr>
          <w:bottom w:val="single" w:sz="8" w:space="6" w:color="C9D6E5"/>
        </w:pBdr>
        <w:spacing w:before="360" w:after="140"/>
      </w:pPr>
      <w:r>
        <w:rPr>
          <w:b/>
          <w:bCs/>
          <w:color w:val="1F3864"/>
          <w:sz w:val="30"/>
          <w:szCs w:val="30"/>
        </w:rPr>
        <w:t>8</w:t>
      </w:r>
      <w:r w:rsidR="00564CE1">
        <w:rPr>
          <w:b/>
          <w:bCs/>
          <w:color w:val="1F3864"/>
          <w:sz w:val="30"/>
          <w:szCs w:val="30"/>
        </w:rPr>
        <w:t>. Guardrails</w:t>
      </w:r>
      <w:r>
        <w:rPr>
          <w:b/>
          <w:bCs/>
          <w:color w:val="1F3864"/>
          <w:sz w:val="30"/>
          <w:szCs w:val="30"/>
        </w:rPr>
        <w:t xml:space="preserve"> and Grounding</w:t>
      </w:r>
    </w:p>
    <w:p w14:paraId="484485D9" w14:textId="77777777" w:rsidR="00716218" w:rsidRDefault="00000000">
      <w:r>
        <w:t>Guardrails are applied at four distinct points, and each one fails closed. The intent is that there is no single check whose bypass produces an ungrounded answer.</w:t>
      </w:r>
    </w:p>
    <w:tbl>
      <w:tblPr>
        <w:tblW w:w="10080" w:type="dxa"/>
        <w:tblBorders>
          <w:top w:val="single" w:sz="4" w:space="0" w:color="C9D6E5"/>
          <w:left w:val="single" w:sz="4" w:space="0" w:color="C9D6E5"/>
          <w:bottom w:val="single" w:sz="4" w:space="0" w:color="C9D6E5"/>
          <w:right w:val="single" w:sz="4" w:space="0" w:color="C9D6E5"/>
          <w:insideH w:val="single" w:sz="2" w:space="0" w:color="C9D6E5"/>
          <w:insideV w:val="single" w:sz="2" w:space="0" w:color="C9D6E5"/>
        </w:tblBorders>
        <w:tblLayout w:type="fixed"/>
        <w:tblCellMar>
          <w:left w:w="10" w:type="dxa"/>
          <w:right w:w="10" w:type="dxa"/>
        </w:tblCellMar>
        <w:tblLook w:val="0000" w:firstRow="0" w:lastRow="0" w:firstColumn="0" w:lastColumn="0" w:noHBand="0" w:noVBand="0"/>
      </w:tblPr>
      <w:tblGrid>
        <w:gridCol w:w="2400"/>
        <w:gridCol w:w="7680"/>
      </w:tblGrid>
      <w:tr w:rsidR="00716218" w14:paraId="300BAB48" w14:textId="77777777">
        <w:tblPrEx>
          <w:tblCellMar>
            <w:top w:w="0" w:type="dxa"/>
            <w:bottom w:w="0" w:type="dxa"/>
          </w:tblCellMar>
        </w:tblPrEx>
        <w:trPr>
          <w:tblHeader/>
        </w:trPr>
        <w:tc>
          <w:tcPr>
            <w:tcW w:w="2400" w:type="dxa"/>
            <w:shd w:val="clear" w:color="auto" w:fill="1F3864"/>
            <w:tcMar>
              <w:top w:w="70" w:type="dxa"/>
              <w:left w:w="110" w:type="dxa"/>
              <w:bottom w:w="70" w:type="dxa"/>
              <w:right w:w="110" w:type="dxa"/>
            </w:tcMar>
          </w:tcPr>
          <w:p w14:paraId="07CFB0CC" w14:textId="77777777" w:rsidR="00716218" w:rsidRDefault="00000000">
            <w:pPr>
              <w:spacing w:after="0" w:line="250" w:lineRule="auto"/>
            </w:pPr>
            <w:r>
              <w:rPr>
                <w:b/>
                <w:bCs/>
                <w:color w:val="FFFFFF"/>
                <w:sz w:val="19"/>
                <w:szCs w:val="19"/>
              </w:rPr>
              <w:t>Stage</w:t>
            </w:r>
          </w:p>
        </w:tc>
        <w:tc>
          <w:tcPr>
            <w:tcW w:w="7680" w:type="dxa"/>
            <w:shd w:val="clear" w:color="auto" w:fill="1F3864"/>
            <w:tcMar>
              <w:top w:w="70" w:type="dxa"/>
              <w:left w:w="110" w:type="dxa"/>
              <w:bottom w:w="70" w:type="dxa"/>
              <w:right w:w="110" w:type="dxa"/>
            </w:tcMar>
          </w:tcPr>
          <w:p w14:paraId="45BE4937" w14:textId="77777777" w:rsidR="00716218" w:rsidRDefault="00000000">
            <w:pPr>
              <w:spacing w:after="0" w:line="250" w:lineRule="auto"/>
            </w:pPr>
            <w:r>
              <w:rPr>
                <w:b/>
                <w:bCs/>
                <w:color w:val="FFFFFF"/>
                <w:sz w:val="19"/>
                <w:szCs w:val="19"/>
              </w:rPr>
              <w:t>Control</w:t>
            </w:r>
          </w:p>
        </w:tc>
      </w:tr>
      <w:tr w:rsidR="00716218" w14:paraId="6E89D2D5" w14:textId="77777777">
        <w:tblPrEx>
          <w:tblCellMar>
            <w:top w:w="0" w:type="dxa"/>
            <w:bottom w:w="0" w:type="dxa"/>
          </w:tblCellMar>
        </w:tblPrEx>
        <w:tc>
          <w:tcPr>
            <w:tcW w:w="2400" w:type="dxa"/>
            <w:tcMar>
              <w:top w:w="70" w:type="dxa"/>
              <w:left w:w="110" w:type="dxa"/>
              <w:bottom w:w="70" w:type="dxa"/>
              <w:right w:w="110" w:type="dxa"/>
            </w:tcMar>
          </w:tcPr>
          <w:p w14:paraId="4AB6BD00" w14:textId="77777777" w:rsidR="00716218" w:rsidRDefault="00000000">
            <w:pPr>
              <w:spacing w:after="0" w:line="250" w:lineRule="auto"/>
            </w:pPr>
            <w:r>
              <w:rPr>
                <w:b/>
                <w:bCs/>
                <w:sz w:val="19"/>
                <w:szCs w:val="19"/>
              </w:rPr>
              <w:t>Input validation</w:t>
            </w:r>
          </w:p>
        </w:tc>
        <w:tc>
          <w:tcPr>
            <w:tcW w:w="7680" w:type="dxa"/>
            <w:tcMar>
              <w:top w:w="70" w:type="dxa"/>
              <w:left w:w="110" w:type="dxa"/>
              <w:bottom w:w="70" w:type="dxa"/>
              <w:right w:w="110" w:type="dxa"/>
            </w:tcMar>
          </w:tcPr>
          <w:p w14:paraId="5F7D8CA7" w14:textId="77777777" w:rsidR="00716218" w:rsidRDefault="00000000">
            <w:pPr>
              <w:spacing w:after="0" w:line="250" w:lineRule="auto"/>
            </w:pPr>
            <w:r>
              <w:rPr>
                <w:sz w:val="19"/>
                <w:szCs w:val="19"/>
              </w:rPr>
              <w:t>Empty questions, questions over 2,000 characters, and questions containing unsupported control characters are rejected before any provider call.</w:t>
            </w:r>
          </w:p>
        </w:tc>
      </w:tr>
      <w:tr w:rsidR="00716218" w14:paraId="681ED690" w14:textId="77777777">
        <w:tblPrEx>
          <w:tblCellMar>
            <w:top w:w="0" w:type="dxa"/>
            <w:bottom w:w="0" w:type="dxa"/>
          </w:tblCellMar>
        </w:tblPrEx>
        <w:tc>
          <w:tcPr>
            <w:tcW w:w="2400" w:type="dxa"/>
            <w:shd w:val="clear" w:color="auto" w:fill="F4F7FB"/>
            <w:tcMar>
              <w:top w:w="70" w:type="dxa"/>
              <w:left w:w="110" w:type="dxa"/>
              <w:bottom w:w="70" w:type="dxa"/>
              <w:right w:w="110" w:type="dxa"/>
            </w:tcMar>
          </w:tcPr>
          <w:p w14:paraId="386A325C" w14:textId="77777777" w:rsidR="00716218" w:rsidRDefault="00000000">
            <w:pPr>
              <w:spacing w:after="0" w:line="250" w:lineRule="auto"/>
            </w:pPr>
            <w:r>
              <w:rPr>
                <w:b/>
                <w:bCs/>
                <w:sz w:val="19"/>
                <w:szCs w:val="19"/>
              </w:rPr>
              <w:t xml:space="preserve">Prompt-injection </w:t>
            </w:r>
            <w:proofErr w:type="spellStart"/>
            <w:r>
              <w:rPr>
                <w:b/>
                <w:bCs/>
                <w:sz w:val="19"/>
                <w:szCs w:val="19"/>
              </w:rPr>
              <w:t>defence</w:t>
            </w:r>
            <w:proofErr w:type="spellEnd"/>
          </w:p>
        </w:tc>
        <w:tc>
          <w:tcPr>
            <w:tcW w:w="7680" w:type="dxa"/>
            <w:shd w:val="clear" w:color="auto" w:fill="F4F7FB"/>
            <w:tcMar>
              <w:top w:w="70" w:type="dxa"/>
              <w:left w:w="110" w:type="dxa"/>
              <w:bottom w:w="70" w:type="dxa"/>
              <w:right w:w="110" w:type="dxa"/>
            </w:tcMar>
          </w:tcPr>
          <w:p w14:paraId="5D1ACC5C" w14:textId="77777777" w:rsidR="00716218" w:rsidRDefault="00000000">
            <w:pPr>
              <w:spacing w:after="0" w:line="250" w:lineRule="auto"/>
            </w:pPr>
            <w:r>
              <w:rPr>
                <w:sz w:val="19"/>
                <w:szCs w:val="19"/>
              </w:rPr>
              <w:t>Direct attempts to reveal the system prompt, override prior instructions, or extract credentials, keys, or environment variables are blocked before retrieval and answered with a fixed refusal.</w:t>
            </w:r>
          </w:p>
        </w:tc>
      </w:tr>
      <w:tr w:rsidR="00716218" w14:paraId="2E21BEF9" w14:textId="77777777">
        <w:tblPrEx>
          <w:tblCellMar>
            <w:top w:w="0" w:type="dxa"/>
            <w:bottom w:w="0" w:type="dxa"/>
          </w:tblCellMar>
        </w:tblPrEx>
        <w:tc>
          <w:tcPr>
            <w:tcW w:w="2400" w:type="dxa"/>
            <w:tcMar>
              <w:top w:w="70" w:type="dxa"/>
              <w:left w:w="110" w:type="dxa"/>
              <w:bottom w:w="70" w:type="dxa"/>
              <w:right w:w="110" w:type="dxa"/>
            </w:tcMar>
          </w:tcPr>
          <w:p w14:paraId="021A36CC" w14:textId="77777777" w:rsidR="00716218" w:rsidRDefault="00000000">
            <w:pPr>
              <w:spacing w:after="0" w:line="250" w:lineRule="auto"/>
            </w:pPr>
            <w:r>
              <w:rPr>
                <w:b/>
                <w:bCs/>
                <w:sz w:val="19"/>
                <w:szCs w:val="19"/>
              </w:rPr>
              <w:t>Evidence sufficiency</w:t>
            </w:r>
          </w:p>
        </w:tc>
        <w:tc>
          <w:tcPr>
            <w:tcW w:w="7680" w:type="dxa"/>
            <w:tcMar>
              <w:top w:w="70" w:type="dxa"/>
              <w:left w:w="110" w:type="dxa"/>
              <w:bottom w:w="70" w:type="dxa"/>
              <w:right w:w="110" w:type="dxa"/>
            </w:tcMar>
          </w:tcPr>
          <w:p w14:paraId="42B4D37A" w14:textId="77777777" w:rsidR="00716218" w:rsidRDefault="00000000">
            <w:pPr>
              <w:spacing w:after="0" w:line="250" w:lineRule="auto"/>
            </w:pPr>
            <w:r>
              <w:rPr>
                <w:sz w:val="19"/>
                <w:szCs w:val="19"/>
              </w:rPr>
              <w:t>Chunks scoring below the minimum similarity threshold are discarded. If nothing confident remains, the language model is never called: the agent returns the grounded fallback and routes the question to a human.</w:t>
            </w:r>
          </w:p>
        </w:tc>
      </w:tr>
      <w:tr w:rsidR="00716218" w14:paraId="58AF9242" w14:textId="77777777">
        <w:tblPrEx>
          <w:tblCellMar>
            <w:top w:w="0" w:type="dxa"/>
            <w:bottom w:w="0" w:type="dxa"/>
          </w:tblCellMar>
        </w:tblPrEx>
        <w:tc>
          <w:tcPr>
            <w:tcW w:w="2400" w:type="dxa"/>
            <w:shd w:val="clear" w:color="auto" w:fill="F4F7FB"/>
            <w:tcMar>
              <w:top w:w="70" w:type="dxa"/>
              <w:left w:w="110" w:type="dxa"/>
              <w:bottom w:w="70" w:type="dxa"/>
              <w:right w:w="110" w:type="dxa"/>
            </w:tcMar>
          </w:tcPr>
          <w:p w14:paraId="5FA82428" w14:textId="77777777" w:rsidR="00716218" w:rsidRDefault="00000000">
            <w:pPr>
              <w:spacing w:after="0" w:line="250" w:lineRule="auto"/>
            </w:pPr>
            <w:r>
              <w:rPr>
                <w:b/>
                <w:bCs/>
                <w:sz w:val="19"/>
                <w:szCs w:val="19"/>
              </w:rPr>
              <w:t>Untrusted-content handling</w:t>
            </w:r>
          </w:p>
        </w:tc>
        <w:tc>
          <w:tcPr>
            <w:tcW w:w="7680" w:type="dxa"/>
            <w:shd w:val="clear" w:color="auto" w:fill="F4F7FB"/>
            <w:tcMar>
              <w:top w:w="70" w:type="dxa"/>
              <w:left w:w="110" w:type="dxa"/>
              <w:bottom w:w="70" w:type="dxa"/>
              <w:right w:w="110" w:type="dxa"/>
            </w:tcMar>
          </w:tcPr>
          <w:p w14:paraId="507FFA3B" w14:textId="77777777" w:rsidR="00716218" w:rsidRDefault="00000000">
            <w:pPr>
              <w:spacing w:after="0" w:line="250" w:lineRule="auto"/>
            </w:pPr>
            <w:r>
              <w:rPr>
                <w:sz w:val="19"/>
                <w:szCs w:val="19"/>
              </w:rPr>
              <w:t>Retrieved document text is sanitized before prompt construction, wrapped as evidence rather than instruction, and any embedded instruction line is replaced. Instructions found inside a document cannot override the system prompt.</w:t>
            </w:r>
          </w:p>
        </w:tc>
      </w:tr>
      <w:tr w:rsidR="00716218" w14:paraId="3E7A2485" w14:textId="77777777">
        <w:tblPrEx>
          <w:tblCellMar>
            <w:top w:w="0" w:type="dxa"/>
            <w:bottom w:w="0" w:type="dxa"/>
          </w:tblCellMar>
        </w:tblPrEx>
        <w:tc>
          <w:tcPr>
            <w:tcW w:w="2400" w:type="dxa"/>
            <w:tcMar>
              <w:top w:w="70" w:type="dxa"/>
              <w:left w:w="110" w:type="dxa"/>
              <w:bottom w:w="70" w:type="dxa"/>
              <w:right w:w="110" w:type="dxa"/>
            </w:tcMar>
          </w:tcPr>
          <w:p w14:paraId="628ACC3C" w14:textId="77777777" w:rsidR="00716218" w:rsidRDefault="00000000">
            <w:pPr>
              <w:spacing w:after="0" w:line="250" w:lineRule="auto"/>
            </w:pPr>
            <w:r>
              <w:rPr>
                <w:b/>
                <w:bCs/>
                <w:sz w:val="19"/>
                <w:szCs w:val="19"/>
              </w:rPr>
              <w:t>Citation validation</w:t>
            </w:r>
          </w:p>
        </w:tc>
        <w:tc>
          <w:tcPr>
            <w:tcW w:w="7680" w:type="dxa"/>
            <w:tcMar>
              <w:top w:w="70" w:type="dxa"/>
              <w:left w:w="110" w:type="dxa"/>
              <w:bottom w:w="70" w:type="dxa"/>
              <w:right w:w="110" w:type="dxa"/>
            </w:tcMar>
          </w:tcPr>
          <w:p w14:paraId="01CA06F9" w14:textId="77777777" w:rsidR="00716218" w:rsidRDefault="00000000">
            <w:pPr>
              <w:spacing w:after="0" w:line="250" w:lineRule="auto"/>
            </w:pPr>
            <w:r>
              <w:rPr>
                <w:sz w:val="19"/>
                <w:szCs w:val="19"/>
              </w:rPr>
              <w:t>The model receives an explicit allowlist of citation labels drawn from the retrieved chunks. Invented labels are stripped, supported claims must cite retrieved evidence, and duplicate document/page references are consolidated before display.</w:t>
            </w:r>
          </w:p>
        </w:tc>
      </w:tr>
    </w:tbl>
    <w:p w14:paraId="6ED7E6A5" w14:textId="77777777" w:rsidR="00716218" w:rsidRDefault="00716218">
      <w:pPr>
        <w:spacing w:after="80"/>
      </w:pPr>
    </w:p>
    <w:p w14:paraId="6BB84119" w14:textId="77777777" w:rsidR="00716218" w:rsidRDefault="00000000">
      <w:r>
        <w:t>PTO answers bypass generative risk entirely. The figures an employee sees — available hours, projected remaining balance, shortfall, category list, and freshness timestamp — are formatted deterministically from the typed repository result. The language model is not in that path, so a balance cannot be hallucinated, rounded, or paraphrased into something the database never said.</w:t>
      </w:r>
    </w:p>
    <w:p w14:paraId="16A65159" w14:textId="77777777" w:rsidR="00716218" w:rsidRDefault="00000000">
      <w:pPr>
        <w:pBdr>
          <w:left w:val="single" w:sz="18" w:space="8" w:color="2E5C8A"/>
        </w:pBdr>
        <w:shd w:val="clear" w:color="auto" w:fill="F4F7FB"/>
        <w:spacing w:before="120" w:after="200"/>
        <w:ind w:left="120" w:right="120"/>
      </w:pPr>
      <w:r>
        <w:rPr>
          <w:b/>
          <w:bCs/>
          <w:color w:val="1F3864"/>
        </w:rPr>
        <w:t xml:space="preserve">Grounded fallback.  </w:t>
      </w:r>
      <w:r>
        <w:t>When confident evidence is unavailable, WorkAssist AI says so: “I could not find enough information in the available documents to answer this question.” Silence is a supported outcome; guessing is not.</w:t>
      </w:r>
    </w:p>
    <w:p w14:paraId="058B8127" w14:textId="4B2CF68F" w:rsidR="00716218" w:rsidRDefault="00000000">
      <w:pPr>
        <w:pStyle w:val="Heading1"/>
        <w:pBdr>
          <w:bottom w:val="single" w:sz="8" w:space="6" w:color="C9D6E5"/>
        </w:pBdr>
        <w:spacing w:before="360" w:after="140"/>
      </w:pPr>
      <w:r>
        <w:rPr>
          <w:b/>
          <w:bCs/>
          <w:color w:val="1F3864"/>
          <w:sz w:val="30"/>
          <w:szCs w:val="30"/>
        </w:rPr>
        <w:t>9</w:t>
      </w:r>
      <w:r w:rsidR="004C4B43">
        <w:rPr>
          <w:b/>
          <w:bCs/>
          <w:color w:val="1F3864"/>
          <w:sz w:val="30"/>
          <w:szCs w:val="30"/>
        </w:rPr>
        <w:t>. Human</w:t>
      </w:r>
      <w:r>
        <w:rPr>
          <w:b/>
          <w:bCs/>
          <w:color w:val="1F3864"/>
          <w:sz w:val="30"/>
          <w:szCs w:val="30"/>
        </w:rPr>
        <w:t>-in-the-Loop Escalation</w:t>
      </w:r>
    </w:p>
    <w:p w14:paraId="53E66306" w14:textId="77777777" w:rsidR="00716218" w:rsidRDefault="00000000">
      <w:pPr>
        <w:spacing w:after="80"/>
      </w:pPr>
      <w:r>
        <w:t>Escalation is reached along two independent paths:</w:t>
      </w:r>
    </w:p>
    <w:p w14:paraId="4871BD50" w14:textId="77777777" w:rsidR="00716218" w:rsidRDefault="00000000">
      <w:pPr>
        <w:pStyle w:val="ListParagraph"/>
        <w:numPr>
          <w:ilvl w:val="0"/>
          <w:numId w:val="2"/>
        </w:numPr>
        <w:spacing w:after="60"/>
      </w:pPr>
      <w:r>
        <w:rPr>
          <w:b/>
          <w:bCs/>
        </w:rPr>
        <w:t xml:space="preserve">Requested or disputed. </w:t>
      </w:r>
      <w:r>
        <w:t xml:space="preserve">The classifier detects an explicit request for a person, or a balance described as incorrect, wrong, or wrongly deducted. The reason is recorded as </w:t>
      </w:r>
      <w:proofErr w:type="spellStart"/>
      <w:r>
        <w:t>user_requested_human</w:t>
      </w:r>
      <w:proofErr w:type="spellEnd"/>
      <w:r>
        <w:t xml:space="preserve"> and no balance is quoted back.</w:t>
      </w:r>
    </w:p>
    <w:p w14:paraId="4E7881A0" w14:textId="77777777" w:rsidR="00716218" w:rsidRDefault="00000000">
      <w:pPr>
        <w:pStyle w:val="ListParagraph"/>
        <w:numPr>
          <w:ilvl w:val="0"/>
          <w:numId w:val="2"/>
        </w:numPr>
        <w:spacing w:after="60"/>
      </w:pPr>
      <w:r>
        <w:rPr>
          <w:b/>
          <w:bCs/>
        </w:rPr>
        <w:lastRenderedPageBreak/>
        <w:t xml:space="preserve">Insufficient evidence. </w:t>
      </w:r>
      <w:r>
        <w:t xml:space="preserve">A document question completes </w:t>
      </w:r>
      <w:proofErr w:type="gramStart"/>
      <w:r>
        <w:t>retrieval</w:t>
      </w:r>
      <w:proofErr w:type="gramEnd"/>
      <w:r>
        <w:t xml:space="preserve"> but the pipeline reports insufficient context. The reason is recorded as </w:t>
      </w:r>
      <w:proofErr w:type="spellStart"/>
      <w:r>
        <w:t>insufficient_document_context</w:t>
      </w:r>
      <w:proofErr w:type="spellEnd"/>
      <w:r>
        <w:t>.</w:t>
      </w:r>
    </w:p>
    <w:p w14:paraId="0011AF9F" w14:textId="77777777" w:rsidR="00716218" w:rsidRDefault="00716218">
      <w:pPr>
        <w:spacing w:after="60"/>
      </w:pPr>
    </w:p>
    <w:p w14:paraId="418B07BB" w14:textId="77777777" w:rsidR="00716218" w:rsidRDefault="00000000">
      <w:r>
        <w:t xml:space="preserve">A handoff record captures the reason, the username, the employee identifier, the question, and the last six conversation </w:t>
      </w:r>
      <w:proofErr w:type="gramStart"/>
      <w:r>
        <w:t>turns</w:t>
      </w:r>
      <w:proofErr w:type="gramEnd"/>
      <w:r>
        <w:t>, and is stamped with a UTC creation time. Records are deduplicated by a deterministic key derived from the employee identifier and the normalized question, so an employee who asks the same thing twice joins one case rather than creating two. Each case receives a human-readable reference of the form WA-XXXXXXXXXXXX, which is returned in the answer so the employee can quote it to HR. Administrators list the queue through an authenticated endpoint. If the handoff itself cannot be created, the agent says so plainly and directs the employee to contact HR directly rather than pretending the case was filed.</w:t>
      </w:r>
    </w:p>
    <w:p w14:paraId="0DB467C8" w14:textId="70DFD7A3" w:rsidR="00716218" w:rsidRDefault="00000000">
      <w:pPr>
        <w:pStyle w:val="Heading1"/>
        <w:pBdr>
          <w:bottom w:val="single" w:sz="8" w:space="6" w:color="C9D6E5"/>
        </w:pBdr>
        <w:spacing w:before="360" w:after="140"/>
      </w:pPr>
      <w:r>
        <w:rPr>
          <w:b/>
          <w:bCs/>
          <w:color w:val="1F3864"/>
          <w:sz w:val="30"/>
          <w:szCs w:val="30"/>
        </w:rPr>
        <w:t>10</w:t>
      </w:r>
      <w:r w:rsidR="00564CE1">
        <w:rPr>
          <w:b/>
          <w:bCs/>
          <w:color w:val="1F3864"/>
          <w:sz w:val="30"/>
          <w:szCs w:val="30"/>
        </w:rPr>
        <w:t>. Response</w:t>
      </w:r>
      <w:r>
        <w:rPr>
          <w:b/>
          <w:bCs/>
          <w:color w:val="1F3864"/>
          <w:sz w:val="30"/>
          <w:szCs w:val="30"/>
        </w:rPr>
        <w:t xml:space="preserve"> Quality Evaluation</w:t>
      </w:r>
    </w:p>
    <w:p w14:paraId="5CFE1269" w14:textId="77777777" w:rsidR="00716218" w:rsidRDefault="00000000">
      <w:r>
        <w:t>Completed document answers are scored by a separate evaluator pass that observes the response but never modifies it. The evaluator sees the question, the answer, and the retrieved evidence, and is instructed to treat that evidence as untrusted data and to use no outside knowledge.</w:t>
      </w:r>
    </w:p>
    <w:tbl>
      <w:tblPr>
        <w:tblW w:w="10080" w:type="dxa"/>
        <w:tblBorders>
          <w:top w:val="single" w:sz="4" w:space="0" w:color="C9D6E5"/>
          <w:left w:val="single" w:sz="4" w:space="0" w:color="C9D6E5"/>
          <w:bottom w:val="single" w:sz="4" w:space="0" w:color="C9D6E5"/>
          <w:right w:val="single" w:sz="4" w:space="0" w:color="C9D6E5"/>
          <w:insideH w:val="single" w:sz="2" w:space="0" w:color="C9D6E5"/>
          <w:insideV w:val="single" w:sz="2" w:space="0" w:color="C9D6E5"/>
        </w:tblBorders>
        <w:tblLayout w:type="fixed"/>
        <w:tblCellMar>
          <w:left w:w="10" w:type="dxa"/>
          <w:right w:w="10" w:type="dxa"/>
        </w:tblCellMar>
        <w:tblLook w:val="0000" w:firstRow="0" w:lastRow="0" w:firstColumn="0" w:lastColumn="0" w:noHBand="0" w:noVBand="0"/>
      </w:tblPr>
      <w:tblGrid>
        <w:gridCol w:w="2600"/>
        <w:gridCol w:w="2100"/>
        <w:gridCol w:w="5380"/>
      </w:tblGrid>
      <w:tr w:rsidR="00716218" w14:paraId="4ABEDF35" w14:textId="77777777">
        <w:tblPrEx>
          <w:tblCellMar>
            <w:top w:w="0" w:type="dxa"/>
            <w:bottom w:w="0" w:type="dxa"/>
          </w:tblCellMar>
        </w:tblPrEx>
        <w:trPr>
          <w:tblHeader/>
        </w:trPr>
        <w:tc>
          <w:tcPr>
            <w:tcW w:w="2600" w:type="dxa"/>
            <w:shd w:val="clear" w:color="auto" w:fill="1F3864"/>
            <w:tcMar>
              <w:top w:w="70" w:type="dxa"/>
              <w:left w:w="110" w:type="dxa"/>
              <w:bottom w:w="70" w:type="dxa"/>
              <w:right w:w="110" w:type="dxa"/>
            </w:tcMar>
          </w:tcPr>
          <w:p w14:paraId="1A152D2C" w14:textId="77777777" w:rsidR="00716218" w:rsidRDefault="00000000">
            <w:pPr>
              <w:spacing w:after="0" w:line="250" w:lineRule="auto"/>
            </w:pPr>
            <w:r>
              <w:rPr>
                <w:b/>
                <w:bCs/>
                <w:color w:val="FFFFFF"/>
                <w:sz w:val="19"/>
                <w:szCs w:val="19"/>
              </w:rPr>
              <w:t>Metric</w:t>
            </w:r>
          </w:p>
        </w:tc>
        <w:tc>
          <w:tcPr>
            <w:tcW w:w="2100" w:type="dxa"/>
            <w:shd w:val="clear" w:color="auto" w:fill="1F3864"/>
            <w:tcMar>
              <w:top w:w="70" w:type="dxa"/>
              <w:left w:w="110" w:type="dxa"/>
              <w:bottom w:w="70" w:type="dxa"/>
              <w:right w:w="110" w:type="dxa"/>
            </w:tcMar>
          </w:tcPr>
          <w:p w14:paraId="3972C175" w14:textId="77777777" w:rsidR="00716218" w:rsidRDefault="00000000">
            <w:pPr>
              <w:spacing w:after="0" w:line="250" w:lineRule="auto"/>
            </w:pPr>
            <w:r>
              <w:rPr>
                <w:b/>
                <w:bCs/>
                <w:color w:val="FFFFFF"/>
                <w:sz w:val="19"/>
                <w:szCs w:val="19"/>
              </w:rPr>
              <w:t>Target</w:t>
            </w:r>
          </w:p>
        </w:tc>
        <w:tc>
          <w:tcPr>
            <w:tcW w:w="5380" w:type="dxa"/>
            <w:shd w:val="clear" w:color="auto" w:fill="1F3864"/>
            <w:tcMar>
              <w:top w:w="70" w:type="dxa"/>
              <w:left w:w="110" w:type="dxa"/>
              <w:bottom w:w="70" w:type="dxa"/>
              <w:right w:w="110" w:type="dxa"/>
            </w:tcMar>
          </w:tcPr>
          <w:p w14:paraId="0274827E" w14:textId="77777777" w:rsidR="00716218" w:rsidRDefault="00000000">
            <w:pPr>
              <w:spacing w:after="0" w:line="250" w:lineRule="auto"/>
            </w:pPr>
            <w:r>
              <w:rPr>
                <w:b/>
                <w:bCs/>
                <w:color w:val="FFFFFF"/>
                <w:sz w:val="19"/>
                <w:szCs w:val="19"/>
              </w:rPr>
              <w:t>How it is computed</w:t>
            </w:r>
          </w:p>
        </w:tc>
      </w:tr>
      <w:tr w:rsidR="00716218" w14:paraId="35C26FFA" w14:textId="77777777">
        <w:tblPrEx>
          <w:tblCellMar>
            <w:top w:w="0" w:type="dxa"/>
            <w:bottom w:w="0" w:type="dxa"/>
          </w:tblCellMar>
        </w:tblPrEx>
        <w:tc>
          <w:tcPr>
            <w:tcW w:w="2600" w:type="dxa"/>
            <w:tcMar>
              <w:top w:w="70" w:type="dxa"/>
              <w:left w:w="110" w:type="dxa"/>
              <w:bottom w:w="70" w:type="dxa"/>
              <w:right w:w="110" w:type="dxa"/>
            </w:tcMar>
          </w:tcPr>
          <w:p w14:paraId="1785E061" w14:textId="77777777" w:rsidR="00716218" w:rsidRDefault="00000000">
            <w:pPr>
              <w:spacing w:after="0" w:line="250" w:lineRule="auto"/>
            </w:pPr>
            <w:r>
              <w:rPr>
                <w:sz w:val="19"/>
                <w:szCs w:val="19"/>
              </w:rPr>
              <w:t>Faithfulness</w:t>
            </w:r>
          </w:p>
        </w:tc>
        <w:tc>
          <w:tcPr>
            <w:tcW w:w="2100" w:type="dxa"/>
            <w:tcMar>
              <w:top w:w="70" w:type="dxa"/>
              <w:left w:w="110" w:type="dxa"/>
              <w:bottom w:w="70" w:type="dxa"/>
              <w:right w:w="110" w:type="dxa"/>
            </w:tcMar>
          </w:tcPr>
          <w:p w14:paraId="05FDB7D8" w14:textId="77777777" w:rsidR="00716218" w:rsidRDefault="00000000">
            <w:pPr>
              <w:spacing w:after="0" w:line="250" w:lineRule="auto"/>
            </w:pPr>
            <w:r>
              <w:rPr>
                <w:sz w:val="19"/>
                <w:szCs w:val="19"/>
              </w:rPr>
              <w:t>≥ 90%</w:t>
            </w:r>
          </w:p>
        </w:tc>
        <w:tc>
          <w:tcPr>
            <w:tcW w:w="5380" w:type="dxa"/>
            <w:tcMar>
              <w:top w:w="70" w:type="dxa"/>
              <w:left w:w="110" w:type="dxa"/>
              <w:bottom w:w="70" w:type="dxa"/>
              <w:right w:w="110" w:type="dxa"/>
            </w:tcMar>
          </w:tcPr>
          <w:p w14:paraId="71827B55" w14:textId="77777777" w:rsidR="00716218" w:rsidRDefault="00000000">
            <w:pPr>
              <w:spacing w:after="0" w:line="250" w:lineRule="auto"/>
            </w:pPr>
            <w:r>
              <w:rPr>
                <w:sz w:val="19"/>
                <w:szCs w:val="19"/>
              </w:rPr>
              <w:t>The answer is decomposed into factual claims; each is judged fully supported, partially supported, or unsupported by the retrieved evidence. Score = (supported + 0.5 × partial) ÷ total claims.</w:t>
            </w:r>
          </w:p>
        </w:tc>
      </w:tr>
      <w:tr w:rsidR="00716218" w14:paraId="1EA8CDFA" w14:textId="77777777">
        <w:tblPrEx>
          <w:tblCellMar>
            <w:top w:w="0" w:type="dxa"/>
            <w:bottom w:w="0" w:type="dxa"/>
          </w:tblCellMar>
        </w:tblPrEx>
        <w:tc>
          <w:tcPr>
            <w:tcW w:w="2600" w:type="dxa"/>
            <w:shd w:val="clear" w:color="auto" w:fill="F4F7FB"/>
            <w:tcMar>
              <w:top w:w="70" w:type="dxa"/>
              <w:left w:w="110" w:type="dxa"/>
              <w:bottom w:w="70" w:type="dxa"/>
              <w:right w:w="110" w:type="dxa"/>
            </w:tcMar>
          </w:tcPr>
          <w:p w14:paraId="7F4EACA6" w14:textId="77777777" w:rsidR="00716218" w:rsidRDefault="00000000">
            <w:pPr>
              <w:spacing w:after="0" w:line="250" w:lineRule="auto"/>
            </w:pPr>
            <w:r>
              <w:rPr>
                <w:sz w:val="19"/>
                <w:szCs w:val="19"/>
              </w:rPr>
              <w:t>Answer relevance</w:t>
            </w:r>
          </w:p>
        </w:tc>
        <w:tc>
          <w:tcPr>
            <w:tcW w:w="2100" w:type="dxa"/>
            <w:shd w:val="clear" w:color="auto" w:fill="F4F7FB"/>
            <w:tcMar>
              <w:top w:w="70" w:type="dxa"/>
              <w:left w:w="110" w:type="dxa"/>
              <w:bottom w:w="70" w:type="dxa"/>
              <w:right w:w="110" w:type="dxa"/>
            </w:tcMar>
          </w:tcPr>
          <w:p w14:paraId="08424C8D" w14:textId="77777777" w:rsidR="00716218" w:rsidRDefault="00000000">
            <w:pPr>
              <w:spacing w:after="0" w:line="250" w:lineRule="auto"/>
            </w:pPr>
            <w:r>
              <w:rPr>
                <w:sz w:val="19"/>
                <w:szCs w:val="19"/>
              </w:rPr>
              <w:t>≥ 80%</w:t>
            </w:r>
          </w:p>
        </w:tc>
        <w:tc>
          <w:tcPr>
            <w:tcW w:w="5380" w:type="dxa"/>
            <w:shd w:val="clear" w:color="auto" w:fill="F4F7FB"/>
            <w:tcMar>
              <w:top w:w="70" w:type="dxa"/>
              <w:left w:w="110" w:type="dxa"/>
              <w:bottom w:w="70" w:type="dxa"/>
              <w:right w:w="110" w:type="dxa"/>
            </w:tcMar>
          </w:tcPr>
          <w:p w14:paraId="727F7498" w14:textId="77777777" w:rsidR="00716218" w:rsidRDefault="00000000">
            <w:pPr>
              <w:spacing w:after="0" w:line="250" w:lineRule="auto"/>
            </w:pPr>
            <w:r>
              <w:rPr>
                <w:sz w:val="19"/>
                <w:szCs w:val="19"/>
              </w:rPr>
              <w:t>A 0.0–1.0 judgement of how directly and completely the answer addresses the question asked.</w:t>
            </w:r>
          </w:p>
        </w:tc>
      </w:tr>
      <w:tr w:rsidR="00716218" w14:paraId="3C22F643" w14:textId="77777777">
        <w:tblPrEx>
          <w:tblCellMar>
            <w:top w:w="0" w:type="dxa"/>
            <w:bottom w:w="0" w:type="dxa"/>
          </w:tblCellMar>
        </w:tblPrEx>
        <w:tc>
          <w:tcPr>
            <w:tcW w:w="2600" w:type="dxa"/>
            <w:tcMar>
              <w:top w:w="70" w:type="dxa"/>
              <w:left w:w="110" w:type="dxa"/>
              <w:bottom w:w="70" w:type="dxa"/>
              <w:right w:w="110" w:type="dxa"/>
            </w:tcMar>
          </w:tcPr>
          <w:p w14:paraId="4CF2B2E1" w14:textId="77777777" w:rsidR="00716218" w:rsidRDefault="00000000">
            <w:pPr>
              <w:spacing w:after="0" w:line="250" w:lineRule="auto"/>
            </w:pPr>
            <w:r>
              <w:rPr>
                <w:sz w:val="19"/>
                <w:szCs w:val="19"/>
              </w:rPr>
              <w:t>Retrieval confidence</w:t>
            </w:r>
          </w:p>
        </w:tc>
        <w:tc>
          <w:tcPr>
            <w:tcW w:w="2100" w:type="dxa"/>
            <w:tcMar>
              <w:top w:w="70" w:type="dxa"/>
              <w:left w:w="110" w:type="dxa"/>
              <w:bottom w:w="70" w:type="dxa"/>
              <w:right w:w="110" w:type="dxa"/>
            </w:tcMar>
          </w:tcPr>
          <w:p w14:paraId="15C55162" w14:textId="77777777" w:rsidR="00716218" w:rsidRDefault="00000000">
            <w:pPr>
              <w:spacing w:after="0" w:line="250" w:lineRule="auto"/>
            </w:pPr>
            <w:r>
              <w:rPr>
                <w:sz w:val="19"/>
                <w:szCs w:val="19"/>
              </w:rPr>
              <w:t>Observed</w:t>
            </w:r>
          </w:p>
        </w:tc>
        <w:tc>
          <w:tcPr>
            <w:tcW w:w="5380" w:type="dxa"/>
            <w:tcMar>
              <w:top w:w="70" w:type="dxa"/>
              <w:left w:w="110" w:type="dxa"/>
              <w:bottom w:w="70" w:type="dxa"/>
              <w:right w:w="110" w:type="dxa"/>
            </w:tcMar>
          </w:tcPr>
          <w:p w14:paraId="4DCFE8CE" w14:textId="77777777" w:rsidR="00716218" w:rsidRDefault="00000000">
            <w:pPr>
              <w:spacing w:after="0" w:line="250" w:lineRule="auto"/>
            </w:pPr>
            <w:r>
              <w:rPr>
                <w:sz w:val="19"/>
                <w:szCs w:val="19"/>
              </w:rPr>
              <w:t>Top three similarity scores, normalized against the configured minimum-score threshold and averaged.</w:t>
            </w:r>
          </w:p>
        </w:tc>
      </w:tr>
      <w:tr w:rsidR="00716218" w14:paraId="58F886A5" w14:textId="77777777">
        <w:tblPrEx>
          <w:tblCellMar>
            <w:top w:w="0" w:type="dxa"/>
            <w:bottom w:w="0" w:type="dxa"/>
          </w:tblCellMar>
        </w:tblPrEx>
        <w:tc>
          <w:tcPr>
            <w:tcW w:w="2600" w:type="dxa"/>
            <w:shd w:val="clear" w:color="auto" w:fill="F4F7FB"/>
            <w:tcMar>
              <w:top w:w="70" w:type="dxa"/>
              <w:left w:w="110" w:type="dxa"/>
              <w:bottom w:w="70" w:type="dxa"/>
              <w:right w:w="110" w:type="dxa"/>
            </w:tcMar>
          </w:tcPr>
          <w:p w14:paraId="244E307F" w14:textId="77777777" w:rsidR="00716218" w:rsidRDefault="00000000">
            <w:pPr>
              <w:spacing w:after="0" w:line="250" w:lineRule="auto"/>
            </w:pPr>
            <w:r>
              <w:rPr>
                <w:sz w:val="19"/>
                <w:szCs w:val="19"/>
              </w:rPr>
              <w:t>Overall confidence</w:t>
            </w:r>
          </w:p>
        </w:tc>
        <w:tc>
          <w:tcPr>
            <w:tcW w:w="2100" w:type="dxa"/>
            <w:shd w:val="clear" w:color="auto" w:fill="F4F7FB"/>
            <w:tcMar>
              <w:top w:w="70" w:type="dxa"/>
              <w:left w:w="110" w:type="dxa"/>
              <w:bottom w:w="70" w:type="dxa"/>
              <w:right w:w="110" w:type="dxa"/>
            </w:tcMar>
          </w:tcPr>
          <w:p w14:paraId="66A74EE7" w14:textId="77777777" w:rsidR="00716218" w:rsidRDefault="00000000">
            <w:pPr>
              <w:spacing w:after="0" w:line="250" w:lineRule="auto"/>
            </w:pPr>
            <w:r>
              <w:rPr>
                <w:sz w:val="19"/>
                <w:szCs w:val="19"/>
              </w:rPr>
              <w:t>Observed</w:t>
            </w:r>
          </w:p>
        </w:tc>
        <w:tc>
          <w:tcPr>
            <w:tcW w:w="5380" w:type="dxa"/>
            <w:shd w:val="clear" w:color="auto" w:fill="F4F7FB"/>
            <w:tcMar>
              <w:top w:w="70" w:type="dxa"/>
              <w:left w:w="110" w:type="dxa"/>
              <w:bottom w:w="70" w:type="dxa"/>
              <w:right w:w="110" w:type="dxa"/>
            </w:tcMar>
          </w:tcPr>
          <w:p w14:paraId="3B8ADACC" w14:textId="77777777" w:rsidR="00716218" w:rsidRDefault="00000000">
            <w:pPr>
              <w:spacing w:after="0" w:line="250" w:lineRule="auto"/>
            </w:pPr>
            <w:r>
              <w:rPr>
                <w:sz w:val="19"/>
                <w:szCs w:val="19"/>
              </w:rPr>
              <w:t>0.60 × faithfulness + 0.30 × relevance + 0.10 × retrieval confidence, capped at faithfulness + 0.10 so a fluent but poorly grounded answer cannot score well.</w:t>
            </w:r>
          </w:p>
        </w:tc>
      </w:tr>
    </w:tbl>
    <w:p w14:paraId="51524D2B" w14:textId="77777777" w:rsidR="00716218" w:rsidRDefault="00716218">
      <w:pPr>
        <w:spacing w:after="80"/>
      </w:pPr>
    </w:p>
    <w:p w14:paraId="5D6753AB" w14:textId="77777777" w:rsidR="00716218" w:rsidRDefault="00000000">
      <w:r>
        <w:t xml:space="preserve">Evaluation is deliberately fail-open. If the evaluator is unavailable or errors, the status is reported as unavailable and the employee still receives their grounded answer — quality measurement must never become a new way for the assistant to fail. Answers that returned the insufficient-context fallback are marked </w:t>
      </w:r>
      <w:proofErr w:type="spellStart"/>
      <w:r>
        <w:t>not_evaluated</w:t>
      </w:r>
      <w:proofErr w:type="spellEnd"/>
      <w:r>
        <w:t xml:space="preserve"> rather than scored zero, because there is nothing to be faithful to.</w:t>
      </w:r>
    </w:p>
    <w:p w14:paraId="6001BA49" w14:textId="4C679058" w:rsidR="00716218" w:rsidRDefault="00000000">
      <w:pPr>
        <w:pStyle w:val="Heading1"/>
        <w:pBdr>
          <w:bottom w:val="single" w:sz="8" w:space="6" w:color="C9D6E5"/>
        </w:pBdr>
        <w:spacing w:before="360" w:after="140"/>
      </w:pPr>
      <w:r>
        <w:rPr>
          <w:b/>
          <w:bCs/>
          <w:color w:val="1F3864"/>
          <w:sz w:val="30"/>
          <w:szCs w:val="30"/>
        </w:rPr>
        <w:t>11</w:t>
      </w:r>
      <w:r w:rsidR="00564CE1">
        <w:rPr>
          <w:b/>
          <w:bCs/>
          <w:color w:val="1F3864"/>
          <w:sz w:val="30"/>
          <w:szCs w:val="30"/>
        </w:rPr>
        <w:t>. Validation</w:t>
      </w:r>
      <w:r>
        <w:rPr>
          <w:b/>
          <w:bCs/>
          <w:color w:val="1F3864"/>
          <w:sz w:val="30"/>
          <w:szCs w:val="30"/>
        </w:rPr>
        <w:t>: Golden Data Set</w:t>
      </w:r>
    </w:p>
    <w:p w14:paraId="3D546354" w14:textId="77777777" w:rsidR="00716218" w:rsidRDefault="00000000">
      <w:r>
        <w:t xml:space="preserve">The golden data set is the regression </w:t>
      </w:r>
      <w:proofErr w:type="gramStart"/>
      <w:r>
        <w:t>suite</w:t>
      </w:r>
      <w:proofErr w:type="gramEnd"/>
      <w:r>
        <w:t xml:space="preserve"> for </w:t>
      </w:r>
      <w:proofErr w:type="spellStart"/>
      <w:r>
        <w:t>behaviour</w:t>
      </w:r>
      <w:proofErr w:type="spellEnd"/>
      <w:r>
        <w:t xml:space="preserve"> rather than code. Each case pins an exact expected answer to an exact source, so a change to routing, prompting, thresholds, or the model can be checked against what the assistant is supposed to say — not merely against whether it said something. Fourteen cases are currently maintained, and all fourteen pass.</w:t>
      </w:r>
    </w:p>
    <w:p w14:paraId="69735B10" w14:textId="504A7A16" w:rsidR="00716218" w:rsidRDefault="004C4B43">
      <w:pPr>
        <w:pStyle w:val="Heading2"/>
        <w:spacing w:before="260" w:after="100"/>
      </w:pPr>
      <w:r>
        <w:rPr>
          <w:b/>
          <w:bCs/>
          <w:color w:val="2E5C8A"/>
          <w:sz w:val="24"/>
          <w:szCs w:val="24"/>
        </w:rPr>
        <w:t>11.1 What</w:t>
      </w:r>
      <w:r w:rsidR="00000000">
        <w:rPr>
          <w:b/>
          <w:bCs/>
          <w:color w:val="2E5C8A"/>
          <w:sz w:val="24"/>
          <w:szCs w:val="24"/>
        </w:rPr>
        <w:t xml:space="preserve"> the suite covers</w:t>
      </w:r>
    </w:p>
    <w:tbl>
      <w:tblPr>
        <w:tblW w:w="10080" w:type="dxa"/>
        <w:tblBorders>
          <w:top w:val="single" w:sz="4" w:space="0" w:color="C9D6E5"/>
          <w:left w:val="single" w:sz="4" w:space="0" w:color="C9D6E5"/>
          <w:bottom w:val="single" w:sz="4" w:space="0" w:color="C9D6E5"/>
          <w:right w:val="single" w:sz="4" w:space="0" w:color="C9D6E5"/>
          <w:insideH w:val="single" w:sz="2" w:space="0" w:color="C9D6E5"/>
          <w:insideV w:val="single" w:sz="2" w:space="0" w:color="C9D6E5"/>
        </w:tblBorders>
        <w:tblLayout w:type="fixed"/>
        <w:tblCellMar>
          <w:left w:w="10" w:type="dxa"/>
          <w:right w:w="10" w:type="dxa"/>
        </w:tblCellMar>
        <w:tblLook w:val="0000" w:firstRow="0" w:lastRow="0" w:firstColumn="0" w:lastColumn="0" w:noHBand="0" w:noVBand="0"/>
      </w:tblPr>
      <w:tblGrid>
        <w:gridCol w:w="2600"/>
        <w:gridCol w:w="1050"/>
        <w:gridCol w:w="6430"/>
      </w:tblGrid>
      <w:tr w:rsidR="00716218" w14:paraId="07F7547B" w14:textId="77777777">
        <w:tblPrEx>
          <w:tblCellMar>
            <w:top w:w="0" w:type="dxa"/>
            <w:bottom w:w="0" w:type="dxa"/>
          </w:tblCellMar>
        </w:tblPrEx>
        <w:trPr>
          <w:tblHeader/>
        </w:trPr>
        <w:tc>
          <w:tcPr>
            <w:tcW w:w="2600" w:type="dxa"/>
            <w:shd w:val="clear" w:color="auto" w:fill="1F3864"/>
            <w:tcMar>
              <w:top w:w="70" w:type="dxa"/>
              <w:left w:w="110" w:type="dxa"/>
              <w:bottom w:w="70" w:type="dxa"/>
              <w:right w:w="110" w:type="dxa"/>
            </w:tcMar>
          </w:tcPr>
          <w:p w14:paraId="097974F2" w14:textId="77777777" w:rsidR="00716218" w:rsidRDefault="00000000">
            <w:pPr>
              <w:spacing w:after="0" w:line="250" w:lineRule="auto"/>
            </w:pPr>
            <w:r>
              <w:rPr>
                <w:b/>
                <w:bCs/>
                <w:color w:val="FFFFFF"/>
                <w:sz w:val="19"/>
                <w:szCs w:val="19"/>
              </w:rPr>
              <w:t>Capability</w:t>
            </w:r>
          </w:p>
        </w:tc>
        <w:tc>
          <w:tcPr>
            <w:tcW w:w="1050" w:type="dxa"/>
            <w:shd w:val="clear" w:color="auto" w:fill="1F3864"/>
            <w:tcMar>
              <w:top w:w="70" w:type="dxa"/>
              <w:left w:w="110" w:type="dxa"/>
              <w:bottom w:w="70" w:type="dxa"/>
              <w:right w:w="110" w:type="dxa"/>
            </w:tcMar>
          </w:tcPr>
          <w:p w14:paraId="13880C42" w14:textId="77777777" w:rsidR="00716218" w:rsidRDefault="00000000">
            <w:pPr>
              <w:spacing w:after="0" w:line="250" w:lineRule="auto"/>
            </w:pPr>
            <w:r>
              <w:rPr>
                <w:b/>
                <w:bCs/>
                <w:color w:val="FFFFFF"/>
                <w:sz w:val="19"/>
                <w:szCs w:val="19"/>
              </w:rPr>
              <w:t>Cases</w:t>
            </w:r>
          </w:p>
        </w:tc>
        <w:tc>
          <w:tcPr>
            <w:tcW w:w="6430" w:type="dxa"/>
            <w:shd w:val="clear" w:color="auto" w:fill="1F3864"/>
            <w:tcMar>
              <w:top w:w="70" w:type="dxa"/>
              <w:left w:w="110" w:type="dxa"/>
              <w:bottom w:w="70" w:type="dxa"/>
              <w:right w:w="110" w:type="dxa"/>
            </w:tcMar>
          </w:tcPr>
          <w:p w14:paraId="654AF71F" w14:textId="77777777" w:rsidR="00716218" w:rsidRDefault="00000000">
            <w:pPr>
              <w:spacing w:after="0" w:line="250" w:lineRule="auto"/>
            </w:pPr>
            <w:r>
              <w:rPr>
                <w:b/>
                <w:bCs/>
                <w:color w:val="FFFFFF"/>
                <w:sz w:val="19"/>
                <w:szCs w:val="19"/>
              </w:rPr>
              <w:t>What the cases prove</w:t>
            </w:r>
          </w:p>
        </w:tc>
      </w:tr>
      <w:tr w:rsidR="00716218" w14:paraId="76F355CF" w14:textId="77777777">
        <w:tblPrEx>
          <w:tblCellMar>
            <w:top w:w="0" w:type="dxa"/>
            <w:bottom w:w="0" w:type="dxa"/>
          </w:tblCellMar>
        </w:tblPrEx>
        <w:tc>
          <w:tcPr>
            <w:tcW w:w="2600" w:type="dxa"/>
            <w:tcMar>
              <w:top w:w="70" w:type="dxa"/>
              <w:left w:w="110" w:type="dxa"/>
              <w:bottom w:w="70" w:type="dxa"/>
              <w:right w:w="110" w:type="dxa"/>
            </w:tcMar>
          </w:tcPr>
          <w:p w14:paraId="36709B98" w14:textId="77777777" w:rsidR="00716218" w:rsidRDefault="00000000">
            <w:pPr>
              <w:spacing w:after="0" w:line="250" w:lineRule="auto"/>
            </w:pPr>
            <w:r>
              <w:rPr>
                <w:sz w:val="19"/>
                <w:szCs w:val="19"/>
              </w:rPr>
              <w:t>Policy retrieval (RAG)</w:t>
            </w:r>
          </w:p>
        </w:tc>
        <w:tc>
          <w:tcPr>
            <w:tcW w:w="1050" w:type="dxa"/>
            <w:tcMar>
              <w:top w:w="70" w:type="dxa"/>
              <w:left w:w="110" w:type="dxa"/>
              <w:bottom w:w="70" w:type="dxa"/>
              <w:right w:w="110" w:type="dxa"/>
            </w:tcMar>
          </w:tcPr>
          <w:p w14:paraId="190DF6CE" w14:textId="77777777" w:rsidR="00716218" w:rsidRDefault="00000000">
            <w:pPr>
              <w:spacing w:after="0" w:line="250" w:lineRule="auto"/>
            </w:pPr>
            <w:r>
              <w:rPr>
                <w:sz w:val="19"/>
                <w:szCs w:val="19"/>
              </w:rPr>
              <w:t>4</w:t>
            </w:r>
          </w:p>
        </w:tc>
        <w:tc>
          <w:tcPr>
            <w:tcW w:w="6430" w:type="dxa"/>
            <w:tcMar>
              <w:top w:w="70" w:type="dxa"/>
              <w:left w:w="110" w:type="dxa"/>
              <w:bottom w:w="70" w:type="dxa"/>
              <w:right w:w="110" w:type="dxa"/>
            </w:tcMar>
          </w:tcPr>
          <w:p w14:paraId="47C1F57B" w14:textId="77777777" w:rsidR="00716218" w:rsidRDefault="00000000">
            <w:pPr>
              <w:spacing w:after="0" w:line="250" w:lineRule="auto"/>
            </w:pPr>
            <w:r>
              <w:rPr>
                <w:sz w:val="19"/>
                <w:szCs w:val="19"/>
              </w:rPr>
              <w:t xml:space="preserve">Handbook answers are returned with a document and page citation, tiered accrual rules are applied to a stated tenure, and a policy question with a </w:t>
            </w:r>
            <w:r>
              <w:rPr>
                <w:sz w:val="19"/>
                <w:szCs w:val="19"/>
              </w:rPr>
              <w:lastRenderedPageBreak/>
              <w:t>negative answer (“can I use sick leave for a planned vacation?”) is answered from the documents rather than softened.</w:t>
            </w:r>
          </w:p>
        </w:tc>
      </w:tr>
      <w:tr w:rsidR="00716218" w14:paraId="3EE1EB57" w14:textId="77777777">
        <w:tblPrEx>
          <w:tblCellMar>
            <w:top w:w="0" w:type="dxa"/>
            <w:bottom w:w="0" w:type="dxa"/>
          </w:tblCellMar>
        </w:tblPrEx>
        <w:tc>
          <w:tcPr>
            <w:tcW w:w="2600" w:type="dxa"/>
            <w:shd w:val="clear" w:color="auto" w:fill="F4F7FB"/>
            <w:tcMar>
              <w:top w:w="70" w:type="dxa"/>
              <w:left w:w="110" w:type="dxa"/>
              <w:bottom w:w="70" w:type="dxa"/>
              <w:right w:w="110" w:type="dxa"/>
            </w:tcMar>
          </w:tcPr>
          <w:p w14:paraId="702FD624" w14:textId="77777777" w:rsidR="00716218" w:rsidRDefault="00000000">
            <w:pPr>
              <w:spacing w:after="0" w:line="250" w:lineRule="auto"/>
            </w:pPr>
            <w:r>
              <w:rPr>
                <w:sz w:val="19"/>
                <w:szCs w:val="19"/>
              </w:rPr>
              <w:lastRenderedPageBreak/>
              <w:t>PTO balance lookup</w:t>
            </w:r>
          </w:p>
        </w:tc>
        <w:tc>
          <w:tcPr>
            <w:tcW w:w="1050" w:type="dxa"/>
            <w:shd w:val="clear" w:color="auto" w:fill="F4F7FB"/>
            <w:tcMar>
              <w:top w:w="70" w:type="dxa"/>
              <w:left w:w="110" w:type="dxa"/>
              <w:bottom w:w="70" w:type="dxa"/>
              <w:right w:w="110" w:type="dxa"/>
            </w:tcMar>
          </w:tcPr>
          <w:p w14:paraId="76370B4D" w14:textId="77777777" w:rsidR="00716218" w:rsidRDefault="00000000">
            <w:pPr>
              <w:spacing w:after="0" w:line="250" w:lineRule="auto"/>
            </w:pPr>
            <w:r>
              <w:rPr>
                <w:sz w:val="19"/>
                <w:szCs w:val="19"/>
              </w:rPr>
              <w:t>1</w:t>
            </w:r>
          </w:p>
        </w:tc>
        <w:tc>
          <w:tcPr>
            <w:tcW w:w="6430" w:type="dxa"/>
            <w:shd w:val="clear" w:color="auto" w:fill="F4F7FB"/>
            <w:tcMar>
              <w:top w:w="70" w:type="dxa"/>
              <w:left w:w="110" w:type="dxa"/>
              <w:bottom w:w="70" w:type="dxa"/>
              <w:right w:w="110" w:type="dxa"/>
            </w:tcMar>
          </w:tcPr>
          <w:p w14:paraId="38B97C4A" w14:textId="77777777" w:rsidR="00716218" w:rsidRDefault="00000000">
            <w:pPr>
              <w:spacing w:after="0" w:line="250" w:lineRule="auto"/>
            </w:pPr>
            <w:r>
              <w:rPr>
                <w:sz w:val="19"/>
                <w:szCs w:val="19"/>
              </w:rPr>
              <w:t>The live MySQL record is returned with category, available hours, the accrued/used/pending breakdown, balance year, and a freshness timestamp.</w:t>
            </w:r>
          </w:p>
        </w:tc>
      </w:tr>
      <w:tr w:rsidR="00716218" w14:paraId="2D61C300" w14:textId="77777777">
        <w:tblPrEx>
          <w:tblCellMar>
            <w:top w:w="0" w:type="dxa"/>
            <w:bottom w:w="0" w:type="dxa"/>
          </w:tblCellMar>
        </w:tblPrEx>
        <w:tc>
          <w:tcPr>
            <w:tcW w:w="2600" w:type="dxa"/>
            <w:tcMar>
              <w:top w:w="70" w:type="dxa"/>
              <w:left w:w="110" w:type="dxa"/>
              <w:bottom w:w="70" w:type="dxa"/>
              <w:right w:w="110" w:type="dxa"/>
            </w:tcMar>
          </w:tcPr>
          <w:p w14:paraId="7C0E34E1" w14:textId="77777777" w:rsidR="00716218" w:rsidRDefault="00000000">
            <w:pPr>
              <w:spacing w:after="0" w:line="250" w:lineRule="auto"/>
            </w:pPr>
            <w:r>
              <w:rPr>
                <w:sz w:val="19"/>
                <w:szCs w:val="19"/>
              </w:rPr>
              <w:t>Feasibility checks</w:t>
            </w:r>
          </w:p>
        </w:tc>
        <w:tc>
          <w:tcPr>
            <w:tcW w:w="1050" w:type="dxa"/>
            <w:tcMar>
              <w:top w:w="70" w:type="dxa"/>
              <w:left w:w="110" w:type="dxa"/>
              <w:bottom w:w="70" w:type="dxa"/>
              <w:right w:w="110" w:type="dxa"/>
            </w:tcMar>
          </w:tcPr>
          <w:p w14:paraId="480F987E" w14:textId="77777777" w:rsidR="00716218" w:rsidRDefault="00000000">
            <w:pPr>
              <w:spacing w:after="0" w:line="250" w:lineRule="auto"/>
            </w:pPr>
            <w:r>
              <w:rPr>
                <w:sz w:val="19"/>
                <w:szCs w:val="19"/>
              </w:rPr>
              <w:t>6</w:t>
            </w:r>
          </w:p>
        </w:tc>
        <w:tc>
          <w:tcPr>
            <w:tcW w:w="6430" w:type="dxa"/>
            <w:tcMar>
              <w:top w:w="70" w:type="dxa"/>
              <w:left w:w="110" w:type="dxa"/>
              <w:bottom w:w="70" w:type="dxa"/>
              <w:right w:w="110" w:type="dxa"/>
            </w:tcMar>
          </w:tcPr>
          <w:p w14:paraId="195A0440" w14:textId="77777777" w:rsidR="00716218" w:rsidRDefault="00000000">
            <w:pPr>
              <w:spacing w:after="0" w:line="250" w:lineRule="auto"/>
            </w:pPr>
            <w:r>
              <w:rPr>
                <w:sz w:val="19"/>
                <w:szCs w:val="19"/>
              </w:rPr>
              <w:t>Requested hours are compared against the available balance; sufficiency, projected remaining balance, and shortfall are all stated numerically, with an explicit reminder that a balance check is not an approval.</w:t>
            </w:r>
          </w:p>
        </w:tc>
      </w:tr>
      <w:tr w:rsidR="00716218" w14:paraId="1EEDCE96" w14:textId="77777777">
        <w:tblPrEx>
          <w:tblCellMar>
            <w:top w:w="0" w:type="dxa"/>
            <w:bottom w:w="0" w:type="dxa"/>
          </w:tblCellMar>
        </w:tblPrEx>
        <w:tc>
          <w:tcPr>
            <w:tcW w:w="2600" w:type="dxa"/>
            <w:shd w:val="clear" w:color="auto" w:fill="F4F7FB"/>
            <w:tcMar>
              <w:top w:w="70" w:type="dxa"/>
              <w:left w:w="110" w:type="dxa"/>
              <w:bottom w:w="70" w:type="dxa"/>
              <w:right w:w="110" w:type="dxa"/>
            </w:tcMar>
          </w:tcPr>
          <w:p w14:paraId="1A828FE0" w14:textId="77777777" w:rsidR="00716218" w:rsidRDefault="00000000">
            <w:pPr>
              <w:spacing w:after="0" w:line="250" w:lineRule="auto"/>
            </w:pPr>
            <w:r>
              <w:rPr>
                <w:sz w:val="19"/>
                <w:szCs w:val="19"/>
              </w:rPr>
              <w:t>Clarification and follow-up</w:t>
            </w:r>
          </w:p>
        </w:tc>
        <w:tc>
          <w:tcPr>
            <w:tcW w:w="1050" w:type="dxa"/>
            <w:shd w:val="clear" w:color="auto" w:fill="F4F7FB"/>
            <w:tcMar>
              <w:top w:w="70" w:type="dxa"/>
              <w:left w:w="110" w:type="dxa"/>
              <w:bottom w:w="70" w:type="dxa"/>
              <w:right w:w="110" w:type="dxa"/>
            </w:tcMar>
          </w:tcPr>
          <w:p w14:paraId="1DD632AF" w14:textId="77777777" w:rsidR="00716218" w:rsidRDefault="00000000">
            <w:pPr>
              <w:spacing w:after="0" w:line="250" w:lineRule="auto"/>
            </w:pPr>
            <w:r>
              <w:rPr>
                <w:sz w:val="19"/>
                <w:szCs w:val="19"/>
              </w:rPr>
              <w:t>2</w:t>
            </w:r>
          </w:p>
        </w:tc>
        <w:tc>
          <w:tcPr>
            <w:tcW w:w="6430" w:type="dxa"/>
            <w:shd w:val="clear" w:color="auto" w:fill="F4F7FB"/>
            <w:tcMar>
              <w:top w:w="70" w:type="dxa"/>
              <w:left w:w="110" w:type="dxa"/>
              <w:bottom w:w="70" w:type="dxa"/>
              <w:right w:w="110" w:type="dxa"/>
            </w:tcMar>
          </w:tcPr>
          <w:p w14:paraId="3D6320CB" w14:textId="77777777" w:rsidR="00716218" w:rsidRDefault="00000000">
            <w:pPr>
              <w:spacing w:after="0" w:line="250" w:lineRule="auto"/>
            </w:pPr>
            <w:r>
              <w:rPr>
                <w:sz w:val="19"/>
                <w:szCs w:val="19"/>
              </w:rPr>
              <w:t>An ambiguous request across multiple categories triggers a category question, and a one-word reply carries the original hour count and period forward.</w:t>
            </w:r>
          </w:p>
        </w:tc>
      </w:tr>
      <w:tr w:rsidR="00716218" w14:paraId="32C9D1E1" w14:textId="77777777">
        <w:tblPrEx>
          <w:tblCellMar>
            <w:top w:w="0" w:type="dxa"/>
            <w:bottom w:w="0" w:type="dxa"/>
          </w:tblCellMar>
        </w:tblPrEx>
        <w:tc>
          <w:tcPr>
            <w:tcW w:w="2600" w:type="dxa"/>
            <w:tcMar>
              <w:top w:w="70" w:type="dxa"/>
              <w:left w:w="110" w:type="dxa"/>
              <w:bottom w:w="70" w:type="dxa"/>
              <w:right w:w="110" w:type="dxa"/>
            </w:tcMar>
          </w:tcPr>
          <w:p w14:paraId="241B04DE" w14:textId="77777777" w:rsidR="00716218" w:rsidRDefault="00000000">
            <w:pPr>
              <w:spacing w:after="0" w:line="250" w:lineRule="auto"/>
            </w:pPr>
            <w:r>
              <w:rPr>
                <w:sz w:val="19"/>
                <w:szCs w:val="19"/>
              </w:rPr>
              <w:t>Human escalation</w:t>
            </w:r>
          </w:p>
        </w:tc>
        <w:tc>
          <w:tcPr>
            <w:tcW w:w="1050" w:type="dxa"/>
            <w:tcMar>
              <w:top w:w="70" w:type="dxa"/>
              <w:left w:w="110" w:type="dxa"/>
              <w:bottom w:w="70" w:type="dxa"/>
              <w:right w:w="110" w:type="dxa"/>
            </w:tcMar>
          </w:tcPr>
          <w:p w14:paraId="3B969137" w14:textId="77777777" w:rsidR="00716218" w:rsidRDefault="00000000">
            <w:pPr>
              <w:spacing w:after="0" w:line="250" w:lineRule="auto"/>
            </w:pPr>
            <w:r>
              <w:rPr>
                <w:sz w:val="19"/>
                <w:szCs w:val="19"/>
              </w:rPr>
              <w:t>2</w:t>
            </w:r>
          </w:p>
        </w:tc>
        <w:tc>
          <w:tcPr>
            <w:tcW w:w="6430" w:type="dxa"/>
            <w:tcMar>
              <w:top w:w="70" w:type="dxa"/>
              <w:left w:w="110" w:type="dxa"/>
              <w:bottom w:w="70" w:type="dxa"/>
              <w:right w:w="110" w:type="dxa"/>
            </w:tcMar>
          </w:tcPr>
          <w:p w14:paraId="1A4DB948" w14:textId="77777777" w:rsidR="00716218" w:rsidRDefault="00000000">
            <w:pPr>
              <w:spacing w:after="0" w:line="250" w:lineRule="auto"/>
            </w:pPr>
            <w:r>
              <w:rPr>
                <w:sz w:val="19"/>
                <w:szCs w:val="19"/>
              </w:rPr>
              <w:t>A disputed or incorrect balance is routed to the HR queue instead of being answered, in both the general and the specific-discrepancy form.</w:t>
            </w:r>
          </w:p>
        </w:tc>
      </w:tr>
    </w:tbl>
    <w:p w14:paraId="03856C99" w14:textId="77777777" w:rsidR="00716218" w:rsidRDefault="00716218">
      <w:pPr>
        <w:spacing w:after="60"/>
      </w:pPr>
    </w:p>
    <w:p w14:paraId="30A3E47A" w14:textId="4C28B2DD" w:rsidR="00716218" w:rsidRDefault="00000000">
      <w:r>
        <w:t xml:space="preserve">Source coverage is split across the two evidence systems and the escalation path: seven cases are answered from the MySQL database, four from XYZ_Corporation_Employee_Handbook.pdf, one from the conversational follow-up mechanism, and two produce no source because they are correctly escalated. That split is </w:t>
      </w:r>
      <w:r w:rsidR="004C4B43">
        <w:t>part of the test itself.</w:t>
      </w:r>
      <w:r>
        <w:t xml:space="preserve"> </w:t>
      </w:r>
      <w:proofErr w:type="gramStart"/>
      <w:r>
        <w:t>it</w:t>
      </w:r>
      <w:proofErr w:type="gramEnd"/>
      <w:r>
        <w:t xml:space="preserve"> confirms the router is sending questi</w:t>
      </w:r>
      <w:r w:rsidR="004C4B43">
        <w:t>ons</w:t>
      </w:r>
      <w:r>
        <w:t xml:space="preserve"> to the right system, not just producing acceptable text.</w:t>
      </w:r>
    </w:p>
    <w:p w14:paraId="1A80ED52" w14:textId="734E7328" w:rsidR="00716218" w:rsidRDefault="004C4B43">
      <w:pPr>
        <w:pStyle w:val="Heading2"/>
        <w:spacing w:before="260" w:after="100"/>
      </w:pPr>
      <w:r>
        <w:rPr>
          <w:b/>
          <w:bCs/>
          <w:color w:val="2E5C8A"/>
          <w:sz w:val="24"/>
          <w:szCs w:val="24"/>
        </w:rPr>
        <w:t>11.2 Routing</w:t>
      </w:r>
      <w:r w:rsidR="00000000">
        <w:rPr>
          <w:b/>
          <w:bCs/>
          <w:color w:val="2E5C8A"/>
          <w:sz w:val="24"/>
          <w:szCs w:val="24"/>
        </w:rPr>
        <w:t xml:space="preserve"> pairs worth noting</w:t>
      </w:r>
    </w:p>
    <w:p w14:paraId="5F1D23D3" w14:textId="00AD6CCB" w:rsidR="00716218" w:rsidRDefault="00000000">
      <w:r>
        <w:t xml:space="preserve">Three pairs in the suite exist specifically to catch routing regressions, and they are the cases </w:t>
      </w:r>
      <w:r w:rsidR="004C4B43">
        <w:t>worth</w:t>
      </w:r>
      <w:r>
        <w:t xml:space="preserve"> re-running after any change to the classifier:</w:t>
      </w:r>
    </w:p>
    <w:p w14:paraId="7BF448F7" w14:textId="77777777" w:rsidR="00716218" w:rsidRDefault="00000000">
      <w:pPr>
        <w:pStyle w:val="ListParagraph"/>
        <w:numPr>
          <w:ilvl w:val="0"/>
          <w:numId w:val="2"/>
        </w:numPr>
        <w:spacing w:after="60"/>
      </w:pPr>
      <w:r>
        <w:rPr>
          <w:b/>
          <w:bCs/>
        </w:rPr>
        <w:t xml:space="preserve">Policy versus personal. </w:t>
      </w:r>
      <w:r>
        <w:t>“How much PTO can full-time employees receive?” must reach the handbook; “how much PTO do I have?” must reach the database. Two questions, nearly the same words, two different systems.</w:t>
      </w:r>
    </w:p>
    <w:p w14:paraId="65A01A79" w14:textId="77777777" w:rsidR="00716218" w:rsidRDefault="00000000">
      <w:pPr>
        <w:pStyle w:val="ListParagraph"/>
        <w:numPr>
          <w:ilvl w:val="0"/>
          <w:numId w:val="2"/>
        </w:numPr>
        <w:spacing w:after="60"/>
      </w:pPr>
      <w:r>
        <w:rPr>
          <w:b/>
          <w:bCs/>
        </w:rPr>
        <w:t xml:space="preserve">Sufficient versus short. </w:t>
      </w:r>
      <w:r>
        <w:t>24 hours against a 52-hour Vacation balance must confirm and quote the remainder; 80 hours against a 40-hour Sick balance must state the 40-hour shortfall rather than declining vaguely.</w:t>
      </w:r>
    </w:p>
    <w:p w14:paraId="4A247FC7" w14:textId="77777777" w:rsidR="00716218" w:rsidRDefault="00000000">
      <w:pPr>
        <w:pStyle w:val="ListParagraph"/>
        <w:numPr>
          <w:ilvl w:val="0"/>
          <w:numId w:val="2"/>
        </w:numPr>
        <w:spacing w:after="60"/>
      </w:pPr>
      <w:r>
        <w:rPr>
          <w:b/>
          <w:bCs/>
        </w:rPr>
        <w:t xml:space="preserve">Answer versus escalate. </w:t>
      </w:r>
      <w:r>
        <w:t>“My PTO balance is incorrect” must not be met with a balance. Both escalation cases confirm the dispute cues take precedence over the balance cues.</w:t>
      </w:r>
    </w:p>
    <w:p w14:paraId="7546DDBD" w14:textId="0D6C6969" w:rsidR="00716218" w:rsidRDefault="006B3A80">
      <w:pPr>
        <w:pStyle w:val="Heading2"/>
        <w:spacing w:before="260" w:after="100"/>
      </w:pPr>
      <w:r>
        <w:rPr>
          <w:b/>
          <w:bCs/>
          <w:color w:val="2E5C8A"/>
          <w:sz w:val="24"/>
          <w:szCs w:val="24"/>
        </w:rPr>
        <w:t>11.3 Golden</w:t>
      </w:r>
      <w:r w:rsidR="00000000">
        <w:rPr>
          <w:b/>
          <w:bCs/>
          <w:color w:val="2E5C8A"/>
          <w:sz w:val="24"/>
          <w:szCs w:val="24"/>
        </w:rPr>
        <w:t xml:space="preserve"> data set — full case list</w:t>
      </w:r>
    </w:p>
    <w:p w14:paraId="3AB5A3CE" w14:textId="77777777" w:rsidR="00716218" w:rsidRDefault="00000000">
      <w:pPr>
        <w:spacing w:after="100"/>
      </w:pPr>
      <w:r>
        <w:rPr>
          <w:i/>
          <w:iCs/>
          <w:color w:val="44546A"/>
          <w:sz w:val="18"/>
          <w:szCs w:val="18"/>
        </w:rPr>
        <w:t>Result column: P = Pass. All fourteen cases pass as of the current build.</w:t>
      </w:r>
    </w:p>
    <w:tbl>
      <w:tblPr>
        <w:tblW w:w="10080" w:type="dxa"/>
        <w:tblBorders>
          <w:top w:val="single" w:sz="4" w:space="0" w:color="C9D6E5"/>
          <w:left w:val="single" w:sz="4" w:space="0" w:color="C9D6E5"/>
          <w:bottom w:val="single" w:sz="4" w:space="0" w:color="C9D6E5"/>
          <w:right w:val="single" w:sz="4" w:space="0" w:color="C9D6E5"/>
          <w:insideH w:val="single" w:sz="2" w:space="0" w:color="C9D6E5"/>
          <w:insideV w:val="single" w:sz="2" w:space="0" w:color="C9D6E5"/>
        </w:tblBorders>
        <w:tblLayout w:type="fixed"/>
        <w:tblCellMar>
          <w:left w:w="10" w:type="dxa"/>
          <w:right w:w="10" w:type="dxa"/>
        </w:tblCellMar>
        <w:tblLook w:val="0000" w:firstRow="0" w:lastRow="0" w:firstColumn="0" w:lastColumn="0" w:noHBand="0" w:noVBand="0"/>
      </w:tblPr>
      <w:tblGrid>
        <w:gridCol w:w="2350"/>
        <w:gridCol w:w="4900"/>
        <w:gridCol w:w="2300"/>
        <w:gridCol w:w="530"/>
      </w:tblGrid>
      <w:tr w:rsidR="00716218" w14:paraId="24221835" w14:textId="77777777">
        <w:tblPrEx>
          <w:tblCellMar>
            <w:top w:w="0" w:type="dxa"/>
            <w:bottom w:w="0" w:type="dxa"/>
          </w:tblCellMar>
        </w:tblPrEx>
        <w:trPr>
          <w:tblHeader/>
        </w:trPr>
        <w:tc>
          <w:tcPr>
            <w:tcW w:w="2350" w:type="dxa"/>
            <w:shd w:val="clear" w:color="auto" w:fill="1F3864"/>
            <w:tcMar>
              <w:top w:w="70" w:type="dxa"/>
              <w:left w:w="110" w:type="dxa"/>
              <w:bottom w:w="70" w:type="dxa"/>
              <w:right w:w="110" w:type="dxa"/>
            </w:tcMar>
          </w:tcPr>
          <w:p w14:paraId="6559F152" w14:textId="77777777" w:rsidR="00716218" w:rsidRDefault="00000000">
            <w:pPr>
              <w:spacing w:after="0" w:line="250" w:lineRule="auto"/>
            </w:pPr>
            <w:r>
              <w:rPr>
                <w:b/>
                <w:bCs/>
                <w:color w:val="FFFFFF"/>
                <w:sz w:val="17"/>
                <w:szCs w:val="17"/>
              </w:rPr>
              <w:t>Question</w:t>
            </w:r>
          </w:p>
        </w:tc>
        <w:tc>
          <w:tcPr>
            <w:tcW w:w="4900" w:type="dxa"/>
            <w:shd w:val="clear" w:color="auto" w:fill="1F3864"/>
            <w:tcMar>
              <w:top w:w="70" w:type="dxa"/>
              <w:left w:w="110" w:type="dxa"/>
              <w:bottom w:w="70" w:type="dxa"/>
              <w:right w:w="110" w:type="dxa"/>
            </w:tcMar>
          </w:tcPr>
          <w:p w14:paraId="468BCEAD" w14:textId="77777777" w:rsidR="00716218" w:rsidRDefault="00000000">
            <w:pPr>
              <w:spacing w:after="0" w:line="250" w:lineRule="auto"/>
            </w:pPr>
            <w:r>
              <w:rPr>
                <w:b/>
                <w:bCs/>
                <w:color w:val="FFFFFF"/>
                <w:sz w:val="17"/>
                <w:szCs w:val="17"/>
              </w:rPr>
              <w:t>Expected answer</w:t>
            </w:r>
          </w:p>
        </w:tc>
        <w:tc>
          <w:tcPr>
            <w:tcW w:w="2300" w:type="dxa"/>
            <w:shd w:val="clear" w:color="auto" w:fill="1F3864"/>
            <w:tcMar>
              <w:top w:w="70" w:type="dxa"/>
              <w:left w:w="110" w:type="dxa"/>
              <w:bottom w:w="70" w:type="dxa"/>
              <w:right w:w="110" w:type="dxa"/>
            </w:tcMar>
          </w:tcPr>
          <w:p w14:paraId="7C848E4C" w14:textId="77777777" w:rsidR="00716218" w:rsidRDefault="00000000">
            <w:pPr>
              <w:spacing w:after="0" w:line="250" w:lineRule="auto"/>
            </w:pPr>
            <w:r>
              <w:rPr>
                <w:b/>
                <w:bCs/>
                <w:color w:val="FFFFFF"/>
                <w:sz w:val="17"/>
                <w:szCs w:val="17"/>
              </w:rPr>
              <w:t>Source</w:t>
            </w:r>
          </w:p>
        </w:tc>
        <w:tc>
          <w:tcPr>
            <w:tcW w:w="530" w:type="dxa"/>
            <w:shd w:val="clear" w:color="auto" w:fill="1F3864"/>
            <w:tcMar>
              <w:top w:w="70" w:type="dxa"/>
              <w:left w:w="110" w:type="dxa"/>
              <w:bottom w:w="70" w:type="dxa"/>
              <w:right w:w="110" w:type="dxa"/>
            </w:tcMar>
          </w:tcPr>
          <w:p w14:paraId="0453F672" w14:textId="77777777" w:rsidR="00716218" w:rsidRDefault="00000000">
            <w:pPr>
              <w:spacing w:after="0" w:line="250" w:lineRule="auto"/>
            </w:pPr>
            <w:r>
              <w:rPr>
                <w:b/>
                <w:bCs/>
                <w:color w:val="FFFFFF"/>
                <w:sz w:val="17"/>
                <w:szCs w:val="17"/>
              </w:rPr>
              <w:t>R</w:t>
            </w:r>
          </w:p>
        </w:tc>
      </w:tr>
      <w:tr w:rsidR="00716218" w14:paraId="4A362C7F" w14:textId="77777777">
        <w:tblPrEx>
          <w:tblCellMar>
            <w:top w:w="0" w:type="dxa"/>
            <w:bottom w:w="0" w:type="dxa"/>
          </w:tblCellMar>
        </w:tblPrEx>
        <w:tc>
          <w:tcPr>
            <w:tcW w:w="2350" w:type="dxa"/>
            <w:tcMar>
              <w:top w:w="70" w:type="dxa"/>
              <w:left w:w="110" w:type="dxa"/>
              <w:bottom w:w="70" w:type="dxa"/>
              <w:right w:w="110" w:type="dxa"/>
            </w:tcMar>
          </w:tcPr>
          <w:p w14:paraId="4B0763D9" w14:textId="77777777" w:rsidR="00716218" w:rsidRDefault="00000000">
            <w:pPr>
              <w:spacing w:after="0" w:line="250" w:lineRule="auto"/>
            </w:pPr>
            <w:r>
              <w:rPr>
                <w:sz w:val="16"/>
                <w:szCs w:val="16"/>
              </w:rPr>
              <w:t>How much PTO can full-time employees receive?</w:t>
            </w:r>
          </w:p>
        </w:tc>
        <w:tc>
          <w:tcPr>
            <w:tcW w:w="4900" w:type="dxa"/>
            <w:tcMar>
              <w:top w:w="70" w:type="dxa"/>
              <w:left w:w="110" w:type="dxa"/>
              <w:bottom w:w="70" w:type="dxa"/>
              <w:right w:w="110" w:type="dxa"/>
            </w:tcMar>
          </w:tcPr>
          <w:p w14:paraId="758E5751" w14:textId="77777777" w:rsidR="00716218" w:rsidRDefault="00000000">
            <w:pPr>
              <w:spacing w:after="0" w:line="250" w:lineRule="auto"/>
            </w:pPr>
            <w:r>
              <w:rPr>
                <w:sz w:val="16"/>
                <w:szCs w:val="16"/>
              </w:rPr>
              <w:t>For full-time employees, annual PTO accrual depends on completed years of service: 15 days (120 hours) for 0–2 years, 20 days (160 hours) for 3–5 years, 23 days (184 hours) for 6–9 years, and 25 days (200 hours) for 10+ years. Director-level and above accrue 25 days (200 hours) from hire.</w:t>
            </w:r>
          </w:p>
        </w:tc>
        <w:tc>
          <w:tcPr>
            <w:tcW w:w="2300" w:type="dxa"/>
            <w:tcMar>
              <w:top w:w="70" w:type="dxa"/>
              <w:left w:w="110" w:type="dxa"/>
              <w:bottom w:w="70" w:type="dxa"/>
              <w:right w:w="110" w:type="dxa"/>
            </w:tcMar>
          </w:tcPr>
          <w:p w14:paraId="70B8B64F" w14:textId="77777777" w:rsidR="00716218" w:rsidRDefault="00000000">
            <w:pPr>
              <w:spacing w:after="0" w:line="250" w:lineRule="auto"/>
            </w:pPr>
            <w:r>
              <w:rPr>
                <w:sz w:val="16"/>
                <w:szCs w:val="16"/>
              </w:rPr>
              <w:t>XYZ_Corporation_Employee_Handbook.pdf, Page 51</w:t>
            </w:r>
          </w:p>
        </w:tc>
        <w:tc>
          <w:tcPr>
            <w:tcW w:w="530" w:type="dxa"/>
            <w:tcMar>
              <w:top w:w="70" w:type="dxa"/>
              <w:left w:w="110" w:type="dxa"/>
              <w:bottom w:w="70" w:type="dxa"/>
              <w:right w:w="110" w:type="dxa"/>
            </w:tcMar>
          </w:tcPr>
          <w:p w14:paraId="7936E683" w14:textId="77777777" w:rsidR="00716218" w:rsidRDefault="00000000">
            <w:pPr>
              <w:spacing w:after="0" w:line="250" w:lineRule="auto"/>
            </w:pPr>
            <w:r>
              <w:rPr>
                <w:b/>
                <w:bCs/>
                <w:color w:val="1E7145"/>
                <w:sz w:val="16"/>
                <w:szCs w:val="16"/>
              </w:rPr>
              <w:t>P</w:t>
            </w:r>
          </w:p>
        </w:tc>
      </w:tr>
      <w:tr w:rsidR="00716218" w14:paraId="78A69F6C" w14:textId="77777777">
        <w:tblPrEx>
          <w:tblCellMar>
            <w:top w:w="0" w:type="dxa"/>
            <w:bottom w:w="0" w:type="dxa"/>
          </w:tblCellMar>
        </w:tblPrEx>
        <w:tc>
          <w:tcPr>
            <w:tcW w:w="2350" w:type="dxa"/>
            <w:shd w:val="clear" w:color="auto" w:fill="F4F7FB"/>
            <w:tcMar>
              <w:top w:w="70" w:type="dxa"/>
              <w:left w:w="110" w:type="dxa"/>
              <w:bottom w:w="70" w:type="dxa"/>
              <w:right w:w="110" w:type="dxa"/>
            </w:tcMar>
          </w:tcPr>
          <w:p w14:paraId="1B55D630" w14:textId="77777777" w:rsidR="00716218" w:rsidRDefault="00000000">
            <w:pPr>
              <w:spacing w:after="0" w:line="250" w:lineRule="auto"/>
            </w:pPr>
            <w:r>
              <w:rPr>
                <w:sz w:val="16"/>
                <w:szCs w:val="16"/>
              </w:rPr>
              <w:t>How much PTO do I have?</w:t>
            </w:r>
          </w:p>
        </w:tc>
        <w:tc>
          <w:tcPr>
            <w:tcW w:w="4900" w:type="dxa"/>
            <w:shd w:val="clear" w:color="auto" w:fill="F4F7FB"/>
            <w:tcMar>
              <w:top w:w="70" w:type="dxa"/>
              <w:left w:w="110" w:type="dxa"/>
              <w:bottom w:w="70" w:type="dxa"/>
              <w:right w:w="110" w:type="dxa"/>
            </w:tcMar>
          </w:tcPr>
          <w:p w14:paraId="47069EF1" w14:textId="77777777" w:rsidR="00716218" w:rsidRDefault="00000000">
            <w:pPr>
              <w:spacing w:after="0" w:line="250" w:lineRule="auto"/>
            </w:pPr>
            <w:r>
              <w:rPr>
                <w:sz w:val="16"/>
                <w:szCs w:val="16"/>
              </w:rPr>
              <w:t>PTO balances for balance year 2026: Vacation — 56.00 hours available (48.00 accrued, 24.00 used, 8.00 pending). Sick — 40.00 hours available (32.00 accrued, 8.00 used, 0.00 pending). Last updated: 2026-08-29T21:34:02.</w:t>
            </w:r>
          </w:p>
        </w:tc>
        <w:tc>
          <w:tcPr>
            <w:tcW w:w="2300" w:type="dxa"/>
            <w:shd w:val="clear" w:color="auto" w:fill="F4F7FB"/>
            <w:tcMar>
              <w:top w:w="70" w:type="dxa"/>
              <w:left w:w="110" w:type="dxa"/>
              <w:bottom w:w="70" w:type="dxa"/>
              <w:right w:w="110" w:type="dxa"/>
            </w:tcMar>
          </w:tcPr>
          <w:p w14:paraId="640C6388" w14:textId="77777777" w:rsidR="00716218" w:rsidRDefault="00000000">
            <w:pPr>
              <w:spacing w:after="0" w:line="250" w:lineRule="auto"/>
            </w:pPr>
            <w:r>
              <w:rPr>
                <w:sz w:val="16"/>
                <w:szCs w:val="16"/>
              </w:rPr>
              <w:t>MySQL Database</w:t>
            </w:r>
          </w:p>
        </w:tc>
        <w:tc>
          <w:tcPr>
            <w:tcW w:w="530" w:type="dxa"/>
            <w:shd w:val="clear" w:color="auto" w:fill="F4F7FB"/>
            <w:tcMar>
              <w:top w:w="70" w:type="dxa"/>
              <w:left w:w="110" w:type="dxa"/>
              <w:bottom w:w="70" w:type="dxa"/>
              <w:right w:w="110" w:type="dxa"/>
            </w:tcMar>
          </w:tcPr>
          <w:p w14:paraId="4A534C65" w14:textId="77777777" w:rsidR="00716218" w:rsidRDefault="00000000">
            <w:pPr>
              <w:spacing w:after="0" w:line="250" w:lineRule="auto"/>
            </w:pPr>
            <w:r>
              <w:rPr>
                <w:b/>
                <w:bCs/>
                <w:color w:val="1E7145"/>
                <w:sz w:val="16"/>
                <w:szCs w:val="16"/>
              </w:rPr>
              <w:t>P</w:t>
            </w:r>
          </w:p>
        </w:tc>
      </w:tr>
      <w:tr w:rsidR="00716218" w14:paraId="2763B6B6" w14:textId="77777777">
        <w:tblPrEx>
          <w:tblCellMar>
            <w:top w:w="0" w:type="dxa"/>
            <w:bottom w:w="0" w:type="dxa"/>
          </w:tblCellMar>
        </w:tblPrEx>
        <w:tc>
          <w:tcPr>
            <w:tcW w:w="2350" w:type="dxa"/>
            <w:tcMar>
              <w:top w:w="70" w:type="dxa"/>
              <w:left w:w="110" w:type="dxa"/>
              <w:bottom w:w="70" w:type="dxa"/>
              <w:right w:w="110" w:type="dxa"/>
            </w:tcMar>
          </w:tcPr>
          <w:p w14:paraId="2B3EDF2F" w14:textId="77777777" w:rsidR="00716218" w:rsidRDefault="00000000">
            <w:pPr>
              <w:spacing w:after="0" w:line="250" w:lineRule="auto"/>
            </w:pPr>
            <w:r>
              <w:rPr>
                <w:sz w:val="16"/>
                <w:szCs w:val="16"/>
              </w:rPr>
              <w:t>How do I apply for PTO?</w:t>
            </w:r>
          </w:p>
        </w:tc>
        <w:tc>
          <w:tcPr>
            <w:tcW w:w="4900" w:type="dxa"/>
            <w:tcMar>
              <w:top w:w="70" w:type="dxa"/>
              <w:left w:w="110" w:type="dxa"/>
              <w:bottom w:w="70" w:type="dxa"/>
              <w:right w:w="110" w:type="dxa"/>
            </w:tcMar>
          </w:tcPr>
          <w:p w14:paraId="2604C5BF" w14:textId="77777777" w:rsidR="00716218" w:rsidRDefault="00000000">
            <w:pPr>
              <w:spacing w:after="0" w:line="250" w:lineRule="auto"/>
            </w:pPr>
            <w:r>
              <w:rPr>
                <w:sz w:val="16"/>
                <w:szCs w:val="16"/>
              </w:rPr>
              <w:t>To request PTO, submit your request at least two weeks in advance for absences of a week or more, and as early as practicable otherwise. Managers approve requests based on business coverage and should respond within three business days. They must not deny PTO arbitrarily or as a form of discipline.</w:t>
            </w:r>
          </w:p>
        </w:tc>
        <w:tc>
          <w:tcPr>
            <w:tcW w:w="2300" w:type="dxa"/>
            <w:tcMar>
              <w:top w:w="70" w:type="dxa"/>
              <w:left w:w="110" w:type="dxa"/>
              <w:bottom w:w="70" w:type="dxa"/>
              <w:right w:w="110" w:type="dxa"/>
            </w:tcMar>
          </w:tcPr>
          <w:p w14:paraId="202308A8" w14:textId="77777777" w:rsidR="00716218" w:rsidRDefault="00000000">
            <w:pPr>
              <w:spacing w:after="0" w:line="250" w:lineRule="auto"/>
            </w:pPr>
            <w:r>
              <w:rPr>
                <w:sz w:val="16"/>
                <w:szCs w:val="16"/>
              </w:rPr>
              <w:t>XYZ_Corporation_Employee_Handbook.pdf, Page 51</w:t>
            </w:r>
          </w:p>
        </w:tc>
        <w:tc>
          <w:tcPr>
            <w:tcW w:w="530" w:type="dxa"/>
            <w:tcMar>
              <w:top w:w="70" w:type="dxa"/>
              <w:left w:w="110" w:type="dxa"/>
              <w:bottom w:w="70" w:type="dxa"/>
              <w:right w:w="110" w:type="dxa"/>
            </w:tcMar>
          </w:tcPr>
          <w:p w14:paraId="7B0FC774" w14:textId="77777777" w:rsidR="00716218" w:rsidRDefault="00000000">
            <w:pPr>
              <w:spacing w:after="0" w:line="250" w:lineRule="auto"/>
            </w:pPr>
            <w:r>
              <w:rPr>
                <w:b/>
                <w:bCs/>
                <w:color w:val="1E7145"/>
                <w:sz w:val="16"/>
                <w:szCs w:val="16"/>
              </w:rPr>
              <w:t>P</w:t>
            </w:r>
          </w:p>
        </w:tc>
      </w:tr>
      <w:tr w:rsidR="00716218" w14:paraId="0BAEBAC8" w14:textId="77777777">
        <w:tblPrEx>
          <w:tblCellMar>
            <w:top w:w="0" w:type="dxa"/>
            <w:bottom w:w="0" w:type="dxa"/>
          </w:tblCellMar>
        </w:tblPrEx>
        <w:tc>
          <w:tcPr>
            <w:tcW w:w="2350" w:type="dxa"/>
            <w:shd w:val="clear" w:color="auto" w:fill="F4F7FB"/>
            <w:tcMar>
              <w:top w:w="70" w:type="dxa"/>
              <w:left w:w="110" w:type="dxa"/>
              <w:bottom w:w="70" w:type="dxa"/>
              <w:right w:w="110" w:type="dxa"/>
            </w:tcMar>
          </w:tcPr>
          <w:p w14:paraId="37652A7A" w14:textId="77777777" w:rsidR="00716218" w:rsidRDefault="00000000">
            <w:pPr>
              <w:spacing w:after="0" w:line="250" w:lineRule="auto"/>
            </w:pPr>
            <w:r>
              <w:rPr>
                <w:sz w:val="16"/>
                <w:szCs w:val="16"/>
              </w:rPr>
              <w:t>Can I take 24 hours of PTO next week as Vacation?</w:t>
            </w:r>
          </w:p>
        </w:tc>
        <w:tc>
          <w:tcPr>
            <w:tcW w:w="4900" w:type="dxa"/>
            <w:shd w:val="clear" w:color="auto" w:fill="F4F7FB"/>
            <w:tcMar>
              <w:top w:w="70" w:type="dxa"/>
              <w:left w:w="110" w:type="dxa"/>
              <w:bottom w:w="70" w:type="dxa"/>
              <w:right w:w="110" w:type="dxa"/>
            </w:tcMar>
          </w:tcPr>
          <w:p w14:paraId="3F1B534D" w14:textId="77777777" w:rsidR="00716218" w:rsidRDefault="00000000">
            <w:pPr>
              <w:spacing w:after="0" w:line="250" w:lineRule="auto"/>
            </w:pPr>
            <w:r>
              <w:rPr>
                <w:sz w:val="16"/>
                <w:szCs w:val="16"/>
              </w:rPr>
              <w:t>Your Vacation balance has 52.00 hours available, which is enough to cover 24 hours next week. Balance year: 2026. Last updated: 2026-08-</w:t>
            </w:r>
            <w:r>
              <w:rPr>
                <w:sz w:val="16"/>
                <w:szCs w:val="16"/>
              </w:rPr>
              <w:lastRenderedPageBreak/>
              <w:t>30T18:38:22. This balance check does not approve the dates; submit the request through your organization's normal approval process.</w:t>
            </w:r>
          </w:p>
        </w:tc>
        <w:tc>
          <w:tcPr>
            <w:tcW w:w="2300" w:type="dxa"/>
            <w:shd w:val="clear" w:color="auto" w:fill="F4F7FB"/>
            <w:tcMar>
              <w:top w:w="70" w:type="dxa"/>
              <w:left w:w="110" w:type="dxa"/>
              <w:bottom w:w="70" w:type="dxa"/>
              <w:right w:w="110" w:type="dxa"/>
            </w:tcMar>
          </w:tcPr>
          <w:p w14:paraId="165787AB" w14:textId="77777777" w:rsidR="00716218" w:rsidRDefault="00000000">
            <w:pPr>
              <w:spacing w:after="0" w:line="250" w:lineRule="auto"/>
            </w:pPr>
            <w:r>
              <w:rPr>
                <w:sz w:val="16"/>
                <w:szCs w:val="16"/>
              </w:rPr>
              <w:lastRenderedPageBreak/>
              <w:t>MySQL Database</w:t>
            </w:r>
          </w:p>
        </w:tc>
        <w:tc>
          <w:tcPr>
            <w:tcW w:w="530" w:type="dxa"/>
            <w:shd w:val="clear" w:color="auto" w:fill="F4F7FB"/>
            <w:tcMar>
              <w:top w:w="70" w:type="dxa"/>
              <w:left w:w="110" w:type="dxa"/>
              <w:bottom w:w="70" w:type="dxa"/>
              <w:right w:w="110" w:type="dxa"/>
            </w:tcMar>
          </w:tcPr>
          <w:p w14:paraId="36FC64AB" w14:textId="77777777" w:rsidR="00716218" w:rsidRDefault="00000000">
            <w:pPr>
              <w:spacing w:after="0" w:line="250" w:lineRule="auto"/>
            </w:pPr>
            <w:r>
              <w:rPr>
                <w:b/>
                <w:bCs/>
                <w:color w:val="1E7145"/>
                <w:sz w:val="16"/>
                <w:szCs w:val="16"/>
              </w:rPr>
              <w:t>P</w:t>
            </w:r>
          </w:p>
        </w:tc>
      </w:tr>
      <w:tr w:rsidR="00716218" w14:paraId="1A6261B3" w14:textId="77777777">
        <w:tblPrEx>
          <w:tblCellMar>
            <w:top w:w="0" w:type="dxa"/>
            <w:bottom w:w="0" w:type="dxa"/>
          </w:tblCellMar>
        </w:tblPrEx>
        <w:tc>
          <w:tcPr>
            <w:tcW w:w="2350" w:type="dxa"/>
            <w:tcMar>
              <w:top w:w="70" w:type="dxa"/>
              <w:left w:w="110" w:type="dxa"/>
              <w:bottom w:w="70" w:type="dxa"/>
              <w:right w:w="110" w:type="dxa"/>
            </w:tcMar>
          </w:tcPr>
          <w:p w14:paraId="49404925" w14:textId="77777777" w:rsidR="00716218" w:rsidRDefault="00000000">
            <w:pPr>
              <w:spacing w:after="0" w:line="250" w:lineRule="auto"/>
            </w:pPr>
            <w:r>
              <w:rPr>
                <w:sz w:val="16"/>
                <w:szCs w:val="16"/>
              </w:rPr>
              <w:t>Can I take 24 hours of PTO next week?</w:t>
            </w:r>
          </w:p>
        </w:tc>
        <w:tc>
          <w:tcPr>
            <w:tcW w:w="4900" w:type="dxa"/>
            <w:tcMar>
              <w:top w:w="70" w:type="dxa"/>
              <w:left w:w="110" w:type="dxa"/>
              <w:bottom w:w="70" w:type="dxa"/>
              <w:right w:w="110" w:type="dxa"/>
            </w:tcMar>
          </w:tcPr>
          <w:p w14:paraId="4242FD03" w14:textId="77777777" w:rsidR="00716218" w:rsidRDefault="00000000">
            <w:pPr>
              <w:spacing w:after="0" w:line="250" w:lineRule="auto"/>
            </w:pPr>
            <w:r>
              <w:rPr>
                <w:sz w:val="16"/>
                <w:szCs w:val="16"/>
              </w:rPr>
              <w:t>You have multiple PTO categories for balance year 2026: Vacation, Sick. Please specify which category should cover the 24 hours.</w:t>
            </w:r>
          </w:p>
        </w:tc>
        <w:tc>
          <w:tcPr>
            <w:tcW w:w="2300" w:type="dxa"/>
            <w:tcMar>
              <w:top w:w="70" w:type="dxa"/>
              <w:left w:w="110" w:type="dxa"/>
              <w:bottom w:w="70" w:type="dxa"/>
              <w:right w:w="110" w:type="dxa"/>
            </w:tcMar>
          </w:tcPr>
          <w:p w14:paraId="1EF13D80" w14:textId="77777777" w:rsidR="00716218" w:rsidRDefault="00000000">
            <w:pPr>
              <w:spacing w:after="0" w:line="250" w:lineRule="auto"/>
            </w:pPr>
            <w:r>
              <w:rPr>
                <w:sz w:val="16"/>
                <w:szCs w:val="16"/>
              </w:rPr>
              <w:t>MySQL Database</w:t>
            </w:r>
          </w:p>
        </w:tc>
        <w:tc>
          <w:tcPr>
            <w:tcW w:w="530" w:type="dxa"/>
            <w:tcMar>
              <w:top w:w="70" w:type="dxa"/>
              <w:left w:w="110" w:type="dxa"/>
              <w:bottom w:w="70" w:type="dxa"/>
              <w:right w:w="110" w:type="dxa"/>
            </w:tcMar>
          </w:tcPr>
          <w:p w14:paraId="27D11013" w14:textId="77777777" w:rsidR="00716218" w:rsidRDefault="00000000">
            <w:pPr>
              <w:spacing w:after="0" w:line="250" w:lineRule="auto"/>
            </w:pPr>
            <w:r>
              <w:rPr>
                <w:b/>
                <w:bCs/>
                <w:color w:val="1E7145"/>
                <w:sz w:val="16"/>
                <w:szCs w:val="16"/>
              </w:rPr>
              <w:t>P</w:t>
            </w:r>
          </w:p>
        </w:tc>
      </w:tr>
      <w:tr w:rsidR="00716218" w14:paraId="058D452B" w14:textId="77777777">
        <w:tblPrEx>
          <w:tblCellMar>
            <w:top w:w="0" w:type="dxa"/>
            <w:bottom w:w="0" w:type="dxa"/>
          </w:tblCellMar>
        </w:tblPrEx>
        <w:tc>
          <w:tcPr>
            <w:tcW w:w="2350" w:type="dxa"/>
            <w:shd w:val="clear" w:color="auto" w:fill="F4F7FB"/>
            <w:tcMar>
              <w:top w:w="70" w:type="dxa"/>
              <w:left w:w="110" w:type="dxa"/>
              <w:bottom w:w="70" w:type="dxa"/>
              <w:right w:w="110" w:type="dxa"/>
            </w:tcMar>
          </w:tcPr>
          <w:p w14:paraId="4B4ADDBA" w14:textId="77777777" w:rsidR="00716218" w:rsidRDefault="00000000">
            <w:pPr>
              <w:spacing w:after="0" w:line="250" w:lineRule="auto"/>
            </w:pPr>
            <w:r>
              <w:rPr>
                <w:sz w:val="16"/>
                <w:szCs w:val="16"/>
              </w:rPr>
              <w:t>Vacation</w:t>
            </w:r>
          </w:p>
        </w:tc>
        <w:tc>
          <w:tcPr>
            <w:tcW w:w="4900" w:type="dxa"/>
            <w:shd w:val="clear" w:color="auto" w:fill="F4F7FB"/>
            <w:tcMar>
              <w:top w:w="70" w:type="dxa"/>
              <w:left w:w="110" w:type="dxa"/>
              <w:bottom w:w="70" w:type="dxa"/>
              <w:right w:w="110" w:type="dxa"/>
            </w:tcMar>
          </w:tcPr>
          <w:p w14:paraId="12291046" w14:textId="77777777" w:rsidR="00716218" w:rsidRDefault="00000000">
            <w:pPr>
              <w:spacing w:after="0" w:line="250" w:lineRule="auto"/>
            </w:pPr>
            <w:r>
              <w:rPr>
                <w:sz w:val="16"/>
                <w:szCs w:val="16"/>
              </w:rPr>
              <w:t xml:space="preserve">Follow-up reply. The prior request is carried over from the preceding </w:t>
            </w:r>
            <w:proofErr w:type="gramStart"/>
            <w:r>
              <w:rPr>
                <w:sz w:val="16"/>
                <w:szCs w:val="16"/>
              </w:rPr>
              <w:t>question</w:t>
            </w:r>
            <w:proofErr w:type="gramEnd"/>
            <w:r>
              <w:rPr>
                <w:sz w:val="16"/>
                <w:szCs w:val="16"/>
              </w:rPr>
              <w:t xml:space="preserve"> and the feasibility check is re-run against the Vacation balance.</w:t>
            </w:r>
          </w:p>
        </w:tc>
        <w:tc>
          <w:tcPr>
            <w:tcW w:w="2300" w:type="dxa"/>
            <w:shd w:val="clear" w:color="auto" w:fill="F4F7FB"/>
            <w:tcMar>
              <w:top w:w="70" w:type="dxa"/>
              <w:left w:w="110" w:type="dxa"/>
              <w:bottom w:w="70" w:type="dxa"/>
              <w:right w:w="110" w:type="dxa"/>
            </w:tcMar>
          </w:tcPr>
          <w:p w14:paraId="4C620FE4" w14:textId="77777777" w:rsidR="00716218" w:rsidRDefault="00000000">
            <w:pPr>
              <w:spacing w:after="0" w:line="250" w:lineRule="auto"/>
            </w:pPr>
            <w:r>
              <w:rPr>
                <w:sz w:val="16"/>
                <w:szCs w:val="16"/>
              </w:rPr>
              <w:t>MySQL Database (conversational follow-up)</w:t>
            </w:r>
          </w:p>
        </w:tc>
        <w:tc>
          <w:tcPr>
            <w:tcW w:w="530" w:type="dxa"/>
            <w:shd w:val="clear" w:color="auto" w:fill="F4F7FB"/>
            <w:tcMar>
              <w:top w:w="70" w:type="dxa"/>
              <w:left w:w="110" w:type="dxa"/>
              <w:bottom w:w="70" w:type="dxa"/>
              <w:right w:w="110" w:type="dxa"/>
            </w:tcMar>
          </w:tcPr>
          <w:p w14:paraId="69087C16" w14:textId="77777777" w:rsidR="00716218" w:rsidRDefault="00000000">
            <w:pPr>
              <w:spacing w:after="0" w:line="250" w:lineRule="auto"/>
            </w:pPr>
            <w:r>
              <w:rPr>
                <w:b/>
                <w:bCs/>
                <w:color w:val="1E7145"/>
                <w:sz w:val="16"/>
                <w:szCs w:val="16"/>
              </w:rPr>
              <w:t>P</w:t>
            </w:r>
          </w:p>
        </w:tc>
      </w:tr>
      <w:tr w:rsidR="00716218" w14:paraId="1C80F10F" w14:textId="77777777">
        <w:tblPrEx>
          <w:tblCellMar>
            <w:top w:w="0" w:type="dxa"/>
            <w:bottom w:w="0" w:type="dxa"/>
          </w:tblCellMar>
        </w:tblPrEx>
        <w:tc>
          <w:tcPr>
            <w:tcW w:w="2350" w:type="dxa"/>
            <w:tcMar>
              <w:top w:w="70" w:type="dxa"/>
              <w:left w:w="110" w:type="dxa"/>
              <w:bottom w:w="70" w:type="dxa"/>
              <w:right w:w="110" w:type="dxa"/>
            </w:tcMar>
          </w:tcPr>
          <w:p w14:paraId="17A328B0" w14:textId="77777777" w:rsidR="00716218" w:rsidRDefault="00000000">
            <w:pPr>
              <w:spacing w:after="0" w:line="250" w:lineRule="auto"/>
            </w:pPr>
            <w:r>
              <w:rPr>
                <w:sz w:val="16"/>
                <w:szCs w:val="16"/>
              </w:rPr>
              <w:t>Can I take 80 hours of PTO starting next week?</w:t>
            </w:r>
          </w:p>
        </w:tc>
        <w:tc>
          <w:tcPr>
            <w:tcW w:w="4900" w:type="dxa"/>
            <w:tcMar>
              <w:top w:w="70" w:type="dxa"/>
              <w:left w:w="110" w:type="dxa"/>
              <w:bottom w:w="70" w:type="dxa"/>
              <w:right w:w="110" w:type="dxa"/>
            </w:tcMar>
          </w:tcPr>
          <w:p w14:paraId="695CA5E7" w14:textId="77777777" w:rsidR="00716218" w:rsidRDefault="00000000">
            <w:pPr>
              <w:spacing w:after="0" w:line="250" w:lineRule="auto"/>
            </w:pPr>
            <w:r>
              <w:rPr>
                <w:sz w:val="16"/>
                <w:szCs w:val="16"/>
              </w:rPr>
              <w:t>You have multiple PTO categories for balance year 2026: Vacation, Sick. Please specify which category should cover the 80 hours.</w:t>
            </w:r>
          </w:p>
        </w:tc>
        <w:tc>
          <w:tcPr>
            <w:tcW w:w="2300" w:type="dxa"/>
            <w:tcMar>
              <w:top w:w="70" w:type="dxa"/>
              <w:left w:w="110" w:type="dxa"/>
              <w:bottom w:w="70" w:type="dxa"/>
              <w:right w:w="110" w:type="dxa"/>
            </w:tcMar>
          </w:tcPr>
          <w:p w14:paraId="22557113" w14:textId="77777777" w:rsidR="00716218" w:rsidRDefault="00000000">
            <w:pPr>
              <w:spacing w:after="0" w:line="250" w:lineRule="auto"/>
            </w:pPr>
            <w:r>
              <w:rPr>
                <w:sz w:val="16"/>
                <w:szCs w:val="16"/>
              </w:rPr>
              <w:t>MySQL Database</w:t>
            </w:r>
          </w:p>
        </w:tc>
        <w:tc>
          <w:tcPr>
            <w:tcW w:w="530" w:type="dxa"/>
            <w:tcMar>
              <w:top w:w="70" w:type="dxa"/>
              <w:left w:w="110" w:type="dxa"/>
              <w:bottom w:w="70" w:type="dxa"/>
              <w:right w:w="110" w:type="dxa"/>
            </w:tcMar>
          </w:tcPr>
          <w:p w14:paraId="42DFBDCB" w14:textId="77777777" w:rsidR="00716218" w:rsidRDefault="00000000">
            <w:pPr>
              <w:spacing w:after="0" w:line="250" w:lineRule="auto"/>
            </w:pPr>
            <w:r>
              <w:rPr>
                <w:b/>
                <w:bCs/>
                <w:color w:val="1E7145"/>
                <w:sz w:val="16"/>
                <w:szCs w:val="16"/>
              </w:rPr>
              <w:t>P</w:t>
            </w:r>
          </w:p>
        </w:tc>
      </w:tr>
      <w:tr w:rsidR="00716218" w14:paraId="05119DCA" w14:textId="77777777">
        <w:tblPrEx>
          <w:tblCellMar>
            <w:top w:w="0" w:type="dxa"/>
            <w:bottom w:w="0" w:type="dxa"/>
          </w:tblCellMar>
        </w:tblPrEx>
        <w:tc>
          <w:tcPr>
            <w:tcW w:w="2350" w:type="dxa"/>
            <w:shd w:val="clear" w:color="auto" w:fill="F4F7FB"/>
            <w:tcMar>
              <w:top w:w="70" w:type="dxa"/>
              <w:left w:w="110" w:type="dxa"/>
              <w:bottom w:w="70" w:type="dxa"/>
              <w:right w:w="110" w:type="dxa"/>
            </w:tcMar>
          </w:tcPr>
          <w:p w14:paraId="19AC9DE6" w14:textId="77777777" w:rsidR="00716218" w:rsidRDefault="00000000">
            <w:pPr>
              <w:spacing w:after="0" w:line="250" w:lineRule="auto"/>
            </w:pPr>
            <w:r>
              <w:rPr>
                <w:sz w:val="16"/>
                <w:szCs w:val="16"/>
              </w:rPr>
              <w:t>Sick</w:t>
            </w:r>
          </w:p>
        </w:tc>
        <w:tc>
          <w:tcPr>
            <w:tcW w:w="4900" w:type="dxa"/>
            <w:shd w:val="clear" w:color="auto" w:fill="F4F7FB"/>
            <w:tcMar>
              <w:top w:w="70" w:type="dxa"/>
              <w:left w:w="110" w:type="dxa"/>
              <w:bottom w:w="70" w:type="dxa"/>
              <w:right w:w="110" w:type="dxa"/>
            </w:tcMar>
          </w:tcPr>
          <w:p w14:paraId="0E32450B" w14:textId="77777777" w:rsidR="00716218" w:rsidRDefault="00000000">
            <w:pPr>
              <w:spacing w:after="0" w:line="250" w:lineRule="auto"/>
            </w:pPr>
            <w:r>
              <w:rPr>
                <w:sz w:val="16"/>
                <w:szCs w:val="16"/>
              </w:rPr>
              <w:t>Your Sick balance has 40.00 hours available, which is 40.00 hours short of the requested 80 hours next week. Balance year: 2026. Last updated: 2026-08-29T21:34:02. This balance check does not approve the dates; submit the request through your organization's normal approval process.</w:t>
            </w:r>
          </w:p>
        </w:tc>
        <w:tc>
          <w:tcPr>
            <w:tcW w:w="2300" w:type="dxa"/>
            <w:shd w:val="clear" w:color="auto" w:fill="F4F7FB"/>
            <w:tcMar>
              <w:top w:w="70" w:type="dxa"/>
              <w:left w:w="110" w:type="dxa"/>
              <w:bottom w:w="70" w:type="dxa"/>
              <w:right w:w="110" w:type="dxa"/>
            </w:tcMar>
          </w:tcPr>
          <w:p w14:paraId="398F6B39" w14:textId="77777777" w:rsidR="00716218" w:rsidRDefault="00000000">
            <w:pPr>
              <w:spacing w:after="0" w:line="250" w:lineRule="auto"/>
            </w:pPr>
            <w:r>
              <w:rPr>
                <w:sz w:val="16"/>
                <w:szCs w:val="16"/>
              </w:rPr>
              <w:t>MySQL Database</w:t>
            </w:r>
          </w:p>
        </w:tc>
        <w:tc>
          <w:tcPr>
            <w:tcW w:w="530" w:type="dxa"/>
            <w:shd w:val="clear" w:color="auto" w:fill="F4F7FB"/>
            <w:tcMar>
              <w:top w:w="70" w:type="dxa"/>
              <w:left w:w="110" w:type="dxa"/>
              <w:bottom w:w="70" w:type="dxa"/>
              <w:right w:w="110" w:type="dxa"/>
            </w:tcMar>
          </w:tcPr>
          <w:p w14:paraId="4E113456" w14:textId="77777777" w:rsidR="00716218" w:rsidRDefault="00000000">
            <w:pPr>
              <w:spacing w:after="0" w:line="250" w:lineRule="auto"/>
            </w:pPr>
            <w:r>
              <w:rPr>
                <w:b/>
                <w:bCs/>
                <w:color w:val="1E7145"/>
                <w:sz w:val="16"/>
                <w:szCs w:val="16"/>
              </w:rPr>
              <w:t>P</w:t>
            </w:r>
          </w:p>
        </w:tc>
      </w:tr>
      <w:tr w:rsidR="00716218" w14:paraId="60AC0190" w14:textId="77777777">
        <w:tblPrEx>
          <w:tblCellMar>
            <w:top w:w="0" w:type="dxa"/>
            <w:bottom w:w="0" w:type="dxa"/>
          </w:tblCellMar>
        </w:tblPrEx>
        <w:tc>
          <w:tcPr>
            <w:tcW w:w="2350" w:type="dxa"/>
            <w:tcMar>
              <w:top w:w="70" w:type="dxa"/>
              <w:left w:w="110" w:type="dxa"/>
              <w:bottom w:w="70" w:type="dxa"/>
              <w:right w:w="110" w:type="dxa"/>
            </w:tcMar>
          </w:tcPr>
          <w:p w14:paraId="0FDEF9FF" w14:textId="77777777" w:rsidR="00716218" w:rsidRDefault="00000000">
            <w:pPr>
              <w:spacing w:after="0" w:line="250" w:lineRule="auto"/>
            </w:pPr>
            <w:r>
              <w:rPr>
                <w:sz w:val="16"/>
                <w:szCs w:val="16"/>
              </w:rPr>
              <w:t>I have completed seven years of service. How much PTO do I accrue annually?</w:t>
            </w:r>
          </w:p>
        </w:tc>
        <w:tc>
          <w:tcPr>
            <w:tcW w:w="4900" w:type="dxa"/>
            <w:tcMar>
              <w:top w:w="70" w:type="dxa"/>
              <w:left w:w="110" w:type="dxa"/>
              <w:bottom w:w="70" w:type="dxa"/>
              <w:right w:w="110" w:type="dxa"/>
            </w:tcMar>
          </w:tcPr>
          <w:p w14:paraId="7829542B" w14:textId="77777777" w:rsidR="00716218" w:rsidRDefault="00000000">
            <w:pPr>
              <w:spacing w:after="0" w:line="250" w:lineRule="auto"/>
            </w:pPr>
            <w:r>
              <w:rPr>
                <w:sz w:val="16"/>
                <w:szCs w:val="16"/>
              </w:rPr>
              <w:t>With seven years of service, you fall into the 6–9 years tier, which accrues 23 days (184 hours) of PTO annually.</w:t>
            </w:r>
          </w:p>
        </w:tc>
        <w:tc>
          <w:tcPr>
            <w:tcW w:w="2300" w:type="dxa"/>
            <w:tcMar>
              <w:top w:w="70" w:type="dxa"/>
              <w:left w:w="110" w:type="dxa"/>
              <w:bottom w:w="70" w:type="dxa"/>
              <w:right w:w="110" w:type="dxa"/>
            </w:tcMar>
          </w:tcPr>
          <w:p w14:paraId="648F0016" w14:textId="77777777" w:rsidR="00716218" w:rsidRDefault="00000000">
            <w:pPr>
              <w:spacing w:after="0" w:line="250" w:lineRule="auto"/>
            </w:pPr>
            <w:r>
              <w:rPr>
                <w:sz w:val="16"/>
                <w:szCs w:val="16"/>
              </w:rPr>
              <w:t>XYZ_Corporation_Employee_Handbook.pdf, Page 51</w:t>
            </w:r>
          </w:p>
        </w:tc>
        <w:tc>
          <w:tcPr>
            <w:tcW w:w="530" w:type="dxa"/>
            <w:tcMar>
              <w:top w:w="70" w:type="dxa"/>
              <w:left w:w="110" w:type="dxa"/>
              <w:bottom w:w="70" w:type="dxa"/>
              <w:right w:w="110" w:type="dxa"/>
            </w:tcMar>
          </w:tcPr>
          <w:p w14:paraId="5D033F9B" w14:textId="77777777" w:rsidR="00716218" w:rsidRDefault="00000000">
            <w:pPr>
              <w:spacing w:after="0" w:line="250" w:lineRule="auto"/>
            </w:pPr>
            <w:r>
              <w:rPr>
                <w:b/>
                <w:bCs/>
                <w:color w:val="1E7145"/>
                <w:sz w:val="16"/>
                <w:szCs w:val="16"/>
              </w:rPr>
              <w:t>P</w:t>
            </w:r>
          </w:p>
        </w:tc>
      </w:tr>
      <w:tr w:rsidR="00716218" w14:paraId="1769FF2F" w14:textId="77777777">
        <w:tblPrEx>
          <w:tblCellMar>
            <w:top w:w="0" w:type="dxa"/>
            <w:bottom w:w="0" w:type="dxa"/>
          </w:tblCellMar>
        </w:tblPrEx>
        <w:tc>
          <w:tcPr>
            <w:tcW w:w="2350" w:type="dxa"/>
            <w:shd w:val="clear" w:color="auto" w:fill="F4F7FB"/>
            <w:tcMar>
              <w:top w:w="70" w:type="dxa"/>
              <w:left w:w="110" w:type="dxa"/>
              <w:bottom w:w="70" w:type="dxa"/>
              <w:right w:w="110" w:type="dxa"/>
            </w:tcMar>
          </w:tcPr>
          <w:p w14:paraId="41C4CC80" w14:textId="77777777" w:rsidR="00716218" w:rsidRDefault="00000000">
            <w:pPr>
              <w:spacing w:after="0" w:line="250" w:lineRule="auto"/>
            </w:pPr>
            <w:r>
              <w:rPr>
                <w:sz w:val="16"/>
                <w:szCs w:val="16"/>
              </w:rPr>
              <w:t>Can I use Sick leave for a planned vacation?</w:t>
            </w:r>
          </w:p>
        </w:tc>
        <w:tc>
          <w:tcPr>
            <w:tcW w:w="4900" w:type="dxa"/>
            <w:shd w:val="clear" w:color="auto" w:fill="F4F7FB"/>
            <w:tcMar>
              <w:top w:w="70" w:type="dxa"/>
              <w:left w:w="110" w:type="dxa"/>
              <w:bottom w:w="70" w:type="dxa"/>
              <w:right w:w="110" w:type="dxa"/>
            </w:tcMar>
          </w:tcPr>
          <w:p w14:paraId="35E62683" w14:textId="77777777" w:rsidR="00716218" w:rsidRDefault="00000000">
            <w:pPr>
              <w:spacing w:after="0" w:line="250" w:lineRule="auto"/>
            </w:pPr>
            <w:r>
              <w:rPr>
                <w:sz w:val="16"/>
                <w:szCs w:val="16"/>
              </w:rPr>
              <w:t>No. The documents say sick leave is for qualifying sick-leave reasons, and the handbook also notes that sick leave is used before PTO for a qualifying reason. Planned vacation would not be a sick-leave reason based on the available documents.</w:t>
            </w:r>
          </w:p>
        </w:tc>
        <w:tc>
          <w:tcPr>
            <w:tcW w:w="2300" w:type="dxa"/>
            <w:shd w:val="clear" w:color="auto" w:fill="F4F7FB"/>
            <w:tcMar>
              <w:top w:w="70" w:type="dxa"/>
              <w:left w:w="110" w:type="dxa"/>
              <w:bottom w:w="70" w:type="dxa"/>
              <w:right w:w="110" w:type="dxa"/>
            </w:tcMar>
          </w:tcPr>
          <w:p w14:paraId="59604B87" w14:textId="77777777" w:rsidR="00716218" w:rsidRDefault="00000000">
            <w:pPr>
              <w:spacing w:after="0" w:line="250" w:lineRule="auto"/>
            </w:pPr>
            <w:r>
              <w:rPr>
                <w:sz w:val="16"/>
                <w:szCs w:val="16"/>
              </w:rPr>
              <w:t>XYZ_Corporation_Employee_Handbook.pdf, Page 53</w:t>
            </w:r>
          </w:p>
        </w:tc>
        <w:tc>
          <w:tcPr>
            <w:tcW w:w="530" w:type="dxa"/>
            <w:shd w:val="clear" w:color="auto" w:fill="F4F7FB"/>
            <w:tcMar>
              <w:top w:w="70" w:type="dxa"/>
              <w:left w:w="110" w:type="dxa"/>
              <w:bottom w:w="70" w:type="dxa"/>
              <w:right w:w="110" w:type="dxa"/>
            </w:tcMar>
          </w:tcPr>
          <w:p w14:paraId="5E3E4F03" w14:textId="77777777" w:rsidR="00716218" w:rsidRDefault="00000000">
            <w:pPr>
              <w:spacing w:after="0" w:line="250" w:lineRule="auto"/>
            </w:pPr>
            <w:r>
              <w:rPr>
                <w:b/>
                <w:bCs/>
                <w:color w:val="1E7145"/>
                <w:sz w:val="16"/>
                <w:szCs w:val="16"/>
              </w:rPr>
              <w:t>P</w:t>
            </w:r>
          </w:p>
        </w:tc>
      </w:tr>
      <w:tr w:rsidR="00716218" w14:paraId="70360F46" w14:textId="77777777">
        <w:tblPrEx>
          <w:tblCellMar>
            <w:top w:w="0" w:type="dxa"/>
            <w:bottom w:w="0" w:type="dxa"/>
          </w:tblCellMar>
        </w:tblPrEx>
        <w:tc>
          <w:tcPr>
            <w:tcW w:w="2350" w:type="dxa"/>
            <w:tcMar>
              <w:top w:w="70" w:type="dxa"/>
              <w:left w:w="110" w:type="dxa"/>
              <w:bottom w:w="70" w:type="dxa"/>
              <w:right w:w="110" w:type="dxa"/>
            </w:tcMar>
          </w:tcPr>
          <w:p w14:paraId="586F606D" w14:textId="77777777" w:rsidR="00716218" w:rsidRDefault="00000000">
            <w:pPr>
              <w:spacing w:after="0" w:line="250" w:lineRule="auto"/>
            </w:pPr>
            <w:r>
              <w:rPr>
                <w:sz w:val="16"/>
                <w:szCs w:val="16"/>
              </w:rPr>
              <w:t>How much Vacation will remain if I take 16 hours next week?</w:t>
            </w:r>
          </w:p>
        </w:tc>
        <w:tc>
          <w:tcPr>
            <w:tcW w:w="4900" w:type="dxa"/>
            <w:tcMar>
              <w:top w:w="70" w:type="dxa"/>
              <w:left w:w="110" w:type="dxa"/>
              <w:bottom w:w="70" w:type="dxa"/>
              <w:right w:w="110" w:type="dxa"/>
            </w:tcMar>
          </w:tcPr>
          <w:p w14:paraId="43D311D6" w14:textId="77777777" w:rsidR="00716218" w:rsidRDefault="00000000">
            <w:pPr>
              <w:spacing w:after="0" w:line="250" w:lineRule="auto"/>
            </w:pPr>
            <w:r>
              <w:rPr>
                <w:sz w:val="16"/>
                <w:szCs w:val="16"/>
              </w:rPr>
              <w:t xml:space="preserve">Your Vacation balance </w:t>
            </w:r>
            <w:proofErr w:type="gramStart"/>
            <w:r>
              <w:rPr>
                <w:sz w:val="16"/>
                <w:szCs w:val="16"/>
              </w:rPr>
              <w:t>has</w:t>
            </w:r>
            <w:proofErr w:type="gramEnd"/>
            <w:r>
              <w:rPr>
                <w:sz w:val="16"/>
                <w:szCs w:val="16"/>
              </w:rPr>
              <w:t xml:space="preserve"> 56.00 hours available, which is enough to cover 16 hours next week. Your projected remaining balance after using those hours will be 40.00 hours. Balance year: 2026. Last updated: 2026-08-29T21:34:02. This balance check does not approve the dates; submit the request through your organization's normal approval process.</w:t>
            </w:r>
          </w:p>
        </w:tc>
        <w:tc>
          <w:tcPr>
            <w:tcW w:w="2300" w:type="dxa"/>
            <w:tcMar>
              <w:top w:w="70" w:type="dxa"/>
              <w:left w:w="110" w:type="dxa"/>
              <w:bottom w:w="70" w:type="dxa"/>
              <w:right w:w="110" w:type="dxa"/>
            </w:tcMar>
          </w:tcPr>
          <w:p w14:paraId="13600939" w14:textId="77777777" w:rsidR="00716218" w:rsidRDefault="00000000">
            <w:pPr>
              <w:spacing w:after="0" w:line="250" w:lineRule="auto"/>
            </w:pPr>
            <w:r>
              <w:rPr>
                <w:sz w:val="16"/>
                <w:szCs w:val="16"/>
              </w:rPr>
              <w:t>MySQL Database</w:t>
            </w:r>
          </w:p>
        </w:tc>
        <w:tc>
          <w:tcPr>
            <w:tcW w:w="530" w:type="dxa"/>
            <w:tcMar>
              <w:top w:w="70" w:type="dxa"/>
              <w:left w:w="110" w:type="dxa"/>
              <w:bottom w:w="70" w:type="dxa"/>
              <w:right w:w="110" w:type="dxa"/>
            </w:tcMar>
          </w:tcPr>
          <w:p w14:paraId="664E984F" w14:textId="77777777" w:rsidR="00716218" w:rsidRDefault="00000000">
            <w:pPr>
              <w:spacing w:after="0" w:line="250" w:lineRule="auto"/>
            </w:pPr>
            <w:r>
              <w:rPr>
                <w:b/>
                <w:bCs/>
                <w:color w:val="1E7145"/>
                <w:sz w:val="16"/>
                <w:szCs w:val="16"/>
              </w:rPr>
              <w:t>P</w:t>
            </w:r>
          </w:p>
        </w:tc>
      </w:tr>
      <w:tr w:rsidR="00716218" w14:paraId="27A703AC" w14:textId="77777777">
        <w:tblPrEx>
          <w:tblCellMar>
            <w:top w:w="0" w:type="dxa"/>
            <w:bottom w:w="0" w:type="dxa"/>
          </w:tblCellMar>
        </w:tblPrEx>
        <w:tc>
          <w:tcPr>
            <w:tcW w:w="2350" w:type="dxa"/>
            <w:shd w:val="clear" w:color="auto" w:fill="F4F7FB"/>
            <w:tcMar>
              <w:top w:w="70" w:type="dxa"/>
              <w:left w:w="110" w:type="dxa"/>
              <w:bottom w:w="70" w:type="dxa"/>
              <w:right w:w="110" w:type="dxa"/>
            </w:tcMar>
          </w:tcPr>
          <w:p w14:paraId="64F4E4F1" w14:textId="77777777" w:rsidR="00716218" w:rsidRDefault="00000000">
            <w:pPr>
              <w:spacing w:after="0" w:line="250" w:lineRule="auto"/>
            </w:pPr>
            <w:r>
              <w:rPr>
                <w:sz w:val="16"/>
                <w:szCs w:val="16"/>
              </w:rPr>
              <w:t>My PTO balance is incorrect. Can someone review it?</w:t>
            </w:r>
          </w:p>
        </w:tc>
        <w:tc>
          <w:tcPr>
            <w:tcW w:w="4900" w:type="dxa"/>
            <w:shd w:val="clear" w:color="auto" w:fill="F4F7FB"/>
            <w:tcMar>
              <w:top w:w="70" w:type="dxa"/>
              <w:left w:w="110" w:type="dxa"/>
              <w:bottom w:w="70" w:type="dxa"/>
              <w:right w:w="110" w:type="dxa"/>
            </w:tcMar>
          </w:tcPr>
          <w:p w14:paraId="21FFDCC6" w14:textId="77777777" w:rsidR="00716218" w:rsidRDefault="00000000">
            <w:pPr>
              <w:spacing w:after="0" w:line="250" w:lineRule="auto"/>
            </w:pPr>
            <w:r>
              <w:rPr>
                <w:sz w:val="16"/>
                <w:szCs w:val="16"/>
              </w:rPr>
              <w:t>Escalated to a human support agent in the HR queue, with a WA- reference identifier returned to the employee.</w:t>
            </w:r>
          </w:p>
        </w:tc>
        <w:tc>
          <w:tcPr>
            <w:tcW w:w="2300" w:type="dxa"/>
            <w:shd w:val="clear" w:color="auto" w:fill="F4F7FB"/>
            <w:tcMar>
              <w:top w:w="70" w:type="dxa"/>
              <w:left w:w="110" w:type="dxa"/>
              <w:bottom w:w="70" w:type="dxa"/>
              <w:right w:w="110" w:type="dxa"/>
            </w:tcMar>
          </w:tcPr>
          <w:p w14:paraId="6FC56EFE" w14:textId="77777777" w:rsidR="00716218" w:rsidRDefault="00000000">
            <w:pPr>
              <w:spacing w:after="0" w:line="250" w:lineRule="auto"/>
            </w:pPr>
            <w:r>
              <w:rPr>
                <w:sz w:val="16"/>
                <w:szCs w:val="16"/>
              </w:rPr>
              <w:t>Escalation (no source quoted)</w:t>
            </w:r>
          </w:p>
        </w:tc>
        <w:tc>
          <w:tcPr>
            <w:tcW w:w="530" w:type="dxa"/>
            <w:shd w:val="clear" w:color="auto" w:fill="F4F7FB"/>
            <w:tcMar>
              <w:top w:w="70" w:type="dxa"/>
              <w:left w:w="110" w:type="dxa"/>
              <w:bottom w:w="70" w:type="dxa"/>
              <w:right w:w="110" w:type="dxa"/>
            </w:tcMar>
          </w:tcPr>
          <w:p w14:paraId="04400907" w14:textId="77777777" w:rsidR="00716218" w:rsidRDefault="00000000">
            <w:pPr>
              <w:spacing w:after="0" w:line="250" w:lineRule="auto"/>
            </w:pPr>
            <w:r>
              <w:rPr>
                <w:b/>
                <w:bCs/>
                <w:color w:val="1E7145"/>
                <w:sz w:val="16"/>
                <w:szCs w:val="16"/>
              </w:rPr>
              <w:t>P</w:t>
            </w:r>
          </w:p>
        </w:tc>
      </w:tr>
      <w:tr w:rsidR="00716218" w14:paraId="51E09251" w14:textId="77777777">
        <w:tblPrEx>
          <w:tblCellMar>
            <w:top w:w="0" w:type="dxa"/>
            <w:bottom w:w="0" w:type="dxa"/>
          </w:tblCellMar>
        </w:tblPrEx>
        <w:tc>
          <w:tcPr>
            <w:tcW w:w="2350" w:type="dxa"/>
            <w:tcMar>
              <w:top w:w="70" w:type="dxa"/>
              <w:left w:w="110" w:type="dxa"/>
              <w:bottom w:w="70" w:type="dxa"/>
              <w:right w:w="110" w:type="dxa"/>
            </w:tcMar>
          </w:tcPr>
          <w:p w14:paraId="4D44A4D1" w14:textId="77777777" w:rsidR="00716218" w:rsidRDefault="00000000">
            <w:pPr>
              <w:spacing w:after="0" w:line="250" w:lineRule="auto"/>
            </w:pPr>
            <w:r>
              <w:rPr>
                <w:sz w:val="16"/>
                <w:szCs w:val="16"/>
              </w:rPr>
              <w:t>I used only 8 hours of Vacation, but 16 hours were deducted. Can you correct it?</w:t>
            </w:r>
          </w:p>
        </w:tc>
        <w:tc>
          <w:tcPr>
            <w:tcW w:w="4900" w:type="dxa"/>
            <w:tcMar>
              <w:top w:w="70" w:type="dxa"/>
              <w:left w:w="110" w:type="dxa"/>
              <w:bottom w:w="70" w:type="dxa"/>
              <w:right w:w="110" w:type="dxa"/>
            </w:tcMar>
          </w:tcPr>
          <w:p w14:paraId="5D73BCC4" w14:textId="77777777" w:rsidR="00716218" w:rsidRDefault="00000000">
            <w:pPr>
              <w:spacing w:after="0" w:line="250" w:lineRule="auto"/>
            </w:pPr>
            <w:r>
              <w:rPr>
                <w:sz w:val="16"/>
                <w:szCs w:val="16"/>
              </w:rPr>
              <w:t>Escalated to a human support agent in the HR queue, with a WA- reference identifier returned to the employee.</w:t>
            </w:r>
          </w:p>
        </w:tc>
        <w:tc>
          <w:tcPr>
            <w:tcW w:w="2300" w:type="dxa"/>
            <w:tcMar>
              <w:top w:w="70" w:type="dxa"/>
              <w:left w:w="110" w:type="dxa"/>
              <w:bottom w:w="70" w:type="dxa"/>
              <w:right w:w="110" w:type="dxa"/>
            </w:tcMar>
          </w:tcPr>
          <w:p w14:paraId="3C1D990C" w14:textId="77777777" w:rsidR="00716218" w:rsidRDefault="00000000">
            <w:pPr>
              <w:spacing w:after="0" w:line="250" w:lineRule="auto"/>
            </w:pPr>
            <w:r>
              <w:rPr>
                <w:sz w:val="16"/>
                <w:szCs w:val="16"/>
              </w:rPr>
              <w:t>Escalation (no source quoted)</w:t>
            </w:r>
          </w:p>
        </w:tc>
        <w:tc>
          <w:tcPr>
            <w:tcW w:w="530" w:type="dxa"/>
            <w:tcMar>
              <w:top w:w="70" w:type="dxa"/>
              <w:left w:w="110" w:type="dxa"/>
              <w:bottom w:w="70" w:type="dxa"/>
              <w:right w:w="110" w:type="dxa"/>
            </w:tcMar>
          </w:tcPr>
          <w:p w14:paraId="56854623" w14:textId="77777777" w:rsidR="00716218" w:rsidRDefault="00000000">
            <w:pPr>
              <w:spacing w:after="0" w:line="250" w:lineRule="auto"/>
            </w:pPr>
            <w:r>
              <w:rPr>
                <w:b/>
                <w:bCs/>
                <w:color w:val="1E7145"/>
                <w:sz w:val="16"/>
                <w:szCs w:val="16"/>
              </w:rPr>
              <w:t>P</w:t>
            </w:r>
          </w:p>
        </w:tc>
      </w:tr>
    </w:tbl>
    <w:p w14:paraId="2F5A12F4" w14:textId="77777777" w:rsidR="00716218" w:rsidRDefault="00716218">
      <w:pPr>
        <w:spacing w:after="60"/>
      </w:pPr>
    </w:p>
    <w:p w14:paraId="2D95F934" w14:textId="77777777" w:rsidR="00716218" w:rsidRDefault="00000000">
      <w:r>
        <w:rPr>
          <w:color w:val="44546A"/>
          <w:sz w:val="18"/>
          <w:szCs w:val="18"/>
        </w:rPr>
        <w:t>Note on balance snapshots: the Vacation figure appears as 52.00 hours in one case and 56.00 hours in others because the cases were captured against different last_updated timestamps (2026-08-30T18:38:22 and 2026-08-29T21:34:02 respectively). This is expected for live data. When the suite is re-run, either the expected values should be regenerated from a fixed test fixture, or the assertion should compare the arithmetic relationship — available minus requested equals projected remaining — rather than absolute hours.</w:t>
      </w:r>
    </w:p>
    <w:p w14:paraId="6D85FC35" w14:textId="751F15D6" w:rsidR="00716218" w:rsidRDefault="00ED1986">
      <w:pPr>
        <w:pStyle w:val="Heading2"/>
        <w:spacing w:before="260" w:after="100"/>
      </w:pPr>
      <w:r>
        <w:rPr>
          <w:b/>
          <w:bCs/>
          <w:color w:val="2E5C8A"/>
          <w:sz w:val="24"/>
          <w:szCs w:val="24"/>
        </w:rPr>
        <w:t>11.4 Recommended</w:t>
      </w:r>
      <w:r w:rsidR="00000000">
        <w:rPr>
          <w:b/>
          <w:bCs/>
          <w:color w:val="2E5C8A"/>
          <w:sz w:val="24"/>
          <w:szCs w:val="24"/>
        </w:rPr>
        <w:t xml:space="preserve"> extensions to the suite</w:t>
      </w:r>
    </w:p>
    <w:p w14:paraId="48295F8F" w14:textId="77777777" w:rsidR="00716218" w:rsidRDefault="00000000">
      <w:pPr>
        <w:pStyle w:val="ListParagraph"/>
        <w:numPr>
          <w:ilvl w:val="0"/>
          <w:numId w:val="2"/>
        </w:numPr>
        <w:spacing w:after="60"/>
      </w:pPr>
      <w:r>
        <w:t>Negative authorization: an employee asking for another employee's balance by explicit identifier must be refused.</w:t>
      </w:r>
    </w:p>
    <w:p w14:paraId="7643D6C6" w14:textId="77777777" w:rsidR="00716218" w:rsidRDefault="00000000">
      <w:pPr>
        <w:pStyle w:val="ListParagraph"/>
        <w:numPr>
          <w:ilvl w:val="0"/>
          <w:numId w:val="2"/>
        </w:numPr>
        <w:spacing w:after="60"/>
      </w:pPr>
      <w:r>
        <w:t>Prompt injection: a question attempting to reveal the system prompt or environment variables must return the fixed refusal.</w:t>
      </w:r>
    </w:p>
    <w:p w14:paraId="2393645D" w14:textId="77777777" w:rsidR="00716218" w:rsidRDefault="00000000">
      <w:pPr>
        <w:pStyle w:val="ListParagraph"/>
        <w:numPr>
          <w:ilvl w:val="0"/>
          <w:numId w:val="2"/>
        </w:numPr>
        <w:spacing w:after="60"/>
      </w:pPr>
      <w:r>
        <w:t>Out-of-corpus questions: a question with no supporting document must return the grounded fallback and escalate, not improvise.</w:t>
      </w:r>
    </w:p>
    <w:p w14:paraId="687E1621" w14:textId="77777777" w:rsidR="00716218" w:rsidRDefault="00000000">
      <w:pPr>
        <w:pStyle w:val="ListParagraph"/>
        <w:numPr>
          <w:ilvl w:val="0"/>
          <w:numId w:val="2"/>
        </w:numPr>
        <w:spacing w:after="60"/>
      </w:pPr>
      <w:r>
        <w:t>Provider failure: a simulated database outage must return the sanitized unavailable message rather than an empty or fabricated balance.</w:t>
      </w:r>
    </w:p>
    <w:p w14:paraId="4823E1BB" w14:textId="77777777" w:rsidR="00716218" w:rsidRDefault="00000000">
      <w:pPr>
        <w:pStyle w:val="ListParagraph"/>
        <w:numPr>
          <w:ilvl w:val="0"/>
          <w:numId w:val="2"/>
        </w:numPr>
        <w:spacing w:after="60"/>
      </w:pPr>
      <w:r>
        <w:t>Balance-year handling: a question naming a prior year must query that year, and a year with no records must say so explicitly.</w:t>
      </w:r>
    </w:p>
    <w:p w14:paraId="2397926F" w14:textId="39AEF153" w:rsidR="00716218" w:rsidRDefault="00000000">
      <w:pPr>
        <w:pStyle w:val="Heading1"/>
        <w:pBdr>
          <w:bottom w:val="single" w:sz="8" w:space="6" w:color="C9D6E5"/>
        </w:pBdr>
        <w:spacing w:before="360" w:after="140"/>
      </w:pPr>
      <w:r>
        <w:rPr>
          <w:b/>
          <w:bCs/>
          <w:color w:val="1F3864"/>
          <w:sz w:val="30"/>
          <w:szCs w:val="30"/>
        </w:rPr>
        <w:lastRenderedPageBreak/>
        <w:t>12</w:t>
      </w:r>
      <w:r w:rsidR="00ED1986">
        <w:rPr>
          <w:b/>
          <w:bCs/>
          <w:color w:val="1F3864"/>
          <w:sz w:val="30"/>
          <w:szCs w:val="30"/>
        </w:rPr>
        <w:t>. Observability</w:t>
      </w:r>
      <w:r>
        <w:rPr>
          <w:b/>
          <w:bCs/>
          <w:color w:val="1F3864"/>
          <w:sz w:val="30"/>
          <w:szCs w:val="30"/>
        </w:rPr>
        <w:t xml:space="preserve"> and Operations</w:t>
      </w:r>
    </w:p>
    <w:p w14:paraId="08D97B74" w14:textId="77777777" w:rsidR="00716218" w:rsidRDefault="00000000">
      <w:r>
        <w:t>Every request emits redacted JSON log records with UTC timestamps, levels, operation categories, and event names. Categories cover S3 access, document loading, chunking, embeddings, Pinecone, retrieval, orchestration, database access, evaluation, and application errors. Graph execution logs a start and completion event with the selected intent, data source, tool name, and duration in milliseconds — enough to answer “where did this request go and how long did it take” without ever recording the question text, document contents, embeddings, or credentials.</w:t>
      </w:r>
    </w:p>
    <w:p w14:paraId="1A61BD6D" w14:textId="77777777" w:rsidR="00716218" w:rsidRDefault="00000000">
      <w:r>
        <w:t>Administrative synchronization reports classifications, successful additions and updates, removals, failures, chunks added and removed, indexed document and vector counts, and the last synchronization time for the active session. Failures are isolated: a corrupt file is reported while the remaining documents continue, and a failed Pinecone batch does not stop later batches.</w:t>
      </w:r>
    </w:p>
    <w:p w14:paraId="32ACBF7D" w14:textId="722AE65A" w:rsidR="00716218" w:rsidRDefault="00ED1986">
      <w:pPr>
        <w:pStyle w:val="Heading2"/>
        <w:spacing w:before="260" w:after="100"/>
      </w:pPr>
      <w:r>
        <w:rPr>
          <w:b/>
          <w:bCs/>
          <w:color w:val="2E5C8A"/>
          <w:sz w:val="24"/>
          <w:szCs w:val="24"/>
        </w:rPr>
        <w:t>12.1 Interfaces</w:t>
      </w:r>
    </w:p>
    <w:tbl>
      <w:tblPr>
        <w:tblW w:w="10080" w:type="dxa"/>
        <w:tblBorders>
          <w:top w:val="single" w:sz="4" w:space="0" w:color="C9D6E5"/>
          <w:left w:val="single" w:sz="4" w:space="0" w:color="C9D6E5"/>
          <w:bottom w:val="single" w:sz="4" w:space="0" w:color="C9D6E5"/>
          <w:right w:val="single" w:sz="4" w:space="0" w:color="C9D6E5"/>
          <w:insideH w:val="single" w:sz="2" w:space="0" w:color="C9D6E5"/>
          <w:insideV w:val="single" w:sz="2" w:space="0" w:color="C9D6E5"/>
        </w:tblBorders>
        <w:tblLayout w:type="fixed"/>
        <w:tblCellMar>
          <w:left w:w="10" w:type="dxa"/>
          <w:right w:w="10" w:type="dxa"/>
        </w:tblCellMar>
        <w:tblLook w:val="0000" w:firstRow="0" w:lastRow="0" w:firstColumn="0" w:lastColumn="0" w:noHBand="0" w:noVBand="0"/>
      </w:tblPr>
      <w:tblGrid>
        <w:gridCol w:w="1150"/>
        <w:gridCol w:w="3200"/>
        <w:gridCol w:w="5730"/>
      </w:tblGrid>
      <w:tr w:rsidR="00716218" w14:paraId="314DEC56" w14:textId="77777777">
        <w:tblPrEx>
          <w:tblCellMar>
            <w:top w:w="0" w:type="dxa"/>
            <w:bottom w:w="0" w:type="dxa"/>
          </w:tblCellMar>
        </w:tblPrEx>
        <w:trPr>
          <w:tblHeader/>
        </w:trPr>
        <w:tc>
          <w:tcPr>
            <w:tcW w:w="1150" w:type="dxa"/>
            <w:shd w:val="clear" w:color="auto" w:fill="1F3864"/>
            <w:tcMar>
              <w:top w:w="70" w:type="dxa"/>
              <w:left w:w="110" w:type="dxa"/>
              <w:bottom w:w="70" w:type="dxa"/>
              <w:right w:w="110" w:type="dxa"/>
            </w:tcMar>
          </w:tcPr>
          <w:p w14:paraId="283ADD6D" w14:textId="77777777" w:rsidR="00716218" w:rsidRDefault="00000000">
            <w:pPr>
              <w:spacing w:after="0" w:line="250" w:lineRule="auto"/>
            </w:pPr>
            <w:r>
              <w:rPr>
                <w:b/>
                <w:bCs/>
                <w:color w:val="FFFFFF"/>
                <w:sz w:val="19"/>
                <w:szCs w:val="19"/>
              </w:rPr>
              <w:t>Method</w:t>
            </w:r>
          </w:p>
        </w:tc>
        <w:tc>
          <w:tcPr>
            <w:tcW w:w="3200" w:type="dxa"/>
            <w:shd w:val="clear" w:color="auto" w:fill="1F3864"/>
            <w:tcMar>
              <w:top w:w="70" w:type="dxa"/>
              <w:left w:w="110" w:type="dxa"/>
              <w:bottom w:w="70" w:type="dxa"/>
              <w:right w:w="110" w:type="dxa"/>
            </w:tcMar>
          </w:tcPr>
          <w:p w14:paraId="754D6F38" w14:textId="77777777" w:rsidR="00716218" w:rsidRDefault="00000000">
            <w:pPr>
              <w:spacing w:after="0" w:line="250" w:lineRule="auto"/>
            </w:pPr>
            <w:r>
              <w:rPr>
                <w:b/>
                <w:bCs/>
                <w:color w:val="FFFFFF"/>
                <w:sz w:val="19"/>
                <w:szCs w:val="19"/>
              </w:rPr>
              <w:t>Endpoint</w:t>
            </w:r>
          </w:p>
        </w:tc>
        <w:tc>
          <w:tcPr>
            <w:tcW w:w="5730" w:type="dxa"/>
            <w:shd w:val="clear" w:color="auto" w:fill="1F3864"/>
            <w:tcMar>
              <w:top w:w="70" w:type="dxa"/>
              <w:left w:w="110" w:type="dxa"/>
              <w:bottom w:w="70" w:type="dxa"/>
              <w:right w:w="110" w:type="dxa"/>
            </w:tcMar>
          </w:tcPr>
          <w:p w14:paraId="36B0A244" w14:textId="77777777" w:rsidR="00716218" w:rsidRDefault="00000000">
            <w:pPr>
              <w:spacing w:after="0" w:line="250" w:lineRule="auto"/>
            </w:pPr>
            <w:r>
              <w:rPr>
                <w:b/>
                <w:bCs/>
                <w:color w:val="FFFFFF"/>
                <w:sz w:val="19"/>
                <w:szCs w:val="19"/>
              </w:rPr>
              <w:t>Purpose</w:t>
            </w:r>
          </w:p>
        </w:tc>
      </w:tr>
      <w:tr w:rsidR="00716218" w14:paraId="48174F8E" w14:textId="77777777">
        <w:tblPrEx>
          <w:tblCellMar>
            <w:top w:w="0" w:type="dxa"/>
            <w:bottom w:w="0" w:type="dxa"/>
          </w:tblCellMar>
        </w:tblPrEx>
        <w:tc>
          <w:tcPr>
            <w:tcW w:w="1150" w:type="dxa"/>
            <w:tcMar>
              <w:top w:w="70" w:type="dxa"/>
              <w:left w:w="110" w:type="dxa"/>
              <w:bottom w:w="70" w:type="dxa"/>
              <w:right w:w="110" w:type="dxa"/>
            </w:tcMar>
          </w:tcPr>
          <w:p w14:paraId="15706CB9" w14:textId="77777777" w:rsidR="00716218" w:rsidRDefault="00000000">
            <w:pPr>
              <w:spacing w:after="0" w:line="250" w:lineRule="auto"/>
            </w:pPr>
            <w:r>
              <w:rPr>
                <w:sz w:val="19"/>
                <w:szCs w:val="19"/>
              </w:rPr>
              <w:t>GET</w:t>
            </w:r>
          </w:p>
        </w:tc>
        <w:tc>
          <w:tcPr>
            <w:tcW w:w="3200" w:type="dxa"/>
            <w:tcMar>
              <w:top w:w="70" w:type="dxa"/>
              <w:left w:w="110" w:type="dxa"/>
              <w:bottom w:w="70" w:type="dxa"/>
              <w:right w:w="110" w:type="dxa"/>
            </w:tcMar>
          </w:tcPr>
          <w:p w14:paraId="1507A1A4" w14:textId="77777777" w:rsidR="00716218" w:rsidRDefault="00000000">
            <w:pPr>
              <w:spacing w:after="0" w:line="250" w:lineRule="auto"/>
            </w:pPr>
            <w:r>
              <w:rPr>
                <w:sz w:val="19"/>
                <w:szCs w:val="19"/>
              </w:rPr>
              <w:t>/</w:t>
            </w:r>
            <w:proofErr w:type="gramStart"/>
            <w:r>
              <w:rPr>
                <w:sz w:val="19"/>
                <w:szCs w:val="19"/>
              </w:rPr>
              <w:t>health</w:t>
            </w:r>
            <w:proofErr w:type="gramEnd"/>
          </w:p>
        </w:tc>
        <w:tc>
          <w:tcPr>
            <w:tcW w:w="5730" w:type="dxa"/>
            <w:tcMar>
              <w:top w:w="70" w:type="dxa"/>
              <w:left w:w="110" w:type="dxa"/>
              <w:bottom w:w="70" w:type="dxa"/>
              <w:right w:w="110" w:type="dxa"/>
            </w:tcMar>
          </w:tcPr>
          <w:p w14:paraId="60D0DF67" w14:textId="77777777" w:rsidR="00716218" w:rsidRDefault="00000000">
            <w:pPr>
              <w:spacing w:after="0" w:line="250" w:lineRule="auto"/>
            </w:pPr>
            <w:r>
              <w:rPr>
                <w:sz w:val="19"/>
                <w:szCs w:val="19"/>
              </w:rPr>
              <w:t>Root service health check.</w:t>
            </w:r>
          </w:p>
        </w:tc>
      </w:tr>
      <w:tr w:rsidR="00716218" w14:paraId="57ED22D1" w14:textId="77777777">
        <w:tblPrEx>
          <w:tblCellMar>
            <w:top w:w="0" w:type="dxa"/>
            <w:bottom w:w="0" w:type="dxa"/>
          </w:tblCellMar>
        </w:tblPrEx>
        <w:tc>
          <w:tcPr>
            <w:tcW w:w="1150" w:type="dxa"/>
            <w:shd w:val="clear" w:color="auto" w:fill="F4F7FB"/>
            <w:tcMar>
              <w:top w:w="70" w:type="dxa"/>
              <w:left w:w="110" w:type="dxa"/>
              <w:bottom w:w="70" w:type="dxa"/>
              <w:right w:w="110" w:type="dxa"/>
            </w:tcMar>
          </w:tcPr>
          <w:p w14:paraId="4153CBF5" w14:textId="77777777" w:rsidR="00716218" w:rsidRDefault="00000000">
            <w:pPr>
              <w:spacing w:after="0" w:line="250" w:lineRule="auto"/>
            </w:pPr>
            <w:r>
              <w:rPr>
                <w:sz w:val="19"/>
                <w:szCs w:val="19"/>
              </w:rPr>
              <w:t>POST</w:t>
            </w:r>
          </w:p>
        </w:tc>
        <w:tc>
          <w:tcPr>
            <w:tcW w:w="3200" w:type="dxa"/>
            <w:shd w:val="clear" w:color="auto" w:fill="F4F7FB"/>
            <w:tcMar>
              <w:top w:w="70" w:type="dxa"/>
              <w:left w:w="110" w:type="dxa"/>
              <w:bottom w:w="70" w:type="dxa"/>
              <w:right w:w="110" w:type="dxa"/>
            </w:tcMar>
          </w:tcPr>
          <w:p w14:paraId="46C459E2" w14:textId="77777777" w:rsidR="00716218" w:rsidRDefault="00000000">
            <w:pPr>
              <w:spacing w:after="0" w:line="250" w:lineRule="auto"/>
            </w:pPr>
            <w:r>
              <w:rPr>
                <w:sz w:val="19"/>
                <w:szCs w:val="19"/>
              </w:rPr>
              <w:t>/</w:t>
            </w:r>
            <w:proofErr w:type="spellStart"/>
            <w:r>
              <w:rPr>
                <w:sz w:val="19"/>
                <w:szCs w:val="19"/>
              </w:rPr>
              <w:t>api</w:t>
            </w:r>
            <w:proofErr w:type="spellEnd"/>
            <w:r>
              <w:rPr>
                <w:sz w:val="19"/>
                <w:szCs w:val="19"/>
              </w:rPr>
              <w:t>/v1/auth/login</w:t>
            </w:r>
          </w:p>
        </w:tc>
        <w:tc>
          <w:tcPr>
            <w:tcW w:w="5730" w:type="dxa"/>
            <w:shd w:val="clear" w:color="auto" w:fill="F4F7FB"/>
            <w:tcMar>
              <w:top w:w="70" w:type="dxa"/>
              <w:left w:w="110" w:type="dxa"/>
              <w:bottom w:w="70" w:type="dxa"/>
              <w:right w:w="110" w:type="dxa"/>
            </w:tcMar>
          </w:tcPr>
          <w:p w14:paraId="75B911CF" w14:textId="77777777" w:rsidR="00716218" w:rsidRDefault="00000000">
            <w:pPr>
              <w:spacing w:after="0" w:line="250" w:lineRule="auto"/>
            </w:pPr>
            <w:r>
              <w:rPr>
                <w:sz w:val="19"/>
                <w:szCs w:val="19"/>
              </w:rPr>
              <w:t>Exchange credentials for a signed, time-limited bearer token.</w:t>
            </w:r>
          </w:p>
        </w:tc>
      </w:tr>
      <w:tr w:rsidR="00716218" w14:paraId="213F393E" w14:textId="77777777">
        <w:tblPrEx>
          <w:tblCellMar>
            <w:top w:w="0" w:type="dxa"/>
            <w:bottom w:w="0" w:type="dxa"/>
          </w:tblCellMar>
        </w:tblPrEx>
        <w:tc>
          <w:tcPr>
            <w:tcW w:w="1150" w:type="dxa"/>
            <w:tcMar>
              <w:top w:w="70" w:type="dxa"/>
              <w:left w:w="110" w:type="dxa"/>
              <w:bottom w:w="70" w:type="dxa"/>
              <w:right w:w="110" w:type="dxa"/>
            </w:tcMar>
          </w:tcPr>
          <w:p w14:paraId="3F5D8611" w14:textId="77777777" w:rsidR="00716218" w:rsidRDefault="00000000">
            <w:pPr>
              <w:spacing w:after="0" w:line="250" w:lineRule="auto"/>
            </w:pPr>
            <w:r>
              <w:rPr>
                <w:sz w:val="19"/>
                <w:szCs w:val="19"/>
              </w:rPr>
              <w:t>POST</w:t>
            </w:r>
          </w:p>
        </w:tc>
        <w:tc>
          <w:tcPr>
            <w:tcW w:w="3200" w:type="dxa"/>
            <w:tcMar>
              <w:top w:w="70" w:type="dxa"/>
              <w:left w:w="110" w:type="dxa"/>
              <w:bottom w:w="70" w:type="dxa"/>
              <w:right w:w="110" w:type="dxa"/>
            </w:tcMar>
          </w:tcPr>
          <w:p w14:paraId="01ED015D" w14:textId="77777777" w:rsidR="00716218" w:rsidRDefault="00000000">
            <w:pPr>
              <w:spacing w:after="0" w:line="250" w:lineRule="auto"/>
            </w:pPr>
            <w:r>
              <w:rPr>
                <w:sz w:val="19"/>
                <w:szCs w:val="19"/>
              </w:rPr>
              <w:t>/</w:t>
            </w:r>
            <w:proofErr w:type="spellStart"/>
            <w:r>
              <w:rPr>
                <w:sz w:val="19"/>
                <w:szCs w:val="19"/>
              </w:rPr>
              <w:t>api</w:t>
            </w:r>
            <w:proofErr w:type="spellEnd"/>
            <w:r>
              <w:rPr>
                <w:sz w:val="19"/>
                <w:szCs w:val="19"/>
              </w:rPr>
              <w:t>/v1/ask</w:t>
            </w:r>
          </w:p>
        </w:tc>
        <w:tc>
          <w:tcPr>
            <w:tcW w:w="5730" w:type="dxa"/>
            <w:tcMar>
              <w:top w:w="70" w:type="dxa"/>
              <w:left w:w="110" w:type="dxa"/>
              <w:bottom w:w="70" w:type="dxa"/>
              <w:right w:w="110" w:type="dxa"/>
            </w:tcMar>
          </w:tcPr>
          <w:p w14:paraId="7C59EF53" w14:textId="77777777" w:rsidR="00716218" w:rsidRDefault="00000000">
            <w:pPr>
              <w:spacing w:after="0" w:line="250" w:lineRule="auto"/>
            </w:pPr>
            <w:r>
              <w:rPr>
                <w:sz w:val="19"/>
                <w:szCs w:val="19"/>
              </w:rPr>
              <w:t>Full agent request: conversational short-circuit, routing, retrieval or PTO lookup, evaluation, and escalation. Returns answer, sources, evaluation, resolution status, and any handoff reference.</w:t>
            </w:r>
          </w:p>
        </w:tc>
      </w:tr>
      <w:tr w:rsidR="00716218" w14:paraId="52F2D4A1" w14:textId="77777777">
        <w:tblPrEx>
          <w:tblCellMar>
            <w:top w:w="0" w:type="dxa"/>
            <w:bottom w:w="0" w:type="dxa"/>
          </w:tblCellMar>
        </w:tblPrEx>
        <w:tc>
          <w:tcPr>
            <w:tcW w:w="1150" w:type="dxa"/>
            <w:shd w:val="clear" w:color="auto" w:fill="F4F7FB"/>
            <w:tcMar>
              <w:top w:w="70" w:type="dxa"/>
              <w:left w:w="110" w:type="dxa"/>
              <w:bottom w:w="70" w:type="dxa"/>
              <w:right w:w="110" w:type="dxa"/>
            </w:tcMar>
          </w:tcPr>
          <w:p w14:paraId="1183D445" w14:textId="77777777" w:rsidR="00716218" w:rsidRDefault="00000000">
            <w:pPr>
              <w:spacing w:after="0" w:line="250" w:lineRule="auto"/>
            </w:pPr>
            <w:r>
              <w:rPr>
                <w:sz w:val="19"/>
                <w:szCs w:val="19"/>
              </w:rPr>
              <w:t>POST</w:t>
            </w:r>
          </w:p>
        </w:tc>
        <w:tc>
          <w:tcPr>
            <w:tcW w:w="3200" w:type="dxa"/>
            <w:shd w:val="clear" w:color="auto" w:fill="F4F7FB"/>
            <w:tcMar>
              <w:top w:w="70" w:type="dxa"/>
              <w:left w:w="110" w:type="dxa"/>
              <w:bottom w:w="70" w:type="dxa"/>
              <w:right w:w="110" w:type="dxa"/>
            </w:tcMar>
          </w:tcPr>
          <w:p w14:paraId="09731F41" w14:textId="77777777" w:rsidR="00716218" w:rsidRDefault="00000000">
            <w:pPr>
              <w:spacing w:after="0" w:line="250" w:lineRule="auto"/>
            </w:pPr>
            <w:r>
              <w:rPr>
                <w:sz w:val="19"/>
                <w:szCs w:val="19"/>
              </w:rPr>
              <w:t>/</w:t>
            </w:r>
            <w:proofErr w:type="spellStart"/>
            <w:r>
              <w:rPr>
                <w:sz w:val="19"/>
                <w:szCs w:val="19"/>
              </w:rPr>
              <w:t>api</w:t>
            </w:r>
            <w:proofErr w:type="spellEnd"/>
            <w:r>
              <w:rPr>
                <w:sz w:val="19"/>
                <w:szCs w:val="19"/>
              </w:rPr>
              <w:t>/v1/query</w:t>
            </w:r>
          </w:p>
        </w:tc>
        <w:tc>
          <w:tcPr>
            <w:tcW w:w="5730" w:type="dxa"/>
            <w:shd w:val="clear" w:color="auto" w:fill="F4F7FB"/>
            <w:tcMar>
              <w:top w:w="70" w:type="dxa"/>
              <w:left w:w="110" w:type="dxa"/>
              <w:bottom w:w="70" w:type="dxa"/>
              <w:right w:w="110" w:type="dxa"/>
            </w:tcMar>
          </w:tcPr>
          <w:p w14:paraId="2082BF55" w14:textId="77777777" w:rsidR="00716218" w:rsidRDefault="00000000">
            <w:pPr>
              <w:spacing w:after="0" w:line="250" w:lineRule="auto"/>
            </w:pPr>
            <w:r>
              <w:rPr>
                <w:sz w:val="19"/>
                <w:szCs w:val="19"/>
              </w:rPr>
              <w:t>Direct guarded RAG query, bypassing agent routing. Used for retrieval testing.</w:t>
            </w:r>
          </w:p>
        </w:tc>
      </w:tr>
      <w:tr w:rsidR="00716218" w14:paraId="1D2AC644" w14:textId="77777777">
        <w:tblPrEx>
          <w:tblCellMar>
            <w:top w:w="0" w:type="dxa"/>
            <w:bottom w:w="0" w:type="dxa"/>
          </w:tblCellMar>
        </w:tblPrEx>
        <w:tc>
          <w:tcPr>
            <w:tcW w:w="1150" w:type="dxa"/>
            <w:tcMar>
              <w:top w:w="70" w:type="dxa"/>
              <w:left w:w="110" w:type="dxa"/>
              <w:bottom w:w="70" w:type="dxa"/>
              <w:right w:w="110" w:type="dxa"/>
            </w:tcMar>
          </w:tcPr>
          <w:p w14:paraId="48D3F988" w14:textId="77777777" w:rsidR="00716218" w:rsidRDefault="00000000">
            <w:pPr>
              <w:spacing w:after="0" w:line="250" w:lineRule="auto"/>
            </w:pPr>
            <w:r>
              <w:rPr>
                <w:sz w:val="19"/>
                <w:szCs w:val="19"/>
              </w:rPr>
              <w:t>GET</w:t>
            </w:r>
          </w:p>
        </w:tc>
        <w:tc>
          <w:tcPr>
            <w:tcW w:w="3200" w:type="dxa"/>
            <w:tcMar>
              <w:top w:w="70" w:type="dxa"/>
              <w:left w:w="110" w:type="dxa"/>
              <w:bottom w:w="70" w:type="dxa"/>
              <w:right w:w="110" w:type="dxa"/>
            </w:tcMar>
          </w:tcPr>
          <w:p w14:paraId="0718B678" w14:textId="77777777" w:rsidR="00716218" w:rsidRDefault="00000000">
            <w:pPr>
              <w:spacing w:after="0" w:line="250" w:lineRule="auto"/>
            </w:pPr>
            <w:r>
              <w:rPr>
                <w:sz w:val="19"/>
                <w:szCs w:val="19"/>
              </w:rPr>
              <w:t>/</w:t>
            </w:r>
            <w:proofErr w:type="spellStart"/>
            <w:r>
              <w:rPr>
                <w:sz w:val="19"/>
                <w:szCs w:val="19"/>
              </w:rPr>
              <w:t>api</w:t>
            </w:r>
            <w:proofErr w:type="spellEnd"/>
            <w:r>
              <w:rPr>
                <w:sz w:val="19"/>
                <w:szCs w:val="19"/>
              </w:rPr>
              <w:t>/v1/repository/status</w:t>
            </w:r>
          </w:p>
        </w:tc>
        <w:tc>
          <w:tcPr>
            <w:tcW w:w="5730" w:type="dxa"/>
            <w:tcMar>
              <w:top w:w="70" w:type="dxa"/>
              <w:left w:w="110" w:type="dxa"/>
              <w:bottom w:w="70" w:type="dxa"/>
              <w:right w:w="110" w:type="dxa"/>
            </w:tcMar>
          </w:tcPr>
          <w:p w14:paraId="5A1CC7D3" w14:textId="77777777" w:rsidR="00716218" w:rsidRDefault="00000000">
            <w:pPr>
              <w:spacing w:after="0" w:line="250" w:lineRule="auto"/>
            </w:pPr>
            <w:r>
              <w:rPr>
                <w:sz w:val="19"/>
                <w:szCs w:val="19"/>
              </w:rPr>
              <w:t>S3 and Pinecone repository status.</w:t>
            </w:r>
          </w:p>
        </w:tc>
      </w:tr>
      <w:tr w:rsidR="00716218" w14:paraId="18E4BB38" w14:textId="77777777">
        <w:tblPrEx>
          <w:tblCellMar>
            <w:top w:w="0" w:type="dxa"/>
            <w:bottom w:w="0" w:type="dxa"/>
          </w:tblCellMar>
        </w:tblPrEx>
        <w:tc>
          <w:tcPr>
            <w:tcW w:w="1150" w:type="dxa"/>
            <w:shd w:val="clear" w:color="auto" w:fill="F4F7FB"/>
            <w:tcMar>
              <w:top w:w="70" w:type="dxa"/>
              <w:left w:w="110" w:type="dxa"/>
              <w:bottom w:w="70" w:type="dxa"/>
              <w:right w:w="110" w:type="dxa"/>
            </w:tcMar>
          </w:tcPr>
          <w:p w14:paraId="0D04E5AA" w14:textId="77777777" w:rsidR="00716218" w:rsidRDefault="00000000">
            <w:pPr>
              <w:spacing w:after="0" w:line="250" w:lineRule="auto"/>
            </w:pPr>
            <w:r>
              <w:rPr>
                <w:sz w:val="19"/>
                <w:szCs w:val="19"/>
              </w:rPr>
              <w:t>POST</w:t>
            </w:r>
          </w:p>
        </w:tc>
        <w:tc>
          <w:tcPr>
            <w:tcW w:w="3200" w:type="dxa"/>
            <w:shd w:val="clear" w:color="auto" w:fill="F4F7FB"/>
            <w:tcMar>
              <w:top w:w="70" w:type="dxa"/>
              <w:left w:w="110" w:type="dxa"/>
              <w:bottom w:w="70" w:type="dxa"/>
              <w:right w:w="110" w:type="dxa"/>
            </w:tcMar>
          </w:tcPr>
          <w:p w14:paraId="0FEB5EC3" w14:textId="77777777" w:rsidR="00716218" w:rsidRDefault="00000000">
            <w:pPr>
              <w:spacing w:after="0" w:line="250" w:lineRule="auto"/>
            </w:pPr>
            <w:r>
              <w:rPr>
                <w:sz w:val="19"/>
                <w:szCs w:val="19"/>
              </w:rPr>
              <w:t>/</w:t>
            </w:r>
            <w:proofErr w:type="spellStart"/>
            <w:r>
              <w:rPr>
                <w:sz w:val="19"/>
                <w:szCs w:val="19"/>
              </w:rPr>
              <w:t>api</w:t>
            </w:r>
            <w:proofErr w:type="spellEnd"/>
            <w:r>
              <w:rPr>
                <w:sz w:val="19"/>
                <w:szCs w:val="19"/>
              </w:rPr>
              <w:t>/v1/repository/sync</w:t>
            </w:r>
          </w:p>
        </w:tc>
        <w:tc>
          <w:tcPr>
            <w:tcW w:w="5730" w:type="dxa"/>
            <w:shd w:val="clear" w:color="auto" w:fill="F4F7FB"/>
            <w:tcMar>
              <w:top w:w="70" w:type="dxa"/>
              <w:left w:w="110" w:type="dxa"/>
              <w:bottom w:w="70" w:type="dxa"/>
              <w:right w:w="110" w:type="dxa"/>
            </w:tcMar>
          </w:tcPr>
          <w:p w14:paraId="539F1490" w14:textId="77777777" w:rsidR="00716218" w:rsidRDefault="00000000">
            <w:pPr>
              <w:spacing w:after="0" w:line="250" w:lineRule="auto"/>
            </w:pPr>
            <w:r>
              <w:rPr>
                <w:sz w:val="19"/>
                <w:szCs w:val="19"/>
              </w:rPr>
              <w:t>Administrator-only incremental S3-to-Pinecone synchronization.</w:t>
            </w:r>
          </w:p>
        </w:tc>
      </w:tr>
      <w:tr w:rsidR="00716218" w14:paraId="191D3D30" w14:textId="77777777">
        <w:tblPrEx>
          <w:tblCellMar>
            <w:top w:w="0" w:type="dxa"/>
            <w:bottom w:w="0" w:type="dxa"/>
          </w:tblCellMar>
        </w:tblPrEx>
        <w:tc>
          <w:tcPr>
            <w:tcW w:w="1150" w:type="dxa"/>
            <w:tcMar>
              <w:top w:w="70" w:type="dxa"/>
              <w:left w:w="110" w:type="dxa"/>
              <w:bottom w:w="70" w:type="dxa"/>
              <w:right w:w="110" w:type="dxa"/>
            </w:tcMar>
          </w:tcPr>
          <w:p w14:paraId="19EF2432" w14:textId="77777777" w:rsidR="00716218" w:rsidRDefault="00000000">
            <w:pPr>
              <w:spacing w:after="0" w:line="250" w:lineRule="auto"/>
            </w:pPr>
            <w:r>
              <w:rPr>
                <w:sz w:val="19"/>
                <w:szCs w:val="19"/>
              </w:rPr>
              <w:t>GET</w:t>
            </w:r>
          </w:p>
        </w:tc>
        <w:tc>
          <w:tcPr>
            <w:tcW w:w="3200" w:type="dxa"/>
            <w:tcMar>
              <w:top w:w="70" w:type="dxa"/>
              <w:left w:w="110" w:type="dxa"/>
              <w:bottom w:w="70" w:type="dxa"/>
              <w:right w:w="110" w:type="dxa"/>
            </w:tcMar>
          </w:tcPr>
          <w:p w14:paraId="064C4545" w14:textId="77777777" w:rsidR="00716218" w:rsidRDefault="00000000">
            <w:pPr>
              <w:spacing w:after="0" w:line="250" w:lineRule="auto"/>
            </w:pPr>
            <w:r>
              <w:rPr>
                <w:sz w:val="19"/>
                <w:szCs w:val="19"/>
              </w:rPr>
              <w:t>/</w:t>
            </w:r>
            <w:proofErr w:type="spellStart"/>
            <w:r>
              <w:rPr>
                <w:sz w:val="19"/>
                <w:szCs w:val="19"/>
              </w:rPr>
              <w:t>api</w:t>
            </w:r>
            <w:proofErr w:type="spellEnd"/>
            <w:r>
              <w:rPr>
                <w:sz w:val="19"/>
                <w:szCs w:val="19"/>
              </w:rPr>
              <w:t>/v1/handoffs</w:t>
            </w:r>
          </w:p>
        </w:tc>
        <w:tc>
          <w:tcPr>
            <w:tcW w:w="5730" w:type="dxa"/>
            <w:tcMar>
              <w:top w:w="70" w:type="dxa"/>
              <w:left w:w="110" w:type="dxa"/>
              <w:bottom w:w="70" w:type="dxa"/>
              <w:right w:w="110" w:type="dxa"/>
            </w:tcMar>
          </w:tcPr>
          <w:p w14:paraId="370A16E6" w14:textId="77777777" w:rsidR="00716218" w:rsidRDefault="00000000">
            <w:pPr>
              <w:spacing w:after="0" w:line="250" w:lineRule="auto"/>
            </w:pPr>
            <w:r>
              <w:rPr>
                <w:sz w:val="19"/>
                <w:szCs w:val="19"/>
              </w:rPr>
              <w:t>Administrator-only list of queued human-support cases.</w:t>
            </w:r>
          </w:p>
        </w:tc>
      </w:tr>
    </w:tbl>
    <w:p w14:paraId="11C126CB" w14:textId="4B14D257" w:rsidR="00716218" w:rsidRDefault="00000000">
      <w:pPr>
        <w:pStyle w:val="Heading1"/>
        <w:pBdr>
          <w:bottom w:val="single" w:sz="8" w:space="6" w:color="C9D6E5"/>
        </w:pBdr>
        <w:spacing w:before="360" w:after="140"/>
      </w:pPr>
      <w:r>
        <w:rPr>
          <w:b/>
          <w:bCs/>
          <w:color w:val="1F3864"/>
          <w:sz w:val="30"/>
          <w:szCs w:val="30"/>
        </w:rPr>
        <w:t>13</w:t>
      </w:r>
      <w:r w:rsidR="00ED1986">
        <w:rPr>
          <w:b/>
          <w:bCs/>
          <w:color w:val="1F3864"/>
          <w:sz w:val="30"/>
          <w:szCs w:val="30"/>
        </w:rPr>
        <w:t>. Known</w:t>
      </w:r>
      <w:r>
        <w:rPr>
          <w:b/>
          <w:bCs/>
          <w:color w:val="1F3864"/>
          <w:sz w:val="30"/>
          <w:szCs w:val="30"/>
        </w:rPr>
        <w:t xml:space="preserve"> Limitations and Roadmap</w:t>
      </w:r>
    </w:p>
    <w:p w14:paraId="39F9F0BF" w14:textId="6A6DE7CD" w:rsidR="00716218" w:rsidRDefault="00163017">
      <w:pPr>
        <w:pStyle w:val="Heading2"/>
        <w:spacing w:before="260" w:after="100"/>
      </w:pPr>
      <w:r>
        <w:rPr>
          <w:b/>
          <w:bCs/>
          <w:color w:val="2E5C8A"/>
          <w:sz w:val="24"/>
          <w:szCs w:val="24"/>
        </w:rPr>
        <w:t>13.1 Current</w:t>
      </w:r>
      <w:r w:rsidR="00000000">
        <w:rPr>
          <w:b/>
          <w:bCs/>
          <w:color w:val="2E5C8A"/>
          <w:sz w:val="24"/>
          <w:szCs w:val="24"/>
        </w:rPr>
        <w:t xml:space="preserve"> limitations</w:t>
      </w:r>
    </w:p>
    <w:p w14:paraId="44958F4D" w14:textId="77777777" w:rsidR="00716218" w:rsidRDefault="00000000">
      <w:pPr>
        <w:pStyle w:val="ListParagraph"/>
        <w:numPr>
          <w:ilvl w:val="0"/>
          <w:numId w:val="2"/>
        </w:numPr>
        <w:spacing w:after="60"/>
      </w:pPr>
      <w:r>
        <w:t>The user directory is a prototype in-process store; production deployment requires integration with the organization's identity provider.</w:t>
      </w:r>
    </w:p>
    <w:p w14:paraId="38A7547D" w14:textId="77777777" w:rsidR="00716218" w:rsidRDefault="00000000">
      <w:pPr>
        <w:pStyle w:val="ListParagraph"/>
        <w:numPr>
          <w:ilvl w:val="0"/>
          <w:numId w:val="2"/>
        </w:numPr>
        <w:spacing w:after="60"/>
      </w:pPr>
      <w:r>
        <w:t>The escalation queue is process-local and does not survive a restart — it needs a durable store and a real HR ticketing integration.</w:t>
      </w:r>
    </w:p>
    <w:p w14:paraId="06611F3F" w14:textId="77777777" w:rsidR="00716218" w:rsidRDefault="00000000">
      <w:pPr>
        <w:pStyle w:val="ListParagraph"/>
        <w:numPr>
          <w:ilvl w:val="0"/>
          <w:numId w:val="2"/>
        </w:numPr>
        <w:spacing w:after="60"/>
      </w:pPr>
      <w:r>
        <w:t>Intent classification is pattern-based. It is fast, auditable, and testable, but novel phrasings fall through to the document route by design and must be added to the cue lists as they are observed.</w:t>
      </w:r>
    </w:p>
    <w:p w14:paraId="56F87393" w14:textId="77777777" w:rsidR="00716218" w:rsidRDefault="00000000">
      <w:pPr>
        <w:pStyle w:val="ListParagraph"/>
        <w:numPr>
          <w:ilvl w:val="0"/>
          <w:numId w:val="2"/>
        </w:numPr>
        <w:spacing w:after="60"/>
      </w:pPr>
      <w:r>
        <w:t>Retrieval is dense-only, without reranking or keyword hybrid search, so rare exact terms can be missed.</w:t>
      </w:r>
    </w:p>
    <w:p w14:paraId="1476B761" w14:textId="77777777" w:rsidR="00716218" w:rsidRDefault="00000000">
      <w:pPr>
        <w:pStyle w:val="ListParagraph"/>
        <w:numPr>
          <w:ilvl w:val="0"/>
          <w:numId w:val="2"/>
        </w:numPr>
        <w:spacing w:after="60"/>
      </w:pPr>
      <w:r>
        <w:t>Document-level access control is not yet applied at retrieval time; every indexed document is searchable by every authenticated user.</w:t>
      </w:r>
    </w:p>
    <w:p w14:paraId="2965CA13" w14:textId="77777777" w:rsidR="00716218" w:rsidRDefault="00000000">
      <w:pPr>
        <w:pStyle w:val="ListParagraph"/>
        <w:numPr>
          <w:ilvl w:val="0"/>
          <w:numId w:val="2"/>
        </w:numPr>
        <w:spacing w:after="60"/>
      </w:pPr>
      <w:r>
        <w:t>Ingestion is administrator-triggered rather than event-driven, so newly uploaded documents are not searchable until a synchronization runs.</w:t>
      </w:r>
    </w:p>
    <w:p w14:paraId="7B87FCF0" w14:textId="77777777" w:rsidR="00DB18A0" w:rsidRDefault="00DB18A0" w:rsidP="00DB18A0">
      <w:pPr>
        <w:pStyle w:val="ListParagraph"/>
        <w:spacing w:after="60"/>
        <w:ind w:left="360"/>
      </w:pPr>
    </w:p>
    <w:p w14:paraId="2543FD64" w14:textId="77777777" w:rsidR="00DB18A0" w:rsidRDefault="00DB18A0" w:rsidP="00DB18A0">
      <w:pPr>
        <w:pStyle w:val="ListParagraph"/>
        <w:spacing w:after="60"/>
        <w:ind w:left="360"/>
      </w:pPr>
    </w:p>
    <w:p w14:paraId="49787053" w14:textId="77777777" w:rsidR="00DB18A0" w:rsidRDefault="00DB18A0" w:rsidP="00DB18A0">
      <w:pPr>
        <w:pStyle w:val="ListParagraph"/>
        <w:spacing w:after="60"/>
        <w:ind w:left="360"/>
      </w:pPr>
    </w:p>
    <w:p w14:paraId="5DE5BD8A" w14:textId="77777777" w:rsidR="00DB18A0" w:rsidRDefault="00DB18A0" w:rsidP="00DB18A0">
      <w:pPr>
        <w:pStyle w:val="ListParagraph"/>
        <w:spacing w:after="60"/>
        <w:ind w:left="360"/>
      </w:pPr>
    </w:p>
    <w:p w14:paraId="4105F978" w14:textId="4B04C6CF" w:rsidR="00716218" w:rsidRDefault="00ED1986">
      <w:pPr>
        <w:pStyle w:val="Heading2"/>
        <w:spacing w:before="260" w:after="100"/>
      </w:pPr>
      <w:r>
        <w:rPr>
          <w:b/>
          <w:bCs/>
          <w:color w:val="2E5C8A"/>
          <w:sz w:val="24"/>
          <w:szCs w:val="24"/>
        </w:rPr>
        <w:t>13.2 Planned</w:t>
      </w:r>
      <w:r w:rsidR="00000000">
        <w:rPr>
          <w:b/>
          <w:bCs/>
          <w:color w:val="2E5C8A"/>
          <w:sz w:val="24"/>
          <w:szCs w:val="24"/>
        </w:rPr>
        <w:t xml:space="preserve"> enhancements</w:t>
      </w:r>
    </w:p>
    <w:tbl>
      <w:tblPr>
        <w:tblW w:w="10080" w:type="dxa"/>
        <w:tblBorders>
          <w:top w:val="single" w:sz="4" w:space="0" w:color="C9D6E5"/>
          <w:left w:val="single" w:sz="4" w:space="0" w:color="C9D6E5"/>
          <w:bottom w:val="single" w:sz="4" w:space="0" w:color="C9D6E5"/>
          <w:right w:val="single" w:sz="4" w:space="0" w:color="C9D6E5"/>
          <w:insideH w:val="single" w:sz="2" w:space="0" w:color="C9D6E5"/>
          <w:insideV w:val="single" w:sz="2" w:space="0" w:color="C9D6E5"/>
        </w:tblBorders>
        <w:tblLayout w:type="fixed"/>
        <w:tblCellMar>
          <w:left w:w="10" w:type="dxa"/>
          <w:right w:w="10" w:type="dxa"/>
        </w:tblCellMar>
        <w:tblLook w:val="0000" w:firstRow="0" w:lastRow="0" w:firstColumn="0" w:lastColumn="0" w:noHBand="0" w:noVBand="0"/>
      </w:tblPr>
      <w:tblGrid>
        <w:gridCol w:w="3400"/>
        <w:gridCol w:w="6680"/>
      </w:tblGrid>
      <w:tr w:rsidR="00716218" w14:paraId="2B980981" w14:textId="77777777">
        <w:tblPrEx>
          <w:tblCellMar>
            <w:top w:w="0" w:type="dxa"/>
            <w:bottom w:w="0" w:type="dxa"/>
          </w:tblCellMar>
        </w:tblPrEx>
        <w:trPr>
          <w:tblHeader/>
        </w:trPr>
        <w:tc>
          <w:tcPr>
            <w:tcW w:w="3400" w:type="dxa"/>
            <w:shd w:val="clear" w:color="auto" w:fill="1F3864"/>
            <w:tcMar>
              <w:top w:w="70" w:type="dxa"/>
              <w:left w:w="110" w:type="dxa"/>
              <w:bottom w:w="70" w:type="dxa"/>
              <w:right w:w="110" w:type="dxa"/>
            </w:tcMar>
          </w:tcPr>
          <w:p w14:paraId="1D403DC6" w14:textId="77777777" w:rsidR="00716218" w:rsidRDefault="00000000">
            <w:pPr>
              <w:spacing w:after="0" w:line="250" w:lineRule="auto"/>
            </w:pPr>
            <w:r>
              <w:rPr>
                <w:b/>
                <w:bCs/>
                <w:color w:val="FFFFFF"/>
                <w:sz w:val="19"/>
                <w:szCs w:val="19"/>
              </w:rPr>
              <w:t>Theme</w:t>
            </w:r>
          </w:p>
        </w:tc>
        <w:tc>
          <w:tcPr>
            <w:tcW w:w="6680" w:type="dxa"/>
            <w:shd w:val="clear" w:color="auto" w:fill="1F3864"/>
            <w:tcMar>
              <w:top w:w="70" w:type="dxa"/>
              <w:left w:w="110" w:type="dxa"/>
              <w:bottom w:w="70" w:type="dxa"/>
              <w:right w:w="110" w:type="dxa"/>
            </w:tcMar>
          </w:tcPr>
          <w:p w14:paraId="448E8BDA" w14:textId="77777777" w:rsidR="00716218" w:rsidRDefault="00000000">
            <w:pPr>
              <w:spacing w:after="0" w:line="250" w:lineRule="auto"/>
            </w:pPr>
            <w:r>
              <w:rPr>
                <w:b/>
                <w:bCs/>
                <w:color w:val="FFFFFF"/>
                <w:sz w:val="19"/>
                <w:szCs w:val="19"/>
              </w:rPr>
              <w:t>Planned work</w:t>
            </w:r>
          </w:p>
        </w:tc>
      </w:tr>
      <w:tr w:rsidR="00716218" w14:paraId="237A3695" w14:textId="77777777">
        <w:tblPrEx>
          <w:tblCellMar>
            <w:top w:w="0" w:type="dxa"/>
            <w:bottom w:w="0" w:type="dxa"/>
          </w:tblCellMar>
        </w:tblPrEx>
        <w:tc>
          <w:tcPr>
            <w:tcW w:w="3400" w:type="dxa"/>
            <w:tcMar>
              <w:top w:w="70" w:type="dxa"/>
              <w:left w:w="110" w:type="dxa"/>
              <w:bottom w:w="70" w:type="dxa"/>
              <w:right w:w="110" w:type="dxa"/>
            </w:tcMar>
          </w:tcPr>
          <w:p w14:paraId="02B17581" w14:textId="77777777" w:rsidR="00716218" w:rsidRDefault="00000000">
            <w:pPr>
              <w:spacing w:after="0" w:line="250" w:lineRule="auto"/>
            </w:pPr>
            <w:r>
              <w:rPr>
                <w:b/>
                <w:bCs/>
                <w:sz w:val="19"/>
                <w:szCs w:val="19"/>
              </w:rPr>
              <w:t>Identity and access</w:t>
            </w:r>
          </w:p>
        </w:tc>
        <w:tc>
          <w:tcPr>
            <w:tcW w:w="6680" w:type="dxa"/>
            <w:tcMar>
              <w:top w:w="70" w:type="dxa"/>
              <w:left w:w="110" w:type="dxa"/>
              <w:bottom w:w="70" w:type="dxa"/>
              <w:right w:w="110" w:type="dxa"/>
            </w:tcMar>
          </w:tcPr>
          <w:p w14:paraId="6CF58EF5" w14:textId="77777777" w:rsidR="00716218" w:rsidRDefault="00000000">
            <w:pPr>
              <w:spacing w:after="0" w:line="250" w:lineRule="auto"/>
            </w:pPr>
            <w:r>
              <w:rPr>
                <w:sz w:val="19"/>
                <w:szCs w:val="19"/>
              </w:rPr>
              <w:t>Enterprise identity-provider integration, independent admin authorization, per-user or per-department Pinecone namespaces, and document-level access filters applied during retrieval.</w:t>
            </w:r>
          </w:p>
        </w:tc>
      </w:tr>
      <w:tr w:rsidR="00716218" w14:paraId="0CFB84D6" w14:textId="77777777">
        <w:tblPrEx>
          <w:tblCellMar>
            <w:top w:w="0" w:type="dxa"/>
            <w:bottom w:w="0" w:type="dxa"/>
          </w:tblCellMar>
        </w:tblPrEx>
        <w:tc>
          <w:tcPr>
            <w:tcW w:w="3400" w:type="dxa"/>
            <w:shd w:val="clear" w:color="auto" w:fill="F4F7FB"/>
            <w:tcMar>
              <w:top w:w="70" w:type="dxa"/>
              <w:left w:w="110" w:type="dxa"/>
              <w:bottom w:w="70" w:type="dxa"/>
              <w:right w:w="110" w:type="dxa"/>
            </w:tcMar>
          </w:tcPr>
          <w:p w14:paraId="228CB9FD" w14:textId="77777777" w:rsidR="00716218" w:rsidRDefault="00000000">
            <w:pPr>
              <w:spacing w:after="0" w:line="250" w:lineRule="auto"/>
            </w:pPr>
            <w:r>
              <w:rPr>
                <w:b/>
                <w:bCs/>
                <w:sz w:val="19"/>
                <w:szCs w:val="19"/>
              </w:rPr>
              <w:t>Ingestion</w:t>
            </w:r>
          </w:p>
        </w:tc>
        <w:tc>
          <w:tcPr>
            <w:tcW w:w="6680" w:type="dxa"/>
            <w:shd w:val="clear" w:color="auto" w:fill="F4F7FB"/>
            <w:tcMar>
              <w:top w:w="70" w:type="dxa"/>
              <w:left w:w="110" w:type="dxa"/>
              <w:bottom w:w="70" w:type="dxa"/>
              <w:right w:w="110" w:type="dxa"/>
            </w:tcMar>
          </w:tcPr>
          <w:p w14:paraId="0BC7D9CF" w14:textId="77777777" w:rsidR="00716218" w:rsidRDefault="00000000">
            <w:pPr>
              <w:spacing w:after="0" w:line="250" w:lineRule="auto"/>
            </w:pPr>
            <w:r>
              <w:rPr>
                <w:sz w:val="19"/>
                <w:szCs w:val="19"/>
              </w:rPr>
              <w:t xml:space="preserve">Event-driven S3 ingestion via </w:t>
            </w:r>
            <w:proofErr w:type="spellStart"/>
            <w:r>
              <w:rPr>
                <w:sz w:val="19"/>
                <w:szCs w:val="19"/>
              </w:rPr>
              <w:t>EventBridge</w:t>
            </w:r>
            <w:proofErr w:type="spellEnd"/>
            <w:r>
              <w:rPr>
                <w:sz w:val="19"/>
                <w:szCs w:val="19"/>
              </w:rPr>
              <w:t>, SQS, or Lambda; scheduled background synchronization; durable synchronization history; HTML, Markdown, spreadsheet, presentation, and OCR loaders.</w:t>
            </w:r>
          </w:p>
        </w:tc>
      </w:tr>
      <w:tr w:rsidR="00716218" w14:paraId="7A30300D" w14:textId="77777777">
        <w:tblPrEx>
          <w:tblCellMar>
            <w:top w:w="0" w:type="dxa"/>
            <w:bottom w:w="0" w:type="dxa"/>
          </w:tblCellMar>
        </w:tblPrEx>
        <w:tc>
          <w:tcPr>
            <w:tcW w:w="3400" w:type="dxa"/>
            <w:tcMar>
              <w:top w:w="70" w:type="dxa"/>
              <w:left w:w="110" w:type="dxa"/>
              <w:bottom w:w="70" w:type="dxa"/>
              <w:right w:w="110" w:type="dxa"/>
            </w:tcMar>
          </w:tcPr>
          <w:p w14:paraId="2823C6C8" w14:textId="77777777" w:rsidR="00716218" w:rsidRDefault="00000000">
            <w:pPr>
              <w:spacing w:after="0" w:line="250" w:lineRule="auto"/>
            </w:pPr>
            <w:r>
              <w:rPr>
                <w:b/>
                <w:bCs/>
                <w:sz w:val="19"/>
                <w:szCs w:val="19"/>
              </w:rPr>
              <w:t>Retrieval quality</w:t>
            </w:r>
          </w:p>
        </w:tc>
        <w:tc>
          <w:tcPr>
            <w:tcW w:w="6680" w:type="dxa"/>
            <w:tcMar>
              <w:top w:w="70" w:type="dxa"/>
              <w:left w:w="110" w:type="dxa"/>
              <w:bottom w:w="70" w:type="dxa"/>
              <w:right w:w="110" w:type="dxa"/>
            </w:tcMar>
          </w:tcPr>
          <w:p w14:paraId="7F8DB39B" w14:textId="77777777" w:rsidR="00716218" w:rsidRDefault="00000000">
            <w:pPr>
              <w:spacing w:after="0" w:line="250" w:lineRule="auto"/>
            </w:pPr>
            <w:r>
              <w:rPr>
                <w:sz w:val="19"/>
                <w:szCs w:val="19"/>
              </w:rPr>
              <w:t>Hybrid dense and keyword search, reranking before generation, and expanded retrieval evaluation datasets with automated scoring against this golden data set.</w:t>
            </w:r>
          </w:p>
        </w:tc>
      </w:tr>
      <w:tr w:rsidR="00716218" w14:paraId="6B608F90" w14:textId="77777777">
        <w:tblPrEx>
          <w:tblCellMar>
            <w:top w:w="0" w:type="dxa"/>
            <w:bottom w:w="0" w:type="dxa"/>
          </w:tblCellMar>
        </w:tblPrEx>
        <w:tc>
          <w:tcPr>
            <w:tcW w:w="3400" w:type="dxa"/>
            <w:shd w:val="clear" w:color="auto" w:fill="F4F7FB"/>
            <w:tcMar>
              <w:top w:w="70" w:type="dxa"/>
              <w:left w:w="110" w:type="dxa"/>
              <w:bottom w:w="70" w:type="dxa"/>
              <w:right w:w="110" w:type="dxa"/>
            </w:tcMar>
          </w:tcPr>
          <w:p w14:paraId="25B04E8C" w14:textId="77777777" w:rsidR="00716218" w:rsidRDefault="00000000">
            <w:pPr>
              <w:spacing w:after="0" w:line="250" w:lineRule="auto"/>
            </w:pPr>
            <w:r>
              <w:rPr>
                <w:b/>
                <w:bCs/>
                <w:sz w:val="19"/>
                <w:szCs w:val="19"/>
              </w:rPr>
              <w:t>Human support</w:t>
            </w:r>
          </w:p>
        </w:tc>
        <w:tc>
          <w:tcPr>
            <w:tcW w:w="6680" w:type="dxa"/>
            <w:shd w:val="clear" w:color="auto" w:fill="F4F7FB"/>
            <w:tcMar>
              <w:top w:w="70" w:type="dxa"/>
              <w:left w:w="110" w:type="dxa"/>
              <w:bottom w:w="70" w:type="dxa"/>
              <w:right w:w="110" w:type="dxa"/>
            </w:tcMar>
          </w:tcPr>
          <w:p w14:paraId="77C21305" w14:textId="77777777" w:rsidR="00716218" w:rsidRDefault="00000000">
            <w:pPr>
              <w:spacing w:after="0" w:line="250" w:lineRule="auto"/>
            </w:pPr>
            <w:r>
              <w:rPr>
                <w:sz w:val="19"/>
                <w:szCs w:val="19"/>
              </w:rPr>
              <w:t>Durable handoff persistence, HR ticketing integration, case status tracking, and closing the loop back to the employee.</w:t>
            </w:r>
          </w:p>
        </w:tc>
      </w:tr>
      <w:tr w:rsidR="00716218" w14:paraId="2AED0AF6" w14:textId="77777777">
        <w:tblPrEx>
          <w:tblCellMar>
            <w:top w:w="0" w:type="dxa"/>
            <w:bottom w:w="0" w:type="dxa"/>
          </w:tblCellMar>
        </w:tblPrEx>
        <w:tc>
          <w:tcPr>
            <w:tcW w:w="3400" w:type="dxa"/>
            <w:tcMar>
              <w:top w:w="70" w:type="dxa"/>
              <w:left w:w="110" w:type="dxa"/>
              <w:bottom w:w="70" w:type="dxa"/>
              <w:right w:w="110" w:type="dxa"/>
            </w:tcMar>
          </w:tcPr>
          <w:p w14:paraId="7270851D" w14:textId="77777777" w:rsidR="00716218" w:rsidRDefault="00000000">
            <w:pPr>
              <w:spacing w:after="0" w:line="250" w:lineRule="auto"/>
            </w:pPr>
            <w:r>
              <w:rPr>
                <w:b/>
                <w:bCs/>
                <w:sz w:val="19"/>
                <w:szCs w:val="19"/>
              </w:rPr>
              <w:t>Experience</w:t>
            </w:r>
          </w:p>
        </w:tc>
        <w:tc>
          <w:tcPr>
            <w:tcW w:w="6680" w:type="dxa"/>
            <w:tcMar>
              <w:top w:w="70" w:type="dxa"/>
              <w:left w:w="110" w:type="dxa"/>
              <w:bottom w:w="70" w:type="dxa"/>
              <w:right w:w="110" w:type="dxa"/>
            </w:tcMar>
          </w:tcPr>
          <w:p w14:paraId="61AFA8D6" w14:textId="77777777" w:rsidR="00716218" w:rsidRDefault="00000000">
            <w:pPr>
              <w:spacing w:after="0" w:line="250" w:lineRule="auto"/>
            </w:pPr>
            <w:r>
              <w:rPr>
                <w:sz w:val="19"/>
                <w:szCs w:val="19"/>
              </w:rPr>
              <w:t>Streaming answers, usage metrics, and richer source previews.</w:t>
            </w:r>
          </w:p>
        </w:tc>
      </w:tr>
      <w:tr w:rsidR="00716218" w14:paraId="0FEB24C7" w14:textId="77777777">
        <w:tblPrEx>
          <w:tblCellMar>
            <w:top w:w="0" w:type="dxa"/>
            <w:bottom w:w="0" w:type="dxa"/>
          </w:tblCellMar>
        </w:tblPrEx>
        <w:tc>
          <w:tcPr>
            <w:tcW w:w="3400" w:type="dxa"/>
            <w:shd w:val="clear" w:color="auto" w:fill="F4F7FB"/>
            <w:tcMar>
              <w:top w:w="70" w:type="dxa"/>
              <w:left w:w="110" w:type="dxa"/>
              <w:bottom w:w="70" w:type="dxa"/>
              <w:right w:w="110" w:type="dxa"/>
            </w:tcMar>
          </w:tcPr>
          <w:p w14:paraId="62CA4473" w14:textId="77777777" w:rsidR="00716218" w:rsidRDefault="00000000">
            <w:pPr>
              <w:spacing w:after="0" w:line="250" w:lineRule="auto"/>
            </w:pPr>
            <w:r>
              <w:rPr>
                <w:b/>
                <w:bCs/>
                <w:sz w:val="19"/>
                <w:szCs w:val="19"/>
              </w:rPr>
              <w:t>Operations</w:t>
            </w:r>
          </w:p>
        </w:tc>
        <w:tc>
          <w:tcPr>
            <w:tcW w:w="6680" w:type="dxa"/>
            <w:shd w:val="clear" w:color="auto" w:fill="F4F7FB"/>
            <w:tcMar>
              <w:top w:w="70" w:type="dxa"/>
              <w:left w:w="110" w:type="dxa"/>
              <w:bottom w:w="70" w:type="dxa"/>
              <w:right w:w="110" w:type="dxa"/>
            </w:tcMar>
          </w:tcPr>
          <w:p w14:paraId="04B0DBC1" w14:textId="77777777" w:rsidR="00716218" w:rsidRDefault="00000000">
            <w:pPr>
              <w:spacing w:after="0" w:line="250" w:lineRule="auto"/>
            </w:pPr>
            <w:r>
              <w:rPr>
                <w:sz w:val="19"/>
                <w:szCs w:val="19"/>
              </w:rPr>
              <w:t>Centralized log aggregation, distributed tracing, health and readiness endpoints, container and infrastructure-as-code deployment.</w:t>
            </w:r>
          </w:p>
        </w:tc>
      </w:tr>
    </w:tbl>
    <w:p w14:paraId="4AEE9978" w14:textId="77777777" w:rsidR="00716218" w:rsidRDefault="00000000">
      <w:pPr>
        <w:pStyle w:val="Heading1"/>
        <w:pBdr>
          <w:bottom w:val="single" w:sz="8" w:space="6" w:color="C9D6E5"/>
        </w:pBdr>
        <w:spacing w:before="360" w:after="140"/>
      </w:pPr>
      <w:r>
        <w:rPr>
          <w:b/>
          <w:bCs/>
          <w:color w:val="1F3864"/>
          <w:sz w:val="30"/>
          <w:szCs w:val="30"/>
        </w:rPr>
        <w:t>Appendix A.  Technology Stack and Configuration</w:t>
      </w:r>
    </w:p>
    <w:tbl>
      <w:tblPr>
        <w:tblW w:w="10080" w:type="dxa"/>
        <w:tblBorders>
          <w:top w:val="single" w:sz="4" w:space="0" w:color="C9D6E5"/>
          <w:left w:val="single" w:sz="4" w:space="0" w:color="C9D6E5"/>
          <w:bottom w:val="single" w:sz="4" w:space="0" w:color="C9D6E5"/>
          <w:right w:val="single" w:sz="4" w:space="0" w:color="C9D6E5"/>
          <w:insideH w:val="single" w:sz="2" w:space="0" w:color="C9D6E5"/>
          <w:insideV w:val="single" w:sz="2" w:space="0" w:color="C9D6E5"/>
        </w:tblBorders>
        <w:tblLayout w:type="fixed"/>
        <w:tblCellMar>
          <w:left w:w="10" w:type="dxa"/>
          <w:right w:w="10" w:type="dxa"/>
        </w:tblCellMar>
        <w:tblLook w:val="0000" w:firstRow="0" w:lastRow="0" w:firstColumn="0" w:lastColumn="0" w:noHBand="0" w:noVBand="0"/>
      </w:tblPr>
      <w:tblGrid>
        <w:gridCol w:w="2600"/>
        <w:gridCol w:w="7480"/>
      </w:tblGrid>
      <w:tr w:rsidR="00716218" w14:paraId="2125E3A4" w14:textId="77777777">
        <w:tblPrEx>
          <w:tblCellMar>
            <w:top w:w="0" w:type="dxa"/>
            <w:bottom w:w="0" w:type="dxa"/>
          </w:tblCellMar>
        </w:tblPrEx>
        <w:trPr>
          <w:tblHeader/>
        </w:trPr>
        <w:tc>
          <w:tcPr>
            <w:tcW w:w="2600" w:type="dxa"/>
            <w:shd w:val="clear" w:color="auto" w:fill="1F3864"/>
            <w:tcMar>
              <w:top w:w="70" w:type="dxa"/>
              <w:left w:w="110" w:type="dxa"/>
              <w:bottom w:w="70" w:type="dxa"/>
              <w:right w:w="110" w:type="dxa"/>
            </w:tcMar>
          </w:tcPr>
          <w:p w14:paraId="3E826CC2" w14:textId="77777777" w:rsidR="00716218" w:rsidRDefault="00000000">
            <w:pPr>
              <w:spacing w:after="0" w:line="250" w:lineRule="auto"/>
            </w:pPr>
            <w:r>
              <w:rPr>
                <w:b/>
                <w:bCs/>
                <w:color w:val="FFFFFF"/>
                <w:sz w:val="19"/>
                <w:szCs w:val="19"/>
              </w:rPr>
              <w:t>Area</w:t>
            </w:r>
          </w:p>
        </w:tc>
        <w:tc>
          <w:tcPr>
            <w:tcW w:w="7480" w:type="dxa"/>
            <w:shd w:val="clear" w:color="auto" w:fill="1F3864"/>
            <w:tcMar>
              <w:top w:w="70" w:type="dxa"/>
              <w:left w:w="110" w:type="dxa"/>
              <w:bottom w:w="70" w:type="dxa"/>
              <w:right w:w="110" w:type="dxa"/>
            </w:tcMar>
          </w:tcPr>
          <w:p w14:paraId="2C9311FD" w14:textId="77777777" w:rsidR="00716218" w:rsidRDefault="00000000">
            <w:pPr>
              <w:spacing w:after="0" w:line="250" w:lineRule="auto"/>
            </w:pPr>
            <w:r>
              <w:rPr>
                <w:b/>
                <w:bCs/>
                <w:color w:val="FFFFFF"/>
                <w:sz w:val="19"/>
                <w:szCs w:val="19"/>
              </w:rPr>
              <w:t>Choice</w:t>
            </w:r>
          </w:p>
        </w:tc>
      </w:tr>
      <w:tr w:rsidR="00716218" w14:paraId="4D161BDE" w14:textId="77777777">
        <w:tblPrEx>
          <w:tblCellMar>
            <w:top w:w="0" w:type="dxa"/>
            <w:bottom w:w="0" w:type="dxa"/>
          </w:tblCellMar>
        </w:tblPrEx>
        <w:tc>
          <w:tcPr>
            <w:tcW w:w="2600" w:type="dxa"/>
            <w:tcMar>
              <w:top w:w="70" w:type="dxa"/>
              <w:left w:w="110" w:type="dxa"/>
              <w:bottom w:w="70" w:type="dxa"/>
              <w:right w:w="110" w:type="dxa"/>
            </w:tcMar>
          </w:tcPr>
          <w:p w14:paraId="459ABE0E" w14:textId="77777777" w:rsidR="00716218" w:rsidRDefault="00000000">
            <w:pPr>
              <w:spacing w:after="0" w:line="250" w:lineRule="auto"/>
            </w:pPr>
            <w:r>
              <w:rPr>
                <w:b/>
                <w:bCs/>
                <w:sz w:val="19"/>
                <w:szCs w:val="19"/>
              </w:rPr>
              <w:t>Language and runtime</w:t>
            </w:r>
          </w:p>
        </w:tc>
        <w:tc>
          <w:tcPr>
            <w:tcW w:w="7480" w:type="dxa"/>
            <w:tcMar>
              <w:top w:w="70" w:type="dxa"/>
              <w:left w:w="110" w:type="dxa"/>
              <w:bottom w:w="70" w:type="dxa"/>
              <w:right w:w="110" w:type="dxa"/>
            </w:tcMar>
          </w:tcPr>
          <w:p w14:paraId="5C79F0C2" w14:textId="106CC47E" w:rsidR="00716218" w:rsidRDefault="00000000">
            <w:pPr>
              <w:spacing w:after="0" w:line="250" w:lineRule="auto"/>
            </w:pPr>
            <w:r>
              <w:rPr>
                <w:sz w:val="19"/>
                <w:szCs w:val="19"/>
              </w:rPr>
              <w:t xml:space="preserve">Python 3.11+, managed with </w:t>
            </w:r>
            <w:r w:rsidR="009D7068">
              <w:rPr>
                <w:sz w:val="19"/>
                <w:szCs w:val="19"/>
              </w:rPr>
              <w:t>UV</w:t>
            </w:r>
            <w:r>
              <w:rPr>
                <w:sz w:val="19"/>
                <w:szCs w:val="19"/>
              </w:rPr>
              <w:t>; Ruff for linting and Pytest for the test suite.</w:t>
            </w:r>
          </w:p>
        </w:tc>
      </w:tr>
      <w:tr w:rsidR="00716218" w14:paraId="2CB42FF8" w14:textId="77777777">
        <w:tblPrEx>
          <w:tblCellMar>
            <w:top w:w="0" w:type="dxa"/>
            <w:bottom w:w="0" w:type="dxa"/>
          </w:tblCellMar>
        </w:tblPrEx>
        <w:tc>
          <w:tcPr>
            <w:tcW w:w="2600" w:type="dxa"/>
            <w:shd w:val="clear" w:color="auto" w:fill="F4F7FB"/>
            <w:tcMar>
              <w:top w:w="70" w:type="dxa"/>
              <w:left w:w="110" w:type="dxa"/>
              <w:bottom w:w="70" w:type="dxa"/>
              <w:right w:w="110" w:type="dxa"/>
            </w:tcMar>
          </w:tcPr>
          <w:p w14:paraId="6437E1DF" w14:textId="77777777" w:rsidR="00716218" w:rsidRDefault="00000000">
            <w:pPr>
              <w:spacing w:after="0" w:line="250" w:lineRule="auto"/>
            </w:pPr>
            <w:r>
              <w:rPr>
                <w:b/>
                <w:bCs/>
                <w:sz w:val="19"/>
                <w:szCs w:val="19"/>
              </w:rPr>
              <w:t>Orchestration</w:t>
            </w:r>
          </w:p>
        </w:tc>
        <w:tc>
          <w:tcPr>
            <w:tcW w:w="7480" w:type="dxa"/>
            <w:shd w:val="clear" w:color="auto" w:fill="F4F7FB"/>
            <w:tcMar>
              <w:top w:w="70" w:type="dxa"/>
              <w:left w:w="110" w:type="dxa"/>
              <w:bottom w:w="70" w:type="dxa"/>
              <w:right w:w="110" w:type="dxa"/>
            </w:tcMar>
          </w:tcPr>
          <w:p w14:paraId="4EE11A20" w14:textId="5672E321" w:rsidR="00716218" w:rsidRDefault="00000000">
            <w:pPr>
              <w:spacing w:after="0" w:line="250" w:lineRule="auto"/>
            </w:pPr>
            <w:r>
              <w:rPr>
                <w:sz w:val="19"/>
                <w:szCs w:val="19"/>
              </w:rPr>
              <w:t>LangGraph state graph over a typed Agent</w:t>
            </w:r>
            <w:r w:rsidR="009D7068">
              <w:rPr>
                <w:sz w:val="19"/>
                <w:szCs w:val="19"/>
              </w:rPr>
              <w:t xml:space="preserve"> </w:t>
            </w:r>
            <w:r>
              <w:rPr>
                <w:sz w:val="19"/>
                <w:szCs w:val="19"/>
              </w:rPr>
              <w:t>State; LangChain for loaders, prompts, and tool definitions.</w:t>
            </w:r>
          </w:p>
        </w:tc>
      </w:tr>
      <w:tr w:rsidR="00716218" w14:paraId="09961B3C" w14:textId="77777777">
        <w:tblPrEx>
          <w:tblCellMar>
            <w:top w:w="0" w:type="dxa"/>
            <w:bottom w:w="0" w:type="dxa"/>
          </w:tblCellMar>
        </w:tblPrEx>
        <w:tc>
          <w:tcPr>
            <w:tcW w:w="2600" w:type="dxa"/>
            <w:tcMar>
              <w:top w:w="70" w:type="dxa"/>
              <w:left w:w="110" w:type="dxa"/>
              <w:bottom w:w="70" w:type="dxa"/>
              <w:right w:w="110" w:type="dxa"/>
            </w:tcMar>
          </w:tcPr>
          <w:p w14:paraId="17A0F79E" w14:textId="77777777" w:rsidR="00716218" w:rsidRDefault="00000000">
            <w:pPr>
              <w:spacing w:after="0" w:line="250" w:lineRule="auto"/>
            </w:pPr>
            <w:r>
              <w:rPr>
                <w:b/>
                <w:bCs/>
                <w:sz w:val="19"/>
                <w:szCs w:val="19"/>
              </w:rPr>
              <w:t>Backend</w:t>
            </w:r>
          </w:p>
        </w:tc>
        <w:tc>
          <w:tcPr>
            <w:tcW w:w="7480" w:type="dxa"/>
            <w:tcMar>
              <w:top w:w="70" w:type="dxa"/>
              <w:left w:w="110" w:type="dxa"/>
              <w:bottom w:w="70" w:type="dxa"/>
              <w:right w:w="110" w:type="dxa"/>
            </w:tcMar>
          </w:tcPr>
          <w:p w14:paraId="1548168F" w14:textId="57403D0C" w:rsidR="00716218" w:rsidRDefault="00000000">
            <w:pPr>
              <w:spacing w:after="0" w:line="250" w:lineRule="auto"/>
            </w:pPr>
            <w:r>
              <w:rPr>
                <w:sz w:val="19"/>
                <w:szCs w:val="19"/>
              </w:rPr>
              <w:t xml:space="preserve">FastAPI with Pydantic request/response models and </w:t>
            </w:r>
            <w:r w:rsidR="009D7068">
              <w:rPr>
                <w:sz w:val="19"/>
                <w:szCs w:val="19"/>
              </w:rPr>
              <w:t>its dangerous</w:t>
            </w:r>
            <w:r>
              <w:rPr>
                <w:sz w:val="19"/>
                <w:szCs w:val="19"/>
              </w:rPr>
              <w:t xml:space="preserve"> signed tokens.</w:t>
            </w:r>
          </w:p>
        </w:tc>
      </w:tr>
      <w:tr w:rsidR="00716218" w14:paraId="18CE7560" w14:textId="77777777">
        <w:tblPrEx>
          <w:tblCellMar>
            <w:top w:w="0" w:type="dxa"/>
            <w:bottom w:w="0" w:type="dxa"/>
          </w:tblCellMar>
        </w:tblPrEx>
        <w:tc>
          <w:tcPr>
            <w:tcW w:w="2600" w:type="dxa"/>
            <w:shd w:val="clear" w:color="auto" w:fill="F4F7FB"/>
            <w:tcMar>
              <w:top w:w="70" w:type="dxa"/>
              <w:left w:w="110" w:type="dxa"/>
              <w:bottom w:w="70" w:type="dxa"/>
              <w:right w:w="110" w:type="dxa"/>
            </w:tcMar>
          </w:tcPr>
          <w:p w14:paraId="5E9F7183" w14:textId="77777777" w:rsidR="00716218" w:rsidRDefault="00000000">
            <w:pPr>
              <w:spacing w:after="0" w:line="250" w:lineRule="auto"/>
            </w:pPr>
            <w:r>
              <w:rPr>
                <w:b/>
                <w:bCs/>
                <w:sz w:val="19"/>
                <w:szCs w:val="19"/>
              </w:rPr>
              <w:t>Frontend</w:t>
            </w:r>
          </w:p>
        </w:tc>
        <w:tc>
          <w:tcPr>
            <w:tcW w:w="7480" w:type="dxa"/>
            <w:shd w:val="clear" w:color="auto" w:fill="F4F7FB"/>
            <w:tcMar>
              <w:top w:w="70" w:type="dxa"/>
              <w:left w:w="110" w:type="dxa"/>
              <w:bottom w:w="70" w:type="dxa"/>
              <w:right w:w="110" w:type="dxa"/>
            </w:tcMar>
          </w:tcPr>
          <w:p w14:paraId="25D28895" w14:textId="77777777" w:rsidR="00716218" w:rsidRDefault="00000000">
            <w:pPr>
              <w:spacing w:after="0" w:line="250" w:lineRule="auto"/>
            </w:pPr>
            <w:r>
              <w:rPr>
                <w:sz w:val="19"/>
                <w:szCs w:val="19"/>
              </w:rPr>
              <w:t>Streamlit chat and admin console.</w:t>
            </w:r>
          </w:p>
        </w:tc>
      </w:tr>
      <w:tr w:rsidR="00716218" w14:paraId="581BA13D" w14:textId="77777777">
        <w:tblPrEx>
          <w:tblCellMar>
            <w:top w:w="0" w:type="dxa"/>
            <w:bottom w:w="0" w:type="dxa"/>
          </w:tblCellMar>
        </w:tblPrEx>
        <w:tc>
          <w:tcPr>
            <w:tcW w:w="2600" w:type="dxa"/>
            <w:tcMar>
              <w:top w:w="70" w:type="dxa"/>
              <w:left w:w="110" w:type="dxa"/>
              <w:bottom w:w="70" w:type="dxa"/>
              <w:right w:w="110" w:type="dxa"/>
            </w:tcMar>
          </w:tcPr>
          <w:p w14:paraId="4379B506" w14:textId="77777777" w:rsidR="00716218" w:rsidRDefault="00000000">
            <w:pPr>
              <w:spacing w:after="0" w:line="250" w:lineRule="auto"/>
            </w:pPr>
            <w:r>
              <w:rPr>
                <w:b/>
                <w:bCs/>
                <w:sz w:val="19"/>
                <w:szCs w:val="19"/>
              </w:rPr>
              <w:t>Vector store</w:t>
            </w:r>
          </w:p>
        </w:tc>
        <w:tc>
          <w:tcPr>
            <w:tcW w:w="7480" w:type="dxa"/>
            <w:tcMar>
              <w:top w:w="70" w:type="dxa"/>
              <w:left w:w="110" w:type="dxa"/>
              <w:bottom w:w="70" w:type="dxa"/>
              <w:right w:w="110" w:type="dxa"/>
            </w:tcMar>
          </w:tcPr>
          <w:p w14:paraId="2F227628" w14:textId="77777777" w:rsidR="00716218" w:rsidRDefault="00000000">
            <w:pPr>
              <w:spacing w:after="0" w:line="250" w:lineRule="auto"/>
            </w:pPr>
            <w:r>
              <w:rPr>
                <w:sz w:val="19"/>
                <w:szCs w:val="19"/>
              </w:rPr>
              <w:t>Pinecone, cosine metric, dimension validated against the embedding model before use.</w:t>
            </w:r>
          </w:p>
        </w:tc>
      </w:tr>
      <w:tr w:rsidR="00716218" w14:paraId="576EAA46" w14:textId="77777777">
        <w:tblPrEx>
          <w:tblCellMar>
            <w:top w:w="0" w:type="dxa"/>
            <w:bottom w:w="0" w:type="dxa"/>
          </w:tblCellMar>
        </w:tblPrEx>
        <w:tc>
          <w:tcPr>
            <w:tcW w:w="2600" w:type="dxa"/>
            <w:shd w:val="clear" w:color="auto" w:fill="F4F7FB"/>
            <w:tcMar>
              <w:top w:w="70" w:type="dxa"/>
              <w:left w:w="110" w:type="dxa"/>
              <w:bottom w:w="70" w:type="dxa"/>
              <w:right w:w="110" w:type="dxa"/>
            </w:tcMar>
          </w:tcPr>
          <w:p w14:paraId="370590A8" w14:textId="77777777" w:rsidR="00716218" w:rsidRDefault="00000000">
            <w:pPr>
              <w:spacing w:after="0" w:line="250" w:lineRule="auto"/>
            </w:pPr>
            <w:r>
              <w:rPr>
                <w:b/>
                <w:bCs/>
                <w:sz w:val="19"/>
                <w:szCs w:val="19"/>
              </w:rPr>
              <w:t>Relational store</w:t>
            </w:r>
          </w:p>
        </w:tc>
        <w:tc>
          <w:tcPr>
            <w:tcW w:w="7480" w:type="dxa"/>
            <w:shd w:val="clear" w:color="auto" w:fill="F4F7FB"/>
            <w:tcMar>
              <w:top w:w="70" w:type="dxa"/>
              <w:left w:w="110" w:type="dxa"/>
              <w:bottom w:w="70" w:type="dxa"/>
              <w:right w:w="110" w:type="dxa"/>
            </w:tcMar>
          </w:tcPr>
          <w:p w14:paraId="6B8B3B4B" w14:textId="77777777" w:rsidR="00716218" w:rsidRDefault="00000000">
            <w:pPr>
              <w:spacing w:after="0" w:line="250" w:lineRule="auto"/>
            </w:pPr>
            <w:r>
              <w:rPr>
                <w:sz w:val="19"/>
                <w:szCs w:val="19"/>
              </w:rPr>
              <w:t xml:space="preserve">AWS RDS MySQL, accessed through </w:t>
            </w:r>
            <w:proofErr w:type="spellStart"/>
            <w:r>
              <w:rPr>
                <w:sz w:val="19"/>
                <w:szCs w:val="19"/>
              </w:rPr>
              <w:t>SQLAlchemy</w:t>
            </w:r>
            <w:proofErr w:type="spellEnd"/>
            <w:r>
              <w:rPr>
                <w:sz w:val="19"/>
                <w:szCs w:val="19"/>
              </w:rPr>
              <w:t xml:space="preserve"> Core with bound parameters and a read-only application user.</w:t>
            </w:r>
          </w:p>
        </w:tc>
      </w:tr>
      <w:tr w:rsidR="00716218" w14:paraId="05C12FC0" w14:textId="77777777">
        <w:tblPrEx>
          <w:tblCellMar>
            <w:top w:w="0" w:type="dxa"/>
            <w:bottom w:w="0" w:type="dxa"/>
          </w:tblCellMar>
        </w:tblPrEx>
        <w:tc>
          <w:tcPr>
            <w:tcW w:w="2600" w:type="dxa"/>
            <w:tcMar>
              <w:top w:w="70" w:type="dxa"/>
              <w:left w:w="110" w:type="dxa"/>
              <w:bottom w:w="70" w:type="dxa"/>
              <w:right w:w="110" w:type="dxa"/>
            </w:tcMar>
          </w:tcPr>
          <w:p w14:paraId="4B872D59" w14:textId="77777777" w:rsidR="00716218" w:rsidRDefault="00000000">
            <w:pPr>
              <w:spacing w:after="0" w:line="250" w:lineRule="auto"/>
            </w:pPr>
            <w:r>
              <w:rPr>
                <w:b/>
                <w:bCs/>
                <w:sz w:val="19"/>
                <w:szCs w:val="19"/>
              </w:rPr>
              <w:t>Object storage</w:t>
            </w:r>
          </w:p>
        </w:tc>
        <w:tc>
          <w:tcPr>
            <w:tcW w:w="7480" w:type="dxa"/>
            <w:tcMar>
              <w:top w:w="70" w:type="dxa"/>
              <w:left w:w="110" w:type="dxa"/>
              <w:bottom w:w="70" w:type="dxa"/>
              <w:right w:w="110" w:type="dxa"/>
            </w:tcMar>
          </w:tcPr>
          <w:p w14:paraId="1BE39B15" w14:textId="77777777" w:rsidR="00716218" w:rsidRDefault="00000000">
            <w:pPr>
              <w:spacing w:after="0" w:line="250" w:lineRule="auto"/>
            </w:pPr>
            <w:r>
              <w:rPr>
                <w:sz w:val="19"/>
                <w:szCs w:val="19"/>
              </w:rPr>
              <w:t>Amazon S3 via Boto3, using the standard AWS credential chain (IAM roles preferred over static keys).</w:t>
            </w:r>
          </w:p>
        </w:tc>
      </w:tr>
      <w:tr w:rsidR="00716218" w14:paraId="7CF110CE" w14:textId="77777777">
        <w:tblPrEx>
          <w:tblCellMar>
            <w:top w:w="0" w:type="dxa"/>
            <w:bottom w:w="0" w:type="dxa"/>
          </w:tblCellMar>
        </w:tblPrEx>
        <w:tc>
          <w:tcPr>
            <w:tcW w:w="2600" w:type="dxa"/>
            <w:shd w:val="clear" w:color="auto" w:fill="F4F7FB"/>
            <w:tcMar>
              <w:top w:w="70" w:type="dxa"/>
              <w:left w:w="110" w:type="dxa"/>
              <w:bottom w:w="70" w:type="dxa"/>
              <w:right w:w="110" w:type="dxa"/>
            </w:tcMar>
          </w:tcPr>
          <w:p w14:paraId="5F51984A" w14:textId="77777777" w:rsidR="00716218" w:rsidRDefault="00000000">
            <w:pPr>
              <w:spacing w:after="0" w:line="250" w:lineRule="auto"/>
            </w:pPr>
            <w:r>
              <w:rPr>
                <w:b/>
                <w:bCs/>
                <w:sz w:val="19"/>
                <w:szCs w:val="19"/>
              </w:rPr>
              <w:t>Models</w:t>
            </w:r>
          </w:p>
        </w:tc>
        <w:tc>
          <w:tcPr>
            <w:tcW w:w="7480" w:type="dxa"/>
            <w:shd w:val="clear" w:color="auto" w:fill="F4F7FB"/>
            <w:tcMar>
              <w:top w:w="70" w:type="dxa"/>
              <w:left w:w="110" w:type="dxa"/>
              <w:bottom w:w="70" w:type="dxa"/>
              <w:right w:w="110" w:type="dxa"/>
            </w:tcMar>
          </w:tcPr>
          <w:p w14:paraId="584C29EB" w14:textId="77777777" w:rsidR="00716218" w:rsidRDefault="00000000">
            <w:pPr>
              <w:spacing w:after="0" w:line="250" w:lineRule="auto"/>
            </w:pPr>
            <w:r>
              <w:rPr>
                <w:sz w:val="19"/>
                <w:szCs w:val="19"/>
              </w:rPr>
              <w:t xml:space="preserve">OpenAI text-embedding-3-small at 1,024 dimensions for embeddings; a configurable OpenAI or </w:t>
            </w:r>
            <w:proofErr w:type="spellStart"/>
            <w:r>
              <w:rPr>
                <w:sz w:val="19"/>
                <w:szCs w:val="19"/>
              </w:rPr>
              <w:t>Groq</w:t>
            </w:r>
            <w:proofErr w:type="spellEnd"/>
            <w:r>
              <w:rPr>
                <w:sz w:val="19"/>
                <w:szCs w:val="19"/>
              </w:rPr>
              <w:t xml:space="preserve"> chat model for generation and evaluation.</w:t>
            </w:r>
          </w:p>
        </w:tc>
      </w:tr>
      <w:tr w:rsidR="00716218" w14:paraId="10945283" w14:textId="77777777">
        <w:tblPrEx>
          <w:tblCellMar>
            <w:top w:w="0" w:type="dxa"/>
            <w:bottom w:w="0" w:type="dxa"/>
          </w:tblCellMar>
        </w:tblPrEx>
        <w:tc>
          <w:tcPr>
            <w:tcW w:w="2600" w:type="dxa"/>
            <w:tcMar>
              <w:top w:w="70" w:type="dxa"/>
              <w:left w:w="110" w:type="dxa"/>
              <w:bottom w:w="70" w:type="dxa"/>
              <w:right w:w="110" w:type="dxa"/>
            </w:tcMar>
          </w:tcPr>
          <w:p w14:paraId="471EB961" w14:textId="77777777" w:rsidR="00716218" w:rsidRDefault="00000000">
            <w:pPr>
              <w:spacing w:after="0" w:line="250" w:lineRule="auto"/>
            </w:pPr>
            <w:r>
              <w:rPr>
                <w:b/>
                <w:bCs/>
                <w:sz w:val="19"/>
                <w:szCs w:val="19"/>
              </w:rPr>
              <w:t>Key settings</w:t>
            </w:r>
          </w:p>
        </w:tc>
        <w:tc>
          <w:tcPr>
            <w:tcW w:w="7480" w:type="dxa"/>
            <w:tcMar>
              <w:top w:w="70" w:type="dxa"/>
              <w:left w:w="110" w:type="dxa"/>
              <w:bottom w:w="70" w:type="dxa"/>
              <w:right w:w="110" w:type="dxa"/>
            </w:tcMar>
          </w:tcPr>
          <w:p w14:paraId="00BA9289" w14:textId="77777777" w:rsidR="00716218" w:rsidRDefault="00000000">
            <w:pPr>
              <w:spacing w:after="0" w:line="250" w:lineRule="auto"/>
            </w:pPr>
            <w:r>
              <w:rPr>
                <w:sz w:val="19"/>
                <w:szCs w:val="19"/>
              </w:rPr>
              <w:t xml:space="preserve">CHUNK_SIZE 1000, CHUNK_OVERLAP 200, RETRIEVER_TOP_K 5, RETRIEVAL_MIN_SCORE 0.3, AUTH_TOKEN_TTL_SECONDS 1800, question limit 2,000 characters, conversation history </w:t>
            </w:r>
            <w:proofErr w:type="gramStart"/>
            <w:r>
              <w:rPr>
                <w:sz w:val="19"/>
                <w:szCs w:val="19"/>
              </w:rPr>
              <w:t>bounded</w:t>
            </w:r>
            <w:proofErr w:type="gramEnd"/>
            <w:r>
              <w:rPr>
                <w:sz w:val="19"/>
                <w:szCs w:val="19"/>
              </w:rPr>
              <w:t xml:space="preserve"> to 6 messages.</w:t>
            </w:r>
          </w:p>
        </w:tc>
      </w:tr>
    </w:tbl>
    <w:p w14:paraId="252E1CAC" w14:textId="77777777" w:rsidR="00716218" w:rsidRDefault="00716218">
      <w:pPr>
        <w:spacing w:after="40"/>
      </w:pPr>
    </w:p>
    <w:sectPr w:rsidR="00716218">
      <w:footerReference w:type="default" r:id="rId8"/>
      <w:pgSz w:w="12240" w:h="15840"/>
      <w:pgMar w:top="1080" w:right="1080" w:bottom="1000" w:left="1080" w:header="708"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B337B" w14:textId="77777777" w:rsidR="00096852" w:rsidRDefault="00096852">
      <w:pPr>
        <w:spacing w:after="0" w:line="240" w:lineRule="auto"/>
      </w:pPr>
      <w:r>
        <w:separator/>
      </w:r>
    </w:p>
  </w:endnote>
  <w:endnote w:type="continuationSeparator" w:id="0">
    <w:p w14:paraId="0D43EDBB" w14:textId="77777777" w:rsidR="00096852" w:rsidRDefault="00096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882C" w14:textId="517D581A" w:rsidR="00716218" w:rsidRDefault="00000000">
    <w:pPr>
      <w:pBdr>
        <w:top w:val="single" w:sz="4" w:space="6" w:color="C9D6E5"/>
      </w:pBdr>
      <w:spacing w:after="0"/>
      <w:jc w:val="center"/>
    </w:pPr>
    <w:r>
      <w:rPr>
        <w:color w:val="44546A"/>
        <w:sz w:val="16"/>
        <w:szCs w:val="16"/>
      </w:rPr>
      <w:t xml:space="preserve">WorkAssist AI — Solution </w:t>
    </w:r>
    <w:r w:rsidR="00E37632">
      <w:rPr>
        <w:color w:val="44546A"/>
        <w:sz w:val="16"/>
        <w:szCs w:val="16"/>
      </w:rPr>
      <w:t xml:space="preserve">Overview </w:t>
    </w:r>
    <w:proofErr w:type="gramStart"/>
    <w:r w:rsidR="00E37632">
      <w:rPr>
        <w:color w:val="44546A"/>
        <w:sz w:val="16"/>
        <w:szCs w:val="16"/>
      </w:rPr>
      <w:t>•</w:t>
    </w:r>
    <w:r>
      <w:rPr>
        <w:color w:val="44546A"/>
        <w:sz w:val="16"/>
        <w:szCs w:val="16"/>
      </w:rPr>
      <w:t xml:space="preserve">  Page</w:t>
    </w:r>
    <w:proofErr w:type="gramEnd"/>
    <w:r>
      <w:rPr>
        <w:color w:val="44546A"/>
        <w:sz w:val="16"/>
        <w:szCs w:val="16"/>
      </w:rPr>
      <w:t xml:space="preserve"> </w:t>
    </w:r>
    <w:r>
      <w:rPr>
        <w:color w:val="44546A"/>
        <w:sz w:val="16"/>
        <w:szCs w:val="16"/>
      </w:rPr>
      <w:fldChar w:fldCharType="begin"/>
    </w:r>
    <w:r>
      <w:rPr>
        <w:color w:val="44546A"/>
        <w:sz w:val="16"/>
        <w:szCs w:val="16"/>
      </w:rPr>
      <w:instrText>PAGE</w:instrText>
    </w:r>
    <w:r>
      <w:rPr>
        <w:color w:val="44546A"/>
        <w:sz w:val="16"/>
        <w:szCs w:val="16"/>
      </w:rPr>
      <w:fldChar w:fldCharType="separate"/>
    </w:r>
    <w:r w:rsidR="001E7DBB">
      <w:rPr>
        <w:noProof/>
        <w:color w:val="44546A"/>
        <w:sz w:val="16"/>
        <w:szCs w:val="16"/>
      </w:rPr>
      <w:t>1</w:t>
    </w:r>
    <w:r>
      <w:rPr>
        <w:color w:val="44546A"/>
        <w:sz w:val="16"/>
        <w:szCs w:val="16"/>
      </w:rPr>
      <w:fldChar w:fldCharType="end"/>
    </w:r>
    <w:r>
      <w:rPr>
        <w:color w:val="44546A"/>
        <w:sz w:val="16"/>
        <w:szCs w:val="16"/>
      </w:rPr>
      <w:t xml:space="preserve"> of </w:t>
    </w:r>
    <w:r>
      <w:rPr>
        <w:color w:val="44546A"/>
        <w:sz w:val="16"/>
        <w:szCs w:val="16"/>
      </w:rPr>
      <w:fldChar w:fldCharType="begin"/>
    </w:r>
    <w:r>
      <w:rPr>
        <w:color w:val="44546A"/>
        <w:sz w:val="16"/>
        <w:szCs w:val="16"/>
      </w:rPr>
      <w:instrText>NUMPAGES</w:instrText>
    </w:r>
    <w:r>
      <w:rPr>
        <w:color w:val="44546A"/>
        <w:sz w:val="16"/>
        <w:szCs w:val="16"/>
      </w:rPr>
      <w:fldChar w:fldCharType="separate"/>
    </w:r>
    <w:r w:rsidR="001E7DBB">
      <w:rPr>
        <w:noProof/>
        <w:color w:val="44546A"/>
        <w:sz w:val="16"/>
        <w:szCs w:val="16"/>
      </w:rPr>
      <w:t>2</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DA564" w14:textId="77777777" w:rsidR="00096852" w:rsidRDefault="00096852">
      <w:pPr>
        <w:spacing w:after="0" w:line="240" w:lineRule="auto"/>
      </w:pPr>
      <w:r>
        <w:separator/>
      </w:r>
    </w:p>
  </w:footnote>
  <w:footnote w:type="continuationSeparator" w:id="0">
    <w:p w14:paraId="33217DCC" w14:textId="77777777" w:rsidR="00096852" w:rsidRDefault="000968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326CB"/>
    <w:multiLevelType w:val="hybridMultilevel"/>
    <w:tmpl w:val="C69A9EE2"/>
    <w:lvl w:ilvl="0" w:tplc="C17430A6">
      <w:start w:val="1"/>
      <w:numFmt w:val="bullet"/>
      <w:lvlText w:val="•"/>
      <w:lvlJc w:val="left"/>
      <w:pPr>
        <w:ind w:left="360" w:hanging="220"/>
      </w:pPr>
      <w:rPr>
        <w:color w:val="2E5C8A"/>
      </w:rPr>
    </w:lvl>
    <w:lvl w:ilvl="1" w:tplc="C0AAC4A4">
      <w:start w:val="1"/>
      <w:numFmt w:val="bullet"/>
      <w:lvlText w:val="◦"/>
      <w:lvlJc w:val="left"/>
      <w:pPr>
        <w:ind w:left="720" w:hanging="220"/>
      </w:pPr>
      <w:rPr>
        <w:color w:val="2E5C8A"/>
      </w:rPr>
    </w:lvl>
    <w:lvl w:ilvl="2" w:tplc="80C0A522">
      <w:numFmt w:val="decimal"/>
      <w:lvlText w:val=""/>
      <w:lvlJc w:val="left"/>
    </w:lvl>
    <w:lvl w:ilvl="3" w:tplc="987EC8BE">
      <w:numFmt w:val="decimal"/>
      <w:lvlText w:val=""/>
      <w:lvlJc w:val="left"/>
    </w:lvl>
    <w:lvl w:ilvl="4" w:tplc="A1F0F1BA">
      <w:numFmt w:val="decimal"/>
      <w:lvlText w:val=""/>
      <w:lvlJc w:val="left"/>
    </w:lvl>
    <w:lvl w:ilvl="5" w:tplc="327C1BA0">
      <w:numFmt w:val="decimal"/>
      <w:lvlText w:val=""/>
      <w:lvlJc w:val="left"/>
    </w:lvl>
    <w:lvl w:ilvl="6" w:tplc="1C0EAFEA">
      <w:numFmt w:val="decimal"/>
      <w:lvlText w:val=""/>
      <w:lvlJc w:val="left"/>
    </w:lvl>
    <w:lvl w:ilvl="7" w:tplc="43E62A4C">
      <w:numFmt w:val="decimal"/>
      <w:lvlText w:val=""/>
      <w:lvlJc w:val="left"/>
    </w:lvl>
    <w:lvl w:ilvl="8" w:tplc="108880C2">
      <w:numFmt w:val="decimal"/>
      <w:lvlText w:val=""/>
      <w:lvlJc w:val="left"/>
    </w:lvl>
  </w:abstractNum>
  <w:abstractNum w:abstractNumId="1" w15:restartNumberingAfterBreak="0">
    <w:nsid w:val="2A634D23"/>
    <w:multiLevelType w:val="hybridMultilevel"/>
    <w:tmpl w:val="12943524"/>
    <w:lvl w:ilvl="0" w:tplc="114266CC">
      <w:start w:val="1"/>
      <w:numFmt w:val="bullet"/>
      <w:lvlText w:val="●"/>
      <w:lvlJc w:val="left"/>
      <w:pPr>
        <w:ind w:left="720" w:hanging="360"/>
      </w:pPr>
    </w:lvl>
    <w:lvl w:ilvl="1" w:tplc="3EB4ECD0">
      <w:start w:val="1"/>
      <w:numFmt w:val="bullet"/>
      <w:lvlText w:val="○"/>
      <w:lvlJc w:val="left"/>
      <w:pPr>
        <w:ind w:left="1440" w:hanging="360"/>
      </w:pPr>
    </w:lvl>
    <w:lvl w:ilvl="2" w:tplc="A8347A06">
      <w:start w:val="1"/>
      <w:numFmt w:val="bullet"/>
      <w:lvlText w:val="■"/>
      <w:lvlJc w:val="left"/>
      <w:pPr>
        <w:ind w:left="2160" w:hanging="360"/>
      </w:pPr>
    </w:lvl>
    <w:lvl w:ilvl="3" w:tplc="D7649DD4">
      <w:start w:val="1"/>
      <w:numFmt w:val="bullet"/>
      <w:lvlText w:val="●"/>
      <w:lvlJc w:val="left"/>
      <w:pPr>
        <w:ind w:left="2880" w:hanging="360"/>
      </w:pPr>
    </w:lvl>
    <w:lvl w:ilvl="4" w:tplc="6E9CECA4">
      <w:start w:val="1"/>
      <w:numFmt w:val="bullet"/>
      <w:lvlText w:val="○"/>
      <w:lvlJc w:val="left"/>
      <w:pPr>
        <w:ind w:left="3600" w:hanging="360"/>
      </w:pPr>
    </w:lvl>
    <w:lvl w:ilvl="5" w:tplc="DEFAB5EC">
      <w:start w:val="1"/>
      <w:numFmt w:val="bullet"/>
      <w:lvlText w:val="■"/>
      <w:lvlJc w:val="left"/>
      <w:pPr>
        <w:ind w:left="4320" w:hanging="360"/>
      </w:pPr>
    </w:lvl>
    <w:lvl w:ilvl="6" w:tplc="8F1A80D4">
      <w:start w:val="1"/>
      <w:numFmt w:val="bullet"/>
      <w:lvlText w:val="●"/>
      <w:lvlJc w:val="left"/>
      <w:pPr>
        <w:ind w:left="5040" w:hanging="360"/>
      </w:pPr>
    </w:lvl>
    <w:lvl w:ilvl="7" w:tplc="CD1E7D4C">
      <w:start w:val="1"/>
      <w:numFmt w:val="bullet"/>
      <w:lvlText w:val="●"/>
      <w:lvlJc w:val="left"/>
      <w:pPr>
        <w:ind w:left="5760" w:hanging="360"/>
      </w:pPr>
    </w:lvl>
    <w:lvl w:ilvl="8" w:tplc="51E40F76">
      <w:start w:val="1"/>
      <w:numFmt w:val="bullet"/>
      <w:lvlText w:val="●"/>
      <w:lvlJc w:val="left"/>
      <w:pPr>
        <w:ind w:left="6480" w:hanging="360"/>
      </w:pPr>
    </w:lvl>
  </w:abstractNum>
  <w:abstractNum w:abstractNumId="2" w15:restartNumberingAfterBreak="0">
    <w:nsid w:val="4C273449"/>
    <w:multiLevelType w:val="hybridMultilevel"/>
    <w:tmpl w:val="2EF27112"/>
    <w:lvl w:ilvl="0" w:tplc="2DD0F322">
      <w:start w:val="1"/>
      <w:numFmt w:val="decimal"/>
      <w:lvlText w:val="%1."/>
      <w:lvlJc w:val="left"/>
      <w:pPr>
        <w:ind w:left="400" w:hanging="260"/>
      </w:pPr>
      <w:rPr>
        <w:b/>
        <w:bCs/>
        <w:color w:val="2E5C8A"/>
      </w:rPr>
    </w:lvl>
    <w:lvl w:ilvl="1" w:tplc="206644FA">
      <w:numFmt w:val="decimal"/>
      <w:lvlText w:val=""/>
      <w:lvlJc w:val="left"/>
    </w:lvl>
    <w:lvl w:ilvl="2" w:tplc="B24EEF76">
      <w:numFmt w:val="decimal"/>
      <w:lvlText w:val=""/>
      <w:lvlJc w:val="left"/>
    </w:lvl>
    <w:lvl w:ilvl="3" w:tplc="23E8E386">
      <w:numFmt w:val="decimal"/>
      <w:lvlText w:val=""/>
      <w:lvlJc w:val="left"/>
    </w:lvl>
    <w:lvl w:ilvl="4" w:tplc="35824488">
      <w:numFmt w:val="decimal"/>
      <w:lvlText w:val=""/>
      <w:lvlJc w:val="left"/>
    </w:lvl>
    <w:lvl w:ilvl="5" w:tplc="82C8D7BC">
      <w:numFmt w:val="decimal"/>
      <w:lvlText w:val=""/>
      <w:lvlJc w:val="left"/>
    </w:lvl>
    <w:lvl w:ilvl="6" w:tplc="E30011E4">
      <w:numFmt w:val="decimal"/>
      <w:lvlText w:val=""/>
      <w:lvlJc w:val="left"/>
    </w:lvl>
    <w:lvl w:ilvl="7" w:tplc="998C0246">
      <w:numFmt w:val="decimal"/>
      <w:lvlText w:val=""/>
      <w:lvlJc w:val="left"/>
    </w:lvl>
    <w:lvl w:ilvl="8" w:tplc="A34E8490">
      <w:numFmt w:val="decimal"/>
      <w:lvlText w:val=""/>
      <w:lvlJc w:val="left"/>
    </w:lvl>
  </w:abstractNum>
  <w:num w:numId="1" w16cid:durableId="398983725">
    <w:abstractNumId w:val="1"/>
    <w:lvlOverride w:ilvl="0">
      <w:startOverride w:val="1"/>
    </w:lvlOverride>
  </w:num>
  <w:num w:numId="2" w16cid:durableId="1542939206">
    <w:abstractNumId w:val="0"/>
    <w:lvlOverride w:ilvl="0">
      <w:startOverride w:val="1"/>
    </w:lvlOverride>
  </w:num>
  <w:num w:numId="3" w16cid:durableId="8972536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218"/>
    <w:rsid w:val="00042B72"/>
    <w:rsid w:val="00096852"/>
    <w:rsid w:val="00163017"/>
    <w:rsid w:val="001E7DBB"/>
    <w:rsid w:val="0025572F"/>
    <w:rsid w:val="00262ECB"/>
    <w:rsid w:val="002A4A2D"/>
    <w:rsid w:val="00306800"/>
    <w:rsid w:val="004C4B43"/>
    <w:rsid w:val="00564CE1"/>
    <w:rsid w:val="00573B6B"/>
    <w:rsid w:val="005A433C"/>
    <w:rsid w:val="006B3A80"/>
    <w:rsid w:val="00716218"/>
    <w:rsid w:val="007D0EAF"/>
    <w:rsid w:val="00947E9B"/>
    <w:rsid w:val="009D7068"/>
    <w:rsid w:val="00BC0D6A"/>
    <w:rsid w:val="00CF5650"/>
    <w:rsid w:val="00DB18A0"/>
    <w:rsid w:val="00E37632"/>
    <w:rsid w:val="00E51F8F"/>
    <w:rsid w:val="00ED1986"/>
    <w:rsid w:val="00EF1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2941C"/>
  <w15:docId w15:val="{6147717B-1CF3-4259-98A1-D20ADA851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2A35"/>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7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632"/>
  </w:style>
  <w:style w:type="paragraph" w:styleId="Footer">
    <w:name w:val="footer"/>
    <w:basedOn w:val="Normal"/>
    <w:link w:val="FooterChar"/>
    <w:uiPriority w:val="99"/>
    <w:unhideWhenUsed/>
    <w:rsid w:val="00E376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6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12</Pages>
  <Words>5038</Words>
  <Characters>28720</Characters>
  <Application>Microsoft Office Word</Application>
  <DocSecurity>0</DocSecurity>
  <Lines>239</Lines>
  <Paragraphs>67</Paragraphs>
  <ScaleCrop>false</ScaleCrop>
  <Company/>
  <LinksUpToDate>false</LinksUpToDate>
  <CharactersWithSpaces>33691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WorkAssist AI — Solution Overview</dc:title>
  <dc:creator>WorkAssist AI</dc:creator>
  <dc:description>Agentic Employee Support and PTO Assistant — solution overview and validation</dc:description>
  <cp:lastModifiedBy>Raj Mohan</cp:lastModifiedBy>
  <cp:revision>43</cp:revision>
  <dcterms:created xsi:type="dcterms:W3CDTF">2026-09-03T01:14:00Z</dcterms:created>
  <dcterms:modified xsi:type="dcterms:W3CDTF">2026-09-03T01:36:00Z</dcterms:modified>
</cp:coreProperties>
</file>