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3772" w14:textId="77777777" w:rsidR="00D820B6" w:rsidRPr="00A34FFC" w:rsidRDefault="00D820B6" w:rsidP="00D820B6">
      <w:pPr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  <w:r w:rsidRPr="00A34FFC">
        <w:rPr>
          <w:rFonts w:ascii="Arial" w:hAnsi="Arial" w:cs="Arial"/>
          <w:b/>
          <w:bCs/>
          <w:noProof/>
          <w:sz w:val="28"/>
          <w:szCs w:val="28"/>
          <w:lang w:val="en-AU" w:eastAsia="zh-CN"/>
        </w:rPr>
        <w:drawing>
          <wp:inline distT="0" distB="0" distL="0" distR="0" wp14:anchorId="0683FC28" wp14:editId="106D3A44">
            <wp:extent cx="1092200" cy="1317625"/>
            <wp:effectExtent l="19050" t="0" r="0" b="0"/>
            <wp:docPr id="85" name="Picture 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0B10B2" w14:textId="77777777" w:rsidR="00D820B6" w:rsidRPr="00A34FFC" w:rsidRDefault="00D820B6" w:rsidP="00D820B6">
      <w:pPr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</w:p>
    <w:p w14:paraId="2A8C2EF1" w14:textId="0D4F3C78" w:rsidR="00D820B6" w:rsidRDefault="00D820B6" w:rsidP="00D8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FF0000"/>
          <w:sz w:val="56"/>
          <w:szCs w:val="56"/>
        </w:rPr>
      </w:pPr>
      <w:r w:rsidRPr="00A34FFC">
        <w:rPr>
          <w:rFonts w:ascii="Arial" w:hAnsi="Arial" w:cs="Arial"/>
          <w:b/>
          <w:color w:val="FF0000"/>
          <w:sz w:val="56"/>
          <w:szCs w:val="56"/>
        </w:rPr>
        <w:t>Computer Exercise</w:t>
      </w:r>
    </w:p>
    <w:p w14:paraId="33CF85A3" w14:textId="7C7BAB4A" w:rsidR="002A7A32" w:rsidRPr="002A7A32" w:rsidRDefault="002A7A32" w:rsidP="00D8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FF0000"/>
          <w:sz w:val="144"/>
          <w:szCs w:val="144"/>
        </w:rPr>
      </w:pPr>
      <w:r w:rsidRPr="002A7A32">
        <w:rPr>
          <w:rFonts w:ascii="Arial" w:hAnsi="Arial" w:cs="Arial"/>
          <w:b/>
          <w:color w:val="FF0000"/>
          <w:sz w:val="144"/>
          <w:szCs w:val="144"/>
        </w:rPr>
        <w:t>1</w:t>
      </w:r>
      <w:r w:rsidR="00E045AE">
        <w:rPr>
          <w:rFonts w:ascii="Arial" w:hAnsi="Arial" w:cs="Arial"/>
          <w:b/>
          <w:color w:val="FF0000"/>
          <w:sz w:val="144"/>
          <w:szCs w:val="144"/>
        </w:rPr>
        <w:t>5</w:t>
      </w:r>
    </w:p>
    <w:p w14:paraId="5EF1A8D1" w14:textId="77777777" w:rsidR="00D820B6" w:rsidRPr="00A34FFC" w:rsidRDefault="00D820B6" w:rsidP="00D8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12"/>
          <w:szCs w:val="12"/>
        </w:rPr>
      </w:pPr>
    </w:p>
    <w:p w14:paraId="77E64EE3" w14:textId="0E41CC81" w:rsidR="00D820B6" w:rsidRPr="00A34FFC" w:rsidRDefault="00D820B6" w:rsidP="00D8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Actor attributes: social selection models</w:t>
      </w:r>
    </w:p>
    <w:p w14:paraId="596D490F" w14:textId="77777777" w:rsidR="00D820B6" w:rsidRPr="00A34FFC" w:rsidRDefault="00D820B6" w:rsidP="00D8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  <w:lang w:val="en-GB"/>
        </w:rPr>
      </w:pPr>
    </w:p>
    <w:p w14:paraId="5098A22F" w14:textId="77777777" w:rsidR="00D820B6" w:rsidRPr="00A34FFC" w:rsidRDefault="00D820B6" w:rsidP="00D820B6">
      <w:pPr>
        <w:ind w:left="1500" w:hanging="1500"/>
        <w:jc w:val="center"/>
        <w:rPr>
          <w:rFonts w:ascii="Arial" w:hAnsi="Arial" w:cs="Arial"/>
          <w:sz w:val="32"/>
          <w:szCs w:val="32"/>
        </w:rPr>
      </w:pPr>
    </w:p>
    <w:p w14:paraId="0A92C7D5" w14:textId="77777777" w:rsidR="00D820B6" w:rsidRPr="00A34FFC" w:rsidRDefault="00D820B6" w:rsidP="00D820B6">
      <w:pPr>
        <w:ind w:left="1500" w:hanging="1500"/>
        <w:jc w:val="center"/>
        <w:rPr>
          <w:rFonts w:ascii="Arial" w:hAnsi="Arial" w:cs="Arial"/>
          <w:sz w:val="32"/>
          <w:szCs w:val="32"/>
        </w:rPr>
      </w:pPr>
    </w:p>
    <w:p w14:paraId="3C08F94A" w14:textId="77777777" w:rsidR="00D820B6" w:rsidRPr="00A34FFC" w:rsidRDefault="00D820B6" w:rsidP="00D820B6">
      <w:pPr>
        <w:pStyle w:val="Title"/>
        <w:spacing w:after="60"/>
        <w:rPr>
          <w:rFonts w:ascii="Arial" w:hAnsi="Arial" w:cs="Arial"/>
          <w:sz w:val="36"/>
          <w:szCs w:val="36"/>
        </w:rPr>
      </w:pPr>
      <w:r w:rsidRPr="00A34FFC">
        <w:rPr>
          <w:rFonts w:ascii="Arial" w:hAnsi="Arial" w:cs="Arial"/>
          <w:sz w:val="36"/>
          <w:szCs w:val="36"/>
        </w:rPr>
        <w:t>Workshop</w:t>
      </w:r>
    </w:p>
    <w:p w14:paraId="3F506D97" w14:textId="77777777" w:rsidR="00D820B6" w:rsidRDefault="00D820B6" w:rsidP="00D820B6">
      <w:pPr>
        <w:pStyle w:val="Title"/>
        <w:spacing w:after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SOCIAL NETWORK ANALYSIS:</w:t>
      </w:r>
    </w:p>
    <w:p w14:paraId="0B890E4E" w14:textId="77777777" w:rsidR="00D820B6" w:rsidRPr="00A34FFC" w:rsidRDefault="00D820B6" w:rsidP="00D820B6">
      <w:pPr>
        <w:pStyle w:val="Title"/>
        <w:spacing w:after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THEORY, </w:t>
      </w:r>
      <w:proofErr w:type="gramStart"/>
      <w:r>
        <w:rPr>
          <w:rFonts w:ascii="Arial" w:hAnsi="Arial" w:cs="Arial"/>
          <w:sz w:val="36"/>
          <w:szCs w:val="36"/>
        </w:rPr>
        <w:t>METHODS</w:t>
      </w:r>
      <w:proofErr w:type="gramEnd"/>
      <w:r>
        <w:rPr>
          <w:rFonts w:ascii="Arial" w:hAnsi="Arial" w:cs="Arial"/>
          <w:sz w:val="36"/>
          <w:szCs w:val="36"/>
        </w:rPr>
        <w:t xml:space="preserve"> AND APPLICATIONS</w:t>
      </w:r>
    </w:p>
    <w:p w14:paraId="23F66EA6" w14:textId="77777777" w:rsidR="00D820B6" w:rsidRPr="00A34FFC" w:rsidRDefault="00D820B6" w:rsidP="00D820B6">
      <w:pPr>
        <w:ind w:left="1500" w:hanging="1500"/>
        <w:jc w:val="center"/>
        <w:rPr>
          <w:rFonts w:ascii="Arial" w:hAnsi="Arial" w:cs="Arial"/>
          <w:sz w:val="32"/>
          <w:szCs w:val="32"/>
        </w:rPr>
      </w:pPr>
    </w:p>
    <w:p w14:paraId="75CAEC3C" w14:textId="77777777" w:rsidR="002A7A32" w:rsidRDefault="002A7A32" w:rsidP="002A7A32">
      <w:pPr>
        <w:ind w:left="1500" w:hanging="150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Swinburne University of Technology, Australia ©</w:t>
      </w:r>
    </w:p>
    <w:p w14:paraId="3FFFA581" w14:textId="77777777" w:rsidR="00D820B6" w:rsidRPr="00A34FFC" w:rsidRDefault="00D820B6" w:rsidP="00D820B6">
      <w:pPr>
        <w:ind w:left="1500" w:hanging="1500"/>
        <w:jc w:val="center"/>
        <w:rPr>
          <w:rFonts w:ascii="Arial" w:hAnsi="Arial" w:cs="Arial"/>
          <w:sz w:val="32"/>
          <w:szCs w:val="32"/>
        </w:rPr>
      </w:pPr>
    </w:p>
    <w:p w14:paraId="4D7D1F7A" w14:textId="77777777" w:rsidR="00D820B6" w:rsidRPr="00A34FFC" w:rsidRDefault="00D820B6" w:rsidP="00D820B6">
      <w:pPr>
        <w:pStyle w:val="Subtitle"/>
        <w:spacing w:before="40" w:after="40"/>
        <w:rPr>
          <w:rFonts w:ascii="Arial" w:hAnsi="Arial" w:cs="Arial"/>
          <w:sz w:val="32"/>
          <w:szCs w:val="32"/>
        </w:rPr>
      </w:pPr>
    </w:p>
    <w:p w14:paraId="542D6E73" w14:textId="77777777" w:rsidR="00D820B6" w:rsidRPr="00F94600" w:rsidRDefault="00D820B6" w:rsidP="00D820B6">
      <w:pPr>
        <w:rPr>
          <w:rFonts w:ascii="Arial" w:hAnsi="Arial" w:cs="Arial"/>
          <w:lang w:val="en-GB"/>
        </w:rPr>
      </w:pPr>
    </w:p>
    <w:p w14:paraId="6DF31787" w14:textId="77777777" w:rsidR="00D820B6" w:rsidRDefault="00D820B6" w:rsidP="00D820B6">
      <w:pPr>
        <w:widowControl/>
        <w:autoSpaceDE/>
        <w:autoSpaceDN/>
        <w:adjustRight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7DA169E" w14:textId="24288C09" w:rsidR="00D820B6" w:rsidRPr="00C02483" w:rsidRDefault="00D820B6" w:rsidP="00D820B6">
      <w:pPr>
        <w:pStyle w:val="SNA-upper"/>
      </w:pPr>
      <w:bookmarkStart w:id="0" w:name="_Toc505833567"/>
      <w:r>
        <w:lastRenderedPageBreak/>
        <w:t>Exercise</w:t>
      </w:r>
      <w:r w:rsidR="007865E5">
        <w:t xml:space="preserve"> 1</w:t>
      </w:r>
      <w:r w:rsidR="00E045AE">
        <w:t>5</w:t>
      </w:r>
      <w:r w:rsidRPr="00C02483">
        <w:t>:  Social selection models</w:t>
      </w:r>
      <w:bookmarkEnd w:id="0"/>
      <w:r w:rsidRPr="00C02483">
        <w:t xml:space="preserve"> </w:t>
      </w:r>
      <w:r w:rsidR="00E36F70">
        <w:br/>
        <w:t>and Dyadic Covariates</w:t>
      </w:r>
    </w:p>
    <w:p w14:paraId="5BF041D9" w14:textId="504B6A5F" w:rsidR="00E36F70" w:rsidRPr="00A34FFC" w:rsidRDefault="00E045AE" w:rsidP="00E36F70">
      <w:pPr>
        <w:pStyle w:val="SNAMAIN"/>
        <w:rPr>
          <w:lang w:val="en-GB"/>
        </w:rPr>
      </w:pPr>
      <w:bookmarkStart w:id="1" w:name="_Toc505833557"/>
      <w:r>
        <w:rPr>
          <w:lang w:val="en-GB"/>
        </w:rPr>
        <w:t>15.</w:t>
      </w:r>
      <w:r w:rsidR="00E36F70">
        <w:rPr>
          <w:lang w:val="en-GB"/>
        </w:rPr>
        <w:t>1</w:t>
      </w:r>
      <w:r w:rsidR="00E36F70" w:rsidRPr="00A34FFC">
        <w:rPr>
          <w:lang w:val="en-GB"/>
        </w:rPr>
        <w:t xml:space="preserve"> Social </w:t>
      </w:r>
      <w:r w:rsidR="00E36F70">
        <w:rPr>
          <w:lang w:val="en-GB"/>
        </w:rPr>
        <w:t>selection</w:t>
      </w:r>
      <w:r w:rsidR="00E36F70" w:rsidRPr="00A34FFC">
        <w:rPr>
          <w:lang w:val="en-GB"/>
        </w:rPr>
        <w:t xml:space="preserve"> models</w:t>
      </w:r>
      <w:bookmarkEnd w:id="1"/>
    </w:p>
    <w:p w14:paraId="64A295CB" w14:textId="3C51AD42" w:rsidR="00D820B6" w:rsidRDefault="00D820B6" w:rsidP="00D820B6">
      <w:pPr>
        <w:rPr>
          <w:rFonts w:ascii="Arial" w:hAnsi="Arial" w:cs="Arial"/>
          <w:lang w:val="en-GB"/>
        </w:rPr>
      </w:pPr>
    </w:p>
    <w:p w14:paraId="24708848" w14:textId="77777777" w:rsidR="00E36F70" w:rsidRPr="00C02483" w:rsidRDefault="00E36F70" w:rsidP="00D820B6">
      <w:pPr>
        <w:rPr>
          <w:rFonts w:ascii="Arial" w:hAnsi="Arial" w:cs="Arial"/>
          <w:lang w:val="en-GB"/>
        </w:rPr>
      </w:pPr>
    </w:p>
    <w:p w14:paraId="4C598A40" w14:textId="77777777" w:rsidR="00D820B6" w:rsidRDefault="00D820B6" w:rsidP="00D820B6">
      <w:pPr>
        <w:rPr>
          <w:rFonts w:ascii="Arial" w:hAnsi="Arial" w:cs="Arial"/>
          <w:lang w:val="en-GB"/>
        </w:rPr>
      </w:pPr>
      <w:r w:rsidRPr="00C02483">
        <w:rPr>
          <w:rFonts w:ascii="Arial" w:hAnsi="Arial" w:cs="Arial"/>
          <w:lang w:val="en-GB"/>
        </w:rPr>
        <w:t xml:space="preserve">To accompany the communication network, </w:t>
      </w:r>
      <w:r w:rsidRPr="00C02483">
        <w:rPr>
          <w:rFonts w:ascii="Arial" w:hAnsi="Arial" w:cs="Arial"/>
          <w:i/>
          <w:lang w:val="en-GB"/>
        </w:rPr>
        <w:t>communication.txt</w:t>
      </w:r>
      <w:r w:rsidRPr="00C02483">
        <w:rPr>
          <w:rFonts w:ascii="Arial" w:hAnsi="Arial" w:cs="Arial"/>
          <w:lang w:val="en-GB"/>
        </w:rPr>
        <w:t>, ther</w:t>
      </w:r>
      <w:r>
        <w:rPr>
          <w:rFonts w:ascii="Arial" w:hAnsi="Arial" w:cs="Arial"/>
          <w:lang w:val="en-GB"/>
        </w:rPr>
        <w:t>e are three attribute datafiles:</w:t>
      </w:r>
    </w:p>
    <w:p w14:paraId="22199C9B" w14:textId="77777777" w:rsidR="00D820B6" w:rsidRDefault="00D820B6" w:rsidP="00D820B6">
      <w:pPr>
        <w:rPr>
          <w:rFonts w:ascii="Arial" w:hAnsi="Arial" w:cs="Arial"/>
          <w:lang w:val="en-GB"/>
        </w:rPr>
      </w:pPr>
    </w:p>
    <w:p w14:paraId="4B99BA9A" w14:textId="77777777" w:rsidR="00D820B6" w:rsidRPr="00B53061" w:rsidRDefault="00D820B6" w:rsidP="00D820B6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office</w:t>
      </w:r>
      <w:r w:rsidRPr="00B53061">
        <w:rPr>
          <w:rFonts w:ascii="Arial" w:hAnsi="Arial" w:cs="Arial"/>
          <w:b/>
          <w:lang w:val="en-GB"/>
        </w:rPr>
        <w:t xml:space="preserve">.txt </w:t>
      </w:r>
    </w:p>
    <w:p w14:paraId="63988D0B" w14:textId="77777777" w:rsidR="00D820B6" w:rsidRPr="00B53061" w:rsidRDefault="00D820B6" w:rsidP="00D820B6">
      <w:pPr>
        <w:pStyle w:val="ListParagraph"/>
        <w:numPr>
          <w:ilvl w:val="1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This is </w:t>
      </w:r>
      <w:r w:rsidRPr="00B53061">
        <w:rPr>
          <w:rFonts w:ascii="Arial" w:hAnsi="Arial" w:cs="Arial"/>
          <w:lang w:val="en-GB"/>
        </w:rPr>
        <w:t xml:space="preserve">a categorical variable that places the managers in three divisions of the </w:t>
      </w:r>
      <w:proofErr w:type="gramStart"/>
      <w:r w:rsidRPr="00B53061">
        <w:rPr>
          <w:rFonts w:ascii="Arial" w:hAnsi="Arial" w:cs="Arial"/>
          <w:lang w:val="en-GB"/>
        </w:rPr>
        <w:t>organization</w:t>
      </w:r>
      <w:proofErr w:type="gramEnd"/>
    </w:p>
    <w:p w14:paraId="6E67DCCC" w14:textId="77777777" w:rsidR="00D820B6" w:rsidRPr="00B53061" w:rsidRDefault="00D820B6" w:rsidP="00D820B6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seniority</w:t>
      </w:r>
      <w:r w:rsidRPr="00B53061">
        <w:rPr>
          <w:rFonts w:ascii="Arial" w:hAnsi="Arial" w:cs="Arial"/>
          <w:b/>
          <w:lang w:val="en-GB"/>
        </w:rPr>
        <w:t xml:space="preserve">.txt </w:t>
      </w:r>
    </w:p>
    <w:p w14:paraId="218E7D57" w14:textId="77777777" w:rsidR="00D820B6" w:rsidRDefault="00D820B6" w:rsidP="00D820B6">
      <w:pPr>
        <w:pStyle w:val="ListParagraph"/>
        <w:numPr>
          <w:ilvl w:val="1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This </w:t>
      </w:r>
      <w:r w:rsidRPr="00B53061">
        <w:rPr>
          <w:rFonts w:ascii="Arial" w:hAnsi="Arial" w:cs="Arial"/>
          <w:lang w:val="en-GB"/>
        </w:rPr>
        <w:t>is a binary variable that describes whether the managers are junior (0) or senior (1).</w:t>
      </w:r>
    </w:p>
    <w:p w14:paraId="726B3690" w14:textId="77777777" w:rsidR="00D820B6" w:rsidRPr="00B53061" w:rsidRDefault="00D820B6" w:rsidP="00D820B6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GB"/>
        </w:rPr>
      </w:pPr>
      <w:r w:rsidRPr="00B53061">
        <w:rPr>
          <w:rFonts w:ascii="Arial" w:hAnsi="Arial" w:cs="Arial"/>
          <w:b/>
          <w:lang w:val="en-GB"/>
        </w:rPr>
        <w:t>projects.txt</w:t>
      </w:r>
    </w:p>
    <w:p w14:paraId="161928DA" w14:textId="77777777" w:rsidR="00D820B6" w:rsidRPr="00B53061" w:rsidRDefault="00D820B6" w:rsidP="00D820B6">
      <w:pPr>
        <w:pStyle w:val="ListParagraph"/>
        <w:numPr>
          <w:ilvl w:val="1"/>
          <w:numId w:val="3"/>
        </w:numPr>
        <w:rPr>
          <w:rFonts w:ascii="Arial" w:hAnsi="Arial" w:cs="Arial"/>
          <w:lang w:val="en-GB"/>
        </w:rPr>
      </w:pPr>
      <w:r w:rsidRPr="00B53061">
        <w:rPr>
          <w:rFonts w:ascii="Arial" w:hAnsi="Arial" w:cs="Arial"/>
          <w:lang w:val="en-GB"/>
        </w:rPr>
        <w:t xml:space="preserve">The third is a continuous variable that describes the number of projects in which the managers have worked and hence is a measure of experience. </w:t>
      </w:r>
    </w:p>
    <w:p w14:paraId="5E40F475" w14:textId="77777777" w:rsidR="00D820B6" w:rsidRPr="00C02483" w:rsidRDefault="00D820B6" w:rsidP="00D820B6">
      <w:pPr>
        <w:rPr>
          <w:rFonts w:ascii="Arial" w:hAnsi="Arial" w:cs="Arial"/>
          <w:lang w:val="en-GB"/>
        </w:rPr>
      </w:pPr>
    </w:p>
    <w:p w14:paraId="7CEF0E5B" w14:textId="77777777" w:rsidR="00D820B6" w:rsidRDefault="00D820B6" w:rsidP="00D820B6">
      <w:pPr>
        <w:rPr>
          <w:rFonts w:ascii="Arial" w:hAnsi="Arial" w:cs="Arial"/>
          <w:lang w:val="en-GB"/>
        </w:rPr>
      </w:pPr>
      <w:r w:rsidRPr="00C02483">
        <w:rPr>
          <w:rFonts w:ascii="Arial" w:hAnsi="Arial" w:cs="Arial"/>
          <w:lang w:val="en-GB"/>
        </w:rPr>
        <w:t xml:space="preserve">For </w:t>
      </w:r>
      <w:proofErr w:type="spellStart"/>
      <w:r>
        <w:rPr>
          <w:rFonts w:ascii="Arial" w:hAnsi="Arial" w:cs="Arial"/>
          <w:lang w:val="en-GB"/>
        </w:rPr>
        <w:t>MPNet</w:t>
      </w:r>
      <w:proofErr w:type="spellEnd"/>
      <w:r w:rsidRPr="00C02483">
        <w:rPr>
          <w:rFonts w:ascii="Arial" w:hAnsi="Arial" w:cs="Arial"/>
          <w:lang w:val="en-GB"/>
        </w:rPr>
        <w:t xml:space="preserve">, these three different types of variables need to be in separate files but </w:t>
      </w:r>
      <w:r w:rsidRPr="00716B1B">
        <w:rPr>
          <w:rFonts w:ascii="Arial" w:hAnsi="Arial" w:cs="Arial"/>
          <w:color w:val="FF0000"/>
          <w:lang w:val="en-GB"/>
        </w:rPr>
        <w:t>there can be multiple variables of the one type in each file</w:t>
      </w:r>
      <w:r w:rsidRPr="00C02483">
        <w:rPr>
          <w:rFonts w:ascii="Arial" w:hAnsi="Arial" w:cs="Arial"/>
          <w:lang w:val="en-GB"/>
        </w:rPr>
        <w:t xml:space="preserve">. </w:t>
      </w:r>
    </w:p>
    <w:p w14:paraId="7A06C1CD" w14:textId="77777777" w:rsidR="00D820B6" w:rsidRDefault="00D820B6" w:rsidP="00D820B6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16B1B">
        <w:rPr>
          <w:rFonts w:ascii="Arial" w:hAnsi="Arial" w:cs="Arial"/>
          <w:lang w:val="en-GB"/>
        </w:rPr>
        <w:t xml:space="preserve">For instance, there could be a second continuous variable in a second column separated by a </w:t>
      </w:r>
      <w:r>
        <w:rPr>
          <w:rFonts w:ascii="Arial" w:hAnsi="Arial" w:cs="Arial"/>
          <w:lang w:val="en-GB"/>
        </w:rPr>
        <w:t>tab</w:t>
      </w:r>
      <w:r w:rsidRPr="00716B1B">
        <w:rPr>
          <w:rFonts w:ascii="Arial" w:hAnsi="Arial" w:cs="Arial"/>
          <w:lang w:val="en-GB"/>
        </w:rPr>
        <w:t xml:space="preserve">, with variable names at the top, separated by </w:t>
      </w:r>
      <w:r>
        <w:rPr>
          <w:rFonts w:ascii="Arial" w:hAnsi="Arial" w:cs="Arial"/>
          <w:lang w:val="en-GB"/>
        </w:rPr>
        <w:t>tabs.</w:t>
      </w:r>
    </w:p>
    <w:p w14:paraId="7045C257" w14:textId="77777777" w:rsidR="00D820B6" w:rsidRPr="00D5059D" w:rsidRDefault="00D820B6" w:rsidP="00D820B6">
      <w:pPr>
        <w:rPr>
          <w:rFonts w:ascii="Arial" w:hAnsi="Arial" w:cs="Arial"/>
          <w:lang w:val="en-GB"/>
        </w:rPr>
      </w:pPr>
    </w:p>
    <w:p w14:paraId="3F3D80F6" w14:textId="7947A37F" w:rsidR="00D820B6" w:rsidRPr="00C02483" w:rsidRDefault="00D820B6" w:rsidP="00D820B6">
      <w:pPr>
        <w:rPr>
          <w:rFonts w:ascii="Arial" w:hAnsi="Arial" w:cs="Arial"/>
          <w:lang w:val="en-GB"/>
        </w:rPr>
      </w:pPr>
      <w:r>
        <w:rPr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0EADD" wp14:editId="0F8DA3C9">
                <wp:simplePos x="0" y="0"/>
                <wp:positionH relativeFrom="column">
                  <wp:posOffset>222636</wp:posOffset>
                </wp:positionH>
                <wp:positionV relativeFrom="paragraph">
                  <wp:posOffset>2539807</wp:posOffset>
                </wp:positionV>
                <wp:extent cx="3625215" cy="795866"/>
                <wp:effectExtent l="19050" t="19050" r="32385" b="42545"/>
                <wp:wrapNone/>
                <wp:docPr id="1317" name="Rounded Rectangle 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215" cy="795866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6BC51" id="Rounded Rectangle 1317" o:spid="_x0000_s1026" style="position:absolute;margin-left:17.55pt;margin-top:200pt;width:285.45pt;height:6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bcqAIAAKIFAAAOAAAAZHJzL2Uyb0RvYy54bWysVE1v2zAMvQ/YfxB0Xx2nddIadYqgRYYB&#10;RVe0HXpWZCk2IIuapHzt14+SbDfoih2G+SBLIvlIPpG8vjl0iuyEdS3oiuZnE0qE5lC3elPRHy+r&#10;L5eUOM90zRRoUdGjcPRm8fnT9d6UYgoNqFpYgiDalXtT0cZ7U2aZ443omDsDIzQKJdiOeTzaTVZb&#10;tkf0TmXTyWSW7cHWxgIXzuHtXRLSRcSXUnD/XUonPFEVxdh8XG1c12HNFtes3Fhmmpb3YbB/iKJj&#10;rUanI9Qd84xsbfsHVNdyCw6kP+PQZSBly0XMAbPJJ++yeW6YETEXJMeZkSb3/2D5w+7RkrbGtzvP&#10;55Ro1uErPcFW16ImT8gf0xslSJQiWXvjSrR5No+2PznchswP0nbhjzmRQyT4OBIsDp5wvDyfTYtp&#10;XlDCUTa/Ki5ns/AC2Zu1sc5/FdCRsKmoDYGEKCK5bHfvfNIf9IJHDatWKbxnpdJkX9FinheTaOFA&#10;tXWQBqGzm/WtsmTHsBhWqwl+vfcTNYxFaQwpJJpSizt/VCI5eBIS+cJkpslDqFQxwjLOhfZ5EjWs&#10;FslbcepssIiJK42AAVlilCN2DzBoJpABOzHQ6wdTEQt9NO5T/5vxaBE9g/ajcddqsB9lpjCr3nPS&#10;H0hK1ASW1lAfsZospDZzhq9afMZ75vwjs9hX2IE4K/x3XKQCfCnod5Q0YH99dB/0sdxRSske+7Si&#10;7ueWWUGJ+qaxEa7yi4vQ2PFwUcyneLCnkvWpRG+7W8DXz3EqGR63Qd+rYSstdK84UpbBK4qY5ui7&#10;otzb4XDr0/zAocTFchnVsJkN8/f62fAAHlgNFfpyeGXW9LXssQseYOhpVr6r5qQbLDUstx5kG0v9&#10;jdeebxwEsXD6oRUmzek5ar2N1sVvAAAA//8DAFBLAwQUAAYACAAAACEAaJr9AuAAAAAKAQAADwAA&#10;AGRycy9kb3ducmV2LnhtbEyPwU7DMAyG70i8Q2QkbizZRsvU1Z3QNA4TXDaQdk3b0FZrnNKkXdnT&#10;Y05ws+VPv78/3Uy2FaPpfeMIYT5TIAwVrmyoQvh4f3lYgfBBU6lbRwbh23jYZLc3qU5Kd6GDGY+h&#10;EhxCPtEIdQhdIqUvamO1n7nOEN8+XW914LWvZNnrC4fbVi6UiqXVDfGHWndmW5vifBwswnDeX5/y&#10;5uvtNF63UtFJ7V93O8T7u+l5DSKYKfzB8KvP6pCxU+4GKr1oEZbRnEmER6W4EwOxinnIEaJFtASZ&#10;pfJ/hewHAAD//wMAUEsBAi0AFAAGAAgAAAAhALaDOJL+AAAA4QEAABMAAAAAAAAAAAAAAAAAAAAA&#10;AFtDb250ZW50X1R5cGVzXS54bWxQSwECLQAUAAYACAAAACEAOP0h/9YAAACUAQAACwAAAAAAAAAA&#10;AAAAAAAvAQAAX3JlbHMvLnJlbHNQSwECLQAUAAYACAAAACEA6n2W3KgCAACiBQAADgAAAAAAAAAA&#10;AAAAAAAuAgAAZHJzL2Uyb0RvYy54bWxQSwECLQAUAAYACAAAACEAaJr9AuAAAAAKAQAADwAAAAAA&#10;AAAAAAAAAAACBQAAZHJzL2Rvd25yZXYueG1sUEsFBgAAAAAEAAQA8wAAAA8GAAAAAA==&#10;" filled="f" strokecolor="red" strokeweight="4.5pt">
                <v:stroke joinstyle="miter"/>
              </v:roundrect>
            </w:pict>
          </mc:Fallback>
        </mc:AlternateContent>
      </w:r>
      <w:r w:rsidR="00E36F70" w:rsidRPr="00E36F70">
        <w:rPr>
          <w:noProof/>
        </w:rPr>
        <w:t xml:space="preserve"> </w:t>
      </w:r>
      <w:r w:rsidR="00E36F70">
        <w:rPr>
          <w:noProof/>
        </w:rPr>
        <w:drawing>
          <wp:inline distT="0" distB="0" distL="0" distR="0" wp14:anchorId="50AB7A34" wp14:editId="2FA6A1E6">
            <wp:extent cx="5731510" cy="3783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32DD" w14:textId="77777777" w:rsidR="00D820B6" w:rsidRPr="00C02483" w:rsidRDefault="00D820B6" w:rsidP="00D820B6">
      <w:pPr>
        <w:rPr>
          <w:rFonts w:ascii="Arial" w:hAnsi="Arial" w:cs="Arial"/>
          <w:lang w:val="en-GB"/>
        </w:rPr>
      </w:pPr>
    </w:p>
    <w:p w14:paraId="6B71056D" w14:textId="44C91CA6" w:rsidR="00D820B6" w:rsidRPr="00C02483" w:rsidRDefault="00D820B6" w:rsidP="00D820B6">
      <w:pPr>
        <w:rPr>
          <w:rFonts w:ascii="Arial" w:hAnsi="Arial" w:cs="Arial"/>
          <w:lang w:val="en-GB"/>
        </w:rPr>
      </w:pPr>
      <w:r w:rsidRPr="00C02483">
        <w:rPr>
          <w:rFonts w:ascii="Arial" w:hAnsi="Arial" w:cs="Arial"/>
          <w:lang w:val="en-GB"/>
        </w:rPr>
        <w:t>You can estimate models with a variety of attribute effects with the different types of attribute variables (binary, con</w:t>
      </w:r>
      <w:r>
        <w:rPr>
          <w:rFonts w:ascii="Arial" w:hAnsi="Arial" w:cs="Arial"/>
          <w:lang w:val="en-GB"/>
        </w:rPr>
        <w:t>tinuous, categorical). The common starting model specifications</w:t>
      </w:r>
      <w:r w:rsidRPr="00C02483">
        <w:rPr>
          <w:rFonts w:ascii="Arial" w:hAnsi="Arial" w:cs="Arial"/>
          <w:lang w:val="en-GB"/>
        </w:rPr>
        <w:t xml:space="preserve"> for directed networks </w:t>
      </w:r>
      <w:r>
        <w:rPr>
          <w:rFonts w:ascii="Arial" w:hAnsi="Arial" w:cs="Arial"/>
          <w:lang w:val="en-GB"/>
        </w:rPr>
        <w:t>would include</w:t>
      </w:r>
      <w:r w:rsidRPr="00C02483">
        <w:rPr>
          <w:rFonts w:ascii="Arial" w:hAnsi="Arial" w:cs="Arial"/>
          <w:lang w:val="en-GB"/>
        </w:rPr>
        <w:t xml:space="preserve"> </w:t>
      </w:r>
      <w:r w:rsidRPr="00C02483">
        <w:rPr>
          <w:rFonts w:ascii="Arial" w:hAnsi="Arial" w:cs="Arial"/>
          <w:b/>
          <w:lang w:val="en-GB"/>
        </w:rPr>
        <w:t>sender</w:t>
      </w:r>
      <w:r w:rsidRPr="00C02483">
        <w:rPr>
          <w:rFonts w:ascii="Arial" w:hAnsi="Arial" w:cs="Arial"/>
          <w:lang w:val="en-GB"/>
        </w:rPr>
        <w:t xml:space="preserve"> and </w:t>
      </w:r>
      <w:r w:rsidRPr="00C02483">
        <w:rPr>
          <w:rFonts w:ascii="Arial" w:hAnsi="Arial" w:cs="Arial"/>
          <w:b/>
          <w:lang w:val="en-GB"/>
        </w:rPr>
        <w:t>receiver</w:t>
      </w:r>
      <w:r w:rsidRPr="00C02483">
        <w:rPr>
          <w:rFonts w:ascii="Arial" w:hAnsi="Arial" w:cs="Arial"/>
          <w:lang w:val="en-GB"/>
        </w:rPr>
        <w:t xml:space="preserve"> effects</w:t>
      </w:r>
      <w:r>
        <w:rPr>
          <w:rFonts w:ascii="Arial" w:hAnsi="Arial" w:cs="Arial"/>
          <w:lang w:val="en-GB"/>
        </w:rPr>
        <w:t>,</w:t>
      </w:r>
      <w:r w:rsidRPr="00C02483">
        <w:rPr>
          <w:rFonts w:ascii="Arial" w:hAnsi="Arial" w:cs="Arial"/>
          <w:lang w:val="en-GB"/>
        </w:rPr>
        <w:t xml:space="preserve"> and </w:t>
      </w:r>
      <w:r w:rsidRPr="00D820B6">
        <w:rPr>
          <w:rFonts w:ascii="Arial" w:hAnsi="Arial" w:cs="Arial"/>
          <w:b/>
          <w:lang w:val="en-GB"/>
        </w:rPr>
        <w:t>interaction</w:t>
      </w:r>
      <w:r>
        <w:rPr>
          <w:rFonts w:ascii="Arial" w:hAnsi="Arial" w:cs="Arial"/>
          <w:lang w:val="en-GB"/>
        </w:rPr>
        <w:t>/</w:t>
      </w:r>
      <w:r w:rsidRPr="00C02483">
        <w:rPr>
          <w:rFonts w:ascii="Arial" w:hAnsi="Arial" w:cs="Arial"/>
          <w:b/>
          <w:lang w:val="en-GB"/>
        </w:rPr>
        <w:t>homophily</w:t>
      </w:r>
      <w:r w:rsidRPr="00C02483">
        <w:rPr>
          <w:rFonts w:ascii="Arial" w:hAnsi="Arial" w:cs="Arial"/>
          <w:lang w:val="en-GB"/>
        </w:rPr>
        <w:t>. Homophily can be implemented in various ways</w:t>
      </w:r>
      <w:r>
        <w:rPr>
          <w:rFonts w:ascii="Arial" w:hAnsi="Arial" w:cs="Arial"/>
          <w:lang w:val="en-GB"/>
        </w:rPr>
        <w:t>,</w:t>
      </w:r>
      <w:r w:rsidRPr="00C02483">
        <w:rPr>
          <w:rFonts w:ascii="Arial" w:hAnsi="Arial" w:cs="Arial"/>
          <w:lang w:val="en-GB"/>
        </w:rPr>
        <w:t xml:space="preserve"> as will be seen below. </w:t>
      </w:r>
    </w:p>
    <w:p w14:paraId="69EA08D4" w14:textId="77777777" w:rsidR="00D820B6" w:rsidRPr="00C02483" w:rsidRDefault="00D820B6" w:rsidP="00D820B6">
      <w:pPr>
        <w:rPr>
          <w:rFonts w:ascii="Arial" w:hAnsi="Arial" w:cs="Arial"/>
          <w:lang w:val="en-GB"/>
        </w:rPr>
      </w:pPr>
    </w:p>
    <w:p w14:paraId="52618BF3" w14:textId="518C4B60" w:rsidR="00D820B6" w:rsidRPr="00C02483" w:rsidRDefault="00D820B6" w:rsidP="00D820B6">
      <w:pPr>
        <w:rPr>
          <w:rFonts w:ascii="Arial" w:hAnsi="Arial" w:cs="Arial"/>
          <w:lang w:val="en-GB"/>
        </w:rPr>
      </w:pPr>
      <w:r w:rsidRPr="00C02483">
        <w:rPr>
          <w:rFonts w:ascii="Arial" w:hAnsi="Arial" w:cs="Arial"/>
          <w:lang w:val="en-GB"/>
        </w:rPr>
        <w:t xml:space="preserve">Select Actor Attribute </w:t>
      </w:r>
      <w:proofErr w:type="gramStart"/>
      <w:r w:rsidRPr="00C02483">
        <w:rPr>
          <w:rFonts w:ascii="Arial" w:hAnsi="Arial" w:cs="Arial"/>
          <w:lang w:val="en-GB"/>
        </w:rPr>
        <w:t>parameters, and</w:t>
      </w:r>
      <w:proofErr w:type="gramEnd"/>
      <w:r w:rsidRPr="00C02483">
        <w:rPr>
          <w:rFonts w:ascii="Arial" w:hAnsi="Arial" w:cs="Arial"/>
          <w:lang w:val="en-GB"/>
        </w:rPr>
        <w:t xml:space="preserve"> indicate </w:t>
      </w:r>
      <w:r w:rsidR="00627C89">
        <w:rPr>
          <w:rFonts w:ascii="Arial" w:hAnsi="Arial" w:cs="Arial"/>
          <w:lang w:val="en-GB"/>
        </w:rPr>
        <w:t>the numbers of attributes in each of the attribute files (</w:t>
      </w:r>
      <w:r w:rsidRPr="00C02483">
        <w:rPr>
          <w:rFonts w:ascii="Arial" w:hAnsi="Arial" w:cs="Arial"/>
          <w:lang w:val="en-GB"/>
        </w:rPr>
        <w:t xml:space="preserve">one of each). </w:t>
      </w:r>
    </w:p>
    <w:p w14:paraId="0342C871" w14:textId="77777777" w:rsidR="00D820B6" w:rsidRPr="00C02483" w:rsidRDefault="00D820B6" w:rsidP="00D820B6">
      <w:pPr>
        <w:rPr>
          <w:rFonts w:ascii="Arial" w:hAnsi="Arial" w:cs="Arial"/>
          <w:lang w:val="en-GB"/>
        </w:rPr>
      </w:pPr>
    </w:p>
    <w:p w14:paraId="34103E64" w14:textId="77777777" w:rsidR="00D820B6" w:rsidRDefault="00D820B6" w:rsidP="00D820B6">
      <w:pPr>
        <w:rPr>
          <w:rFonts w:ascii="Arial" w:hAnsi="Arial" w:cs="Arial"/>
          <w:lang w:val="en-GB"/>
        </w:rPr>
      </w:pPr>
      <w:r w:rsidRPr="00C02483">
        <w:rPr>
          <w:rFonts w:ascii="Arial" w:hAnsi="Arial" w:cs="Arial"/>
          <w:lang w:val="en-GB"/>
        </w:rPr>
        <w:t xml:space="preserve">Select parameters for each of the types of attributes. Specify the file that contains the attribute variables. </w:t>
      </w:r>
    </w:p>
    <w:p w14:paraId="6E3643AA" w14:textId="77777777" w:rsidR="00D820B6" w:rsidRDefault="00D820B6" w:rsidP="00D820B6">
      <w:pPr>
        <w:rPr>
          <w:rFonts w:ascii="Arial" w:hAnsi="Arial" w:cs="Arial"/>
          <w:lang w:val="en-GB"/>
        </w:rPr>
      </w:pPr>
    </w:p>
    <w:p w14:paraId="32CED096" w14:textId="725CD2CF" w:rsidR="00D820B6" w:rsidRPr="00D70212" w:rsidRDefault="00D820B6" w:rsidP="00D820B6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D70212">
        <w:rPr>
          <w:rFonts w:ascii="Arial" w:hAnsi="Arial" w:cs="Arial"/>
          <w:lang w:val="en-GB"/>
        </w:rPr>
        <w:t xml:space="preserve">For the </w:t>
      </w:r>
      <w:r w:rsidRPr="00D70212">
        <w:rPr>
          <w:rFonts w:ascii="Arial" w:hAnsi="Arial" w:cs="Arial"/>
          <w:b/>
          <w:lang w:val="en-GB"/>
        </w:rPr>
        <w:t>binary attribute</w:t>
      </w:r>
      <w:r w:rsidRPr="00D70212">
        <w:rPr>
          <w:rFonts w:ascii="Arial" w:hAnsi="Arial" w:cs="Arial"/>
          <w:lang w:val="en-GB"/>
        </w:rPr>
        <w:t xml:space="preserve"> (</w:t>
      </w:r>
      <w:r>
        <w:rPr>
          <w:rFonts w:ascii="Arial" w:hAnsi="Arial" w:cs="Arial"/>
          <w:b/>
          <w:color w:val="FF0000"/>
          <w:lang w:val="en-GB"/>
        </w:rPr>
        <w:t>seniority</w:t>
      </w:r>
      <w:r w:rsidRPr="00D70212">
        <w:rPr>
          <w:rFonts w:ascii="Arial" w:hAnsi="Arial" w:cs="Arial"/>
          <w:lang w:val="en-GB"/>
        </w:rPr>
        <w:t xml:space="preserve">), select </w:t>
      </w:r>
      <w:r w:rsidRPr="00627C89">
        <w:rPr>
          <w:rFonts w:ascii="Arial" w:hAnsi="Arial" w:cs="Arial"/>
          <w:b/>
          <w:i/>
          <w:lang w:val="en-GB"/>
        </w:rPr>
        <w:t>sender</w:t>
      </w:r>
      <w:r w:rsidRPr="00D70212">
        <w:rPr>
          <w:rFonts w:ascii="Arial" w:hAnsi="Arial" w:cs="Arial"/>
          <w:lang w:val="en-GB"/>
        </w:rPr>
        <w:t xml:space="preserve">, </w:t>
      </w:r>
      <w:r w:rsidRPr="00627C89">
        <w:rPr>
          <w:rFonts w:ascii="Arial" w:hAnsi="Arial" w:cs="Arial"/>
          <w:b/>
          <w:i/>
          <w:lang w:val="en-GB"/>
        </w:rPr>
        <w:t>receiver</w:t>
      </w:r>
      <w:r w:rsidRPr="00D70212">
        <w:rPr>
          <w:rFonts w:ascii="Arial" w:hAnsi="Arial" w:cs="Arial"/>
          <w:lang w:val="en-GB"/>
        </w:rPr>
        <w:t xml:space="preserve"> and “</w:t>
      </w:r>
      <w:r w:rsidRPr="00627C89">
        <w:rPr>
          <w:rFonts w:ascii="Arial" w:hAnsi="Arial" w:cs="Arial"/>
          <w:b/>
          <w:i/>
          <w:lang w:val="en-GB"/>
        </w:rPr>
        <w:t>interaction</w:t>
      </w:r>
      <w:r w:rsidRPr="00D70212">
        <w:rPr>
          <w:rFonts w:ascii="Arial" w:hAnsi="Arial" w:cs="Arial"/>
          <w:lang w:val="en-GB"/>
        </w:rPr>
        <w:t>”, a homophily variable that in this case will be 1 if both actors are senior (</w:t>
      </w:r>
      <w:proofErr w:type="gramStart"/>
      <w:r w:rsidR="00627C89" w:rsidRPr="00D70212">
        <w:rPr>
          <w:rFonts w:ascii="Arial" w:hAnsi="Arial" w:cs="Arial"/>
          <w:lang w:val="en-GB"/>
        </w:rPr>
        <w:t>i.e.</w:t>
      </w:r>
      <w:proofErr w:type="gramEnd"/>
      <w:r w:rsidRPr="00D70212">
        <w:rPr>
          <w:rFonts w:ascii="Arial" w:hAnsi="Arial" w:cs="Arial"/>
          <w:lang w:val="en-GB"/>
        </w:rPr>
        <w:t xml:space="preserve"> both score 1). </w:t>
      </w:r>
    </w:p>
    <w:p w14:paraId="4324DFD6" w14:textId="77777777" w:rsidR="00D820B6" w:rsidRPr="00C02483" w:rsidRDefault="00D820B6" w:rsidP="00D820B6">
      <w:pPr>
        <w:rPr>
          <w:rFonts w:ascii="Arial" w:hAnsi="Arial" w:cs="Arial"/>
          <w:lang w:val="en-GB"/>
        </w:rPr>
      </w:pPr>
    </w:p>
    <w:p w14:paraId="78ABEA4F" w14:textId="6E104C7A" w:rsidR="00D820B6" w:rsidRPr="00D70212" w:rsidRDefault="00D820B6" w:rsidP="00D820B6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D70212">
        <w:rPr>
          <w:rFonts w:ascii="Arial" w:hAnsi="Arial" w:cs="Arial"/>
          <w:lang w:val="en-GB"/>
        </w:rPr>
        <w:t xml:space="preserve">For the </w:t>
      </w:r>
      <w:r w:rsidRPr="00D70212">
        <w:rPr>
          <w:rFonts w:ascii="Arial" w:hAnsi="Arial" w:cs="Arial"/>
          <w:b/>
          <w:lang w:val="en-GB"/>
        </w:rPr>
        <w:t>continuous</w:t>
      </w:r>
      <w:r w:rsidRPr="00D70212">
        <w:rPr>
          <w:rFonts w:ascii="Arial" w:hAnsi="Arial" w:cs="Arial"/>
          <w:lang w:val="en-GB"/>
        </w:rPr>
        <w:t xml:space="preserve"> </w:t>
      </w:r>
      <w:r w:rsidRPr="00D70212">
        <w:rPr>
          <w:rFonts w:ascii="Arial" w:hAnsi="Arial" w:cs="Arial"/>
          <w:b/>
          <w:lang w:val="en-GB"/>
        </w:rPr>
        <w:t>attribute</w:t>
      </w:r>
      <w:r w:rsidRPr="00D70212">
        <w:rPr>
          <w:rFonts w:ascii="Arial" w:hAnsi="Arial" w:cs="Arial"/>
          <w:lang w:val="en-GB"/>
        </w:rPr>
        <w:t xml:space="preserve"> (</w:t>
      </w:r>
      <w:r w:rsidRPr="003812F1">
        <w:rPr>
          <w:rFonts w:ascii="Arial" w:hAnsi="Arial" w:cs="Arial"/>
          <w:b/>
          <w:color w:val="FF0000"/>
          <w:lang w:val="en-GB"/>
        </w:rPr>
        <w:t>project</w:t>
      </w:r>
      <w:r>
        <w:rPr>
          <w:rFonts w:ascii="Arial" w:hAnsi="Arial" w:cs="Arial"/>
          <w:b/>
          <w:color w:val="FF0000"/>
          <w:lang w:val="en-GB"/>
        </w:rPr>
        <w:t>s</w:t>
      </w:r>
      <w:r w:rsidRPr="00D70212">
        <w:rPr>
          <w:rFonts w:ascii="Arial" w:hAnsi="Arial" w:cs="Arial"/>
          <w:lang w:val="en-GB"/>
        </w:rPr>
        <w:t xml:space="preserve">), select </w:t>
      </w:r>
      <w:r w:rsidRPr="00627C89">
        <w:rPr>
          <w:rFonts w:ascii="Arial" w:hAnsi="Arial" w:cs="Arial"/>
          <w:b/>
          <w:i/>
          <w:lang w:val="en-GB"/>
        </w:rPr>
        <w:t>sender</w:t>
      </w:r>
      <w:r w:rsidRPr="00D70212">
        <w:rPr>
          <w:rFonts w:ascii="Arial" w:hAnsi="Arial" w:cs="Arial"/>
          <w:lang w:val="en-GB"/>
        </w:rPr>
        <w:t xml:space="preserve">, </w:t>
      </w:r>
      <w:proofErr w:type="gramStart"/>
      <w:r w:rsidRPr="00627C89">
        <w:rPr>
          <w:rFonts w:ascii="Arial" w:hAnsi="Arial" w:cs="Arial"/>
          <w:b/>
          <w:i/>
          <w:lang w:val="en-GB"/>
        </w:rPr>
        <w:t>receiver</w:t>
      </w:r>
      <w:proofErr w:type="gramEnd"/>
      <w:r w:rsidRPr="00D70212">
        <w:rPr>
          <w:rFonts w:ascii="Arial" w:hAnsi="Arial" w:cs="Arial"/>
          <w:lang w:val="en-GB"/>
        </w:rPr>
        <w:t xml:space="preserve"> and </w:t>
      </w:r>
      <w:r w:rsidRPr="00627C89">
        <w:rPr>
          <w:rFonts w:ascii="Arial" w:hAnsi="Arial" w:cs="Arial"/>
          <w:b/>
          <w:i/>
          <w:lang w:val="en-GB"/>
        </w:rPr>
        <w:t>difference</w:t>
      </w:r>
      <w:r w:rsidRPr="00D70212">
        <w:rPr>
          <w:rFonts w:ascii="Arial" w:hAnsi="Arial" w:cs="Arial"/>
          <w:lang w:val="en-GB"/>
        </w:rPr>
        <w:t xml:space="preserve"> effects. For continuous variables, a popular way to implement homophily is the absolute difference between the attribute values of the sender and receiver of the tie.  In that case, a </w:t>
      </w:r>
      <w:r w:rsidRPr="00627C89">
        <w:rPr>
          <w:rFonts w:ascii="Arial" w:hAnsi="Arial" w:cs="Arial"/>
          <w:b/>
          <w:lang w:val="en-GB"/>
        </w:rPr>
        <w:t>negative</w:t>
      </w:r>
      <w:r w:rsidRPr="00D70212">
        <w:rPr>
          <w:rFonts w:ascii="Arial" w:hAnsi="Arial" w:cs="Arial"/>
          <w:lang w:val="en-GB"/>
        </w:rPr>
        <w:t xml:space="preserve"> parameter estimate indicates the presence of homophily.</w:t>
      </w:r>
    </w:p>
    <w:p w14:paraId="7648C32B" w14:textId="77777777" w:rsidR="00D820B6" w:rsidRPr="00C02483" w:rsidRDefault="00D820B6" w:rsidP="00D820B6">
      <w:pPr>
        <w:rPr>
          <w:rFonts w:ascii="Arial" w:hAnsi="Arial" w:cs="Arial"/>
          <w:lang w:val="en-GB"/>
        </w:rPr>
      </w:pPr>
    </w:p>
    <w:p w14:paraId="60744D2B" w14:textId="0252D923" w:rsidR="00D820B6" w:rsidRDefault="00D820B6" w:rsidP="00D820B6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D70212">
        <w:rPr>
          <w:rFonts w:ascii="Arial" w:hAnsi="Arial" w:cs="Arial"/>
          <w:lang w:val="en-GB"/>
        </w:rPr>
        <w:t xml:space="preserve">For the </w:t>
      </w:r>
      <w:r w:rsidRPr="00D70212">
        <w:rPr>
          <w:rFonts w:ascii="Arial" w:hAnsi="Arial" w:cs="Arial"/>
          <w:b/>
          <w:lang w:val="en-GB"/>
        </w:rPr>
        <w:t>categorical</w:t>
      </w:r>
      <w:r w:rsidRPr="00D70212">
        <w:rPr>
          <w:rFonts w:ascii="Arial" w:hAnsi="Arial" w:cs="Arial"/>
          <w:lang w:val="en-GB"/>
        </w:rPr>
        <w:t xml:space="preserve"> </w:t>
      </w:r>
      <w:r w:rsidRPr="00D70212">
        <w:rPr>
          <w:rFonts w:ascii="Arial" w:hAnsi="Arial" w:cs="Arial"/>
          <w:b/>
          <w:lang w:val="en-GB"/>
        </w:rPr>
        <w:t>attribute</w:t>
      </w:r>
      <w:r w:rsidRPr="00D70212">
        <w:rPr>
          <w:rFonts w:ascii="Arial" w:hAnsi="Arial" w:cs="Arial"/>
          <w:lang w:val="en-GB"/>
        </w:rPr>
        <w:t xml:space="preserve"> (</w:t>
      </w:r>
      <w:r>
        <w:rPr>
          <w:rFonts w:ascii="Arial" w:hAnsi="Arial" w:cs="Arial"/>
          <w:b/>
          <w:color w:val="FF0000"/>
          <w:lang w:val="en-GB"/>
        </w:rPr>
        <w:t>office</w:t>
      </w:r>
      <w:r w:rsidRPr="00D70212">
        <w:rPr>
          <w:rFonts w:ascii="Arial" w:hAnsi="Arial" w:cs="Arial"/>
          <w:lang w:val="en-GB"/>
        </w:rPr>
        <w:t xml:space="preserve">), select the </w:t>
      </w:r>
      <w:r w:rsidRPr="00D31767">
        <w:rPr>
          <w:rFonts w:ascii="Arial" w:hAnsi="Arial" w:cs="Arial"/>
          <w:i/>
          <w:lang w:val="en-GB"/>
        </w:rPr>
        <w:t>Matching-attribute</w:t>
      </w:r>
      <w:r w:rsidRPr="00D70212">
        <w:rPr>
          <w:rFonts w:ascii="Arial" w:hAnsi="Arial" w:cs="Arial"/>
          <w:lang w:val="en-GB"/>
        </w:rPr>
        <w:t>. This is a homophily effect that comes into play when both sender and receiver are in the same category.</w:t>
      </w:r>
    </w:p>
    <w:p w14:paraId="68C150E5" w14:textId="77777777" w:rsidR="00D820B6" w:rsidRPr="0072745B" w:rsidRDefault="00D820B6" w:rsidP="00D820B6">
      <w:pPr>
        <w:pStyle w:val="ListParagraph"/>
        <w:rPr>
          <w:rFonts w:ascii="Arial" w:hAnsi="Arial" w:cs="Arial"/>
          <w:lang w:val="en-GB"/>
        </w:rPr>
      </w:pPr>
    </w:p>
    <w:p w14:paraId="5B495F12" w14:textId="39BDFA57" w:rsidR="00D820B6" w:rsidRPr="0030545D" w:rsidRDefault="0030545D" w:rsidP="00D820B6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lang w:val="en-GB"/>
        </w:rPr>
      </w:pPr>
      <w:r w:rsidRPr="0030545D">
        <w:rPr>
          <w:rFonts w:ascii="Arial" w:hAnsi="Arial" w:cs="Arial"/>
          <w:b/>
          <w:color w:val="FF0000"/>
          <w:lang w:val="en-GB"/>
        </w:rPr>
        <w:t>NB</w:t>
      </w:r>
      <w:r>
        <w:rPr>
          <w:rFonts w:ascii="Arial" w:hAnsi="Arial" w:cs="Arial"/>
          <w:b/>
          <w:color w:val="FF0000"/>
          <w:lang w:val="en-GB"/>
        </w:rPr>
        <w:t>!!!!!!</w:t>
      </w:r>
      <w:r w:rsidR="00D820B6" w:rsidRPr="0030545D">
        <w:rPr>
          <w:rFonts w:ascii="Arial" w:hAnsi="Arial" w:cs="Arial"/>
          <w:color w:val="FF0000"/>
          <w:lang w:val="en-GB"/>
        </w:rPr>
        <w:t xml:space="preserve"> </w:t>
      </w:r>
      <w:r w:rsidR="00E36F70">
        <w:rPr>
          <w:rFonts w:ascii="Arial" w:hAnsi="Arial" w:cs="Arial"/>
          <w:color w:val="FF0000"/>
          <w:lang w:val="en-GB"/>
        </w:rPr>
        <w:t>F</w:t>
      </w:r>
      <w:r w:rsidR="00D820B6" w:rsidRPr="0030545D">
        <w:rPr>
          <w:rFonts w:ascii="Arial" w:hAnsi="Arial" w:cs="Arial"/>
          <w:color w:val="FF0000"/>
          <w:lang w:val="en-GB"/>
        </w:rPr>
        <w:t>or categorical variables</w:t>
      </w:r>
      <w:r w:rsidR="006B533A" w:rsidRPr="0030545D">
        <w:rPr>
          <w:rFonts w:ascii="Arial" w:hAnsi="Arial" w:cs="Arial"/>
          <w:color w:val="FF0000"/>
          <w:lang w:val="en-GB"/>
        </w:rPr>
        <w:t xml:space="preserve">, </w:t>
      </w:r>
      <w:r w:rsidR="006B533A" w:rsidRPr="0030545D">
        <w:rPr>
          <w:rFonts w:ascii="Arial" w:hAnsi="Arial" w:cs="Arial"/>
          <w:b/>
          <w:color w:val="FF0000"/>
          <w:lang w:val="en-GB"/>
        </w:rPr>
        <w:t>Do Not</w:t>
      </w:r>
      <w:r w:rsidR="00D820B6" w:rsidRPr="0030545D">
        <w:rPr>
          <w:rFonts w:ascii="Arial" w:hAnsi="Arial" w:cs="Arial"/>
          <w:color w:val="FF0000"/>
          <w:lang w:val="en-GB"/>
        </w:rPr>
        <w:t xml:space="preserve"> select effects for </w:t>
      </w:r>
      <w:r w:rsidR="00D820B6" w:rsidRPr="0030545D">
        <w:rPr>
          <w:rFonts w:ascii="Arial" w:hAnsi="Arial" w:cs="Arial"/>
          <w:b/>
          <w:color w:val="FF0000"/>
          <w:lang w:val="en-GB"/>
        </w:rPr>
        <w:t>both</w:t>
      </w:r>
      <w:r w:rsidR="00D820B6" w:rsidRPr="0030545D">
        <w:rPr>
          <w:rFonts w:ascii="Arial" w:hAnsi="Arial" w:cs="Arial"/>
          <w:color w:val="FF0000"/>
          <w:lang w:val="en-GB"/>
        </w:rPr>
        <w:t xml:space="preserve"> </w:t>
      </w:r>
      <w:r w:rsidR="00D820B6" w:rsidRPr="00E36F70">
        <w:rPr>
          <w:rFonts w:ascii="Arial" w:hAnsi="Arial" w:cs="Arial"/>
          <w:color w:val="FF0000"/>
          <w:u w:val="single"/>
          <w:lang w:val="en-GB"/>
        </w:rPr>
        <w:t>Matching</w:t>
      </w:r>
      <w:r w:rsidR="00D820B6" w:rsidRPr="0030545D">
        <w:rPr>
          <w:rFonts w:ascii="Arial" w:hAnsi="Arial" w:cs="Arial"/>
          <w:color w:val="FF0000"/>
          <w:lang w:val="en-GB"/>
        </w:rPr>
        <w:t xml:space="preserve"> and </w:t>
      </w:r>
      <w:r w:rsidR="00D820B6" w:rsidRPr="00E36F70">
        <w:rPr>
          <w:rFonts w:ascii="Arial" w:hAnsi="Arial" w:cs="Arial"/>
          <w:color w:val="FF0000"/>
          <w:u w:val="single"/>
          <w:lang w:val="en-GB"/>
        </w:rPr>
        <w:t>Mismatch</w:t>
      </w:r>
      <w:r w:rsidR="00D820B6" w:rsidRPr="0030545D">
        <w:rPr>
          <w:rFonts w:ascii="Arial" w:hAnsi="Arial" w:cs="Arial"/>
          <w:color w:val="FF0000"/>
          <w:lang w:val="en-GB"/>
        </w:rPr>
        <w:t xml:space="preserve"> </w:t>
      </w:r>
      <w:r w:rsidR="00D820B6" w:rsidRPr="00E36F70">
        <w:rPr>
          <w:rFonts w:ascii="Arial" w:hAnsi="Arial" w:cs="Arial"/>
          <w:i/>
          <w:color w:val="FF0000"/>
          <w:lang w:val="en-GB"/>
        </w:rPr>
        <w:t>in the same model for the same attribute</w:t>
      </w:r>
      <w:r w:rsidR="00D820B6" w:rsidRPr="0030545D">
        <w:rPr>
          <w:rFonts w:ascii="Arial" w:hAnsi="Arial" w:cs="Arial"/>
          <w:color w:val="FF0000"/>
          <w:lang w:val="en-GB"/>
        </w:rPr>
        <w:t xml:space="preserve">, as one is the </w:t>
      </w:r>
      <w:r w:rsidR="00627C89" w:rsidRPr="0030545D">
        <w:rPr>
          <w:rFonts w:ascii="Arial" w:hAnsi="Arial" w:cs="Arial"/>
          <w:color w:val="FF0000"/>
          <w:lang w:val="en-GB"/>
        </w:rPr>
        <w:t>complement</w:t>
      </w:r>
      <w:r w:rsidR="00D820B6" w:rsidRPr="0030545D">
        <w:rPr>
          <w:rFonts w:ascii="Arial" w:hAnsi="Arial" w:cs="Arial"/>
          <w:color w:val="FF0000"/>
          <w:lang w:val="en-GB"/>
        </w:rPr>
        <w:t xml:space="preserve"> of the other (and choosing both will result in the model producing degenerate results</w:t>
      </w:r>
      <w:r w:rsidR="00627C89" w:rsidRPr="0030545D">
        <w:rPr>
          <w:rFonts w:ascii="Arial" w:hAnsi="Arial" w:cs="Arial"/>
          <w:color w:val="FF0000"/>
          <w:lang w:val="en-GB"/>
        </w:rPr>
        <w:t xml:space="preserve"> due to 100% collinearity</w:t>
      </w:r>
      <w:r w:rsidR="00D820B6" w:rsidRPr="0030545D">
        <w:rPr>
          <w:rFonts w:ascii="Arial" w:hAnsi="Arial" w:cs="Arial"/>
          <w:color w:val="FF0000"/>
          <w:lang w:val="en-GB"/>
        </w:rPr>
        <w:t>).</w:t>
      </w:r>
    </w:p>
    <w:p w14:paraId="28D11560" w14:textId="77777777" w:rsidR="00D820B6" w:rsidRPr="0072745B" w:rsidRDefault="00D820B6" w:rsidP="00D820B6">
      <w:pPr>
        <w:rPr>
          <w:rFonts w:ascii="Arial" w:hAnsi="Arial" w:cs="Arial"/>
          <w:lang w:val="en-GB"/>
        </w:rPr>
      </w:pPr>
    </w:p>
    <w:p w14:paraId="782DC390" w14:textId="6F741C19" w:rsidR="00D820B6" w:rsidRDefault="00D820B6" w:rsidP="00D820B6">
      <w:pPr>
        <w:rPr>
          <w:rFonts w:ascii="Arial" w:hAnsi="Arial" w:cs="Arial"/>
          <w:lang w:val="en-GB"/>
        </w:rPr>
      </w:pPr>
      <w:r w:rsidRPr="00C02483">
        <w:rPr>
          <w:rFonts w:ascii="Arial" w:hAnsi="Arial" w:cs="Arial"/>
          <w:lang w:val="en-GB"/>
        </w:rPr>
        <w:t xml:space="preserve">The output will then include both structural and attribute parameters in the model. </w:t>
      </w:r>
      <w:r>
        <w:rPr>
          <w:rFonts w:ascii="Arial" w:hAnsi="Arial" w:cs="Arial"/>
          <w:lang w:val="en-GB"/>
        </w:rPr>
        <w:t>So, now you will:</w:t>
      </w:r>
    </w:p>
    <w:p w14:paraId="5466CE5C" w14:textId="77777777" w:rsidR="006B533A" w:rsidRDefault="006B533A" w:rsidP="00D820B6">
      <w:pPr>
        <w:rPr>
          <w:rFonts w:ascii="Arial" w:hAnsi="Arial" w:cs="Arial"/>
          <w:lang w:val="en-GB"/>
        </w:rPr>
      </w:pPr>
    </w:p>
    <w:p w14:paraId="0EB4544A" w14:textId="07079331" w:rsidR="00D820B6" w:rsidRDefault="00D820B6" w:rsidP="00D820B6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B11081">
        <w:rPr>
          <w:rFonts w:ascii="Arial" w:hAnsi="Arial" w:cs="Arial"/>
          <w:lang w:val="en-GB"/>
        </w:rPr>
        <w:t xml:space="preserve">Do an estimation including the actor attributes. If you have not closed </w:t>
      </w:r>
      <w:proofErr w:type="spellStart"/>
      <w:r>
        <w:rPr>
          <w:rFonts w:ascii="Arial" w:hAnsi="Arial" w:cs="Arial"/>
          <w:lang w:val="en-GB"/>
        </w:rPr>
        <w:t>MPNet</w:t>
      </w:r>
      <w:proofErr w:type="spellEnd"/>
      <w:r w:rsidRPr="00B11081">
        <w:rPr>
          <w:rFonts w:ascii="Arial" w:hAnsi="Arial" w:cs="Arial"/>
          <w:lang w:val="en-GB"/>
        </w:rPr>
        <w:t xml:space="preserve"> from before, the structural parameters will still be there so you will not need to select them again</w:t>
      </w:r>
      <w:r>
        <w:rPr>
          <w:rFonts w:ascii="Arial" w:hAnsi="Arial" w:cs="Arial"/>
          <w:lang w:val="en-GB"/>
        </w:rPr>
        <w:t xml:space="preserve">. </w:t>
      </w:r>
    </w:p>
    <w:p w14:paraId="48A66444" w14:textId="77777777" w:rsidR="006B533A" w:rsidRDefault="006B533A" w:rsidP="006B533A">
      <w:pPr>
        <w:pStyle w:val="ListParagraph"/>
        <w:rPr>
          <w:rFonts w:ascii="Arial" w:hAnsi="Arial" w:cs="Arial"/>
          <w:lang w:val="en-GB"/>
        </w:rPr>
      </w:pPr>
    </w:p>
    <w:p w14:paraId="515BC036" w14:textId="77777777" w:rsidR="00D820B6" w:rsidRPr="00B11081" w:rsidRDefault="00D820B6" w:rsidP="00D820B6">
      <w:pPr>
        <w:rPr>
          <w:rFonts w:ascii="Arial" w:hAnsi="Arial" w:cs="Arial"/>
          <w:lang w:val="en-GB"/>
        </w:rPr>
      </w:pPr>
    </w:p>
    <w:p w14:paraId="7BA65B28" w14:textId="326157A6" w:rsidR="00D820B6" w:rsidRPr="00EB651B" w:rsidRDefault="00D820B6" w:rsidP="00D820B6">
      <w:pPr>
        <w:pStyle w:val="SNA-Level2"/>
      </w:pPr>
      <w:bookmarkStart w:id="2" w:name="_Toc505833568"/>
      <w:r w:rsidRPr="00EB651B">
        <w:t>Interpretation</w:t>
      </w:r>
      <w:r>
        <w:t xml:space="preserve"> of results</w:t>
      </w:r>
      <w:bookmarkEnd w:id="2"/>
    </w:p>
    <w:p w14:paraId="3804153A" w14:textId="77777777" w:rsidR="00D820B6" w:rsidRDefault="00D820B6" w:rsidP="00D820B6">
      <w:pPr>
        <w:pStyle w:val="CommentText"/>
        <w:rPr>
          <w:rFonts w:ascii="Arial" w:hAnsi="Arial" w:cs="Arial"/>
        </w:rPr>
      </w:pPr>
    </w:p>
    <w:p w14:paraId="0FAF2A1D" w14:textId="47D1187B" w:rsidR="00D820B6" w:rsidRDefault="00D820B6" w:rsidP="00D820B6">
      <w:pPr>
        <w:pStyle w:val="CommentText"/>
        <w:rPr>
          <w:rFonts w:ascii="Arial" w:hAnsi="Arial" w:cs="Arial"/>
        </w:rPr>
      </w:pPr>
      <w:r>
        <w:rPr>
          <w:rFonts w:ascii="Arial" w:hAnsi="Arial" w:cs="Arial"/>
        </w:rPr>
        <w:t xml:space="preserve">From the </w:t>
      </w:r>
      <w:r w:rsidRPr="00A96488">
        <w:rPr>
          <w:rFonts w:ascii="Arial" w:hAnsi="Arial" w:cs="Arial"/>
          <w:b/>
        </w:rPr>
        <w:t>estimation</w:t>
      </w:r>
      <w:r>
        <w:rPr>
          <w:rFonts w:ascii="Arial" w:hAnsi="Arial" w:cs="Arial"/>
        </w:rPr>
        <w:t xml:space="preserve"> you should see </w:t>
      </w:r>
      <w:proofErr w:type="gramStart"/>
      <w:r>
        <w:rPr>
          <w:rFonts w:ascii="Arial" w:hAnsi="Arial" w:cs="Arial"/>
        </w:rPr>
        <w:t>a number of</w:t>
      </w:r>
      <w:proofErr w:type="gramEnd"/>
      <w:r>
        <w:rPr>
          <w:rFonts w:ascii="Arial" w:hAnsi="Arial" w:cs="Arial"/>
        </w:rPr>
        <w:t xml:space="preserve"> significant effects. There is a homophily effect for seniority, </w:t>
      </w:r>
      <w:proofErr w:type="gramStart"/>
      <w:r>
        <w:rPr>
          <w:rFonts w:ascii="Arial" w:hAnsi="Arial" w:cs="Arial"/>
        </w:rPr>
        <w:t>and also</w:t>
      </w:r>
      <w:proofErr w:type="gramEnd"/>
      <w:r>
        <w:rPr>
          <w:rFonts w:ascii="Arial" w:hAnsi="Arial" w:cs="Arial"/>
        </w:rPr>
        <w:t xml:space="preserve"> for projects (remember, a negative “difference” effect means there is little difference, hence homophily). There is also a negative sender effect for seniority, indicating that executives who are not senior (binary variable = 0) are more likely to send ties.   </w:t>
      </w:r>
    </w:p>
    <w:p w14:paraId="4DEF5E6B" w14:textId="5B6C5811" w:rsidR="006B533A" w:rsidRDefault="006B533A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szCs w:val="20"/>
          <w:lang w:val="en-GB" w:eastAsia="en-US"/>
        </w:rPr>
      </w:pPr>
      <w:r>
        <w:rPr>
          <w:rFonts w:ascii="Arial" w:hAnsi="Arial" w:cs="Arial"/>
        </w:rPr>
        <w:br w:type="page"/>
      </w:r>
    </w:p>
    <w:p w14:paraId="28B34607" w14:textId="3178EAED" w:rsidR="00E36F70" w:rsidRPr="00A34FFC" w:rsidRDefault="00E045AE" w:rsidP="00E36F70">
      <w:pPr>
        <w:pStyle w:val="SNAMAIN"/>
        <w:rPr>
          <w:lang w:val="en-GB"/>
        </w:rPr>
      </w:pPr>
      <w:bookmarkStart w:id="3" w:name="_Toc505833569"/>
      <w:r>
        <w:rPr>
          <w:lang w:val="en-GB"/>
        </w:rPr>
        <w:lastRenderedPageBreak/>
        <w:t>15.</w:t>
      </w:r>
      <w:r w:rsidR="00E36F70">
        <w:rPr>
          <w:lang w:val="en-GB"/>
        </w:rPr>
        <w:t>2</w:t>
      </w:r>
      <w:r w:rsidR="00E36F70" w:rsidRPr="00A34FFC">
        <w:rPr>
          <w:lang w:val="en-GB"/>
        </w:rPr>
        <w:t xml:space="preserve"> </w:t>
      </w:r>
      <w:r w:rsidR="00E36F70">
        <w:rPr>
          <w:lang w:val="en-GB"/>
        </w:rPr>
        <w:t>Dyadic covariates</w:t>
      </w:r>
    </w:p>
    <w:bookmarkEnd w:id="3"/>
    <w:p w14:paraId="0E650D45" w14:textId="77777777" w:rsidR="00D820B6" w:rsidRDefault="00D820B6" w:rsidP="00D820B6">
      <w:pPr>
        <w:rPr>
          <w:rFonts w:ascii="Arial" w:hAnsi="Arial" w:cs="Arial"/>
          <w:lang w:val="en-GB"/>
        </w:rPr>
      </w:pPr>
    </w:p>
    <w:p w14:paraId="230AA9FB" w14:textId="36358E2F" w:rsidR="00E36F70" w:rsidRDefault="00D820B6" w:rsidP="00D820B6">
      <w:pPr>
        <w:rPr>
          <w:rFonts w:ascii="Arial" w:hAnsi="Arial" w:cs="Arial"/>
          <w:lang w:val="en-GB"/>
        </w:rPr>
      </w:pPr>
      <w:r w:rsidRPr="00FE0D45">
        <w:rPr>
          <w:rFonts w:ascii="Arial" w:hAnsi="Arial" w:cs="Arial"/>
          <w:lang w:val="en-GB"/>
        </w:rPr>
        <w:t xml:space="preserve">You can also use a dyadic </w:t>
      </w:r>
      <w:r w:rsidR="00E36F70">
        <w:rPr>
          <w:rFonts w:ascii="Arial" w:hAnsi="Arial" w:cs="Arial"/>
          <w:lang w:val="en-GB"/>
        </w:rPr>
        <w:t xml:space="preserve">covariate </w:t>
      </w:r>
      <w:r w:rsidRPr="00FE0D45">
        <w:rPr>
          <w:rFonts w:ascii="Arial" w:hAnsi="Arial" w:cs="Arial"/>
          <w:lang w:val="en-GB"/>
        </w:rPr>
        <w:t xml:space="preserve">measure as a predictor of network ties. </w:t>
      </w:r>
      <w:r w:rsidR="00E36F70">
        <w:rPr>
          <w:rFonts w:ascii="Arial" w:hAnsi="Arial" w:cs="Arial"/>
          <w:lang w:val="en-GB"/>
        </w:rPr>
        <w:t>An example of a dyadic covariate is another network (e.g., trust, advice, friendship) or a network of geographic distances between all pairs of people in the network.</w:t>
      </w:r>
    </w:p>
    <w:p w14:paraId="718A16DC" w14:textId="77777777" w:rsidR="00E36F70" w:rsidRDefault="00E36F70" w:rsidP="00D820B6">
      <w:pPr>
        <w:rPr>
          <w:rFonts w:ascii="Arial" w:hAnsi="Arial" w:cs="Arial"/>
          <w:lang w:val="en-GB"/>
        </w:rPr>
      </w:pPr>
    </w:p>
    <w:p w14:paraId="55BAB83A" w14:textId="6BE8F0AC" w:rsidR="00D820B6" w:rsidRDefault="00E36F70" w:rsidP="00D820B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For this example, t</w:t>
      </w:r>
      <w:r w:rsidR="00D820B6" w:rsidRPr="00FE0D45">
        <w:rPr>
          <w:rFonts w:ascii="Arial" w:hAnsi="Arial" w:cs="Arial"/>
          <w:lang w:val="en-GB"/>
        </w:rPr>
        <w:t xml:space="preserve">he dataset </w:t>
      </w:r>
      <w:r w:rsidR="00D820B6" w:rsidRPr="00E36F70">
        <w:rPr>
          <w:rFonts w:ascii="Arial" w:hAnsi="Arial" w:cs="Arial"/>
          <w:i/>
          <w:color w:val="FF0000"/>
          <w:lang w:val="en-GB"/>
        </w:rPr>
        <w:t>advice.txt</w:t>
      </w:r>
      <w:r w:rsidR="00D820B6" w:rsidRPr="00E36F70">
        <w:rPr>
          <w:rFonts w:ascii="Arial" w:hAnsi="Arial" w:cs="Arial"/>
          <w:color w:val="FF0000"/>
          <w:lang w:val="en-GB"/>
        </w:rPr>
        <w:t xml:space="preserve"> </w:t>
      </w:r>
      <w:r w:rsidR="00D820B6" w:rsidRPr="00FE0D45">
        <w:rPr>
          <w:rFonts w:ascii="Arial" w:hAnsi="Arial" w:cs="Arial"/>
          <w:lang w:val="en-GB"/>
        </w:rPr>
        <w:t xml:space="preserve">is an advice network for the 38 managers. To use this as an exogenous predictor of communication ties, in addition to the existing structural and actor attribute effects, select </w:t>
      </w:r>
      <w:r w:rsidR="00D820B6" w:rsidRPr="00653ED4">
        <w:rPr>
          <w:rFonts w:ascii="Arial" w:hAnsi="Arial" w:cs="Arial"/>
          <w:b/>
          <w:lang w:val="en-GB"/>
        </w:rPr>
        <w:t>Dyadic Attributes</w:t>
      </w:r>
      <w:r w:rsidR="00D820B6" w:rsidRPr="00FE0D45">
        <w:rPr>
          <w:rFonts w:ascii="Arial" w:hAnsi="Arial" w:cs="Arial"/>
          <w:lang w:val="en-GB"/>
        </w:rPr>
        <w:t>, and then when Selecting parameters, enter the dyadic covariate file and select Covariate-Arc.</w:t>
      </w:r>
    </w:p>
    <w:p w14:paraId="773A70B1" w14:textId="77777777" w:rsidR="00D820B6" w:rsidRDefault="00D820B6" w:rsidP="00D820B6">
      <w:pPr>
        <w:rPr>
          <w:rFonts w:ascii="Arial" w:hAnsi="Arial" w:cs="Arial"/>
          <w:lang w:val="en-GB"/>
        </w:rPr>
      </w:pPr>
    </w:p>
    <w:p w14:paraId="18819734" w14:textId="77777777" w:rsidR="00D820B6" w:rsidRPr="00D31767" w:rsidRDefault="00D820B6" w:rsidP="00D820B6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>Network Data: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b/>
          <w:lang w:val="en-GB"/>
        </w:rPr>
        <w:t>communication.txt</w:t>
      </w:r>
    </w:p>
    <w:p w14:paraId="61136837" w14:textId="77777777" w:rsidR="00653ED4" w:rsidRDefault="00653ED4" w:rsidP="00D820B6">
      <w:pPr>
        <w:rPr>
          <w:rFonts w:ascii="Arial" w:hAnsi="Arial" w:cs="Arial"/>
          <w:lang w:val="en-GB"/>
        </w:rPr>
      </w:pPr>
    </w:p>
    <w:p w14:paraId="3E926D99" w14:textId="0E4AA7C8" w:rsidR="00D820B6" w:rsidRDefault="00D820B6" w:rsidP="00D820B6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>Attribute Data: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b/>
          <w:lang w:val="en-GB"/>
        </w:rPr>
        <w:t>seniority.txt</w:t>
      </w:r>
    </w:p>
    <w:p w14:paraId="128359E8" w14:textId="77777777" w:rsidR="00D820B6" w:rsidRDefault="00D820B6" w:rsidP="00D820B6">
      <w:pPr>
        <w:ind w:left="1440" w:firstLine="720"/>
        <w:rPr>
          <w:rFonts w:ascii="Arial" w:hAnsi="Arial" w:cs="Arial"/>
          <w:b/>
          <w:lang w:val="en-GB"/>
        </w:rPr>
      </w:pPr>
      <w:r w:rsidRPr="00D31767">
        <w:rPr>
          <w:rFonts w:ascii="Arial" w:hAnsi="Arial" w:cs="Arial"/>
          <w:b/>
          <w:lang w:val="en-GB"/>
        </w:rPr>
        <w:t>projects.txt</w:t>
      </w:r>
    </w:p>
    <w:p w14:paraId="541CCC28" w14:textId="77777777" w:rsidR="00D820B6" w:rsidRDefault="00D820B6" w:rsidP="00D820B6">
      <w:pPr>
        <w:ind w:left="144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office</w:t>
      </w:r>
      <w:r w:rsidRPr="00D31767">
        <w:rPr>
          <w:rFonts w:ascii="Arial" w:hAnsi="Arial" w:cs="Arial"/>
          <w:b/>
          <w:lang w:val="en-GB"/>
        </w:rPr>
        <w:t>.txt</w:t>
      </w:r>
    </w:p>
    <w:p w14:paraId="78C08F69" w14:textId="77777777" w:rsidR="00653ED4" w:rsidRDefault="00653ED4" w:rsidP="00D820B6">
      <w:pPr>
        <w:rPr>
          <w:rFonts w:ascii="Arial" w:hAnsi="Arial" w:cs="Arial"/>
          <w:lang w:val="en-GB"/>
        </w:rPr>
      </w:pPr>
    </w:p>
    <w:p w14:paraId="6FD1012E" w14:textId="293F3427" w:rsidR="00D820B6" w:rsidRDefault="00D820B6" w:rsidP="00D820B6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>Covariate Network:</w:t>
      </w:r>
      <w:r>
        <w:rPr>
          <w:rFonts w:ascii="Arial" w:hAnsi="Arial" w:cs="Arial"/>
          <w:lang w:val="en-GB"/>
        </w:rPr>
        <w:tab/>
      </w:r>
      <w:r w:rsidRPr="00D31767">
        <w:rPr>
          <w:rFonts w:ascii="Arial" w:hAnsi="Arial" w:cs="Arial"/>
          <w:b/>
          <w:lang w:val="en-GB"/>
        </w:rPr>
        <w:t>advice.txt</w:t>
      </w:r>
    </w:p>
    <w:p w14:paraId="3C3849D8" w14:textId="42BEBCF9" w:rsidR="00D820B6" w:rsidRPr="002F3BBA" w:rsidRDefault="00D820B6" w:rsidP="00D820B6">
      <w:pPr>
        <w:rPr>
          <w:rFonts w:ascii="Arial" w:hAnsi="Arial" w:cs="Arial"/>
          <w:color w:val="FF0000"/>
          <w:lang w:val="en-GB"/>
        </w:rPr>
      </w:pPr>
      <w:r w:rsidRPr="002F3BBA">
        <w:rPr>
          <w:rFonts w:ascii="Arial" w:hAnsi="Arial" w:cs="Arial"/>
          <w:b/>
          <w:color w:val="FF0000"/>
          <w:lang w:val="en-GB"/>
        </w:rPr>
        <w:t>NB:</w:t>
      </w:r>
      <w:r w:rsidRPr="002F3BBA">
        <w:rPr>
          <w:rFonts w:ascii="Arial" w:hAnsi="Arial" w:cs="Arial"/>
          <w:color w:val="FF0000"/>
          <w:lang w:val="en-GB"/>
        </w:rPr>
        <w:t xml:space="preserve"> Currently in </w:t>
      </w:r>
      <w:proofErr w:type="spellStart"/>
      <w:r w:rsidRPr="002F3BBA">
        <w:rPr>
          <w:rFonts w:ascii="Arial" w:hAnsi="Arial" w:cs="Arial"/>
          <w:color w:val="FF0000"/>
          <w:lang w:val="en-GB"/>
        </w:rPr>
        <w:t>MPNet</w:t>
      </w:r>
      <w:proofErr w:type="spellEnd"/>
      <w:r w:rsidRPr="002F3BBA">
        <w:rPr>
          <w:rFonts w:ascii="Arial" w:hAnsi="Arial" w:cs="Arial"/>
          <w:color w:val="FF0000"/>
          <w:lang w:val="en-GB"/>
        </w:rPr>
        <w:t xml:space="preserve">, dyadic covariates matrices need </w:t>
      </w:r>
      <w:r w:rsidR="00653ED4">
        <w:rPr>
          <w:rFonts w:ascii="Arial" w:hAnsi="Arial" w:cs="Arial"/>
          <w:color w:val="FF0000"/>
          <w:lang w:val="en-GB"/>
        </w:rPr>
        <w:t xml:space="preserve">values to be separated by </w:t>
      </w:r>
      <w:r w:rsidR="00653ED4" w:rsidRPr="00E36F70">
        <w:rPr>
          <w:rFonts w:ascii="Arial" w:hAnsi="Arial" w:cs="Arial"/>
          <w:color w:val="FF0000"/>
          <w:u w:val="single"/>
          <w:lang w:val="en-GB"/>
        </w:rPr>
        <w:t>Tabs</w:t>
      </w:r>
      <w:r w:rsidR="00653ED4">
        <w:rPr>
          <w:rFonts w:ascii="Arial" w:hAnsi="Arial" w:cs="Arial"/>
          <w:color w:val="FF0000"/>
          <w:lang w:val="en-GB"/>
        </w:rPr>
        <w:t xml:space="preserve">. </w:t>
      </w:r>
      <w:r w:rsidR="008B6824">
        <w:rPr>
          <w:rFonts w:ascii="Arial" w:hAnsi="Arial" w:cs="Arial"/>
          <w:color w:val="FF0000"/>
          <w:lang w:val="en-GB"/>
        </w:rPr>
        <w:t>C</w:t>
      </w:r>
      <w:r>
        <w:rPr>
          <w:rFonts w:ascii="Arial" w:hAnsi="Arial" w:cs="Arial"/>
          <w:color w:val="FF0000"/>
          <w:lang w:val="en-GB"/>
        </w:rPr>
        <w:t>ovariate matrices can contain values (</w:t>
      </w:r>
      <w:proofErr w:type="gramStart"/>
      <w:r>
        <w:rPr>
          <w:rFonts w:ascii="Arial" w:hAnsi="Arial" w:cs="Arial"/>
          <w:color w:val="FF0000"/>
          <w:lang w:val="en-GB"/>
        </w:rPr>
        <w:t>e.g.</w:t>
      </w:r>
      <w:proofErr w:type="gramEnd"/>
      <w:r>
        <w:rPr>
          <w:rFonts w:ascii="Arial" w:hAnsi="Arial" w:cs="Arial"/>
          <w:color w:val="FF0000"/>
          <w:lang w:val="en-GB"/>
        </w:rPr>
        <w:t xml:space="preserve"> strength of ties) other than binary. </w:t>
      </w:r>
      <w:r w:rsidRPr="002F3BBA">
        <w:rPr>
          <w:rFonts w:ascii="Arial" w:hAnsi="Arial" w:cs="Arial"/>
          <w:color w:val="FF0000"/>
          <w:lang w:val="en-GB"/>
        </w:rPr>
        <w:t xml:space="preserve"> </w:t>
      </w:r>
    </w:p>
    <w:p w14:paraId="5675AC00" w14:textId="77777777" w:rsidR="00D820B6" w:rsidRPr="00FE0D45" w:rsidRDefault="00D820B6" w:rsidP="00D820B6">
      <w:pPr>
        <w:rPr>
          <w:rFonts w:ascii="Arial" w:hAnsi="Arial" w:cs="Arial"/>
          <w:lang w:val="en-GB"/>
        </w:rPr>
      </w:pPr>
    </w:p>
    <w:p w14:paraId="7B544F3E" w14:textId="07524A93" w:rsidR="00D820B6" w:rsidRPr="00FE0D45" w:rsidRDefault="00D820B6" w:rsidP="00D820B6">
      <w:pPr>
        <w:rPr>
          <w:rFonts w:ascii="Arial" w:hAnsi="Arial" w:cs="Arial"/>
          <w:lang w:val="en-GB"/>
        </w:rPr>
      </w:pPr>
      <w:r>
        <w:rPr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91B6B" wp14:editId="719AFB7E">
                <wp:simplePos x="0" y="0"/>
                <wp:positionH relativeFrom="column">
                  <wp:posOffset>223907</wp:posOffset>
                </wp:positionH>
                <wp:positionV relativeFrom="paragraph">
                  <wp:posOffset>3112908</wp:posOffset>
                </wp:positionV>
                <wp:extent cx="3625215" cy="265430"/>
                <wp:effectExtent l="19050" t="19050" r="32385" b="39370"/>
                <wp:wrapNone/>
                <wp:docPr id="1319" name="Rounded Rectangle 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215" cy="26543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C659B" id="Rounded Rectangle 1319" o:spid="_x0000_s1026" style="position:absolute;margin-left:17.65pt;margin-top:245.1pt;width:285.45pt;height:20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TIqAIAAKIFAAAOAAAAZHJzL2Uyb0RvYy54bWysVEtv2zAMvg/YfxB0Xxy7cbsGdYogRYYB&#10;RRu0HXpWZCk2IIuapMTJfv0o+dGgK3YYloMimuRH8ePj5vbYKHIQ1tWgC5pOppQIzaGs9a6gP17W&#10;X75S4jzTJVOgRUFPwtHbxedPN62ZiwwqUKWwBEG0m7emoJX3Zp4kjleiYW4CRmhUSrAN8yjaXVJa&#10;1iJ6o5JsOr1MWrClscCFc/j1rlPSRcSXUnD/KKUTnqiC4tt8PG08t+FMFjdsvrPMVDXvn8H+4RUN&#10;qzUGHaHumGdkb+s/oJqaW3Ag/YRDk4CUNRcxB8wmnb7L5rliRsRckBxnRprc/4PlD4eNJXWJtbtI&#10;rynRrMEqPcFel6IkT8gf0zslSNQiWa1xc/R5NhvbSw6vIfOjtE34x5zIMRJ8GgkWR084fry4zPIs&#10;zSnhqMsu89lFrEDy5m2s898ENCRcCmrDQ8IrIrnscO88hkX7wS5E1LCulYqVVJq0Bc2v0nwaPRyo&#10;ugzaYOfsbrtSlhwYNsN6PcVfqD+inZmhpDR+DIl2qcWbPykRMJR+EhL5wmSyLkLoVDHCMs6F9mmn&#10;qlgpumj5ebDBI4aOgAFZ4itH7B5gsOxABuzuzb19cBWx0UfnPvW/OY8eMTJoPzo3tQb7UWYKs+oj&#10;d/YDSR01gaUtlCfsJgvdmDnD1zWW8Z45v2EW5wonEHeFf8RDKsBKQX+jpAL766PvwR7bHbWUtDin&#10;BXU/98wKStR3jYNwnc5mYbCjMMuvMhTsuWZ7rtH7ZgVY/RS3kuHxGuy9Gq7SQvOKK2UZoqKKaY6x&#10;C8q9HYSV7/YHLiUulstohsNsmL/Xz4YH8MBq6NCX4yuzpu9lj1PwAMNMs/m7bu5sg6eG5d6DrGOr&#10;v/Ha842LIDZOv7TCpjmXo9Xbal38BgAA//8DAFBLAwQUAAYACAAAACEAjYAOruAAAAAKAQAADwAA&#10;AGRycy9kb3ducmV2LnhtbEyPwU6DQBCG7ya+w2ZMvNldwaIiQ2OaemjsxWrS6wIrkLKzyC4U+/SO&#10;J73NZL788/3ZaradmMzgW0cItwsFwlDpqpZqhI/3l5sHED5oqnTnyCB8Gw+r/PIi02nlTvRmpn2o&#10;BYeQTzVCE0KfSunLxljtF643xLdPN1gdeB1qWQ36xOG2k5FSibS6Jf7Q6N6sG1Me96NFGI/b833R&#10;fu0O03ktFR3U9nWzQby+mp+fQAQzhz8YfvVZHXJ2KtxIlRcdQryMmUS4e1QRCAYSlfBQICzjSIHM&#10;M/m/Qv4DAAD//wMAUEsBAi0AFAAGAAgAAAAhALaDOJL+AAAA4QEAABMAAAAAAAAAAAAAAAAAAAAA&#10;AFtDb250ZW50X1R5cGVzXS54bWxQSwECLQAUAAYACAAAACEAOP0h/9YAAACUAQAACwAAAAAAAAAA&#10;AAAAAAAvAQAAX3JlbHMvLnJlbHNQSwECLQAUAAYACAAAACEAwsF0yKgCAACiBQAADgAAAAAAAAAA&#10;AAAAAAAuAgAAZHJzL2Uyb0RvYy54bWxQSwECLQAUAAYACAAAACEAjYAOruAAAAAKAQAADwAAAAAA&#10;AAAAAAAAAAACBQAAZHJzL2Rvd25yZXYueG1sUEsFBgAAAAAEAAQA8wAAAA8GAAAAAA==&#10;" filled="f" strokecolor="red" strokeweight="4.5pt">
                <v:stroke joinstyle="miter"/>
              </v:roundrect>
            </w:pict>
          </mc:Fallback>
        </mc:AlternateContent>
      </w:r>
      <w:r w:rsidR="00E36F70">
        <w:rPr>
          <w:noProof/>
        </w:rPr>
        <w:drawing>
          <wp:inline distT="0" distB="0" distL="0" distR="0" wp14:anchorId="7B03971B" wp14:editId="16EB8BDF">
            <wp:extent cx="5731510" cy="3783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F628" w14:textId="77777777" w:rsidR="00D820B6" w:rsidRPr="00FE0D45" w:rsidRDefault="00D820B6" w:rsidP="00D820B6">
      <w:pPr>
        <w:rPr>
          <w:rFonts w:ascii="Arial" w:hAnsi="Arial" w:cs="Arial"/>
          <w:lang w:val="en-GB"/>
        </w:rPr>
      </w:pPr>
    </w:p>
    <w:p w14:paraId="44A04774" w14:textId="77777777" w:rsidR="00D820B6" w:rsidRDefault="00D820B6" w:rsidP="00D820B6">
      <w:pPr>
        <w:widowControl/>
        <w:autoSpaceDE/>
        <w:autoSpaceDN/>
        <w:adjustRightInd/>
        <w:rPr>
          <w:rFonts w:ascii="Arial" w:hAnsi="Arial" w:cs="Arial"/>
          <w:lang w:val="en-GB"/>
        </w:rPr>
      </w:pPr>
      <w:r w:rsidRPr="00FE0D45">
        <w:rPr>
          <w:rFonts w:ascii="Arial" w:hAnsi="Arial" w:cs="Arial"/>
          <w:lang w:val="en-GB"/>
        </w:rPr>
        <w:t>Run the estimation.  In this final model, you should see that various structural, actor attribute and dyadic covariate effects all play a role in explaining the structure of the communication network.</w:t>
      </w:r>
    </w:p>
    <w:p w14:paraId="53E20EC5" w14:textId="77777777" w:rsidR="00D820B6" w:rsidRPr="00FE0D45" w:rsidRDefault="00D820B6" w:rsidP="00D820B6">
      <w:pPr>
        <w:rPr>
          <w:rFonts w:ascii="Arial" w:hAnsi="Arial" w:cs="Arial"/>
          <w:lang w:val="en-GB"/>
        </w:rPr>
      </w:pPr>
    </w:p>
    <w:p w14:paraId="6AED0B97" w14:textId="18583EC4" w:rsidR="00963CA9" w:rsidRDefault="00D820B6">
      <w:r>
        <w:rPr>
          <w:rFonts w:ascii="Arial" w:hAnsi="Arial" w:cs="Arial"/>
          <w:lang w:val="en-GB"/>
        </w:rPr>
        <w:t>There is a very strong and significant effect for the covariate network “advice” which indicates that communication links are very likely associated with advice.</w:t>
      </w:r>
    </w:p>
    <w:sectPr w:rsidR="0096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A73DC" w14:textId="77777777" w:rsidR="00D820B6" w:rsidRDefault="00D820B6" w:rsidP="00D820B6">
      <w:r>
        <w:separator/>
      </w:r>
    </w:p>
  </w:endnote>
  <w:endnote w:type="continuationSeparator" w:id="0">
    <w:p w14:paraId="011F0F98" w14:textId="77777777" w:rsidR="00D820B6" w:rsidRDefault="00D820B6" w:rsidP="00D8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C6DC6" w14:textId="77777777" w:rsidR="00D820B6" w:rsidRDefault="00D820B6" w:rsidP="00D820B6">
      <w:r>
        <w:separator/>
      </w:r>
    </w:p>
  </w:footnote>
  <w:footnote w:type="continuationSeparator" w:id="0">
    <w:p w14:paraId="4863CC6E" w14:textId="77777777" w:rsidR="00D820B6" w:rsidRDefault="00D820B6" w:rsidP="00D82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0504"/>
    <w:multiLevelType w:val="hybridMultilevel"/>
    <w:tmpl w:val="53D8F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966FD"/>
    <w:multiLevelType w:val="hybridMultilevel"/>
    <w:tmpl w:val="BE068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D3C43"/>
    <w:multiLevelType w:val="hybridMultilevel"/>
    <w:tmpl w:val="4536A2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C5129"/>
    <w:multiLevelType w:val="hybridMultilevel"/>
    <w:tmpl w:val="E8E64BB0"/>
    <w:lvl w:ilvl="0" w:tplc="0C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80CD41C">
      <w:numFmt w:val="bullet"/>
      <w:lvlText w:val="–"/>
      <w:lvlJc w:val="left"/>
      <w:pPr>
        <w:ind w:left="2228" w:hanging="360"/>
      </w:pPr>
      <w:rPr>
        <w:rFonts w:ascii="Times New Roman" w:eastAsia="Times New Roman" w:hAnsi="Times New Roman" w:cs="Times New Roman" w:hint="default"/>
      </w:rPr>
    </w:lvl>
    <w:lvl w:ilvl="3" w:tplc="0C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 w16cid:durableId="708727441">
    <w:abstractNumId w:val="1"/>
  </w:num>
  <w:num w:numId="2" w16cid:durableId="945497863">
    <w:abstractNumId w:val="2"/>
  </w:num>
  <w:num w:numId="3" w16cid:durableId="720176485">
    <w:abstractNumId w:val="3"/>
  </w:num>
  <w:num w:numId="4" w16cid:durableId="139385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B6"/>
    <w:rsid w:val="002A7A32"/>
    <w:rsid w:val="0030545D"/>
    <w:rsid w:val="00570D17"/>
    <w:rsid w:val="00627C89"/>
    <w:rsid w:val="00653ED4"/>
    <w:rsid w:val="006B533A"/>
    <w:rsid w:val="00777032"/>
    <w:rsid w:val="007865E5"/>
    <w:rsid w:val="008B6824"/>
    <w:rsid w:val="0096317B"/>
    <w:rsid w:val="00AA2AAF"/>
    <w:rsid w:val="00BB4A9F"/>
    <w:rsid w:val="00D820B6"/>
    <w:rsid w:val="00E045AE"/>
    <w:rsid w:val="00E3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B837"/>
  <w15:chartTrackingRefBased/>
  <w15:docId w15:val="{EAEE6AD5-119F-4CB8-8E7B-3844627D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0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0B6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D820B6"/>
    <w:pPr>
      <w:widowControl/>
      <w:autoSpaceDE/>
      <w:autoSpaceDN/>
      <w:adjustRightInd/>
      <w:jc w:val="center"/>
    </w:pPr>
    <w:rPr>
      <w:b/>
      <w:bCs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20B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rsid w:val="00D820B6"/>
    <w:pPr>
      <w:widowControl/>
      <w:autoSpaceDE/>
      <w:autoSpaceDN/>
      <w:adjustRightInd/>
    </w:pPr>
    <w:rPr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D820B6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rsid w:val="00D820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0B6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Title">
    <w:name w:val="Title"/>
    <w:aliases w:val="VB Title page"/>
    <w:basedOn w:val="Normal"/>
    <w:link w:val="TitleChar"/>
    <w:uiPriority w:val="10"/>
    <w:qFormat/>
    <w:rsid w:val="00D820B6"/>
    <w:pPr>
      <w:widowControl/>
      <w:autoSpaceDE/>
      <w:autoSpaceDN/>
      <w:adjustRightInd/>
      <w:jc w:val="center"/>
    </w:pPr>
    <w:rPr>
      <w:b/>
      <w:szCs w:val="20"/>
      <w:lang w:val="en-AU" w:eastAsia="en-US"/>
    </w:rPr>
  </w:style>
  <w:style w:type="character" w:customStyle="1" w:styleId="TitleChar">
    <w:name w:val="Title Char"/>
    <w:aliases w:val="VB Title page Char"/>
    <w:basedOn w:val="DefaultParagraphFont"/>
    <w:link w:val="Title"/>
    <w:uiPriority w:val="10"/>
    <w:rsid w:val="00D820B6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SNA-upper">
    <w:name w:val="SNA - upper"/>
    <w:basedOn w:val="Normal"/>
    <w:link w:val="SNA-upperChar"/>
    <w:qFormat/>
    <w:rsid w:val="00D820B6"/>
    <w:pPr>
      <w:spacing w:line="360" w:lineRule="auto"/>
      <w:jc w:val="center"/>
    </w:pPr>
    <w:rPr>
      <w:rFonts w:ascii="Arial" w:hAnsi="Arial" w:cs="Arial"/>
      <w:b/>
      <w:bCs/>
      <w:color w:val="FF0000"/>
      <w:sz w:val="36"/>
      <w:szCs w:val="32"/>
      <w:lang w:val="en-GB"/>
    </w:rPr>
  </w:style>
  <w:style w:type="character" w:customStyle="1" w:styleId="SNA-upperChar">
    <w:name w:val="SNA - upper Char"/>
    <w:basedOn w:val="DefaultParagraphFont"/>
    <w:link w:val="SNA-upper"/>
    <w:rsid w:val="00D820B6"/>
    <w:rPr>
      <w:rFonts w:ascii="Arial" w:eastAsia="Times New Roman" w:hAnsi="Arial" w:cs="Arial"/>
      <w:b/>
      <w:bCs/>
      <w:color w:val="FF0000"/>
      <w:sz w:val="36"/>
      <w:szCs w:val="32"/>
      <w:lang w:val="en-GB" w:eastAsia="ru-RU"/>
    </w:rPr>
  </w:style>
  <w:style w:type="paragraph" w:customStyle="1" w:styleId="SNA-Level2">
    <w:name w:val="SNA - Level 2"/>
    <w:basedOn w:val="Normal"/>
    <w:link w:val="SNA-Level2Char"/>
    <w:qFormat/>
    <w:rsid w:val="00D820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bCs/>
      <w:i/>
      <w:sz w:val="28"/>
      <w:szCs w:val="28"/>
      <w:lang w:val="en-GB"/>
    </w:rPr>
  </w:style>
  <w:style w:type="character" w:customStyle="1" w:styleId="SNA-Level2Char">
    <w:name w:val="SNA - Level 2 Char"/>
    <w:basedOn w:val="DefaultParagraphFont"/>
    <w:link w:val="SNA-Level2"/>
    <w:rsid w:val="00D820B6"/>
    <w:rPr>
      <w:rFonts w:ascii="Arial" w:eastAsia="Times New Roman" w:hAnsi="Arial" w:cs="Arial"/>
      <w:bCs/>
      <w:i/>
      <w:sz w:val="28"/>
      <w:szCs w:val="28"/>
      <w:lang w:val="en-GB" w:eastAsia="ru-RU"/>
    </w:rPr>
  </w:style>
  <w:style w:type="paragraph" w:styleId="Footer">
    <w:name w:val="footer"/>
    <w:basedOn w:val="Normal"/>
    <w:link w:val="FooterChar"/>
    <w:uiPriority w:val="99"/>
    <w:unhideWhenUsed/>
    <w:rsid w:val="00D820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0B6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SNAMAIN">
    <w:name w:val="SNA MAIN"/>
    <w:basedOn w:val="Normal"/>
    <w:link w:val="SNAMAINChar"/>
    <w:qFormat/>
    <w:rsid w:val="00E36F7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i/>
      <w:sz w:val="28"/>
      <w:szCs w:val="28"/>
    </w:rPr>
  </w:style>
  <w:style w:type="character" w:customStyle="1" w:styleId="SNAMAINChar">
    <w:name w:val="SNA MAIN Char"/>
    <w:basedOn w:val="DefaultParagraphFont"/>
    <w:link w:val="SNAMAIN"/>
    <w:rsid w:val="00E36F70"/>
    <w:rPr>
      <w:rFonts w:ascii="Arial" w:eastAsia="Times New Roman" w:hAnsi="Arial" w:cs="Arial"/>
      <w:i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file:///\\pv-psych-align\deansl$\Mina%20dokument\Mina%20bilder\melbourne%202006\2007-01-20-1504-14\MOV00009.3g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DC7CF2B47A443BDD1FCBB242E7DC1" ma:contentTypeVersion="13" ma:contentTypeDescription="Create a new document." ma:contentTypeScope="" ma:versionID="d0689510206b0ee3c64d2d3874537889">
  <xsd:schema xmlns:xsd="http://www.w3.org/2001/XMLSchema" xmlns:xs="http://www.w3.org/2001/XMLSchema" xmlns:p="http://schemas.microsoft.com/office/2006/metadata/properties" xmlns:ns3="e5dc1b5f-2323-4ff1-91e1-7d7ce5eb86de" xmlns:ns4="fb00614d-334e-4d43-be31-f7f8cccc289f" targetNamespace="http://schemas.microsoft.com/office/2006/metadata/properties" ma:root="true" ma:fieldsID="448725af85002fbf7eb0899debbaa9ca" ns3:_="" ns4:_="">
    <xsd:import namespace="e5dc1b5f-2323-4ff1-91e1-7d7ce5eb86de"/>
    <xsd:import namespace="fb00614d-334e-4d43-be31-f7f8cccc28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c1b5f-2323-4ff1-91e1-7d7ce5eb86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0614d-334e-4d43-be31-f7f8cccc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6538D5-22FC-4CC3-BA98-E6313BCF5AE3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fb00614d-334e-4d43-be31-f7f8cccc289f"/>
    <ds:schemaRef ds:uri="e5dc1b5f-2323-4ff1-91e1-7d7ce5eb86de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8E1E24E-CE2B-4D4C-AF9A-2007AFE15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A1A2A-EA4E-4F29-9B58-558AE00F0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c1b5f-2323-4ff1-91e1-7d7ce5eb86de"/>
    <ds:schemaRef ds:uri="fb00614d-334e-4d43-be31-f7f8cccc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718</Words>
  <Characters>3831</Characters>
  <Application>Microsoft Office Word</Application>
  <DocSecurity>0</DocSecurity>
  <Lines>100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Dean Lusher</cp:lastModifiedBy>
  <cp:revision>8</cp:revision>
  <dcterms:created xsi:type="dcterms:W3CDTF">2021-03-08T00:58:00Z</dcterms:created>
  <dcterms:modified xsi:type="dcterms:W3CDTF">2023-07-14T00:27:00Z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0x01010075BDC7CF2B47A443BDD1FCBB242E7DC1</vt:lpwstr>
  </property>
</Properties>
</file>