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31E0C" w14:textId="283E3909" w:rsidR="00C33934" w:rsidRDefault="006B6D13" w:rsidP="006B6D13">
      <w:pPr>
        <w:pStyle w:val="ListParagraph"/>
        <w:numPr>
          <w:ilvl w:val="0"/>
          <w:numId w:val="1"/>
        </w:numPr>
      </w:pPr>
      <w:r>
        <w:t>For the customer management screen</w:t>
      </w:r>
    </w:p>
    <w:p w14:paraId="761ED48D" w14:textId="52464CD0" w:rsidR="006B6D13" w:rsidRDefault="006B6D13" w:rsidP="006B6D13">
      <w:hyperlink r:id="rId5" w:history="1">
        <w:r>
          <w:rPr>
            <w:rStyle w:val="Hyperlink"/>
          </w:rPr>
          <w:t>Index - Online Scoping (procheckup.com)</w:t>
        </w:r>
      </w:hyperlink>
    </w:p>
    <w:p w14:paraId="6DFDB8C7" w14:textId="09E80546" w:rsidR="006B6D13" w:rsidRDefault="006B6D13" w:rsidP="006B6D13">
      <w:r>
        <w:rPr>
          <w:noProof/>
        </w:rPr>
        <w:drawing>
          <wp:inline distT="0" distB="0" distL="0" distR="0" wp14:anchorId="7D657A06" wp14:editId="2CDBDE33">
            <wp:extent cx="5731510" cy="1765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117E" w14:textId="3C1831DB" w:rsidR="006B6D13" w:rsidRDefault="006B6D13" w:rsidP="006B6D13"/>
    <w:p w14:paraId="073D7554" w14:textId="0C5B68CB" w:rsidR="006B6D13" w:rsidRDefault="006B6D13" w:rsidP="006B6D13">
      <w:r>
        <w:t>Can multifactor authentication be enabled/disabled as an option?</w:t>
      </w:r>
    </w:p>
    <w:p w14:paraId="29CFE114" w14:textId="3542A465" w:rsidR="006B6D13" w:rsidRDefault="006B6D13" w:rsidP="006B6D13">
      <w:r>
        <w:rPr>
          <w:noProof/>
        </w:rPr>
        <w:drawing>
          <wp:inline distT="0" distB="0" distL="0" distR="0" wp14:anchorId="6F5A6965" wp14:editId="408B2621">
            <wp:extent cx="57245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B0A80" w14:textId="30D081C6" w:rsidR="006B6D13" w:rsidRDefault="006B6D13" w:rsidP="006B6D13">
      <w:pPr>
        <w:pStyle w:val="ListParagraph"/>
        <w:numPr>
          <w:ilvl w:val="0"/>
          <w:numId w:val="1"/>
        </w:numPr>
      </w:pPr>
      <w:r>
        <w:t>For the sales management screen</w:t>
      </w:r>
    </w:p>
    <w:p w14:paraId="046EA8A0" w14:textId="7D397C2D" w:rsidR="006B6D13" w:rsidRDefault="006B6D13" w:rsidP="006B6D13">
      <w:hyperlink r:id="rId8" w:history="1">
        <w:r w:rsidRPr="00685574">
          <w:rPr>
            <w:rStyle w:val="Hyperlink"/>
          </w:rPr>
          <w:t>https://scoping.procheckup.com/Sales</w:t>
        </w:r>
      </w:hyperlink>
    </w:p>
    <w:p w14:paraId="3508A9D9" w14:textId="4AA79770" w:rsidR="006B6D13" w:rsidRDefault="006B6D13" w:rsidP="006B6D13">
      <w:r>
        <w:rPr>
          <w:noProof/>
        </w:rPr>
        <w:drawing>
          <wp:inline distT="0" distB="0" distL="0" distR="0" wp14:anchorId="57A49179" wp14:editId="0E897704">
            <wp:extent cx="5731510" cy="1765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BF96" w14:textId="6CE0EE05" w:rsidR="006B6D13" w:rsidRDefault="006B6D13" w:rsidP="006B6D13">
      <w:r>
        <w:t>Can multifactor authentication</w:t>
      </w:r>
      <w:r>
        <w:t xml:space="preserve"> also</w:t>
      </w:r>
      <w:r>
        <w:t xml:space="preserve"> be enabled/disabled as an option?</w:t>
      </w:r>
    </w:p>
    <w:p w14:paraId="1A698C5D" w14:textId="610E0E75" w:rsidR="006B6D13" w:rsidRDefault="006B6D13" w:rsidP="006B6D13"/>
    <w:p w14:paraId="734D9902" w14:textId="042C7091" w:rsidR="006B6D13" w:rsidRDefault="006B6D13" w:rsidP="006B6D13">
      <w:r>
        <w:rPr>
          <w:noProof/>
        </w:rPr>
        <w:lastRenderedPageBreak/>
        <w:drawing>
          <wp:inline distT="0" distB="0" distL="0" distR="0" wp14:anchorId="0D4DCC06" wp14:editId="324D3101">
            <wp:extent cx="572452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2040" w14:textId="38CD0C38" w:rsidR="00A236BF" w:rsidRDefault="00A236BF" w:rsidP="006B6D13"/>
    <w:p w14:paraId="2D5A996F" w14:textId="102769BB" w:rsidR="00A236BF" w:rsidRDefault="00A236BF" w:rsidP="00A236BF">
      <w:pPr>
        <w:pStyle w:val="ListParagraph"/>
        <w:numPr>
          <w:ilvl w:val="0"/>
          <w:numId w:val="1"/>
        </w:numPr>
      </w:pPr>
      <w:r>
        <w:t>The customers screens neeed improving for clarity.</w:t>
      </w:r>
    </w:p>
    <w:p w14:paraId="56186A62" w14:textId="0B0F6199" w:rsidR="00A236BF" w:rsidRDefault="00A236BF" w:rsidP="00A236BF">
      <w:r>
        <w:t>For the create</w:t>
      </w:r>
      <w:r w:rsidR="006054A8">
        <w:t>/Request scope screen</w:t>
      </w:r>
    </w:p>
    <w:p w14:paraId="681FD297" w14:textId="7B85D476" w:rsidR="006054A8" w:rsidRDefault="006054A8" w:rsidP="00A236BF">
      <w:hyperlink r:id="rId11" w:history="1">
        <w:r w:rsidRPr="00685574">
          <w:rPr>
            <w:rStyle w:val="Hyperlink"/>
          </w:rPr>
          <w:t>https://scoping.procheckup.com/Customers/RequestProposal</w:t>
        </w:r>
      </w:hyperlink>
    </w:p>
    <w:p w14:paraId="03CAA7AC" w14:textId="58349F70" w:rsidR="00A236BF" w:rsidRDefault="00A236BF" w:rsidP="00A236BF">
      <w:r>
        <w:rPr>
          <w:noProof/>
        </w:rPr>
        <w:drawing>
          <wp:inline distT="0" distB="0" distL="0" distR="0" wp14:anchorId="162341E8" wp14:editId="030F5967">
            <wp:extent cx="5724525" cy="2114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C092" w14:textId="77777777" w:rsidR="006054A8" w:rsidRDefault="006054A8" w:rsidP="00A236BF">
      <w:r>
        <w:t xml:space="preserve">Can the screen been changed to that of the dashboard </w:t>
      </w:r>
      <w:proofErr w:type="gramStart"/>
      <w:r>
        <w:t>home screen</w:t>
      </w:r>
      <w:proofErr w:type="gramEnd"/>
    </w:p>
    <w:p w14:paraId="7EB55AC0" w14:textId="5AA34DBC" w:rsidR="006054A8" w:rsidRDefault="006054A8" w:rsidP="00A236BF">
      <w:hyperlink r:id="rId13" w:history="1">
        <w:r w:rsidRPr="00685574">
          <w:rPr>
            <w:rStyle w:val="Hyperlink"/>
          </w:rPr>
          <w:t>https://scoping.procheckup.com/</w:t>
        </w:r>
      </w:hyperlink>
    </w:p>
    <w:p w14:paraId="2DC3D959" w14:textId="77777777" w:rsidR="006054A8" w:rsidRDefault="006054A8" w:rsidP="00A236BF">
      <w:r>
        <w:rPr>
          <w:noProof/>
        </w:rPr>
        <w:drawing>
          <wp:inline distT="0" distB="0" distL="0" distR="0" wp14:anchorId="3B1AD1EA" wp14:editId="2A479A6A">
            <wp:extent cx="5731510" cy="25355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CC36" w14:textId="77777777" w:rsidR="006054A8" w:rsidRDefault="006054A8" w:rsidP="006054A8">
      <w:r>
        <w:t xml:space="preserve">So that  </w:t>
      </w:r>
      <w:hyperlink r:id="rId15" w:history="1">
        <w:r w:rsidRPr="00685574">
          <w:rPr>
            <w:rStyle w:val="Hyperlink"/>
          </w:rPr>
          <w:t>https://scoping.procheckup.com/Customers/RequestProposal</w:t>
        </w:r>
      </w:hyperlink>
    </w:p>
    <w:p w14:paraId="75D56D2B" w14:textId="47593572" w:rsidR="006054A8" w:rsidRDefault="006054A8" w:rsidP="00A236BF">
      <w:r>
        <w:lastRenderedPageBreak/>
        <w:t>Displays the following screen:</w:t>
      </w:r>
    </w:p>
    <w:p w14:paraId="5FA9F201" w14:textId="39C223F1" w:rsidR="006054A8" w:rsidRDefault="006054A8" w:rsidP="00A236BF">
      <w:r>
        <w:rPr>
          <w:noProof/>
        </w:rPr>
        <w:drawing>
          <wp:inline distT="0" distB="0" distL="0" distR="0" wp14:anchorId="42821892" wp14:editId="32ADAE2F">
            <wp:extent cx="5731510" cy="2532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D4B9" w14:textId="62EBB852" w:rsidR="006054A8" w:rsidRDefault="006054A8" w:rsidP="006054A8">
      <w:pPr>
        <w:pStyle w:val="ListParagraph"/>
        <w:numPr>
          <w:ilvl w:val="0"/>
          <w:numId w:val="1"/>
        </w:numPr>
      </w:pPr>
      <w:r>
        <w:t xml:space="preserve">And that scope responses now displays the following hybrid </w:t>
      </w:r>
      <w:proofErr w:type="gramStart"/>
      <w:r>
        <w:t>screen</w:t>
      </w:r>
      <w:proofErr w:type="gramEnd"/>
    </w:p>
    <w:p w14:paraId="67E9A180" w14:textId="540DA30E" w:rsidR="006054A8" w:rsidRDefault="006054A8" w:rsidP="006054A8">
      <w:r>
        <w:t>Annoyed that this was done</w:t>
      </w:r>
      <w:r w:rsidR="002112B2">
        <w:t xml:space="preserve"> as requested on the </w:t>
      </w:r>
      <w:proofErr w:type="gramStart"/>
      <w:r w:rsidR="002112B2">
        <w:t>23/3/2021</w:t>
      </w:r>
      <w:proofErr w:type="gramEnd"/>
    </w:p>
    <w:p w14:paraId="73E736E1" w14:textId="2A3532D8" w:rsidR="006054A8" w:rsidRDefault="006054A8" w:rsidP="006054A8">
      <w:r>
        <w:rPr>
          <w:noProof/>
        </w:rPr>
        <w:drawing>
          <wp:inline distT="0" distB="0" distL="0" distR="0" wp14:anchorId="6E1A190D" wp14:editId="4B55A807">
            <wp:extent cx="572452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C4B61" w14:textId="2BA41A3F" w:rsidR="002112B2" w:rsidRDefault="002112B2" w:rsidP="006054A8">
      <w:r>
        <w:t>Is accepted tick box has been added, as is two different download buttons, one for the</w:t>
      </w:r>
      <w:r w:rsidR="003518F2">
        <w:t xml:space="preserve"> downloading the uploaded sales</w:t>
      </w:r>
      <w:r>
        <w:t xml:space="preserve"> proposal and one for</w:t>
      </w:r>
      <w:r w:rsidR="003518F2">
        <w:t xml:space="preserve"> downloading</w:t>
      </w:r>
      <w:r>
        <w:t xml:space="preserve"> the multiple methodologies associated with the different scopes</w:t>
      </w:r>
      <w:r w:rsidR="003518F2">
        <w:t xml:space="preserve"> the customer submitted</w:t>
      </w:r>
      <w:r>
        <w:t>.</w:t>
      </w:r>
    </w:p>
    <w:p w14:paraId="0C5BD298" w14:textId="39AACCB6" w:rsidR="002112B2" w:rsidRDefault="002112B2" w:rsidP="006054A8"/>
    <w:p w14:paraId="687C447F" w14:textId="2D2B7DA7" w:rsidR="002112B2" w:rsidRDefault="002112B2" w:rsidP="003518F2">
      <w:pPr>
        <w:pStyle w:val="ListParagraph"/>
        <w:numPr>
          <w:ilvl w:val="0"/>
          <w:numId w:val="1"/>
        </w:numPr>
      </w:pPr>
      <w:r>
        <w:t xml:space="preserve">The </w:t>
      </w:r>
      <w:r w:rsidR="003518F2">
        <w:t xml:space="preserve">above downloaded </w:t>
      </w:r>
      <w:r>
        <w:t>methodologies are defined within the scopes, consisting of the methodology and the sample report.</w:t>
      </w:r>
    </w:p>
    <w:p w14:paraId="7749CC9B" w14:textId="07D5527C" w:rsidR="002112B2" w:rsidRDefault="002112B2" w:rsidP="006054A8">
      <w:r>
        <w:t>For example logging in as administrator</w:t>
      </w:r>
    </w:p>
    <w:p w14:paraId="1DCA0962" w14:textId="47554A07" w:rsidR="002112B2" w:rsidRDefault="002112B2" w:rsidP="006054A8">
      <w:hyperlink r:id="rId18" w:history="1">
        <w:r w:rsidRPr="00685574">
          <w:rPr>
            <w:rStyle w:val="Hyperlink"/>
          </w:rPr>
          <w:t>https://scoping.procheckup.com/Questionnaire/UpdateAllQuestionnaires/9eb229a8-c20b-42b5-9d1a-2887e1616223?QuestionnaireId=9eb229a8-c20b-42b5-9d1a-2887e1616223</w:t>
        </w:r>
      </w:hyperlink>
    </w:p>
    <w:p w14:paraId="61A80A5D" w14:textId="465C04C1" w:rsidR="002112B2" w:rsidRDefault="002112B2" w:rsidP="006054A8">
      <w:r>
        <w:t>At the end of the source code assessment questionnaire</w:t>
      </w:r>
    </w:p>
    <w:p w14:paraId="532F3BAD" w14:textId="2C68F93E" w:rsidR="002112B2" w:rsidRDefault="002112B2" w:rsidP="006054A8">
      <w:r>
        <w:rPr>
          <w:noProof/>
        </w:rPr>
        <w:lastRenderedPageBreak/>
        <w:drawing>
          <wp:inline distT="0" distB="0" distL="0" distR="0" wp14:anchorId="1ED37E14" wp14:editId="7D8347BF">
            <wp:extent cx="5724525" cy="3590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91B8" w14:textId="5F9923A6" w:rsidR="003518F2" w:rsidRDefault="003518F2" w:rsidP="006054A8"/>
    <w:p w14:paraId="66ADA915" w14:textId="1A3BCB0D" w:rsidR="003518F2" w:rsidRDefault="003518F2" w:rsidP="006054A8">
      <w:r>
        <w:t>Can the various methodology and sample report documents be managed in the same way as the portal? With a document management screen allowing .docx or pdf documents to be uploaded and updated. And then downloaded by the customer?</w:t>
      </w:r>
    </w:p>
    <w:p w14:paraId="02E97DDB" w14:textId="6B80DE91" w:rsidR="003518F2" w:rsidRDefault="003518F2" w:rsidP="006054A8">
      <w:r>
        <w:t xml:space="preserve">For </w:t>
      </w:r>
      <w:proofErr w:type="gramStart"/>
      <w:r>
        <w:t>instance</w:t>
      </w:r>
      <w:proofErr w:type="gramEnd"/>
      <w:r>
        <w:t xml:space="preserve"> the portal admin screen</w:t>
      </w:r>
    </w:p>
    <w:p w14:paraId="49E7612D" w14:textId="3C08CE0B" w:rsidR="003518F2" w:rsidRDefault="003518F2" w:rsidP="006054A8">
      <w:hyperlink r:id="rId20" w:history="1">
        <w:r>
          <w:rPr>
            <w:rStyle w:val="Hyperlink"/>
          </w:rPr>
          <w:t>admin.portal.procheckup.com/Administration/AdminLearnAboutPCIDashboard</w:t>
        </w:r>
      </w:hyperlink>
    </w:p>
    <w:p w14:paraId="38D5523D" w14:textId="7C5F9D01" w:rsidR="003518F2" w:rsidRDefault="003518F2" w:rsidP="006054A8">
      <w:r>
        <w:rPr>
          <w:noProof/>
        </w:rPr>
        <w:drawing>
          <wp:inline distT="0" distB="0" distL="0" distR="0" wp14:anchorId="092AEE01" wp14:editId="0AE1329E">
            <wp:extent cx="5731510" cy="1397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25BF" w14:textId="4EFDAFC7" w:rsidR="003518F2" w:rsidRDefault="003518F2" w:rsidP="006054A8"/>
    <w:p w14:paraId="754D4D71" w14:textId="332C77B4" w:rsidR="003518F2" w:rsidRDefault="003518F2" w:rsidP="006054A8"/>
    <w:sectPr w:rsidR="0035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31EDC"/>
    <w:multiLevelType w:val="hybridMultilevel"/>
    <w:tmpl w:val="F94C69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75"/>
    <w:rsid w:val="00137D75"/>
    <w:rsid w:val="002112B2"/>
    <w:rsid w:val="003518F2"/>
    <w:rsid w:val="006054A8"/>
    <w:rsid w:val="006B6D13"/>
    <w:rsid w:val="00A236BF"/>
    <w:rsid w:val="00C3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4C52"/>
  <w15:chartTrackingRefBased/>
  <w15:docId w15:val="{2BC0986B-B460-4550-BB97-45D0355D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D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ping.procheckup.com/Sales" TargetMode="External"/><Relationship Id="rId13" Type="http://schemas.openxmlformats.org/officeDocument/2006/relationships/hyperlink" Target="https://scoping.procheckup.com/" TargetMode="External"/><Relationship Id="rId18" Type="http://schemas.openxmlformats.org/officeDocument/2006/relationships/hyperlink" Target="https://scoping.procheckup.com/Questionnaire/UpdateAllQuestionnaires/9eb229a8-c20b-42b5-9d1a-2887e1616223?QuestionnaireId=9eb229a8-c20b-42b5-9d1a-2887e161622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admin.portal.procheckup.com/Administration/AdminLearnAboutPCIDashboar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oping.procheckup.com/Customers/RequestProposal" TargetMode="External"/><Relationship Id="rId5" Type="http://schemas.openxmlformats.org/officeDocument/2006/relationships/hyperlink" Target="https://scoping.procheckup.com/Customers" TargetMode="External"/><Relationship Id="rId15" Type="http://schemas.openxmlformats.org/officeDocument/2006/relationships/hyperlink" Target="https://scoping.procheckup.com/Customers/RequestProposa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J. Brain</dc:creator>
  <cp:keywords/>
  <dc:description/>
  <cp:lastModifiedBy>Richard J. Brain</cp:lastModifiedBy>
  <cp:revision>2</cp:revision>
  <dcterms:created xsi:type="dcterms:W3CDTF">2021-03-31T03:09:00Z</dcterms:created>
  <dcterms:modified xsi:type="dcterms:W3CDTF">2021-03-31T04:06:00Z</dcterms:modified>
</cp:coreProperties>
</file>