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F50E78">
      <w:pPr>
        <w:rPr>
          <w:rFonts w:hint="default" w:ascii="Times New Roman" w:hAnsi="Times New Roman" w:cs="Times New Roman"/>
          <w:lang w:val="en-US"/>
        </w:rPr>
      </w:pPr>
      <w:r>
        <w:rPr>
          <w:rFonts w:hint="default" w:ascii="Times New Roman" w:hAnsi="Times New Roman" w:cs="Times New Roman"/>
          <w:lang w:val="en-US"/>
        </w:rPr>
        <w:t>Task 06</w:t>
      </w:r>
    </w:p>
    <w:p w14:paraId="40B8F2F3">
      <w:pPr>
        <w:rPr>
          <w:rFonts w:hint="default" w:ascii="Times New Roman" w:hAnsi="Times New Roman" w:cs="Times New Roman"/>
          <w:lang w:val="en-US"/>
        </w:rPr>
      </w:pPr>
    </w:p>
    <w:p w14:paraId="45CFE6E8">
      <w:pPr>
        <w:pStyle w:val="2"/>
        <w:keepNext w:val="0"/>
        <w:keepLines w:val="0"/>
        <w:widowControl/>
        <w:suppressLineNumbers w:val="0"/>
        <w:rPr>
          <w:rFonts w:hint="default" w:ascii="Times New Roman" w:hAnsi="Times New Roman" w:cs="Times New Roman"/>
        </w:rPr>
      </w:pPr>
      <w:r>
        <w:rPr>
          <w:rStyle w:val="92"/>
          <w:rFonts w:hint="default" w:ascii="Times New Roman" w:hAnsi="Times New Roman" w:cs="Times New Roman"/>
          <w:b/>
          <w:bCs/>
        </w:rPr>
        <w:t>INSTRUCTIONAL DESIGN DOCUMENT (UBT)</w:t>
      </w:r>
    </w:p>
    <w:p w14:paraId="3BABF5F7">
      <w:pPr>
        <w:pStyle w:val="85"/>
        <w:keepNext w:val="0"/>
        <w:keepLines w:val="0"/>
        <w:widowControl/>
        <w:suppressLineNumbers w:val="0"/>
        <w:rPr>
          <w:rFonts w:hint="default" w:ascii="Times New Roman" w:hAnsi="Times New Roman" w:cs="Times New Roman"/>
        </w:rPr>
      </w:pPr>
      <w:r>
        <w:rPr>
          <w:rStyle w:val="31"/>
          <w:rFonts w:hint="default" w:ascii="Times New Roman" w:hAnsi="Times New Roman" w:cs="Times New Roman"/>
        </w:rPr>
        <w:t>(Aligned with Understanding by Design – UBD)</w:t>
      </w:r>
    </w:p>
    <w:p w14:paraId="6FDF4997">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2FBE5815">
      <w:pPr>
        <w:pStyle w:val="4"/>
        <w:keepNext w:val="0"/>
        <w:keepLines w:val="0"/>
        <w:widowControl/>
        <w:suppressLineNumbers w:val="0"/>
        <w:rPr>
          <w:rFonts w:hint="default" w:ascii="Times New Roman" w:hAnsi="Times New Roman" w:cs="Times New Roman"/>
        </w:rPr>
      </w:pPr>
      <w:r>
        <w:rPr>
          <w:rStyle w:val="92"/>
          <w:rFonts w:hint="default" w:ascii="Times New Roman" w:hAnsi="Times New Roman" w:cs="Times New Roman"/>
          <w:b/>
          <w:bCs/>
        </w:rPr>
        <w:t>Topic Name:</w:t>
      </w:r>
    </w:p>
    <w:p w14:paraId="16169C86">
      <w:pPr>
        <w:pStyle w:val="85"/>
        <w:keepNext w:val="0"/>
        <w:keepLines w:val="0"/>
        <w:widowControl/>
        <w:suppressLineNumbers w:val="0"/>
        <w:rPr>
          <w:rFonts w:hint="default" w:ascii="Times New Roman" w:hAnsi="Times New Roman" w:cs="Times New Roman"/>
        </w:rPr>
      </w:pPr>
      <w:r>
        <w:rPr>
          <w:rFonts w:hint="default" w:ascii="Times New Roman" w:hAnsi="Times New Roman" w:cs="Times New Roman"/>
        </w:rPr>
        <w:t>Conceptual Understanding and Application in Science</w:t>
      </w:r>
    </w:p>
    <w:p w14:paraId="2E2A93F8">
      <w:pPr>
        <w:pStyle w:val="4"/>
        <w:keepNext w:val="0"/>
        <w:keepLines w:val="0"/>
        <w:widowControl/>
        <w:suppressLineNumbers w:val="0"/>
        <w:rPr>
          <w:rFonts w:hint="default" w:ascii="Times New Roman" w:hAnsi="Times New Roman" w:cs="Times New Roman"/>
          <w:lang w:val="en-US"/>
        </w:rPr>
      </w:pPr>
      <w:r>
        <w:rPr>
          <w:rStyle w:val="92"/>
          <w:rFonts w:hint="default" w:ascii="Times New Roman" w:hAnsi="Times New Roman" w:cs="Times New Roman"/>
          <w:b/>
          <w:bCs/>
        </w:rPr>
        <w:t>Date:</w:t>
      </w:r>
      <w:r>
        <w:rPr>
          <w:rStyle w:val="92"/>
          <w:rFonts w:hint="default" w:ascii="Times New Roman" w:hAnsi="Times New Roman" w:cs="Times New Roman"/>
          <w:b/>
          <w:bCs/>
          <w:lang w:val="en-US"/>
        </w:rPr>
        <w:t xml:space="preserve"> 3/1/26</w:t>
      </w:r>
    </w:p>
    <w:p w14:paraId="4EBCDF5F">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0D5F5A91">
      <w:pPr>
        <w:pStyle w:val="4"/>
        <w:keepNext w:val="0"/>
        <w:keepLines w:val="0"/>
        <w:widowControl/>
        <w:suppressLineNumbers w:val="0"/>
        <w:rPr>
          <w:rFonts w:hint="default" w:ascii="Times New Roman" w:hAnsi="Times New Roman" w:cs="Times New Roman"/>
        </w:rPr>
      </w:pPr>
      <w:r>
        <w:rPr>
          <w:rStyle w:val="92"/>
          <w:rFonts w:hint="default" w:ascii="Times New Roman" w:hAnsi="Times New Roman" w:cs="Times New Roman"/>
          <w:b/>
          <w:bCs/>
        </w:rPr>
        <w:t>Class:</w:t>
      </w:r>
      <w:r>
        <w:rPr>
          <w:rFonts w:hint="default" w:ascii="Times New Roman" w:hAnsi="Times New Roman" w:cs="Times New Roman"/>
        </w:rPr>
        <w:t>Standard VII</w:t>
      </w:r>
    </w:p>
    <w:p w14:paraId="24E1F26F">
      <w:pPr>
        <w:pStyle w:val="4"/>
        <w:keepNext w:val="0"/>
        <w:keepLines w:val="0"/>
        <w:widowControl/>
        <w:suppressLineNumbers w:val="0"/>
        <w:rPr>
          <w:rFonts w:hint="default" w:ascii="Times New Roman" w:hAnsi="Times New Roman" w:cs="Times New Roman"/>
        </w:rPr>
      </w:pPr>
      <w:r>
        <w:rPr>
          <w:rStyle w:val="92"/>
          <w:rFonts w:hint="default" w:ascii="Times New Roman" w:hAnsi="Times New Roman" w:cs="Times New Roman"/>
          <w:b/>
          <w:bCs/>
        </w:rPr>
        <w:t>Faculty Name:</w:t>
      </w:r>
      <w:r>
        <w:rPr>
          <w:rStyle w:val="92"/>
          <w:rFonts w:hint="default" w:ascii="Times New Roman" w:hAnsi="Times New Roman" w:cs="Times New Roman"/>
          <w:b/>
          <w:bCs/>
          <w:lang w:val="en-US"/>
        </w:rPr>
        <w:t xml:space="preserve"> </w:t>
      </w:r>
      <w:r>
        <w:rPr>
          <w:rFonts w:hint="default" w:ascii="Times New Roman" w:hAnsi="Times New Roman" w:cs="Times New Roman"/>
        </w:rPr>
        <w:t>Rajni Chauhan</w:t>
      </w:r>
    </w:p>
    <w:p w14:paraId="2D1A4650">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02F363BB">
      <w:pPr>
        <w:pStyle w:val="3"/>
        <w:keepNext w:val="0"/>
        <w:keepLines w:val="0"/>
        <w:widowControl/>
        <w:suppressLineNumbers w:val="0"/>
        <w:rPr>
          <w:rFonts w:hint="default" w:ascii="Times New Roman" w:hAnsi="Times New Roman" w:cs="Times New Roman"/>
        </w:rPr>
      </w:pPr>
      <w:r>
        <w:rPr>
          <w:rStyle w:val="92"/>
          <w:rFonts w:hint="default" w:ascii="Times New Roman" w:hAnsi="Times New Roman" w:cs="Times New Roman"/>
          <w:b/>
          <w:bCs/>
        </w:rPr>
        <w:t>Topic Context</w:t>
      </w:r>
    </w:p>
    <w:p w14:paraId="01510C43">
      <w:pPr>
        <w:pStyle w:val="8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This instructional design focuses on strengthening </w:t>
      </w:r>
      <w:r>
        <w:rPr>
          <w:rStyle w:val="92"/>
          <w:rFonts w:hint="default" w:ascii="Times New Roman" w:hAnsi="Times New Roman" w:cs="Times New Roman"/>
        </w:rPr>
        <w:t>conceptual understanding, learner attention, and application of scientific knowledge</w:t>
      </w:r>
      <w:r>
        <w:rPr>
          <w:rFonts w:hint="default" w:ascii="Times New Roman" w:hAnsi="Times New Roman" w:cs="Times New Roman"/>
        </w:rPr>
        <w:t xml:space="preserve"> among Class VII students. Although students demonstrated good academic performance, reflective analysis revealed gaps in depth of understanding, independent thinking, and transfer of learning. This plan addresses those gaps to ensure readiness for higher grades.</w:t>
      </w:r>
    </w:p>
    <w:p w14:paraId="6900B3BD">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52453927">
      <w:pPr>
        <w:pStyle w:val="3"/>
        <w:keepNext w:val="0"/>
        <w:keepLines w:val="0"/>
        <w:widowControl/>
        <w:suppressLineNumbers w:val="0"/>
        <w:rPr>
          <w:rFonts w:hint="default" w:ascii="Times New Roman" w:hAnsi="Times New Roman" w:cs="Times New Roman"/>
        </w:rPr>
      </w:pPr>
      <w:r>
        <w:rPr>
          <w:rStyle w:val="92"/>
          <w:rFonts w:hint="default" w:ascii="Times New Roman" w:hAnsi="Times New Roman" w:cs="Times New Roman"/>
          <w:b/>
          <w:bCs/>
        </w:rPr>
        <w:t>Purpose</w:t>
      </w:r>
    </w:p>
    <w:p w14:paraId="23846CAA">
      <w:pPr>
        <w:pStyle w:val="85"/>
        <w:keepNext w:val="0"/>
        <w:keepLines w:val="0"/>
        <w:widowControl/>
        <w:suppressLineNumbers w:val="0"/>
        <w:rPr>
          <w:rFonts w:hint="default" w:ascii="Times New Roman" w:hAnsi="Times New Roman" w:cs="Times New Roman"/>
        </w:rPr>
      </w:pPr>
      <w:r>
        <w:rPr>
          <w:rFonts w:hint="default" w:ascii="Times New Roman" w:hAnsi="Times New Roman" w:cs="Times New Roman"/>
        </w:rPr>
        <w:t>To develop deep conceptual clarity in Science and enable students to apply scientific concepts independently and confidently in real-life and higher-order contexts.</w:t>
      </w:r>
    </w:p>
    <w:p w14:paraId="311AEE03">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4BDDE4ED">
      <w:pPr>
        <w:pStyle w:val="3"/>
        <w:keepNext w:val="0"/>
        <w:keepLines w:val="0"/>
        <w:widowControl/>
        <w:suppressLineNumbers w:val="0"/>
        <w:rPr>
          <w:rFonts w:hint="default" w:ascii="Times New Roman" w:hAnsi="Times New Roman" w:cs="Times New Roman"/>
        </w:rPr>
      </w:pPr>
      <w:r>
        <w:rPr>
          <w:rStyle w:val="92"/>
          <w:rFonts w:hint="default" w:ascii="Times New Roman" w:hAnsi="Times New Roman" w:cs="Times New Roman"/>
          <w:b/>
          <w:bCs/>
        </w:rPr>
        <w:t>Objectives</w:t>
      </w:r>
    </w:p>
    <w:p w14:paraId="6348D6E6">
      <w:pPr>
        <w:pStyle w:val="8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To move learning beyond rote memorisation to conceptual understanding</w:t>
      </w:r>
    </w:p>
    <w:p w14:paraId="3AAC121A">
      <w:pPr>
        <w:pStyle w:val="8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To improve learner attention and active engagement</w:t>
      </w:r>
    </w:p>
    <w:p w14:paraId="401668A5">
      <w:pPr>
        <w:pStyle w:val="8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To reduce peer dependency and promote individual accountability</w:t>
      </w:r>
    </w:p>
    <w:p w14:paraId="14510C40">
      <w:pPr>
        <w:pStyle w:val="8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To strengthen application-based and reasoning skills in Science</w:t>
      </w:r>
    </w:p>
    <w:p w14:paraId="787039DE">
      <w:pPr>
        <w:pStyle w:val="3"/>
        <w:keepNext w:val="0"/>
        <w:keepLines w:val="0"/>
        <w:widowControl/>
        <w:suppressLineNumbers w:val="0"/>
        <w:rPr>
          <w:rFonts w:hint="default" w:ascii="Times New Roman" w:hAnsi="Times New Roman" w:cs="Times New Roman"/>
        </w:rPr>
      </w:pPr>
      <w:r>
        <w:rPr>
          <w:rStyle w:val="92"/>
          <w:rFonts w:hint="default" w:ascii="Times New Roman" w:hAnsi="Times New Roman" w:cs="Times New Roman"/>
          <w:b/>
          <w:bCs/>
        </w:rPr>
        <w:t>Learning Description</w:t>
      </w:r>
    </w:p>
    <w:p w14:paraId="0B970FE4">
      <w:pPr>
        <w:pStyle w:val="85"/>
        <w:keepNext w:val="0"/>
        <w:keepLines w:val="0"/>
        <w:widowControl/>
        <w:suppressLineNumbers w:val="0"/>
        <w:rPr>
          <w:rFonts w:hint="default" w:ascii="Times New Roman" w:hAnsi="Times New Roman" w:cs="Times New Roman"/>
        </w:rPr>
      </w:pPr>
      <w:r>
        <w:rPr>
          <w:rFonts w:hint="default" w:ascii="Times New Roman" w:hAnsi="Times New Roman" w:cs="Times New Roman"/>
        </w:rPr>
        <w:t>Class VII learners are at a transitional stage where performance outcomes may mask conceptual gaps. Learners often depend on peer support and recall-based strategies. This instructional design promotes inquiry, discussion, reflection, and application to ensure sustainable learning.</w:t>
      </w:r>
    </w:p>
    <w:p w14:paraId="21F7347A">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5C6F564C">
      <w:pPr>
        <w:pStyle w:val="3"/>
        <w:keepNext w:val="0"/>
        <w:keepLines w:val="0"/>
        <w:widowControl/>
        <w:suppressLineNumbers w:val="0"/>
        <w:rPr>
          <w:rFonts w:hint="default" w:ascii="Times New Roman" w:hAnsi="Times New Roman" w:cs="Times New Roman"/>
        </w:rPr>
      </w:pPr>
      <w:r>
        <w:rPr>
          <w:rStyle w:val="92"/>
          <w:rFonts w:hint="default" w:ascii="Times New Roman" w:hAnsi="Times New Roman" w:cs="Times New Roman"/>
          <w:b/>
          <w:bCs/>
        </w:rPr>
        <w:t>Pre-requisite</w:t>
      </w:r>
    </w:p>
    <w:p w14:paraId="1DB42450">
      <w:pPr>
        <w:pStyle w:val="8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Basic scientific vocabulary</w:t>
      </w:r>
    </w:p>
    <w:p w14:paraId="5EF17785">
      <w:pPr>
        <w:pStyle w:val="8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Familiarity with diagrams and simple experiments</w:t>
      </w:r>
    </w:p>
    <w:p w14:paraId="2D09B1B5">
      <w:pPr>
        <w:pStyle w:val="8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Reading comprehension skills</w:t>
      </w:r>
    </w:p>
    <w:p w14:paraId="7BC6E4F5">
      <w:pPr>
        <w:pStyle w:val="8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Prior exposure to observation-based learnin</w:t>
      </w:r>
      <w:r>
        <w:rPr>
          <w:rFonts w:hint="default" w:ascii="Times New Roman" w:hAnsi="Times New Roman" w:cs="Times New Roman"/>
          <w:lang w:val="en-US"/>
        </w:rPr>
        <w:t>g</w:t>
      </w:r>
      <w:r>
        <w:rPr>
          <w:rFonts w:hint="default" w:ascii="Times New Roman" w:hAnsi="Times New Roman" w:cs="Times New Roman"/>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341068C1">
      <w:pPr>
        <w:pStyle w:val="3"/>
        <w:keepNext w:val="0"/>
        <w:keepLines w:val="0"/>
        <w:widowControl/>
        <w:suppressLineNumbers w:val="0"/>
        <w:rPr>
          <w:rFonts w:hint="default" w:ascii="Times New Roman" w:hAnsi="Times New Roman" w:cs="Times New Roman"/>
        </w:rPr>
      </w:pPr>
      <w:r>
        <w:rPr>
          <w:rStyle w:val="92"/>
          <w:rFonts w:hint="default" w:ascii="Times New Roman" w:hAnsi="Times New Roman" w:cs="Times New Roman"/>
          <w:b/>
          <w:bCs/>
        </w:rPr>
        <w:t>Learning Environment</w:t>
      </w:r>
    </w:p>
    <w:p w14:paraId="2D613C53">
      <w:pPr>
        <w:pStyle w:val="8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Physical classroom with flexible seating</w:t>
      </w:r>
    </w:p>
    <w:p w14:paraId="0C7C6966">
      <w:pPr>
        <w:pStyle w:val="8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Structured group and individual learning spaces</w:t>
      </w:r>
    </w:p>
    <w:p w14:paraId="7D3731E2">
      <w:pPr>
        <w:pStyle w:val="8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Visual aids, charts, and activity materials</w:t>
      </w:r>
    </w:p>
    <w:p w14:paraId="06218B93">
      <w:pPr>
        <w:pStyle w:val="8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Safe, inclusive, and learner-friendly environment</w:t>
      </w:r>
    </w:p>
    <w:p w14:paraId="26BDD0D2">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5FBEA221">
      <w:pPr>
        <w:pStyle w:val="3"/>
        <w:keepNext w:val="0"/>
        <w:keepLines w:val="0"/>
        <w:widowControl/>
        <w:suppressLineNumbers w:val="0"/>
        <w:rPr>
          <w:rFonts w:hint="default" w:ascii="Times New Roman" w:hAnsi="Times New Roman" w:cs="Times New Roman"/>
        </w:rPr>
      </w:pPr>
      <w:r>
        <w:rPr>
          <w:rStyle w:val="92"/>
          <w:rFonts w:hint="default" w:ascii="Times New Roman" w:hAnsi="Times New Roman" w:cs="Times New Roman"/>
          <w:b/>
          <w:bCs/>
        </w:rPr>
        <w:t>Design Specifications</w:t>
      </w:r>
    </w:p>
    <w:p w14:paraId="3257074D">
      <w:pPr>
        <w:pStyle w:val="4"/>
        <w:keepNext w:val="0"/>
        <w:keepLines w:val="0"/>
        <w:widowControl/>
        <w:suppressLineNumbers w:val="0"/>
        <w:rPr>
          <w:rFonts w:hint="default" w:ascii="Times New Roman" w:hAnsi="Times New Roman" w:cs="Times New Roman"/>
        </w:rPr>
      </w:pPr>
      <w:r>
        <w:rPr>
          <w:rStyle w:val="92"/>
          <w:rFonts w:hint="default" w:ascii="Times New Roman" w:hAnsi="Times New Roman" w:cs="Times New Roman"/>
          <w:b/>
          <w:bCs/>
        </w:rPr>
        <w:t>Performance Goals</w:t>
      </w:r>
    </w:p>
    <w:p w14:paraId="6E06D4FD">
      <w:pPr>
        <w:pStyle w:val="85"/>
        <w:keepNext w:val="0"/>
        <w:keepLines w:val="0"/>
        <w:widowControl/>
        <w:suppressLineNumbers w:val="0"/>
        <w:rPr>
          <w:rFonts w:hint="default" w:ascii="Times New Roman" w:hAnsi="Times New Roman" w:cs="Times New Roman"/>
        </w:rPr>
      </w:pPr>
      <w:r>
        <w:rPr>
          <w:rFonts w:hint="default" w:ascii="Times New Roman" w:hAnsi="Times New Roman" w:cs="Times New Roman"/>
        </w:rPr>
        <w:t>To prepare learners to:</w:t>
      </w:r>
    </w:p>
    <w:p w14:paraId="12A669FE">
      <w:pPr>
        <w:pStyle w:val="8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Explain scientific concepts independently</w:t>
      </w:r>
    </w:p>
    <w:p w14:paraId="6A18EC49">
      <w:pPr>
        <w:pStyle w:val="8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Apply learning to unfamiliar situations</w:t>
      </w:r>
    </w:p>
    <w:p w14:paraId="2AFC791B">
      <w:pPr>
        <w:pStyle w:val="8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Demonstrate reasoning and cause–effect relationships</w:t>
      </w:r>
    </w:p>
    <w:p w14:paraId="263834A3">
      <w:pPr>
        <w:pStyle w:val="8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Transition smoothly to higher grades with confidence</w:t>
      </w:r>
    </w:p>
    <w:p w14:paraId="70A7D67D">
      <w:pPr>
        <w:pStyle w:val="4"/>
        <w:keepNext w:val="0"/>
        <w:keepLines w:val="0"/>
        <w:widowControl/>
        <w:suppressLineNumbers w:val="0"/>
        <w:rPr>
          <w:rFonts w:hint="default" w:ascii="Times New Roman" w:hAnsi="Times New Roman" w:cs="Times New Roman"/>
        </w:rPr>
      </w:pPr>
      <w:r>
        <w:rPr>
          <w:rStyle w:val="92"/>
          <w:rFonts w:hint="default" w:ascii="Times New Roman" w:hAnsi="Times New Roman" w:cs="Times New Roman"/>
          <w:b/>
          <w:bCs/>
        </w:rPr>
        <w:t>Learning Outcomes</w:t>
      </w:r>
    </w:p>
    <w:p w14:paraId="41D30C00">
      <w:pPr>
        <w:pStyle w:val="85"/>
        <w:keepNext w:val="0"/>
        <w:keepLines w:val="0"/>
        <w:widowControl/>
        <w:suppressLineNumbers w:val="0"/>
        <w:rPr>
          <w:rFonts w:hint="default" w:ascii="Times New Roman" w:hAnsi="Times New Roman" w:cs="Times New Roman"/>
        </w:rPr>
      </w:pPr>
      <w:r>
        <w:rPr>
          <w:rFonts w:hint="default" w:ascii="Times New Roman" w:hAnsi="Times New Roman" w:cs="Times New Roman"/>
        </w:rPr>
        <w:t>The learner will be able to:</w:t>
      </w:r>
    </w:p>
    <w:p w14:paraId="27F82266">
      <w:pPr>
        <w:pStyle w:val="8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Explain scientific concepts in their own words</w:t>
      </w:r>
    </w:p>
    <w:p w14:paraId="5D8FF1CC">
      <w:pPr>
        <w:pStyle w:val="8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Identify and correct misconceptions</w:t>
      </w:r>
    </w:p>
    <w:p w14:paraId="6BC6489D">
      <w:pPr>
        <w:pStyle w:val="8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Apply concepts to real-life and application-based problems</w:t>
      </w:r>
    </w:p>
    <w:p w14:paraId="3D8C02C2">
      <w:pPr>
        <w:pStyle w:val="8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Reflect on learning and demonstrate independent understanding</w:t>
      </w:r>
    </w:p>
    <w:p w14:paraId="1C7157CA">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203AFF85">
      <w:pPr>
        <w:pStyle w:val="3"/>
        <w:keepNext w:val="0"/>
        <w:keepLines w:val="0"/>
        <w:widowControl/>
        <w:suppressLineNumbers w:val="0"/>
        <w:rPr>
          <w:rFonts w:hint="default" w:ascii="Times New Roman" w:hAnsi="Times New Roman" w:cs="Times New Roman"/>
        </w:rPr>
      </w:pPr>
      <w:r>
        <w:rPr>
          <w:rStyle w:val="92"/>
          <w:rFonts w:hint="default" w:ascii="Times New Roman" w:hAnsi="Times New Roman" w:cs="Times New Roman"/>
          <w:b/>
          <w:bCs/>
        </w:rPr>
        <w:t>Delivery Methods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76"/>
        <w:gridCol w:w="6894"/>
      </w:tblGrid>
      <w:tr w14:paraId="281CCB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blCellSpacing w:w="15" w:type="dxa"/>
        </w:trPr>
        <w:tc>
          <w:tcPr>
            <w:tcW w:w="0" w:type="auto"/>
            <w:shd w:val="clear"/>
            <w:vAlign w:val="center"/>
          </w:tcPr>
          <w:p w14:paraId="6F0487C8">
            <w:pPr>
              <w:keepNext w:val="0"/>
              <w:keepLines w:val="0"/>
              <w:widowControl/>
              <w:suppressLineNumbers w:val="0"/>
              <w:jc w:val="center"/>
              <w:rPr>
                <w:rFonts w:hint="default" w:ascii="Times New Roman" w:hAnsi="Times New Roman" w:cs="Times New Roman"/>
                <w:b/>
                <w:bCs/>
              </w:rPr>
            </w:pPr>
            <w:r>
              <w:rPr>
                <w:rStyle w:val="92"/>
                <w:rFonts w:hint="default" w:ascii="Times New Roman" w:hAnsi="Times New Roman" w:eastAsia="SimSun" w:cs="Times New Roman"/>
                <w:kern w:val="0"/>
                <w:sz w:val="24"/>
                <w:szCs w:val="24"/>
                <w:lang w:val="en-US" w:eastAsia="zh-CN" w:bidi="ar"/>
              </w:rPr>
              <w:t>Stage</w:t>
            </w:r>
          </w:p>
        </w:tc>
        <w:tc>
          <w:tcPr>
            <w:tcW w:w="0" w:type="auto"/>
            <w:shd w:val="clear"/>
            <w:vAlign w:val="center"/>
          </w:tcPr>
          <w:p w14:paraId="3EB45574">
            <w:pPr>
              <w:keepNext w:val="0"/>
              <w:keepLines w:val="0"/>
              <w:widowControl/>
              <w:suppressLineNumbers w:val="0"/>
              <w:jc w:val="center"/>
              <w:rPr>
                <w:rFonts w:hint="default" w:ascii="Times New Roman" w:hAnsi="Times New Roman" w:cs="Times New Roman"/>
                <w:b/>
                <w:bCs/>
              </w:rPr>
            </w:pPr>
            <w:r>
              <w:rPr>
                <w:rStyle w:val="92"/>
                <w:rFonts w:hint="default" w:ascii="Times New Roman" w:hAnsi="Times New Roman" w:eastAsia="SimSun" w:cs="Times New Roman"/>
                <w:kern w:val="0"/>
                <w:sz w:val="24"/>
                <w:szCs w:val="24"/>
                <w:lang w:val="en-US" w:eastAsia="zh-CN" w:bidi="ar"/>
              </w:rPr>
              <w:t>Description</w:t>
            </w:r>
          </w:p>
        </w:tc>
      </w:tr>
      <w:tr w14:paraId="2757D2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9FAB91A">
            <w:pPr>
              <w:keepNext w:val="0"/>
              <w:keepLines w:val="0"/>
              <w:widowControl/>
              <w:suppressLineNumbers w:val="0"/>
              <w:jc w:val="left"/>
              <w:rPr>
                <w:rFonts w:hint="default" w:ascii="Times New Roman" w:hAnsi="Times New Roman" w:cs="Times New Roman"/>
              </w:rPr>
            </w:pPr>
            <w:r>
              <w:rPr>
                <w:rStyle w:val="92"/>
                <w:rFonts w:hint="default" w:ascii="Times New Roman" w:hAnsi="Times New Roman" w:eastAsia="SimSun" w:cs="Times New Roman"/>
                <w:kern w:val="0"/>
                <w:sz w:val="24"/>
                <w:szCs w:val="24"/>
                <w:lang w:val="en-US" w:eastAsia="zh-CN" w:bidi="ar"/>
              </w:rPr>
              <w:t>Stage 0</w:t>
            </w:r>
          </w:p>
        </w:tc>
        <w:tc>
          <w:tcPr>
            <w:tcW w:w="0" w:type="auto"/>
            <w:shd w:val="clear"/>
            <w:vAlign w:val="center"/>
          </w:tcPr>
          <w:p w14:paraId="69E2B90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Diagnostic assessment to identify prior knowledge and misconceptions</w:t>
            </w:r>
          </w:p>
        </w:tc>
      </w:tr>
      <w:tr w14:paraId="649BD5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16F7FEF">
            <w:pPr>
              <w:keepNext w:val="0"/>
              <w:keepLines w:val="0"/>
              <w:widowControl/>
              <w:suppressLineNumbers w:val="0"/>
              <w:jc w:val="left"/>
              <w:rPr>
                <w:rFonts w:hint="default" w:ascii="Times New Roman" w:hAnsi="Times New Roman" w:cs="Times New Roman"/>
              </w:rPr>
            </w:pPr>
            <w:r>
              <w:rPr>
                <w:rStyle w:val="92"/>
                <w:rFonts w:hint="default" w:ascii="Times New Roman" w:hAnsi="Times New Roman" w:eastAsia="SimSun" w:cs="Times New Roman"/>
                <w:kern w:val="0"/>
                <w:sz w:val="24"/>
                <w:szCs w:val="24"/>
                <w:lang w:val="en-US" w:eastAsia="zh-CN" w:bidi="ar"/>
              </w:rPr>
              <w:t>Stage I</w:t>
            </w:r>
          </w:p>
        </w:tc>
        <w:tc>
          <w:tcPr>
            <w:tcW w:w="0" w:type="auto"/>
            <w:shd w:val="clear"/>
            <w:vAlign w:val="center"/>
          </w:tcPr>
          <w:p w14:paraId="72BEFFC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Concept exploration using essential and guiding questions</w:t>
            </w:r>
          </w:p>
        </w:tc>
      </w:tr>
      <w:tr w14:paraId="1F9CDF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84A85CB">
            <w:pPr>
              <w:keepNext w:val="0"/>
              <w:keepLines w:val="0"/>
              <w:widowControl/>
              <w:suppressLineNumbers w:val="0"/>
              <w:jc w:val="left"/>
              <w:rPr>
                <w:rFonts w:hint="default" w:ascii="Times New Roman" w:hAnsi="Times New Roman" w:cs="Times New Roman"/>
              </w:rPr>
            </w:pPr>
            <w:r>
              <w:rPr>
                <w:rStyle w:val="92"/>
                <w:rFonts w:hint="default" w:ascii="Times New Roman" w:hAnsi="Times New Roman" w:eastAsia="SimSun" w:cs="Times New Roman"/>
                <w:kern w:val="0"/>
                <w:sz w:val="24"/>
                <w:szCs w:val="24"/>
                <w:lang w:val="en-US" w:eastAsia="zh-CN" w:bidi="ar"/>
              </w:rPr>
              <w:t>Stage II</w:t>
            </w:r>
          </w:p>
        </w:tc>
        <w:tc>
          <w:tcPr>
            <w:tcW w:w="0" w:type="auto"/>
            <w:shd w:val="clear"/>
            <w:vAlign w:val="center"/>
          </w:tcPr>
          <w:p w14:paraId="36038CF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Demonstrations and activity-based learning</w:t>
            </w:r>
          </w:p>
        </w:tc>
      </w:tr>
      <w:tr w14:paraId="247A72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A5A8864">
            <w:pPr>
              <w:keepNext w:val="0"/>
              <w:keepLines w:val="0"/>
              <w:widowControl/>
              <w:suppressLineNumbers w:val="0"/>
              <w:jc w:val="left"/>
              <w:rPr>
                <w:rFonts w:hint="default" w:ascii="Times New Roman" w:hAnsi="Times New Roman" w:cs="Times New Roman"/>
              </w:rPr>
            </w:pPr>
            <w:r>
              <w:rPr>
                <w:rStyle w:val="92"/>
                <w:rFonts w:hint="default" w:ascii="Times New Roman" w:hAnsi="Times New Roman" w:eastAsia="SimSun" w:cs="Times New Roman"/>
                <w:kern w:val="0"/>
                <w:sz w:val="24"/>
                <w:szCs w:val="24"/>
                <w:lang w:val="en-US" w:eastAsia="zh-CN" w:bidi="ar"/>
              </w:rPr>
              <w:t>Stage III</w:t>
            </w:r>
          </w:p>
        </w:tc>
        <w:tc>
          <w:tcPr>
            <w:tcW w:w="0" w:type="auto"/>
            <w:shd w:val="clear"/>
            <w:vAlign w:val="center"/>
          </w:tcPr>
          <w:p w14:paraId="4EEEE65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Guided discussions and concept mapping</w:t>
            </w:r>
          </w:p>
        </w:tc>
      </w:tr>
      <w:tr w14:paraId="012CEB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683D229">
            <w:pPr>
              <w:keepNext w:val="0"/>
              <w:keepLines w:val="0"/>
              <w:widowControl/>
              <w:suppressLineNumbers w:val="0"/>
              <w:jc w:val="left"/>
              <w:rPr>
                <w:rFonts w:hint="default" w:ascii="Times New Roman" w:hAnsi="Times New Roman" w:cs="Times New Roman"/>
              </w:rPr>
            </w:pPr>
            <w:r>
              <w:rPr>
                <w:rStyle w:val="92"/>
                <w:rFonts w:hint="default" w:ascii="Times New Roman" w:hAnsi="Times New Roman" w:eastAsia="SimSun" w:cs="Times New Roman"/>
                <w:kern w:val="0"/>
                <w:sz w:val="24"/>
                <w:szCs w:val="24"/>
                <w:lang w:val="en-US" w:eastAsia="zh-CN" w:bidi="ar"/>
              </w:rPr>
              <w:t>Stage IV</w:t>
            </w:r>
          </w:p>
        </w:tc>
        <w:tc>
          <w:tcPr>
            <w:tcW w:w="0" w:type="auto"/>
            <w:shd w:val="clear"/>
            <w:vAlign w:val="center"/>
          </w:tcPr>
          <w:p w14:paraId="5527CCB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Application-based tasks and real-life problem solving</w:t>
            </w:r>
          </w:p>
        </w:tc>
      </w:tr>
      <w:tr w14:paraId="264EBD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AC94F81">
            <w:pPr>
              <w:keepNext w:val="0"/>
              <w:keepLines w:val="0"/>
              <w:widowControl/>
              <w:suppressLineNumbers w:val="0"/>
              <w:jc w:val="left"/>
              <w:rPr>
                <w:rFonts w:hint="default" w:ascii="Times New Roman" w:hAnsi="Times New Roman" w:cs="Times New Roman"/>
              </w:rPr>
            </w:pPr>
            <w:r>
              <w:rPr>
                <w:rStyle w:val="92"/>
                <w:rFonts w:hint="default" w:ascii="Times New Roman" w:hAnsi="Times New Roman" w:eastAsia="SimSun" w:cs="Times New Roman"/>
                <w:kern w:val="0"/>
                <w:sz w:val="24"/>
                <w:szCs w:val="24"/>
                <w:lang w:val="en-US" w:eastAsia="zh-CN" w:bidi="ar"/>
              </w:rPr>
              <w:t>Stage V</w:t>
            </w:r>
          </w:p>
        </w:tc>
        <w:tc>
          <w:tcPr>
            <w:tcW w:w="0" w:type="auto"/>
            <w:shd w:val="clear"/>
            <w:vAlign w:val="center"/>
          </w:tcPr>
          <w:p w14:paraId="400A217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Independent practice and learner reflection</w:t>
            </w:r>
          </w:p>
        </w:tc>
      </w:tr>
      <w:tr w14:paraId="352720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A21740F">
            <w:pPr>
              <w:keepNext w:val="0"/>
              <w:keepLines w:val="0"/>
              <w:widowControl/>
              <w:suppressLineNumbers w:val="0"/>
              <w:jc w:val="left"/>
              <w:rPr>
                <w:rFonts w:hint="default" w:ascii="Times New Roman" w:hAnsi="Times New Roman" w:cs="Times New Roman"/>
              </w:rPr>
            </w:pPr>
            <w:r>
              <w:rPr>
                <w:rStyle w:val="92"/>
                <w:rFonts w:hint="default" w:ascii="Times New Roman" w:hAnsi="Times New Roman" w:eastAsia="SimSun" w:cs="Times New Roman"/>
                <w:kern w:val="0"/>
                <w:sz w:val="24"/>
                <w:szCs w:val="24"/>
                <w:lang w:val="en-US" w:eastAsia="zh-CN" w:bidi="ar"/>
              </w:rPr>
              <w:t>Stage VI</w:t>
            </w:r>
          </w:p>
        </w:tc>
        <w:tc>
          <w:tcPr>
            <w:tcW w:w="0" w:type="auto"/>
            <w:shd w:val="clear"/>
            <w:vAlign w:val="center"/>
          </w:tcPr>
          <w:p w14:paraId="2EE2219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Retrospective discussion and feedback</w:t>
            </w:r>
          </w:p>
        </w:tc>
      </w:tr>
    </w:tbl>
    <w:p w14:paraId="3C0CD528">
      <w:pPr>
        <w:keepNext w:val="0"/>
        <w:keepLines w:val="0"/>
        <w:widowControl/>
        <w:suppressLineNumbers w:val="0"/>
        <w:rPr>
          <w:rFonts w:hint="default" w:ascii="Times New Roman" w:hAnsi="Times New Roman" w:cs="Times New Roman"/>
        </w:rPr>
      </w:pPr>
      <w:r>
        <w:rPr>
          <w:rFonts w:hint="default" w:ascii="Times New Roman" w:hAnsi="Times New Roman" w:cs="Times New Roman"/>
          <w:sz w:val="24"/>
          <w:szCs w:val="24"/>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5995AA4A">
      <w:pPr>
        <w:pStyle w:val="3"/>
        <w:keepNext w:val="0"/>
        <w:keepLines w:val="0"/>
        <w:widowControl/>
        <w:suppressLineNumbers w:val="0"/>
        <w:rPr>
          <w:rFonts w:hint="default" w:ascii="Times New Roman" w:hAnsi="Times New Roman" w:cs="Times New Roman"/>
        </w:rPr>
      </w:pPr>
      <w:r>
        <w:rPr>
          <w:rStyle w:val="92"/>
          <w:rFonts w:hint="default" w:ascii="Times New Roman" w:hAnsi="Times New Roman" w:cs="Times New Roman"/>
          <w:b/>
          <w:bCs/>
        </w:rPr>
        <w:t>Assessment Type</w:t>
      </w:r>
    </w:p>
    <w:p w14:paraId="02866615">
      <w:pPr>
        <w:pStyle w:val="8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Diagnostic Assessment</w:t>
      </w:r>
    </w:p>
    <w:p w14:paraId="62BBD8CA">
      <w:pPr>
        <w:pStyle w:val="8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Formative Assessment</w:t>
      </w:r>
    </w:p>
    <w:p w14:paraId="1D89F89D">
      <w:pPr>
        <w:pStyle w:val="8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Performance-based Assessment</w:t>
      </w:r>
    </w:p>
    <w:p w14:paraId="2BFE6861">
      <w:pPr>
        <w:pStyle w:val="8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Reflection Journals</w:t>
      </w:r>
    </w:p>
    <w:p w14:paraId="19B1F183">
      <w:pPr>
        <w:pStyle w:val="85"/>
        <w:keepNext w:val="0"/>
        <w:keepLines w:val="0"/>
        <w:widowControl/>
        <w:suppressLineNumbers w:val="0"/>
        <w:ind w:firstLine="720" w:firstLineChars="300"/>
        <w:rPr>
          <w:rFonts w:hint="default" w:ascii="Times New Roman" w:hAnsi="Times New Roman" w:cs="Times New Roman"/>
        </w:rPr>
      </w:pPr>
      <w:r>
        <w:rPr>
          <w:rFonts w:hint="default" w:ascii="Times New Roman" w:hAnsi="Times New Roman" w:cs="Times New Roman"/>
        </w:rPr>
        <w:t>Summative Assessment</w:t>
      </w:r>
      <w:bookmarkStart w:id="0" w:name="_GoBack"/>
      <w:bookmarkEnd w:id="0"/>
    </w:p>
    <w:p w14:paraId="61CC7161">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6AA373C8">
      <w:pPr>
        <w:pStyle w:val="3"/>
        <w:keepNext w:val="0"/>
        <w:keepLines w:val="0"/>
        <w:widowControl/>
        <w:suppressLineNumbers w:val="0"/>
        <w:rPr>
          <w:rFonts w:hint="default" w:ascii="Times New Roman" w:hAnsi="Times New Roman" w:cs="Times New Roman"/>
        </w:rPr>
      </w:pPr>
      <w:r>
        <w:rPr>
          <w:rStyle w:val="92"/>
          <w:rFonts w:hint="default" w:ascii="Times New Roman" w:hAnsi="Times New Roman" w:cs="Times New Roman"/>
          <w:b/>
          <w:bCs/>
        </w:rPr>
        <w:t>Assessment Level</w:t>
      </w:r>
    </w:p>
    <w:p w14:paraId="4AE2E9D1">
      <w:pPr>
        <w:pStyle w:val="85"/>
        <w:keepNext w:val="0"/>
        <w:keepLines w:val="0"/>
        <w:widowControl/>
        <w:suppressLineNumbers w:val="0"/>
        <w:rPr>
          <w:rFonts w:hint="default" w:ascii="Times New Roman" w:hAnsi="Times New Roman" w:cs="Times New Roman"/>
        </w:rPr>
      </w:pPr>
      <w:r>
        <w:rPr>
          <w:rStyle w:val="92"/>
          <w:rFonts w:hint="default" w:ascii="Times New Roman" w:hAnsi="Times New Roman" w:cs="Times New Roman"/>
        </w:rPr>
        <w:t>BL3 – Apply and Explain</w:t>
      </w:r>
    </w:p>
    <w:p w14:paraId="6F9F3193">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1F530689">
      <w:pPr>
        <w:pStyle w:val="3"/>
        <w:keepNext w:val="0"/>
        <w:keepLines w:val="0"/>
        <w:widowControl/>
        <w:suppressLineNumbers w:val="0"/>
        <w:rPr>
          <w:rFonts w:hint="default" w:ascii="Times New Roman" w:hAnsi="Times New Roman" w:cs="Times New Roman"/>
        </w:rPr>
      </w:pPr>
      <w:r>
        <w:rPr>
          <w:rStyle w:val="92"/>
          <w:rFonts w:hint="default" w:ascii="Times New Roman" w:hAnsi="Times New Roman" w:cs="Times New Roman"/>
          <w:b/>
          <w:bCs/>
        </w:rPr>
        <w:t>Sample Assessment Item</w:t>
      </w:r>
    </w:p>
    <w:p w14:paraId="7895A381">
      <w:pPr>
        <w:pStyle w:val="85"/>
        <w:keepNext w:val="0"/>
        <w:keepLines w:val="0"/>
        <w:widowControl/>
        <w:suppressLineNumbers w:val="0"/>
        <w:rPr>
          <w:rFonts w:hint="default" w:ascii="Times New Roman" w:hAnsi="Times New Roman" w:cs="Times New Roman"/>
        </w:rPr>
      </w:pPr>
      <w:r>
        <w:rPr>
          <w:rStyle w:val="92"/>
          <w:rFonts w:hint="default" w:ascii="Times New Roman" w:hAnsi="Times New Roman" w:cs="Times New Roman"/>
        </w:rPr>
        <w:t>The major challenge students face while learning Science concepts in Class VII is:</w:t>
      </w:r>
    </w:p>
    <w:p w14:paraId="4E374E46">
      <w:pPr>
        <w:pStyle w:val="85"/>
        <w:keepNext w:val="0"/>
        <w:keepLines w:val="0"/>
        <w:widowControl/>
        <w:suppressLineNumbers w:val="0"/>
        <w:rPr>
          <w:rFonts w:hint="default" w:ascii="Times New Roman" w:hAnsi="Times New Roman" w:cs="Times New Roman"/>
        </w:rPr>
      </w:pPr>
      <w:r>
        <w:rPr>
          <w:rFonts w:hint="default" w:ascii="Times New Roman" w:hAnsi="Times New Roman" w:cs="Times New Roman"/>
        </w:rPr>
        <w:t>a) Memorising definitions</w:t>
      </w:r>
      <w:r>
        <w:rPr>
          <w:rFonts w:hint="default" w:ascii="Times New Roman" w:hAnsi="Times New Roman" w:cs="Times New Roman"/>
        </w:rPr>
        <w:br w:type="textWrapping"/>
      </w:r>
      <w:r>
        <w:rPr>
          <w:rFonts w:hint="default" w:ascii="Times New Roman" w:hAnsi="Times New Roman" w:cs="Times New Roman"/>
        </w:rPr>
        <w:t>b) Understanding why scientific processes occur</w:t>
      </w:r>
      <w:r>
        <w:rPr>
          <w:rFonts w:hint="default" w:ascii="Times New Roman" w:hAnsi="Times New Roman" w:cs="Times New Roman"/>
        </w:rPr>
        <w:br w:type="textWrapping"/>
      </w:r>
      <w:r>
        <w:rPr>
          <w:rFonts w:hint="default" w:ascii="Times New Roman" w:hAnsi="Times New Roman" w:cs="Times New Roman"/>
        </w:rPr>
        <w:t>c) Writing long answers</w:t>
      </w:r>
      <w:r>
        <w:rPr>
          <w:rFonts w:hint="default" w:ascii="Times New Roman" w:hAnsi="Times New Roman" w:cs="Times New Roman"/>
        </w:rPr>
        <w:br w:type="textWrapping"/>
      </w:r>
      <w:r>
        <w:rPr>
          <w:rFonts w:hint="default" w:ascii="Times New Roman" w:hAnsi="Times New Roman" w:cs="Times New Roman"/>
        </w:rPr>
        <w:t>d) Drawing neat diagrams</w:t>
      </w:r>
    </w:p>
    <w:p w14:paraId="2F6E5953">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2A452FB5">
      <w:pPr>
        <w:pStyle w:val="3"/>
        <w:keepNext w:val="0"/>
        <w:keepLines w:val="0"/>
        <w:widowControl/>
        <w:suppressLineNumbers w:val="0"/>
        <w:rPr>
          <w:rFonts w:hint="default" w:ascii="Times New Roman" w:hAnsi="Times New Roman" w:cs="Times New Roman"/>
        </w:rPr>
      </w:pPr>
      <w:r>
        <w:rPr>
          <w:rStyle w:val="92"/>
          <w:rFonts w:hint="default" w:ascii="Times New Roman" w:hAnsi="Times New Roman" w:cs="Times New Roman"/>
          <w:b/>
          <w:bCs/>
        </w:rPr>
        <w:t>Instructional Statement for Students</w:t>
      </w:r>
    </w:p>
    <w:p w14:paraId="6C2A4FBC">
      <w:pPr>
        <w:pStyle w:val="85"/>
        <w:keepNext w:val="0"/>
        <w:keepLines w:val="0"/>
        <w:widowControl/>
        <w:suppressLineNumbers w:val="0"/>
        <w:ind w:left="720" w:right="720"/>
        <w:rPr>
          <w:rFonts w:hint="default" w:ascii="Times New Roman" w:hAnsi="Times New Roman" w:cs="Times New Roman"/>
        </w:rPr>
      </w:pPr>
      <w:r>
        <w:rPr>
          <w:rStyle w:val="31"/>
          <w:rFonts w:hint="default" w:ascii="Times New Roman" w:hAnsi="Times New Roman" w:eastAsia="SimSun" w:cs="Times New Roman"/>
          <w:sz w:val="24"/>
          <w:szCs w:val="24"/>
        </w:rPr>
        <w:t>In this learning unit, you are expected to understand scientific concepts deeply rather than memorise information. You will explain ideas in your own words, apply concepts to real-life situations, ask meaningful questions, and reflect on your learning. Group discussions will support learning, but individual clarity and independent thinking are essential.</w:t>
      </w:r>
    </w:p>
    <w:p w14:paraId="1E2CAF3B">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356A53C3">
      <w:pPr>
        <w:pStyle w:val="3"/>
        <w:keepNext w:val="0"/>
        <w:keepLines w:val="0"/>
        <w:widowControl/>
        <w:suppressLineNumbers w:val="0"/>
      </w:pPr>
      <w:r>
        <w:rPr>
          <w:rStyle w:val="92"/>
          <w:b/>
          <w:bCs/>
        </w:rPr>
        <w:t>Conclusion (Teacher Reflection)</w:t>
      </w:r>
    </w:p>
    <w:p w14:paraId="1C60E72E">
      <w:pPr>
        <w:pStyle w:val="85"/>
        <w:keepNext w:val="0"/>
        <w:keepLines w:val="0"/>
        <w:widowControl/>
        <w:suppressLineNumbers w:val="0"/>
      </w:pPr>
      <w:r>
        <w:t xml:space="preserve">This instructional design ensures that learning in Class VII is not limited to academic performance but focuses on </w:t>
      </w:r>
      <w:r>
        <w:rPr>
          <w:rStyle w:val="92"/>
        </w:rPr>
        <w:t>conceptual clarity, application, and transfer of learning</w:t>
      </w:r>
      <w:r>
        <w:t>, thereby preventing future learning gaps and supporting long-term academic growth.</w:t>
      </w:r>
    </w:p>
    <w:p w14:paraId="0AC813A8">
      <w:pPr>
        <w:rPr>
          <w:rFonts w:hint="default"/>
          <w:lang w:val="en-US"/>
        </w:rPr>
      </w:pPr>
    </w:p>
    <w:p w14:paraId="0CF702F0"/>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63327BA"/>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61492D01"/>
    <w:rsid w:val="663327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qFormat="1"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qFormat="1"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qFormat="1"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qFormat="1"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qFormat="1" w:unhideWhenUsed="0" w:uiPriority="0" w:semiHidden="0" w:name="List Continue 3"/>
    <w:lsdException w:qFormat="1"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qFormat="1"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qFormat="1" w:unhideWhenUsed="0" w:uiPriority="0" w:semiHidden="0" w:name="Table Colorful 2"/>
    <w:lsdException w:qFormat="1"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qFormat="1"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qFormat="1"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qFormat="1"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4"/>
      <w:szCs w:val="24"/>
      <w:lang w:val="en-US" w:eastAsia="en-US"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uiPriority w:val="0"/>
    <w:rPr>
      <w:sz w:val="16"/>
      <w:szCs w:val="16"/>
    </w:rPr>
  </w:style>
  <w:style w:type="paragraph" w:styleId="14">
    <w:name w:val="Block Text"/>
    <w:basedOn w:val="1"/>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uiPriority w:val="0"/>
    <w:pPr>
      <w:spacing w:after="120" w:line="480" w:lineRule="auto"/>
    </w:pPr>
  </w:style>
  <w:style w:type="paragraph" w:styleId="17">
    <w:name w:val="Body Text 3"/>
    <w:basedOn w:val="1"/>
    <w:uiPriority w:val="0"/>
    <w:pPr>
      <w:spacing w:after="120"/>
    </w:pPr>
    <w:rPr>
      <w:sz w:val="16"/>
      <w:szCs w:val="16"/>
    </w:rPr>
  </w:style>
  <w:style w:type="paragraph" w:styleId="18">
    <w:name w:val="Body Text First Indent"/>
    <w:basedOn w:val="15"/>
    <w:uiPriority w:val="0"/>
    <w:pPr>
      <w:ind w:firstLine="420" w:firstLineChars="100"/>
    </w:pPr>
  </w:style>
  <w:style w:type="paragraph" w:styleId="19">
    <w:name w:val="Body Text Indent"/>
    <w:basedOn w:val="1"/>
    <w:uiPriority w:val="0"/>
    <w:pPr>
      <w:spacing w:after="120"/>
      <w:ind w:left="420" w:leftChars="200"/>
    </w:pPr>
  </w:style>
  <w:style w:type="paragraph" w:styleId="20">
    <w:name w:val="Body Text First Indent 2"/>
    <w:basedOn w:val="19"/>
    <w:uiPriority w:val="0"/>
    <w:pPr>
      <w:ind w:firstLine="420" w:firstLineChars="200"/>
    </w:pPr>
  </w:style>
  <w:style w:type="paragraph" w:styleId="21">
    <w:name w:val="Body Text Indent 2"/>
    <w:basedOn w:val="1"/>
    <w:uiPriority w:val="0"/>
    <w:pPr>
      <w:spacing w:after="120" w:line="480" w:lineRule="auto"/>
      <w:ind w:left="420" w:leftChars="200"/>
    </w:pPr>
  </w:style>
  <w:style w:type="paragraph" w:styleId="22">
    <w:name w:val="Body Text Indent 3"/>
    <w:basedOn w:val="1"/>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uiPriority w:val="0"/>
    <w:pPr>
      <w:ind w:left="100" w:leftChars="2100"/>
    </w:pPr>
  </w:style>
  <w:style w:type="character" w:styleId="25">
    <w:name w:val="annotation reference"/>
    <w:basedOn w:val="11"/>
    <w:uiPriority w:val="0"/>
    <w:rPr>
      <w:sz w:val="21"/>
      <w:szCs w:val="21"/>
    </w:rPr>
  </w:style>
  <w:style w:type="paragraph" w:styleId="26">
    <w:name w:val="annotation text"/>
    <w:basedOn w:val="1"/>
    <w:uiPriority w:val="0"/>
    <w:pPr>
      <w:jc w:val="left"/>
    </w:pPr>
  </w:style>
  <w:style w:type="paragraph" w:styleId="27">
    <w:name w:val="annotation subject"/>
    <w:basedOn w:val="26"/>
    <w:next w:val="26"/>
    <w:uiPriority w:val="0"/>
    <w:rPr>
      <w:b/>
      <w:bCs/>
    </w:rPr>
  </w:style>
  <w:style w:type="paragraph" w:styleId="28">
    <w:name w:val="Date"/>
    <w:basedOn w:val="1"/>
    <w:next w:val="1"/>
    <w:uiPriority w:val="0"/>
    <w:pPr>
      <w:ind w:left="100" w:leftChars="2500"/>
    </w:pPr>
  </w:style>
  <w:style w:type="paragraph" w:styleId="29">
    <w:name w:val="Document Map"/>
    <w:basedOn w:val="1"/>
    <w:uiPriority w:val="0"/>
    <w:pPr>
      <w:shd w:val="clear" w:color="auto" w:fill="000080"/>
    </w:pPr>
  </w:style>
  <w:style w:type="paragraph" w:styleId="30">
    <w:name w:val="E-mail Signature"/>
    <w:basedOn w:val="1"/>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uiPriority w:val="0"/>
    <w:pPr>
      <w:snapToGrid w:val="0"/>
      <w:jc w:val="left"/>
    </w:pPr>
  </w:style>
  <w:style w:type="paragraph" w:styleId="34">
    <w:name w:val="envelope address"/>
    <w:basedOn w:val="1"/>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uiPriority w:val="0"/>
    <w:pPr>
      <w:snapToGrid w:val="0"/>
    </w:pPr>
    <w:rPr>
      <w:rFonts w:ascii="Arial" w:hAnsi="Arial" w:cs="Arial"/>
    </w:rPr>
  </w:style>
  <w:style w:type="character" w:styleId="36">
    <w:name w:val="FollowedHyperlink"/>
    <w:basedOn w:val="11"/>
    <w:uiPriority w:val="0"/>
    <w:rPr>
      <w:color w:val="800080"/>
      <w:u w:val="single"/>
    </w:rPr>
  </w:style>
  <w:style w:type="paragraph" w:styleId="37">
    <w:name w:val="footer"/>
    <w:basedOn w:val="1"/>
    <w:uiPriority w:val="0"/>
    <w:pPr>
      <w:tabs>
        <w:tab w:val="center" w:pos="4153"/>
        <w:tab w:val="right" w:pos="8306"/>
      </w:tabs>
      <w:snapToGrid w:val="0"/>
      <w:jc w:val="left"/>
    </w:pPr>
    <w:rPr>
      <w:sz w:val="18"/>
      <w:szCs w:val="18"/>
    </w:rPr>
  </w:style>
  <w:style w:type="character" w:styleId="38">
    <w:name w:val="footnote reference"/>
    <w:basedOn w:val="11"/>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uiPriority w:val="0"/>
    <w:pPr>
      <w:tabs>
        <w:tab w:val="center" w:pos="4153"/>
        <w:tab w:val="right" w:pos="8306"/>
      </w:tabs>
      <w:snapToGrid w:val="0"/>
    </w:pPr>
    <w:rPr>
      <w:sz w:val="18"/>
      <w:szCs w:val="18"/>
    </w:rPr>
  </w:style>
  <w:style w:type="character" w:styleId="41">
    <w:name w:val="HTML Acronym"/>
    <w:basedOn w:val="11"/>
    <w:uiPriority w:val="0"/>
  </w:style>
  <w:style w:type="paragraph" w:styleId="42">
    <w:name w:val="HTML Address"/>
    <w:basedOn w:val="1"/>
    <w:uiPriority w:val="0"/>
    <w:rPr>
      <w:i/>
      <w:iCs/>
    </w:rPr>
  </w:style>
  <w:style w:type="character" w:styleId="43">
    <w:name w:val="HTML Cite"/>
    <w:basedOn w:val="11"/>
    <w:uiPriority w:val="0"/>
    <w:rPr>
      <w:i/>
      <w:iCs/>
    </w:rPr>
  </w:style>
  <w:style w:type="character" w:styleId="44">
    <w:name w:val="HTML Code"/>
    <w:basedOn w:val="11"/>
    <w:uiPriority w:val="0"/>
    <w:rPr>
      <w:rFonts w:ascii="Courier New" w:hAnsi="Courier New" w:cs="Courier New"/>
      <w:sz w:val="20"/>
      <w:szCs w:val="20"/>
    </w:rPr>
  </w:style>
  <w:style w:type="character" w:styleId="45">
    <w:name w:val="HTML Definition"/>
    <w:basedOn w:val="11"/>
    <w:uiPriority w:val="0"/>
    <w:rPr>
      <w:i/>
      <w:iCs/>
    </w:rPr>
  </w:style>
  <w:style w:type="character" w:styleId="46">
    <w:name w:val="HTML Keyboard"/>
    <w:basedOn w:val="11"/>
    <w:uiPriority w:val="0"/>
    <w:rPr>
      <w:rFonts w:ascii="Courier New" w:hAnsi="Courier New" w:cs="Courier New"/>
      <w:sz w:val="20"/>
      <w:szCs w:val="20"/>
    </w:rPr>
  </w:style>
  <w:style w:type="paragraph" w:styleId="47">
    <w:name w:val="HTML Preformatted"/>
    <w:basedOn w:val="1"/>
    <w:uiPriority w:val="0"/>
    <w:rPr>
      <w:rFonts w:ascii="Courier New" w:hAnsi="Courier New" w:cs="Courier New"/>
      <w:sz w:val="20"/>
    </w:rPr>
  </w:style>
  <w:style w:type="character" w:styleId="48">
    <w:name w:val="HTML Sample"/>
    <w:basedOn w:val="11"/>
    <w:uiPriority w:val="0"/>
    <w:rPr>
      <w:rFonts w:ascii="Courier New" w:hAnsi="Courier New" w:cs="Courier New"/>
    </w:rPr>
  </w:style>
  <w:style w:type="character" w:styleId="49">
    <w:name w:val="HTML Typewriter"/>
    <w:basedOn w:val="11"/>
    <w:uiPriority w:val="0"/>
    <w:rPr>
      <w:rFonts w:ascii="Courier New" w:hAnsi="Courier New" w:cs="Courier New"/>
      <w:sz w:val="20"/>
      <w:szCs w:val="20"/>
    </w:rPr>
  </w:style>
  <w:style w:type="character" w:styleId="50">
    <w:name w:val="HTML Variable"/>
    <w:basedOn w:val="11"/>
    <w:uiPriority w:val="0"/>
    <w:rPr>
      <w:i/>
      <w:iCs/>
    </w:rPr>
  </w:style>
  <w:style w:type="character" w:styleId="51">
    <w:name w:val="Hyperlink"/>
    <w:basedOn w:val="11"/>
    <w:uiPriority w:val="0"/>
    <w:rPr>
      <w:color w:val="0000FF"/>
      <w:u w:val="single"/>
    </w:rPr>
  </w:style>
  <w:style w:type="paragraph" w:styleId="52">
    <w:name w:val="index 1"/>
    <w:basedOn w:val="1"/>
    <w:next w:val="1"/>
    <w:uiPriority w:val="0"/>
  </w:style>
  <w:style w:type="paragraph" w:styleId="53">
    <w:name w:val="index 2"/>
    <w:basedOn w:val="1"/>
    <w:next w:val="1"/>
    <w:uiPriority w:val="0"/>
    <w:pPr>
      <w:ind w:left="200" w:leftChars="200"/>
    </w:pPr>
  </w:style>
  <w:style w:type="paragraph" w:styleId="54">
    <w:name w:val="index 3"/>
    <w:basedOn w:val="1"/>
    <w:next w:val="1"/>
    <w:uiPriority w:val="0"/>
    <w:pPr>
      <w:ind w:left="400" w:leftChars="400"/>
    </w:pPr>
  </w:style>
  <w:style w:type="paragraph" w:styleId="55">
    <w:name w:val="index 4"/>
    <w:basedOn w:val="1"/>
    <w:next w:val="1"/>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uiPriority w:val="0"/>
    <w:pPr>
      <w:ind w:left="1000" w:leftChars="1000"/>
    </w:pPr>
  </w:style>
  <w:style w:type="paragraph" w:styleId="58">
    <w:name w:val="index 7"/>
    <w:basedOn w:val="1"/>
    <w:next w:val="1"/>
    <w:uiPriority w:val="0"/>
    <w:pPr>
      <w:ind w:left="1200" w:leftChars="1200"/>
    </w:pPr>
  </w:style>
  <w:style w:type="paragraph" w:styleId="59">
    <w:name w:val="index 8"/>
    <w:basedOn w:val="1"/>
    <w:next w:val="1"/>
    <w:uiPriority w:val="0"/>
    <w:pPr>
      <w:ind w:left="1400" w:leftChars="1400"/>
    </w:pPr>
  </w:style>
  <w:style w:type="paragraph" w:styleId="60">
    <w:name w:val="index 9"/>
    <w:basedOn w:val="1"/>
    <w:next w:val="1"/>
    <w:uiPriority w:val="0"/>
    <w:pPr>
      <w:ind w:left="1600" w:leftChars="1600"/>
    </w:pPr>
  </w:style>
  <w:style w:type="paragraph" w:styleId="61">
    <w:name w:val="index heading"/>
    <w:basedOn w:val="1"/>
    <w:next w:val="52"/>
    <w:uiPriority w:val="0"/>
    <w:rPr>
      <w:rFonts w:ascii="Arial" w:hAnsi="Arial" w:cs="Arial"/>
      <w:b/>
      <w:bCs/>
    </w:rPr>
  </w:style>
  <w:style w:type="character" w:styleId="62">
    <w:name w:val="line number"/>
    <w:basedOn w:val="11"/>
    <w:uiPriority w:val="0"/>
  </w:style>
  <w:style w:type="paragraph" w:styleId="63">
    <w:name w:val="List"/>
    <w:basedOn w:val="1"/>
    <w:uiPriority w:val="0"/>
    <w:pPr>
      <w:ind w:left="200" w:hanging="200" w:hangingChars="200"/>
    </w:pPr>
  </w:style>
  <w:style w:type="paragraph" w:styleId="64">
    <w:name w:val="List 2"/>
    <w:basedOn w:val="1"/>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uiPriority w:val="0"/>
    <w:pPr>
      <w:ind w:left="100" w:leftChars="600" w:hanging="200" w:hangingChars="200"/>
    </w:pPr>
  </w:style>
  <w:style w:type="paragraph" w:styleId="67">
    <w:name w:val="List 5"/>
    <w:basedOn w:val="1"/>
    <w:uiPriority w:val="0"/>
    <w:pPr>
      <w:ind w:left="100" w:leftChars="800" w:hanging="200" w:hangingChars="200"/>
    </w:pPr>
  </w:style>
  <w:style w:type="paragraph" w:styleId="68">
    <w:name w:val="List Bullet"/>
    <w:basedOn w:val="1"/>
    <w:uiPriority w:val="0"/>
    <w:pPr>
      <w:numPr>
        <w:ilvl w:val="0"/>
        <w:numId w:val="1"/>
      </w:numPr>
    </w:pPr>
  </w:style>
  <w:style w:type="paragraph" w:styleId="69">
    <w:name w:val="List Bullet 2"/>
    <w:basedOn w:val="1"/>
    <w:uiPriority w:val="0"/>
    <w:pPr>
      <w:numPr>
        <w:ilvl w:val="0"/>
        <w:numId w:val="2"/>
      </w:numPr>
    </w:pPr>
  </w:style>
  <w:style w:type="paragraph" w:styleId="70">
    <w:name w:val="List Bullet 3"/>
    <w:basedOn w:val="1"/>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uiPriority w:val="0"/>
    <w:pPr>
      <w:numPr>
        <w:ilvl w:val="0"/>
        <w:numId w:val="5"/>
      </w:numPr>
    </w:pPr>
  </w:style>
  <w:style w:type="paragraph" w:styleId="73">
    <w:name w:val="List Continue"/>
    <w:basedOn w:val="1"/>
    <w:uiPriority w:val="0"/>
    <w:pPr>
      <w:spacing w:after="120"/>
      <w:ind w:left="420" w:leftChars="200"/>
    </w:pPr>
  </w:style>
  <w:style w:type="paragraph" w:styleId="74">
    <w:name w:val="List Continue 2"/>
    <w:basedOn w:val="1"/>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uiPriority w:val="0"/>
    <w:pPr>
      <w:spacing w:after="120"/>
      <w:ind w:left="2100" w:leftChars="1000"/>
    </w:pPr>
  </w:style>
  <w:style w:type="paragraph" w:styleId="78">
    <w:name w:val="List Number"/>
    <w:basedOn w:val="1"/>
    <w:uiPriority w:val="0"/>
    <w:pPr>
      <w:numPr>
        <w:ilvl w:val="0"/>
        <w:numId w:val="6"/>
      </w:numPr>
    </w:pPr>
  </w:style>
  <w:style w:type="paragraph" w:styleId="79">
    <w:name w:val="List Number 2"/>
    <w:basedOn w:val="1"/>
    <w:uiPriority w:val="0"/>
    <w:pPr>
      <w:numPr>
        <w:ilvl w:val="0"/>
        <w:numId w:val="7"/>
      </w:numPr>
    </w:pPr>
  </w:style>
  <w:style w:type="paragraph" w:styleId="80">
    <w:name w:val="List Number 3"/>
    <w:basedOn w:val="1"/>
    <w:uiPriority w:val="0"/>
    <w:pPr>
      <w:numPr>
        <w:ilvl w:val="0"/>
        <w:numId w:val="8"/>
      </w:numPr>
    </w:pPr>
  </w:style>
  <w:style w:type="paragraph" w:styleId="81">
    <w:name w:val="List Number 4"/>
    <w:basedOn w:val="1"/>
    <w:uiPriority w:val="0"/>
    <w:pPr>
      <w:numPr>
        <w:ilvl w:val="0"/>
        <w:numId w:val="9"/>
      </w:numPr>
    </w:pPr>
  </w:style>
  <w:style w:type="paragraph" w:styleId="82">
    <w:name w:val="List Number 5"/>
    <w:basedOn w:val="1"/>
    <w:uiPriority w:val="0"/>
    <w:pPr>
      <w:numPr>
        <w:ilvl w:val="0"/>
        <w:numId w:val="10"/>
      </w:numPr>
    </w:pPr>
  </w:style>
  <w:style w:type="paragraph" w:styleId="83">
    <w:name w:val="macro"/>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uiPriority w:val="0"/>
    <w:pPr>
      <w:spacing w:before="0" w:beforeAutospacing="1" w:after="0" w:afterAutospacing="1"/>
      <w:ind w:left="0" w:right="0"/>
      <w:jc w:val="left"/>
    </w:pPr>
    <w:rPr>
      <w:kern w:val="0"/>
      <w:sz w:val="24"/>
      <w:szCs w:val="24"/>
      <w:lang w:val="en-US" w:eastAsia="zh-CN" w:bidi="ar"/>
    </w:rPr>
  </w:style>
  <w:style w:type="paragraph" w:styleId="86">
    <w:name w:val="Normal Indent"/>
    <w:basedOn w:val="1"/>
    <w:uiPriority w:val="0"/>
    <w:pPr>
      <w:ind w:firstLine="420" w:firstLineChars="200"/>
    </w:pPr>
  </w:style>
  <w:style w:type="paragraph" w:styleId="87">
    <w:name w:val="Note Heading"/>
    <w:basedOn w:val="1"/>
    <w:next w:val="1"/>
    <w:uiPriority w:val="0"/>
    <w:pPr>
      <w:jc w:val="center"/>
    </w:pPr>
  </w:style>
  <w:style w:type="character" w:styleId="88">
    <w:name w:val="page number"/>
    <w:basedOn w:val="11"/>
    <w:uiPriority w:val="0"/>
  </w:style>
  <w:style w:type="paragraph" w:styleId="89">
    <w:name w:val="Plain Text"/>
    <w:basedOn w:val="1"/>
    <w:uiPriority w:val="0"/>
    <w:rPr>
      <w:rFonts w:ascii="SimSun" w:hAnsi="Courier New" w:cs="Courier New"/>
      <w:szCs w:val="21"/>
    </w:rPr>
  </w:style>
  <w:style w:type="paragraph" w:styleId="90">
    <w:name w:val="Salutation"/>
    <w:basedOn w:val="1"/>
    <w:next w:val="1"/>
    <w:uiPriority w:val="0"/>
  </w:style>
  <w:style w:type="paragraph" w:styleId="91">
    <w:name w:val="Signature"/>
    <w:basedOn w:val="1"/>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uiPriority w:val="0"/>
    <w:pPr>
      <w:ind w:left="420" w:leftChars="200"/>
    </w:pPr>
  </w:style>
  <w:style w:type="paragraph" w:styleId="129">
    <w:name w:val="table of figures"/>
    <w:basedOn w:val="1"/>
    <w:next w:val="1"/>
    <w:uiPriority w:val="0"/>
    <w:pPr>
      <w:ind w:leftChars="200" w:hanging="200" w:hangingChars="200"/>
    </w:pPr>
  </w:style>
  <w:style w:type="table" w:styleId="130">
    <w:name w:val="Table Professional"/>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uiPriority w:val="0"/>
    <w:pPr>
      <w:spacing w:before="120"/>
    </w:pPr>
    <w:rPr>
      <w:rFonts w:ascii="Arial" w:hAnsi="Arial" w:cs="Arial"/>
      <w:sz w:val="24"/>
      <w:szCs w:val="24"/>
    </w:rPr>
  </w:style>
  <w:style w:type="paragraph" w:styleId="142">
    <w:name w:val="toc 1"/>
    <w:basedOn w:val="1"/>
    <w:next w:val="1"/>
    <w:uiPriority w:val="0"/>
  </w:style>
  <w:style w:type="paragraph" w:styleId="143">
    <w:name w:val="toc 2"/>
    <w:basedOn w:val="1"/>
    <w:next w:val="1"/>
    <w:uiPriority w:val="0"/>
    <w:pPr>
      <w:ind w:left="420" w:leftChars="200"/>
    </w:pPr>
  </w:style>
  <w:style w:type="paragraph" w:styleId="144">
    <w:name w:val="toc 3"/>
    <w:basedOn w:val="1"/>
    <w:next w:val="1"/>
    <w:uiPriority w:val="0"/>
    <w:pPr>
      <w:ind w:left="840" w:leftChars="400"/>
    </w:pPr>
  </w:style>
  <w:style w:type="paragraph" w:styleId="145">
    <w:name w:val="toc 4"/>
    <w:basedOn w:val="1"/>
    <w:next w:val="1"/>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uiPriority w:val="0"/>
    <w:pPr>
      <w:ind w:left="2100" w:leftChars="1000"/>
    </w:pPr>
  </w:style>
  <w:style w:type="paragraph" w:styleId="148">
    <w:name w:val="toc 7"/>
    <w:basedOn w:val="1"/>
    <w:next w:val="1"/>
    <w:uiPriority w:val="0"/>
    <w:pPr>
      <w:ind w:left="2520" w:leftChars="1200"/>
    </w:pPr>
  </w:style>
  <w:style w:type="paragraph" w:styleId="149">
    <w:name w:val="toc 8"/>
    <w:basedOn w:val="1"/>
    <w:next w:val="1"/>
    <w:uiPriority w:val="0"/>
    <w:pPr>
      <w:ind w:left="2940" w:leftChars="1400"/>
    </w:pPr>
  </w:style>
  <w:style w:type="paragraph" w:styleId="150">
    <w:name w:val="toc 9"/>
    <w:basedOn w:val="1"/>
    <w:next w:val="1"/>
    <w:uiPriority w:val="0"/>
    <w:pPr>
      <w:ind w:left="3360" w:leftChars="1600"/>
    </w:pPr>
  </w:style>
  <w:style w:type="table" w:styleId="151">
    <w:name w:val="Light Shading"/>
    <w:basedOn w:val="12"/>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2026-01-04T09:36:00Z</dcterms:created>
  <dc:creator>Rajni Chauhan</dc:creator>
  <cp:lastModifiedBy>Rajni Chauhan</cp:lastModifiedBy>
  <dcterms:modified xsi:type="dcterms:W3CDTF">2026-01-04T09:39:27Z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0EB3CF7C3E1C4CC9A7016F8B961A1F72_11</vt:lpwstr>
  </property>
</Properties>
</file>