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BE6C" w14:textId="77777777" w:rsidR="00B32ABB" w:rsidRDefault="00000000">
      <w:pPr>
        <w:spacing w:after="80"/>
        <w:jc w:val="center"/>
      </w:pPr>
      <w:r>
        <w:rPr>
          <w:b/>
          <w:color w:val="1F497D"/>
          <w:sz w:val="32"/>
        </w:rPr>
        <w:t>SIMATS ENGINEERING</w:t>
      </w:r>
      <w:r>
        <w:rPr>
          <w:b/>
          <w:color w:val="1F497D"/>
          <w:sz w:val="32"/>
        </w:rPr>
        <w:br/>
      </w:r>
      <w:r>
        <w:rPr>
          <w:b/>
          <w:sz w:val="24"/>
        </w:rPr>
        <w:t>SAVEETHA INSTITUTE OF MEDICAL AND TECHNICAL SCIENCES</w:t>
      </w:r>
      <w:r>
        <w:rPr>
          <w:b/>
          <w:sz w:val="24"/>
        </w:rPr>
        <w:br/>
      </w:r>
      <w:r>
        <w:rPr>
          <w:i/>
          <w:sz w:val="19"/>
        </w:rPr>
        <w:t>(Declared as Deemed to be University under Section 3 of UGC Act 1956)</w:t>
      </w:r>
      <w:r>
        <w:rPr>
          <w:i/>
          <w:sz w:val="19"/>
        </w:rPr>
        <w:br/>
        <w:t>Chennai - 602 105, Tamil Nadu, India</w:t>
      </w:r>
      <w:r>
        <w:rPr>
          <w:i/>
          <w:sz w:val="19"/>
        </w:rPr>
        <w:br/>
      </w:r>
    </w:p>
    <w:p w14:paraId="68C7210E" w14:textId="77777777" w:rsidR="00B32ABB" w:rsidRDefault="00000000">
      <w:pPr>
        <w:spacing w:before="120" w:after="240"/>
        <w:jc w:val="center"/>
      </w:pPr>
      <w:r>
        <w:rPr>
          <w:noProof/>
        </w:rPr>
        <w:drawing>
          <wp:inline distT="0" distB="0" distL="0" distR="0" wp14:anchorId="0353DF8B" wp14:editId="43B38B92">
            <wp:extent cx="778394"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_logo.png"/>
                    <pic:cNvPicPr/>
                  </pic:nvPicPr>
                  <pic:blipFill>
                    <a:blip r:embed="rId8"/>
                    <a:stretch>
                      <a:fillRect/>
                    </a:stretch>
                  </pic:blipFill>
                  <pic:spPr>
                    <a:xfrm>
                      <a:off x="0" y="0"/>
                      <a:ext cx="778394" cy="914400"/>
                    </a:xfrm>
                    <a:prstGeom prst="rect">
                      <a:avLst/>
                    </a:prstGeom>
                  </pic:spPr>
                </pic:pic>
              </a:graphicData>
            </a:graphic>
          </wp:inline>
        </w:drawing>
      </w:r>
      <w:r>
        <w:t xml:space="preserve">     </w:t>
      </w:r>
      <w:r>
        <w:rPr>
          <w:noProof/>
        </w:rPr>
        <w:drawing>
          <wp:inline distT="0" distB="0" distL="0" distR="0" wp14:anchorId="59FE4318" wp14:editId="0A60E582">
            <wp:extent cx="920142"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png"/>
                    <pic:cNvPicPr/>
                  </pic:nvPicPr>
                  <pic:blipFill>
                    <a:blip r:embed="rId9"/>
                    <a:stretch>
                      <a:fillRect/>
                    </a:stretch>
                  </pic:blipFill>
                  <pic:spPr>
                    <a:xfrm>
                      <a:off x="0" y="0"/>
                      <a:ext cx="920142" cy="914400"/>
                    </a:xfrm>
                    <a:prstGeom prst="rect">
                      <a:avLst/>
                    </a:prstGeom>
                  </pic:spPr>
                </pic:pic>
              </a:graphicData>
            </a:graphic>
          </wp:inline>
        </w:drawing>
      </w:r>
    </w:p>
    <w:p w14:paraId="3A4BFE89" w14:textId="77777777" w:rsidR="00B32ABB" w:rsidRDefault="00000000">
      <w:pPr>
        <w:spacing w:after="160"/>
        <w:jc w:val="center"/>
      </w:pPr>
      <w:r>
        <w:rPr>
          <w:b/>
          <w:color w:val="1F497D"/>
          <w:sz w:val="36"/>
        </w:rPr>
        <w:t>DATA VISUALIZATION BASICS: A COMPARATIVE ARCHITECTURAL AND EMPIRICAL EVALUATION OF MATPLOTLIB AND SEABORN FOR EXPLORATORY DATA ANALYSIS</w:t>
      </w:r>
      <w:r>
        <w:rPr>
          <w:b/>
          <w:color w:val="1F497D"/>
          <w:sz w:val="36"/>
        </w:rPr>
        <w:br/>
      </w:r>
    </w:p>
    <w:p w14:paraId="1070AF8E" w14:textId="7321C797" w:rsidR="00B32ABB" w:rsidRDefault="00000000">
      <w:pPr>
        <w:spacing w:after="320"/>
        <w:jc w:val="center"/>
      </w:pPr>
      <w:r>
        <w:rPr>
          <w:b/>
          <w:color w:val="333333"/>
          <w:sz w:val="26"/>
        </w:rPr>
        <w:t>A CAPSTONE PROJECT REPORT</w:t>
      </w:r>
      <w:r>
        <w:rPr>
          <w:b/>
          <w:color w:val="333333"/>
          <w:sz w:val="26"/>
        </w:rPr>
        <w:br/>
      </w:r>
      <w:r>
        <w:rPr>
          <w:b/>
          <w:color w:val="333333"/>
          <w:sz w:val="26"/>
        </w:rPr>
        <w:br/>
      </w:r>
      <w:r>
        <w:t>Submitted in partial fulfilment of the requirements for the Course of</w:t>
      </w:r>
      <w:r>
        <w:br/>
        <w:t>CSA080</w:t>
      </w:r>
      <w:r w:rsidR="00F571DD">
        <w:t>1</w:t>
      </w:r>
      <w:r>
        <w:t xml:space="preserve"> - Python Programming</w:t>
      </w:r>
      <w:r>
        <w:br/>
        <w:t>for the award of the degree of</w:t>
      </w:r>
      <w:r>
        <w:br/>
        <w:t>BACHELOR OF TECHNOLOGY IN COMPUTER SCIENCE AND ENGINEERING</w:t>
      </w:r>
      <w:r>
        <w:br/>
      </w:r>
      <w:r>
        <w:br/>
      </w:r>
      <w:r>
        <w:rPr>
          <w:b/>
        </w:rPr>
        <w:t>Submitted by:</w:t>
      </w:r>
      <w:r>
        <w:br/>
        <w:t>• DHANUSIKA R (Reg. No: 1924260063)</w:t>
      </w:r>
      <w:r>
        <w:br/>
      </w:r>
      <w:r>
        <w:br/>
      </w:r>
      <w:r>
        <w:rPr>
          <w:b/>
        </w:rPr>
        <w:br/>
        <w:t>Under the Supervision of:</w:t>
      </w:r>
      <w:r>
        <w:rPr>
          <w:b/>
        </w:rPr>
        <w:br/>
      </w:r>
      <w:r>
        <w:t>Dr. U. Samson Ebenezar, Associate Professor</w:t>
      </w:r>
      <w:r>
        <w:br/>
        <w:t>Department of Computer Science and Engineering</w:t>
      </w:r>
      <w:r>
        <w:br/>
      </w:r>
      <w:r>
        <w:br/>
      </w:r>
      <w:r>
        <w:rPr>
          <w:b/>
        </w:rPr>
        <w:t>SIMATS ENGINEERING</w:t>
      </w:r>
      <w:r>
        <w:rPr>
          <w:b/>
        </w:rPr>
        <w:br/>
        <w:t>Saveetha Institute of Medical and Technical Sciences</w:t>
      </w:r>
      <w:r>
        <w:rPr>
          <w:b/>
        </w:rPr>
        <w:br/>
        <w:t>Chennai - 602 105, Tamil Nadu, India</w:t>
      </w:r>
      <w:r>
        <w:rPr>
          <w:b/>
        </w:rPr>
        <w:br/>
        <w:t>SEPTEMBER 2026</w:t>
      </w:r>
    </w:p>
    <w:p w14:paraId="4E0B8FA2" w14:textId="77777777" w:rsidR="00B32ABB" w:rsidRDefault="00000000">
      <w:r>
        <w:br w:type="page"/>
      </w:r>
    </w:p>
    <w:p w14:paraId="2C922AC5" w14:textId="77777777" w:rsidR="00B32ABB" w:rsidRDefault="00000000">
      <w:pPr>
        <w:spacing w:after="360"/>
        <w:jc w:val="center"/>
      </w:pPr>
      <w:r>
        <w:rPr>
          <w:b/>
          <w:color w:val="1F497D"/>
          <w:sz w:val="26"/>
        </w:rPr>
        <w:lastRenderedPageBreak/>
        <w:t>SIMATS ENGINEERING</w:t>
      </w:r>
      <w:r>
        <w:rPr>
          <w:b/>
          <w:color w:val="1F497D"/>
          <w:sz w:val="26"/>
        </w:rPr>
        <w:br/>
        <w:t>Saveetha Institute of Medical and Technical Sciences</w:t>
      </w:r>
      <w:r>
        <w:rPr>
          <w:b/>
          <w:color w:val="1F497D"/>
          <w:sz w:val="26"/>
        </w:rPr>
        <w:br/>
        <w:t>Chennai - 602 105</w:t>
      </w:r>
      <w:r>
        <w:rPr>
          <w:b/>
          <w:color w:val="1F497D"/>
          <w:sz w:val="26"/>
        </w:rPr>
        <w:br/>
      </w:r>
      <w:r>
        <w:rPr>
          <w:b/>
          <w:color w:val="1F497D"/>
          <w:sz w:val="26"/>
        </w:rPr>
        <w:br/>
      </w:r>
      <w:r>
        <w:rPr>
          <w:b/>
          <w:color w:val="1F497D"/>
          <w:sz w:val="32"/>
        </w:rPr>
        <w:t>BONAFIDE CERTIFICATE</w:t>
      </w:r>
      <w:r>
        <w:rPr>
          <w:b/>
          <w:color w:val="1F497D"/>
          <w:sz w:val="32"/>
        </w:rPr>
        <w:br/>
      </w:r>
    </w:p>
    <w:p w14:paraId="7E7F9723" w14:textId="77777777" w:rsidR="00B32ABB" w:rsidRDefault="00000000">
      <w:pPr>
        <w:spacing w:after="720" w:line="360" w:lineRule="auto"/>
        <w:jc w:val="both"/>
      </w:pPr>
      <w:r>
        <w:rPr>
          <w:rFonts w:ascii="Times New Roman" w:hAnsi="Times New Roman"/>
          <w:sz w:val="24"/>
        </w:rPr>
        <w:t>This is to certify that the Capstone Project report entitled "DATA VISUALIZATION BASICS: A COMPARATIVE ARCHITECTURAL AND EMPIRICAL EVALUATION OF MATPLOTLIB AND SEABORN FOR EXPLORATORY DATA ANALYSIS" is the bonafide work carried out by HAREAINDIRAN S (1925260046), RITHIN SAI A (1972260016), SAMIKSHA S (1972260036), DHANUSIKA R (1924260063), JACK YANIS F (1924260159) under the supervision of Dr. U. Samson Ebenezar, Associate Professor, Department of Computer Science and Engineering, SIMATS Engineering. This report is submitted in partial fulfilment of the requirements for the current semester of the BACHELOR OF TECHNOLOGY IN COMPUTER SCIENCE AND ENGINEERING program at Saveetha Institute of Medical and Technical Sciences, Chennai-602105, during the academic year 2026-2027.</w:t>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4320"/>
        <w:gridCol w:w="4320"/>
      </w:tblGrid>
      <w:tr w:rsidR="00B32ABB" w14:paraId="29A896CD" w14:textId="77777777">
        <w:trPr>
          <w:jc w:val="center"/>
        </w:trPr>
        <w:tc>
          <w:tcPr>
            <w:tcW w:w="4320" w:type="dxa"/>
          </w:tcPr>
          <w:p w14:paraId="7FD6162B" w14:textId="77777777" w:rsidR="00B32ABB" w:rsidRDefault="00000000">
            <w:r>
              <w:rPr>
                <w:b/>
              </w:rPr>
              <w:t>COURSE FACULTY / GUIDE</w:t>
            </w:r>
            <w:r>
              <w:rPr>
                <w:b/>
              </w:rPr>
              <w:br/>
            </w:r>
            <w:r>
              <w:rPr>
                <w:b/>
              </w:rPr>
              <w:br/>
            </w:r>
            <w:r>
              <w:rPr>
                <w:b/>
              </w:rPr>
              <w:br/>
            </w:r>
            <w:r>
              <w:rPr>
                <w:b/>
              </w:rPr>
              <w:br/>
              <w:t>Dr. U. Samson Ebenezar</w:t>
            </w:r>
            <w:r>
              <w:rPr>
                <w:b/>
              </w:rPr>
              <w:br/>
              <w:t>Associate Professor</w:t>
            </w:r>
            <w:r>
              <w:rPr>
                <w:b/>
              </w:rPr>
              <w:br/>
              <w:t>Department of Computer Science and Engineering</w:t>
            </w:r>
            <w:r>
              <w:rPr>
                <w:b/>
              </w:rPr>
              <w:br/>
              <w:t>SIMATS Engineering, SIMATS</w:t>
            </w:r>
            <w:r>
              <w:rPr>
                <w:b/>
              </w:rPr>
              <w:br/>
              <w:t>Chennai - 602 105</w:t>
            </w:r>
          </w:p>
        </w:tc>
        <w:tc>
          <w:tcPr>
            <w:tcW w:w="4320" w:type="dxa"/>
          </w:tcPr>
          <w:p w14:paraId="531D6495" w14:textId="77777777" w:rsidR="00B32ABB" w:rsidRDefault="00000000">
            <w:pPr>
              <w:jc w:val="right"/>
            </w:pPr>
            <w:r>
              <w:rPr>
                <w:b/>
              </w:rPr>
              <w:t>COURSE COORDINATOR / HEAD</w:t>
            </w:r>
            <w:r>
              <w:rPr>
                <w:b/>
              </w:rPr>
              <w:br/>
            </w:r>
            <w:r>
              <w:rPr>
                <w:b/>
              </w:rPr>
              <w:br/>
            </w:r>
            <w:r>
              <w:rPr>
                <w:b/>
              </w:rPr>
              <w:br/>
            </w:r>
            <w:r>
              <w:rPr>
                <w:b/>
              </w:rPr>
              <w:br/>
              <w:t>Dr. S. Babu</w:t>
            </w:r>
            <w:r>
              <w:rPr>
                <w:b/>
              </w:rPr>
              <w:br/>
              <w:t>Professor &amp; Head</w:t>
            </w:r>
            <w:r>
              <w:rPr>
                <w:b/>
              </w:rPr>
              <w:br/>
              <w:t>Department of Computer Science and Engineering</w:t>
            </w:r>
            <w:r>
              <w:rPr>
                <w:b/>
              </w:rPr>
              <w:br/>
              <w:t>SIMATS Engineering, SIMATS</w:t>
            </w:r>
            <w:r>
              <w:rPr>
                <w:b/>
              </w:rPr>
              <w:br/>
              <w:t>Chennai - 602 105</w:t>
            </w:r>
          </w:p>
        </w:tc>
      </w:tr>
    </w:tbl>
    <w:p w14:paraId="43ADF4D0" w14:textId="77777777" w:rsidR="00B32ABB" w:rsidRDefault="00000000">
      <w:r>
        <w:br w:type="page"/>
      </w:r>
    </w:p>
    <w:p w14:paraId="0395AE33" w14:textId="77777777" w:rsidR="00B32ABB" w:rsidRDefault="00000000">
      <w:pPr>
        <w:spacing w:after="360"/>
        <w:jc w:val="center"/>
      </w:pPr>
      <w:r>
        <w:rPr>
          <w:b/>
          <w:color w:val="1F497D"/>
          <w:sz w:val="26"/>
        </w:rPr>
        <w:lastRenderedPageBreak/>
        <w:t>SIMATS ENGINEERING</w:t>
      </w:r>
      <w:r>
        <w:rPr>
          <w:b/>
          <w:color w:val="1F497D"/>
          <w:sz w:val="26"/>
        </w:rPr>
        <w:br/>
        <w:t>Saveetha Institute of Medical and Technical Sciences</w:t>
      </w:r>
      <w:r>
        <w:rPr>
          <w:b/>
          <w:color w:val="1F497D"/>
          <w:sz w:val="26"/>
        </w:rPr>
        <w:br/>
        <w:t>Chennai - 602 105</w:t>
      </w:r>
      <w:r>
        <w:rPr>
          <w:b/>
          <w:color w:val="1F497D"/>
          <w:sz w:val="26"/>
        </w:rPr>
        <w:br/>
      </w:r>
      <w:r>
        <w:rPr>
          <w:b/>
          <w:color w:val="1F497D"/>
          <w:sz w:val="26"/>
        </w:rPr>
        <w:br/>
      </w:r>
      <w:r>
        <w:rPr>
          <w:b/>
          <w:color w:val="1F497D"/>
          <w:sz w:val="32"/>
        </w:rPr>
        <w:t>DECLARATION</w:t>
      </w:r>
      <w:r>
        <w:rPr>
          <w:b/>
          <w:color w:val="1F497D"/>
          <w:sz w:val="32"/>
        </w:rPr>
        <w:br/>
      </w:r>
    </w:p>
    <w:p w14:paraId="20489DD1" w14:textId="77777777" w:rsidR="00B32ABB" w:rsidRDefault="00000000">
      <w:pPr>
        <w:spacing w:after="480" w:line="360" w:lineRule="auto"/>
        <w:jc w:val="both"/>
      </w:pPr>
      <w:r>
        <w:rPr>
          <w:rFonts w:ascii="Times New Roman" w:hAnsi="Times New Roman"/>
          <w:sz w:val="24"/>
        </w:rPr>
        <w:t>We, HAREAINDIRAN S, RITHIN SAI A, SAMIKSHA S, DHANUSIKA R, JACK YANIS F, students of the Department of Computer Science and Engineering, SIMATS Engineering, Saveetha Institute of Medical and Technical Sciences, Chennai, hereby declare that the Capstone Project work entitled "DATA VISUALIZATION BASICS: A COMPARATIVE ARCHITECTURAL AND EMPIRICAL EVALUATION OF MATPLOTLIB AND SEABORN FOR EXPLORATORY DATA ANALYSIS" is the result of our own bonafide research and engineering efforts. To the best of our knowledge, the work presented herein is original, rigorous, and has been carried out in strict accordance with the principles of engineering ethics and academic integrity. All literature, mathematical treatises, open-source libraries, benchmark datasets, and external computational tools utilized during this project have been appropriately and meticulously cited. We further declare that all empirical data, benchmark measurements, execution latencies, memory profiles, and analytical findings documented in this report are completely authentic and have not been fabricated, falsified, or selectively manipulated. We confirm that all institutional, ethical, academic, and professional standards have been diligently maintained throughout the design, implementation, evaluation, and documentation of this capstone project.</w:t>
      </w:r>
    </w:p>
    <w:p w14:paraId="1CDB12C0" w14:textId="77777777" w:rsidR="00B32ABB" w:rsidRDefault="00000000">
      <w:pPr>
        <w:spacing w:after="360"/>
      </w:pPr>
      <w:r>
        <w:rPr>
          <w:b/>
        </w:rPr>
        <w:t>Place: Chennai</w:t>
      </w:r>
      <w:r>
        <w:rPr>
          <w:b/>
        </w:rPr>
        <w:br/>
        <w:t>Date: 01/09/2026</w:t>
      </w:r>
      <w:r>
        <w:rPr>
          <w:b/>
        </w:rPr>
        <w:br/>
      </w:r>
      <w:r>
        <w:rPr>
          <w:b/>
        </w:rPr>
        <w:br/>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4334"/>
        <w:gridCol w:w="4334"/>
      </w:tblGrid>
      <w:tr w:rsidR="00B32ABB" w14:paraId="7BE4275E" w14:textId="77777777">
        <w:trPr>
          <w:jc w:val="center"/>
        </w:trPr>
        <w:tc>
          <w:tcPr>
            <w:tcW w:w="4334" w:type="dxa"/>
            <w:tcMar>
              <w:top w:w="40" w:type="dxa"/>
              <w:left w:w="40" w:type="dxa"/>
              <w:bottom w:w="40" w:type="dxa"/>
              <w:right w:w="40" w:type="dxa"/>
            </w:tcMar>
          </w:tcPr>
          <w:p w14:paraId="1B6B0F97" w14:textId="77777777" w:rsidR="00B32ABB" w:rsidRDefault="00000000">
            <w:r>
              <w:t>1. HAREAINDIRAN S (Reg. No: 1925260046)</w:t>
            </w:r>
          </w:p>
        </w:tc>
        <w:tc>
          <w:tcPr>
            <w:tcW w:w="4334" w:type="dxa"/>
            <w:tcMar>
              <w:top w:w="40" w:type="dxa"/>
              <w:left w:w="40" w:type="dxa"/>
              <w:bottom w:w="40" w:type="dxa"/>
              <w:right w:w="40" w:type="dxa"/>
            </w:tcMar>
          </w:tcPr>
          <w:p w14:paraId="7541E467" w14:textId="77777777" w:rsidR="00B32ABB" w:rsidRDefault="00000000">
            <w:r>
              <w:t>Signature: __________________________</w:t>
            </w:r>
          </w:p>
        </w:tc>
      </w:tr>
      <w:tr w:rsidR="00B32ABB" w14:paraId="47B15CFD" w14:textId="77777777">
        <w:trPr>
          <w:jc w:val="center"/>
        </w:trPr>
        <w:tc>
          <w:tcPr>
            <w:tcW w:w="4334" w:type="dxa"/>
            <w:tcMar>
              <w:top w:w="40" w:type="dxa"/>
              <w:left w:w="40" w:type="dxa"/>
              <w:bottom w:w="40" w:type="dxa"/>
              <w:right w:w="40" w:type="dxa"/>
            </w:tcMar>
          </w:tcPr>
          <w:p w14:paraId="7AC74D56" w14:textId="77777777" w:rsidR="00B32ABB" w:rsidRDefault="00000000">
            <w:r>
              <w:t>2. RITHIN SAI A (Reg. No: 1972260016)</w:t>
            </w:r>
          </w:p>
        </w:tc>
        <w:tc>
          <w:tcPr>
            <w:tcW w:w="4334" w:type="dxa"/>
            <w:tcMar>
              <w:top w:w="40" w:type="dxa"/>
              <w:left w:w="40" w:type="dxa"/>
              <w:bottom w:w="40" w:type="dxa"/>
              <w:right w:w="40" w:type="dxa"/>
            </w:tcMar>
          </w:tcPr>
          <w:p w14:paraId="4AEED6C0" w14:textId="77777777" w:rsidR="00B32ABB" w:rsidRDefault="00000000">
            <w:r>
              <w:t>Signature: __________________________</w:t>
            </w:r>
          </w:p>
        </w:tc>
      </w:tr>
      <w:tr w:rsidR="00B32ABB" w14:paraId="6AD48600" w14:textId="77777777">
        <w:trPr>
          <w:jc w:val="center"/>
        </w:trPr>
        <w:tc>
          <w:tcPr>
            <w:tcW w:w="4334" w:type="dxa"/>
            <w:tcMar>
              <w:top w:w="40" w:type="dxa"/>
              <w:left w:w="40" w:type="dxa"/>
              <w:bottom w:w="40" w:type="dxa"/>
              <w:right w:w="40" w:type="dxa"/>
            </w:tcMar>
          </w:tcPr>
          <w:p w14:paraId="7A493C8F" w14:textId="77777777" w:rsidR="00B32ABB" w:rsidRDefault="00000000">
            <w:r>
              <w:t>3. SAMIKSHA S (Reg. No: 1972260036)</w:t>
            </w:r>
          </w:p>
        </w:tc>
        <w:tc>
          <w:tcPr>
            <w:tcW w:w="4334" w:type="dxa"/>
            <w:tcMar>
              <w:top w:w="40" w:type="dxa"/>
              <w:left w:w="40" w:type="dxa"/>
              <w:bottom w:w="40" w:type="dxa"/>
              <w:right w:w="40" w:type="dxa"/>
            </w:tcMar>
          </w:tcPr>
          <w:p w14:paraId="66A5344E" w14:textId="77777777" w:rsidR="00B32ABB" w:rsidRDefault="00000000">
            <w:r>
              <w:t>Signature: __________________________</w:t>
            </w:r>
          </w:p>
        </w:tc>
      </w:tr>
      <w:tr w:rsidR="00B32ABB" w14:paraId="66492B08" w14:textId="77777777">
        <w:trPr>
          <w:jc w:val="center"/>
        </w:trPr>
        <w:tc>
          <w:tcPr>
            <w:tcW w:w="4334" w:type="dxa"/>
            <w:tcMar>
              <w:top w:w="40" w:type="dxa"/>
              <w:left w:w="40" w:type="dxa"/>
              <w:bottom w:w="40" w:type="dxa"/>
              <w:right w:w="40" w:type="dxa"/>
            </w:tcMar>
          </w:tcPr>
          <w:p w14:paraId="76259CE4" w14:textId="77777777" w:rsidR="00B32ABB" w:rsidRDefault="00000000">
            <w:r>
              <w:t>4. DHANUSIKA R (Reg. No: 1924260063)</w:t>
            </w:r>
          </w:p>
        </w:tc>
        <w:tc>
          <w:tcPr>
            <w:tcW w:w="4334" w:type="dxa"/>
            <w:tcMar>
              <w:top w:w="40" w:type="dxa"/>
              <w:left w:w="40" w:type="dxa"/>
              <w:bottom w:w="40" w:type="dxa"/>
              <w:right w:w="40" w:type="dxa"/>
            </w:tcMar>
          </w:tcPr>
          <w:p w14:paraId="1C00D070" w14:textId="77777777" w:rsidR="00B32ABB" w:rsidRDefault="00000000">
            <w:r>
              <w:t>Signature: __________________________</w:t>
            </w:r>
          </w:p>
        </w:tc>
      </w:tr>
      <w:tr w:rsidR="00B32ABB" w14:paraId="348A5BF6" w14:textId="77777777">
        <w:trPr>
          <w:jc w:val="center"/>
        </w:trPr>
        <w:tc>
          <w:tcPr>
            <w:tcW w:w="4334" w:type="dxa"/>
            <w:tcMar>
              <w:top w:w="40" w:type="dxa"/>
              <w:left w:w="40" w:type="dxa"/>
              <w:bottom w:w="40" w:type="dxa"/>
              <w:right w:w="40" w:type="dxa"/>
            </w:tcMar>
          </w:tcPr>
          <w:p w14:paraId="2004C3A6" w14:textId="77777777" w:rsidR="00B32ABB" w:rsidRDefault="00000000">
            <w:r>
              <w:lastRenderedPageBreak/>
              <w:t>5. JACK YANIS F (Reg. No: 1924260159)</w:t>
            </w:r>
          </w:p>
        </w:tc>
        <w:tc>
          <w:tcPr>
            <w:tcW w:w="4334" w:type="dxa"/>
            <w:tcMar>
              <w:top w:w="40" w:type="dxa"/>
              <w:left w:w="40" w:type="dxa"/>
              <w:bottom w:w="40" w:type="dxa"/>
              <w:right w:w="40" w:type="dxa"/>
            </w:tcMar>
          </w:tcPr>
          <w:p w14:paraId="71D286CD" w14:textId="77777777" w:rsidR="00B32ABB" w:rsidRDefault="00000000">
            <w:r>
              <w:t>Signature: __________________________</w:t>
            </w:r>
          </w:p>
        </w:tc>
      </w:tr>
    </w:tbl>
    <w:p w14:paraId="3AF6BF04" w14:textId="77777777" w:rsidR="00B32ABB" w:rsidRDefault="00000000">
      <w:r>
        <w:br w:type="page"/>
      </w:r>
    </w:p>
    <w:p w14:paraId="270ABD58" w14:textId="77777777" w:rsidR="00B32ABB" w:rsidRDefault="00000000">
      <w:pPr>
        <w:spacing w:after="240"/>
        <w:jc w:val="center"/>
      </w:pPr>
      <w:r>
        <w:rPr>
          <w:b/>
          <w:color w:val="1F497D"/>
          <w:sz w:val="26"/>
        </w:rPr>
        <w:lastRenderedPageBreak/>
        <w:t>SIMATS ENGINEERING</w:t>
      </w:r>
      <w:r>
        <w:rPr>
          <w:b/>
          <w:color w:val="1F497D"/>
          <w:sz w:val="26"/>
        </w:rPr>
        <w:br/>
        <w:t>Saveetha Institute of Medical and Technical Sciences</w:t>
      </w:r>
      <w:r>
        <w:rPr>
          <w:b/>
          <w:color w:val="1F497D"/>
          <w:sz w:val="26"/>
        </w:rPr>
        <w:br/>
        <w:t>Chennai - 602 105</w:t>
      </w:r>
      <w:r>
        <w:rPr>
          <w:b/>
          <w:color w:val="1F497D"/>
          <w:sz w:val="26"/>
        </w:rPr>
        <w:br/>
      </w:r>
      <w:r>
        <w:rPr>
          <w:b/>
          <w:color w:val="1F497D"/>
          <w:sz w:val="26"/>
        </w:rPr>
        <w:br/>
      </w:r>
      <w:r>
        <w:rPr>
          <w:b/>
          <w:color w:val="1F497D"/>
          <w:sz w:val="30"/>
        </w:rPr>
        <w:t>INDIVIDUAL CONTRIBUTION STATEMENT</w:t>
      </w:r>
      <w:r>
        <w:rPr>
          <w:b/>
          <w:color w:val="1F497D"/>
          <w:sz w:val="30"/>
        </w:rPr>
        <w:br/>
        <w:t>(Mandatory for All Team Projects)</w:t>
      </w:r>
      <w:r>
        <w:rPr>
          <w:b/>
          <w:color w:val="1F497D"/>
          <w:sz w:val="30"/>
        </w:rPr>
        <w:br/>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709"/>
        <w:gridCol w:w="1667"/>
        <w:gridCol w:w="1531"/>
        <w:gridCol w:w="1480"/>
        <w:gridCol w:w="1554"/>
        <w:gridCol w:w="1028"/>
      </w:tblGrid>
      <w:tr w:rsidR="00B32ABB" w14:paraId="6B10F72A" w14:textId="77777777">
        <w:trPr>
          <w:jc w:val="center"/>
        </w:trPr>
        <w:tc>
          <w:tcPr>
            <w:tcW w:w="1728" w:type="dxa"/>
            <w:shd w:val="clear" w:color="auto" w:fill="1F497D"/>
            <w:tcMar>
              <w:top w:w="120" w:type="dxa"/>
              <w:left w:w="150" w:type="dxa"/>
              <w:bottom w:w="120" w:type="dxa"/>
              <w:right w:w="150" w:type="dxa"/>
            </w:tcMar>
          </w:tcPr>
          <w:p w14:paraId="620E97FB" w14:textId="77777777" w:rsidR="00B32ABB" w:rsidRDefault="00000000">
            <w:pPr>
              <w:spacing w:after="0"/>
              <w:jc w:val="center"/>
            </w:pPr>
            <w:r>
              <w:rPr>
                <w:rFonts w:ascii="Times New Roman" w:hAnsi="Times New Roman"/>
                <w:b/>
                <w:color w:val="FFFFFF"/>
                <w:sz w:val="20"/>
              </w:rPr>
              <w:t>Student Name /</w:t>
            </w:r>
            <w:r>
              <w:rPr>
                <w:rFonts w:ascii="Times New Roman" w:hAnsi="Times New Roman"/>
                <w:b/>
                <w:color w:val="FFFFFF"/>
                <w:sz w:val="20"/>
              </w:rPr>
              <w:br/>
              <w:t>Register No.</w:t>
            </w:r>
          </w:p>
        </w:tc>
        <w:tc>
          <w:tcPr>
            <w:tcW w:w="1728" w:type="dxa"/>
            <w:shd w:val="clear" w:color="auto" w:fill="1F497D"/>
            <w:tcMar>
              <w:top w:w="120" w:type="dxa"/>
              <w:left w:w="150" w:type="dxa"/>
              <w:bottom w:w="120" w:type="dxa"/>
              <w:right w:w="150" w:type="dxa"/>
            </w:tcMar>
          </w:tcPr>
          <w:p w14:paraId="64E96F2B" w14:textId="77777777" w:rsidR="00B32ABB" w:rsidRDefault="00000000">
            <w:pPr>
              <w:spacing w:after="0"/>
              <w:jc w:val="center"/>
            </w:pPr>
            <w:r>
              <w:rPr>
                <w:rFonts w:ascii="Times New Roman" w:hAnsi="Times New Roman"/>
                <w:b/>
                <w:color w:val="FFFFFF"/>
                <w:sz w:val="20"/>
              </w:rPr>
              <w:t>Specific</w:t>
            </w:r>
            <w:r>
              <w:rPr>
                <w:rFonts w:ascii="Times New Roman" w:hAnsi="Times New Roman"/>
                <w:b/>
                <w:color w:val="FFFFFF"/>
                <w:sz w:val="20"/>
              </w:rPr>
              <w:br/>
              <w:t>Responsibilities</w:t>
            </w:r>
          </w:p>
        </w:tc>
        <w:tc>
          <w:tcPr>
            <w:tcW w:w="1728" w:type="dxa"/>
            <w:shd w:val="clear" w:color="auto" w:fill="1F497D"/>
            <w:tcMar>
              <w:top w:w="120" w:type="dxa"/>
              <w:left w:w="150" w:type="dxa"/>
              <w:bottom w:w="120" w:type="dxa"/>
              <w:right w:w="150" w:type="dxa"/>
            </w:tcMar>
          </w:tcPr>
          <w:p w14:paraId="6A5AAF8B" w14:textId="77777777" w:rsidR="00B32ABB" w:rsidRDefault="00000000">
            <w:pPr>
              <w:spacing w:after="0"/>
              <w:jc w:val="center"/>
            </w:pPr>
            <w:r>
              <w:rPr>
                <w:rFonts w:ascii="Times New Roman" w:hAnsi="Times New Roman"/>
                <w:b/>
                <w:color w:val="FFFFFF"/>
                <w:sz w:val="20"/>
              </w:rPr>
              <w:t>Design &amp; Development</w:t>
            </w:r>
            <w:r>
              <w:rPr>
                <w:rFonts w:ascii="Times New Roman" w:hAnsi="Times New Roman"/>
                <w:b/>
                <w:color w:val="FFFFFF"/>
                <w:sz w:val="20"/>
              </w:rPr>
              <w:br/>
              <w:t>Contribution</w:t>
            </w:r>
          </w:p>
        </w:tc>
        <w:tc>
          <w:tcPr>
            <w:tcW w:w="1584" w:type="dxa"/>
            <w:shd w:val="clear" w:color="auto" w:fill="1F497D"/>
            <w:tcMar>
              <w:top w:w="120" w:type="dxa"/>
              <w:left w:w="150" w:type="dxa"/>
              <w:bottom w:w="120" w:type="dxa"/>
              <w:right w:w="150" w:type="dxa"/>
            </w:tcMar>
          </w:tcPr>
          <w:p w14:paraId="340D490E" w14:textId="77777777" w:rsidR="00B32ABB" w:rsidRDefault="00000000">
            <w:pPr>
              <w:spacing w:after="0"/>
              <w:jc w:val="center"/>
            </w:pPr>
            <w:r>
              <w:rPr>
                <w:rFonts w:ascii="Times New Roman" w:hAnsi="Times New Roman"/>
                <w:b/>
                <w:color w:val="FFFFFF"/>
                <w:sz w:val="20"/>
              </w:rPr>
              <w:t>Testing &amp; Analysis</w:t>
            </w:r>
            <w:r>
              <w:rPr>
                <w:rFonts w:ascii="Times New Roman" w:hAnsi="Times New Roman"/>
                <w:b/>
                <w:color w:val="FFFFFF"/>
                <w:sz w:val="20"/>
              </w:rPr>
              <w:br/>
              <w:t>Contribution</w:t>
            </w:r>
          </w:p>
        </w:tc>
        <w:tc>
          <w:tcPr>
            <w:tcW w:w="1440" w:type="dxa"/>
            <w:shd w:val="clear" w:color="auto" w:fill="1F497D"/>
            <w:tcMar>
              <w:top w:w="120" w:type="dxa"/>
              <w:left w:w="150" w:type="dxa"/>
              <w:bottom w:w="120" w:type="dxa"/>
              <w:right w:w="150" w:type="dxa"/>
            </w:tcMar>
          </w:tcPr>
          <w:p w14:paraId="7CB86497" w14:textId="77777777" w:rsidR="00B32ABB" w:rsidRDefault="00000000">
            <w:pPr>
              <w:spacing w:after="0"/>
              <w:jc w:val="center"/>
            </w:pPr>
            <w:r>
              <w:rPr>
                <w:rFonts w:ascii="Times New Roman" w:hAnsi="Times New Roman"/>
                <w:b/>
                <w:color w:val="FFFFFF"/>
                <w:sz w:val="20"/>
              </w:rPr>
              <w:t>Report</w:t>
            </w:r>
            <w:r>
              <w:rPr>
                <w:rFonts w:ascii="Times New Roman" w:hAnsi="Times New Roman"/>
                <w:b/>
                <w:color w:val="FFFFFF"/>
                <w:sz w:val="20"/>
              </w:rPr>
              <w:br/>
              <w:t>Contribution</w:t>
            </w:r>
          </w:p>
        </w:tc>
        <w:tc>
          <w:tcPr>
            <w:tcW w:w="864" w:type="dxa"/>
            <w:shd w:val="clear" w:color="auto" w:fill="1F497D"/>
            <w:tcMar>
              <w:top w:w="120" w:type="dxa"/>
              <w:left w:w="150" w:type="dxa"/>
              <w:bottom w:w="120" w:type="dxa"/>
              <w:right w:w="150" w:type="dxa"/>
            </w:tcMar>
          </w:tcPr>
          <w:p w14:paraId="48F7F223" w14:textId="77777777" w:rsidR="00B32ABB" w:rsidRDefault="00000000">
            <w:pPr>
              <w:spacing w:after="0"/>
              <w:jc w:val="center"/>
            </w:pPr>
            <w:r>
              <w:rPr>
                <w:rFonts w:ascii="Times New Roman" w:hAnsi="Times New Roman"/>
                <w:b/>
                <w:color w:val="FFFFFF"/>
                <w:sz w:val="20"/>
              </w:rPr>
              <w:t>Approx.</w:t>
            </w:r>
            <w:r>
              <w:rPr>
                <w:rFonts w:ascii="Times New Roman" w:hAnsi="Times New Roman"/>
                <w:b/>
                <w:color w:val="FFFFFF"/>
                <w:sz w:val="20"/>
              </w:rPr>
              <w:br/>
              <w:t>Contrib. (%)</w:t>
            </w:r>
          </w:p>
        </w:tc>
      </w:tr>
      <w:tr w:rsidR="00B32ABB" w14:paraId="669D0E8E" w14:textId="77777777">
        <w:trPr>
          <w:jc w:val="center"/>
        </w:trPr>
        <w:tc>
          <w:tcPr>
            <w:tcW w:w="1728" w:type="dxa"/>
            <w:shd w:val="clear" w:color="auto" w:fill="FFFFFF"/>
            <w:tcMar>
              <w:top w:w="80" w:type="dxa"/>
              <w:left w:w="120" w:type="dxa"/>
              <w:bottom w:w="80" w:type="dxa"/>
              <w:right w:w="120" w:type="dxa"/>
            </w:tcMar>
          </w:tcPr>
          <w:p w14:paraId="04E6E6EB" w14:textId="77777777" w:rsidR="00B32ABB" w:rsidRDefault="00000000">
            <w:pPr>
              <w:spacing w:after="0"/>
            </w:pPr>
            <w:r>
              <w:rPr>
                <w:rFonts w:ascii="Times New Roman" w:hAnsi="Times New Roman"/>
                <w:sz w:val="19"/>
              </w:rPr>
              <w:t>HAREAINDIRAN S</w:t>
            </w:r>
            <w:r>
              <w:rPr>
                <w:rFonts w:ascii="Times New Roman" w:hAnsi="Times New Roman"/>
                <w:sz w:val="19"/>
              </w:rPr>
              <w:br/>
              <w:t>(1925260046)</w:t>
            </w:r>
          </w:p>
        </w:tc>
        <w:tc>
          <w:tcPr>
            <w:tcW w:w="1728" w:type="dxa"/>
            <w:shd w:val="clear" w:color="auto" w:fill="FFFFFF"/>
            <w:tcMar>
              <w:top w:w="80" w:type="dxa"/>
              <w:left w:w="120" w:type="dxa"/>
              <w:bottom w:w="80" w:type="dxa"/>
              <w:right w:w="120" w:type="dxa"/>
            </w:tcMar>
          </w:tcPr>
          <w:p w14:paraId="29358523" w14:textId="77777777" w:rsidR="00B32ABB" w:rsidRDefault="00000000">
            <w:pPr>
              <w:spacing w:after="0"/>
            </w:pPr>
            <w:r>
              <w:rPr>
                <w:rFonts w:ascii="Times New Roman" w:hAnsi="Times New Roman"/>
                <w:sz w:val="19"/>
              </w:rPr>
              <w:t>System Architecture, Histogram Pipeline &amp; Pipeline Automation</w:t>
            </w:r>
          </w:p>
        </w:tc>
        <w:tc>
          <w:tcPr>
            <w:tcW w:w="1728" w:type="dxa"/>
            <w:shd w:val="clear" w:color="auto" w:fill="FFFFFF"/>
            <w:tcMar>
              <w:top w:w="80" w:type="dxa"/>
              <w:left w:w="120" w:type="dxa"/>
              <w:bottom w:w="80" w:type="dxa"/>
              <w:right w:w="120" w:type="dxa"/>
            </w:tcMar>
          </w:tcPr>
          <w:p w14:paraId="0541594C" w14:textId="77777777" w:rsidR="00B32ABB" w:rsidRDefault="00000000">
            <w:pPr>
              <w:spacing w:after="0"/>
            </w:pPr>
            <w:r>
              <w:rPr>
                <w:rFonts w:ascii="Times New Roman" w:hAnsi="Times New Roman"/>
                <w:sz w:val="19"/>
              </w:rPr>
              <w:t>Architected dual-engine execution pipeline; implemented Module 1 (Histogram) in Matplotlib and Seaborn; developed automated CLI runner</w:t>
            </w:r>
          </w:p>
        </w:tc>
        <w:tc>
          <w:tcPr>
            <w:tcW w:w="1584" w:type="dxa"/>
            <w:shd w:val="clear" w:color="auto" w:fill="FFFFFF"/>
            <w:tcMar>
              <w:top w:w="80" w:type="dxa"/>
              <w:left w:w="120" w:type="dxa"/>
              <w:bottom w:w="80" w:type="dxa"/>
              <w:right w:w="120" w:type="dxa"/>
            </w:tcMar>
          </w:tcPr>
          <w:p w14:paraId="370B7A53" w14:textId="77777777" w:rsidR="00B32ABB" w:rsidRDefault="00000000">
            <w:pPr>
              <w:spacing w:after="0"/>
            </w:pPr>
            <w:r>
              <w:rPr>
                <w:rFonts w:ascii="Times New Roman" w:hAnsi="Times New Roman"/>
                <w:sz w:val="19"/>
              </w:rPr>
              <w:t>Conducted execution profiling, memory profiling, and bin-width sensitivity analysis on continuous total_bill distributions</w:t>
            </w:r>
          </w:p>
        </w:tc>
        <w:tc>
          <w:tcPr>
            <w:tcW w:w="1440" w:type="dxa"/>
            <w:shd w:val="clear" w:color="auto" w:fill="FFFFFF"/>
            <w:tcMar>
              <w:top w:w="80" w:type="dxa"/>
              <w:left w:w="120" w:type="dxa"/>
              <w:bottom w:w="80" w:type="dxa"/>
              <w:right w:w="120" w:type="dxa"/>
            </w:tcMar>
          </w:tcPr>
          <w:p w14:paraId="4E608117" w14:textId="77777777" w:rsidR="00B32ABB" w:rsidRDefault="00000000">
            <w:pPr>
              <w:spacing w:after="0"/>
            </w:pPr>
            <w:r>
              <w:rPr>
                <w:rFonts w:ascii="Times New Roman" w:hAnsi="Times New Roman"/>
                <w:sz w:val="19"/>
              </w:rPr>
              <w:t>Authored Chapter 1 (Introduction &amp; Problem Statement) and Section 4.2.1 (Histogram Implementation)</w:t>
            </w:r>
          </w:p>
        </w:tc>
        <w:tc>
          <w:tcPr>
            <w:tcW w:w="864" w:type="dxa"/>
            <w:shd w:val="clear" w:color="auto" w:fill="FFFFFF"/>
            <w:tcMar>
              <w:top w:w="80" w:type="dxa"/>
              <w:left w:w="120" w:type="dxa"/>
              <w:bottom w:w="80" w:type="dxa"/>
              <w:right w:w="120" w:type="dxa"/>
            </w:tcMar>
          </w:tcPr>
          <w:p w14:paraId="67453F5F" w14:textId="77777777" w:rsidR="00B32ABB" w:rsidRDefault="00000000">
            <w:pPr>
              <w:spacing w:after="0"/>
              <w:jc w:val="center"/>
            </w:pPr>
            <w:r>
              <w:rPr>
                <w:rFonts w:ascii="Times New Roman" w:hAnsi="Times New Roman"/>
                <w:sz w:val="19"/>
              </w:rPr>
              <w:t>20%</w:t>
            </w:r>
          </w:p>
        </w:tc>
      </w:tr>
      <w:tr w:rsidR="00B32ABB" w14:paraId="4A63E13B" w14:textId="77777777">
        <w:trPr>
          <w:jc w:val="center"/>
        </w:trPr>
        <w:tc>
          <w:tcPr>
            <w:tcW w:w="1728" w:type="dxa"/>
            <w:shd w:val="clear" w:color="auto" w:fill="F2F5F9"/>
            <w:tcMar>
              <w:top w:w="80" w:type="dxa"/>
              <w:left w:w="120" w:type="dxa"/>
              <w:bottom w:w="80" w:type="dxa"/>
              <w:right w:w="120" w:type="dxa"/>
            </w:tcMar>
          </w:tcPr>
          <w:p w14:paraId="32443EC5" w14:textId="77777777" w:rsidR="00B32ABB" w:rsidRDefault="00000000">
            <w:pPr>
              <w:spacing w:after="0"/>
            </w:pPr>
            <w:r>
              <w:rPr>
                <w:rFonts w:ascii="Times New Roman" w:hAnsi="Times New Roman"/>
                <w:sz w:val="19"/>
              </w:rPr>
              <w:t>RITHIN SAI A</w:t>
            </w:r>
            <w:r>
              <w:rPr>
                <w:rFonts w:ascii="Times New Roman" w:hAnsi="Times New Roman"/>
                <w:sz w:val="19"/>
              </w:rPr>
              <w:br/>
              <w:t>(1972260016)</w:t>
            </w:r>
          </w:p>
        </w:tc>
        <w:tc>
          <w:tcPr>
            <w:tcW w:w="1728" w:type="dxa"/>
            <w:shd w:val="clear" w:color="auto" w:fill="F2F5F9"/>
            <w:tcMar>
              <w:top w:w="80" w:type="dxa"/>
              <w:left w:w="120" w:type="dxa"/>
              <w:bottom w:w="80" w:type="dxa"/>
              <w:right w:w="120" w:type="dxa"/>
            </w:tcMar>
          </w:tcPr>
          <w:p w14:paraId="7F28D598" w14:textId="77777777" w:rsidR="00B32ABB" w:rsidRDefault="00000000">
            <w:pPr>
              <w:spacing w:after="0"/>
            </w:pPr>
            <w:r>
              <w:rPr>
                <w:rFonts w:ascii="Times New Roman" w:hAnsi="Times New Roman"/>
                <w:sz w:val="19"/>
              </w:rPr>
              <w:t>Categorical Aggregation &amp; Bar Chart Pipeline Implementation</w:t>
            </w:r>
          </w:p>
        </w:tc>
        <w:tc>
          <w:tcPr>
            <w:tcW w:w="1728" w:type="dxa"/>
            <w:shd w:val="clear" w:color="auto" w:fill="F2F5F9"/>
            <w:tcMar>
              <w:top w:w="80" w:type="dxa"/>
              <w:left w:w="120" w:type="dxa"/>
              <w:bottom w:w="80" w:type="dxa"/>
              <w:right w:w="120" w:type="dxa"/>
            </w:tcMar>
          </w:tcPr>
          <w:p w14:paraId="5C9713BD" w14:textId="77777777" w:rsidR="00B32ABB" w:rsidRDefault="00000000">
            <w:pPr>
              <w:spacing w:after="0"/>
            </w:pPr>
            <w:r>
              <w:rPr>
                <w:rFonts w:ascii="Times New Roman" w:hAnsi="Times New Roman"/>
                <w:sz w:val="19"/>
              </w:rPr>
              <w:t>Implemented Module 2 (Bar Chart) with pandas groupby aggregation and Seaborn estimator bootstrap computation; configured color palettes</w:t>
            </w:r>
          </w:p>
        </w:tc>
        <w:tc>
          <w:tcPr>
            <w:tcW w:w="1584" w:type="dxa"/>
            <w:shd w:val="clear" w:color="auto" w:fill="F2F5F9"/>
            <w:tcMar>
              <w:top w:w="80" w:type="dxa"/>
              <w:left w:w="120" w:type="dxa"/>
              <w:bottom w:w="80" w:type="dxa"/>
              <w:right w:w="120" w:type="dxa"/>
            </w:tcMar>
          </w:tcPr>
          <w:p w14:paraId="0DF81CFA" w14:textId="77777777" w:rsidR="00F571DD" w:rsidRDefault="00000000">
            <w:pPr>
              <w:spacing w:after="0"/>
              <w:rPr>
                <w:rFonts w:ascii="Times New Roman" w:hAnsi="Times New Roman"/>
                <w:sz w:val="19"/>
              </w:rPr>
            </w:pPr>
            <w:r>
              <w:rPr>
                <w:rFonts w:ascii="Times New Roman" w:hAnsi="Times New Roman"/>
                <w:sz w:val="19"/>
              </w:rPr>
              <w:t xml:space="preserve">Evaluated statistical aggregation accuracy, standard error confidence </w:t>
            </w:r>
            <w:proofErr w:type="spellStart"/>
            <w:r>
              <w:rPr>
                <w:rFonts w:ascii="Times New Roman" w:hAnsi="Times New Roman"/>
                <w:sz w:val="19"/>
              </w:rPr>
              <w:t>i</w:t>
            </w:r>
            <w:proofErr w:type="spellEnd"/>
          </w:p>
          <w:p w14:paraId="2ADD2CAD" w14:textId="71F2E2EA" w:rsidR="00B32ABB" w:rsidRDefault="00000000">
            <w:pPr>
              <w:spacing w:after="0"/>
            </w:pPr>
            <w:proofErr w:type="spellStart"/>
            <w:r>
              <w:rPr>
                <w:rFonts w:ascii="Times New Roman" w:hAnsi="Times New Roman"/>
                <w:sz w:val="19"/>
              </w:rPr>
              <w:t>ntervals</w:t>
            </w:r>
            <w:proofErr w:type="spellEnd"/>
            <w:r>
              <w:rPr>
                <w:rFonts w:ascii="Times New Roman" w:hAnsi="Times New Roman"/>
                <w:sz w:val="19"/>
              </w:rPr>
              <w:t>, and categorical sorting overhead</w:t>
            </w:r>
          </w:p>
        </w:tc>
        <w:tc>
          <w:tcPr>
            <w:tcW w:w="1440" w:type="dxa"/>
            <w:shd w:val="clear" w:color="auto" w:fill="F2F5F9"/>
            <w:tcMar>
              <w:top w:w="80" w:type="dxa"/>
              <w:left w:w="120" w:type="dxa"/>
              <w:bottom w:w="80" w:type="dxa"/>
              <w:right w:w="120" w:type="dxa"/>
            </w:tcMar>
          </w:tcPr>
          <w:p w14:paraId="0207BBB9" w14:textId="77777777" w:rsidR="00B32ABB" w:rsidRDefault="00000000">
            <w:pPr>
              <w:spacing w:after="0"/>
            </w:pPr>
            <w:r>
              <w:rPr>
                <w:rFonts w:ascii="Times New Roman" w:hAnsi="Times New Roman"/>
                <w:sz w:val="19"/>
              </w:rPr>
              <w:t>Authored Chapter 2 (Literature Review) and Section 4.2.2 (Bar Chart Implementation)</w:t>
            </w:r>
          </w:p>
        </w:tc>
        <w:tc>
          <w:tcPr>
            <w:tcW w:w="864" w:type="dxa"/>
            <w:shd w:val="clear" w:color="auto" w:fill="F2F5F9"/>
            <w:tcMar>
              <w:top w:w="80" w:type="dxa"/>
              <w:left w:w="120" w:type="dxa"/>
              <w:bottom w:w="80" w:type="dxa"/>
              <w:right w:w="120" w:type="dxa"/>
            </w:tcMar>
          </w:tcPr>
          <w:p w14:paraId="7DB957A2" w14:textId="77777777" w:rsidR="00B32ABB" w:rsidRDefault="00000000">
            <w:pPr>
              <w:spacing w:after="0"/>
              <w:jc w:val="center"/>
            </w:pPr>
            <w:r>
              <w:rPr>
                <w:rFonts w:ascii="Times New Roman" w:hAnsi="Times New Roman"/>
                <w:sz w:val="19"/>
              </w:rPr>
              <w:t>20%</w:t>
            </w:r>
          </w:p>
        </w:tc>
      </w:tr>
      <w:tr w:rsidR="00B32ABB" w14:paraId="74707AB6" w14:textId="77777777">
        <w:trPr>
          <w:jc w:val="center"/>
        </w:trPr>
        <w:tc>
          <w:tcPr>
            <w:tcW w:w="1728" w:type="dxa"/>
            <w:shd w:val="clear" w:color="auto" w:fill="FFFFFF"/>
            <w:tcMar>
              <w:top w:w="80" w:type="dxa"/>
              <w:left w:w="120" w:type="dxa"/>
              <w:bottom w:w="80" w:type="dxa"/>
              <w:right w:w="120" w:type="dxa"/>
            </w:tcMar>
          </w:tcPr>
          <w:p w14:paraId="74C47D41" w14:textId="77777777" w:rsidR="00B32ABB" w:rsidRDefault="00000000">
            <w:pPr>
              <w:spacing w:after="0"/>
            </w:pPr>
            <w:r>
              <w:rPr>
                <w:rFonts w:ascii="Times New Roman" w:hAnsi="Times New Roman"/>
                <w:sz w:val="19"/>
              </w:rPr>
              <w:t>SAMIKSHA S</w:t>
            </w:r>
            <w:r>
              <w:rPr>
                <w:rFonts w:ascii="Times New Roman" w:hAnsi="Times New Roman"/>
                <w:sz w:val="19"/>
              </w:rPr>
              <w:br/>
              <w:t>(1972260036)</w:t>
            </w:r>
          </w:p>
        </w:tc>
        <w:tc>
          <w:tcPr>
            <w:tcW w:w="1728" w:type="dxa"/>
            <w:shd w:val="clear" w:color="auto" w:fill="FFFFFF"/>
            <w:tcMar>
              <w:top w:w="80" w:type="dxa"/>
              <w:left w:w="120" w:type="dxa"/>
              <w:bottom w:w="80" w:type="dxa"/>
              <w:right w:w="120" w:type="dxa"/>
            </w:tcMar>
          </w:tcPr>
          <w:p w14:paraId="31062B3D" w14:textId="77777777" w:rsidR="00B32ABB" w:rsidRDefault="00000000">
            <w:pPr>
              <w:spacing w:after="0"/>
            </w:pPr>
            <w:r>
              <w:rPr>
                <w:rFonts w:ascii="Times New Roman" w:hAnsi="Times New Roman"/>
                <w:sz w:val="19"/>
              </w:rPr>
              <w:t>Dispersion Analysis &amp; Box Plot Pipeline Implementation</w:t>
            </w:r>
          </w:p>
        </w:tc>
        <w:tc>
          <w:tcPr>
            <w:tcW w:w="1728" w:type="dxa"/>
            <w:shd w:val="clear" w:color="auto" w:fill="FFFFFF"/>
            <w:tcMar>
              <w:top w:w="80" w:type="dxa"/>
              <w:left w:w="120" w:type="dxa"/>
              <w:bottom w:w="80" w:type="dxa"/>
              <w:right w:w="120" w:type="dxa"/>
            </w:tcMar>
          </w:tcPr>
          <w:p w14:paraId="54B58A1E" w14:textId="77777777" w:rsidR="00B32ABB" w:rsidRDefault="00000000">
            <w:pPr>
              <w:spacing w:after="0"/>
            </w:pPr>
            <w:r>
              <w:rPr>
                <w:rFonts w:ascii="Times New Roman" w:hAnsi="Times New Roman"/>
                <w:sz w:val="19"/>
              </w:rPr>
              <w:t>Designed Module 3 (Box Plot); implemented Tukey five-number summary algorithms, whisker bounds, and flier outlier isolation in both libraries</w:t>
            </w:r>
          </w:p>
        </w:tc>
        <w:tc>
          <w:tcPr>
            <w:tcW w:w="1584" w:type="dxa"/>
            <w:shd w:val="clear" w:color="auto" w:fill="FFFFFF"/>
            <w:tcMar>
              <w:top w:w="80" w:type="dxa"/>
              <w:left w:w="120" w:type="dxa"/>
              <w:bottom w:w="80" w:type="dxa"/>
              <w:right w:w="120" w:type="dxa"/>
            </w:tcMar>
          </w:tcPr>
          <w:p w14:paraId="53807B43" w14:textId="77777777" w:rsidR="00B32ABB" w:rsidRDefault="00000000">
            <w:pPr>
              <w:spacing w:after="0"/>
            </w:pPr>
            <w:r>
              <w:rPr>
                <w:rFonts w:ascii="Times New Roman" w:hAnsi="Times New Roman"/>
                <w:sz w:val="19"/>
              </w:rPr>
              <w:t>Benchmarked quartile calculation consistency, outlier detection thresholds, and visual artifact distribution</w:t>
            </w:r>
          </w:p>
        </w:tc>
        <w:tc>
          <w:tcPr>
            <w:tcW w:w="1440" w:type="dxa"/>
            <w:shd w:val="clear" w:color="auto" w:fill="FFFFFF"/>
            <w:tcMar>
              <w:top w:w="80" w:type="dxa"/>
              <w:left w:w="120" w:type="dxa"/>
              <w:bottom w:w="80" w:type="dxa"/>
              <w:right w:w="120" w:type="dxa"/>
            </w:tcMar>
          </w:tcPr>
          <w:p w14:paraId="0305956E" w14:textId="77777777" w:rsidR="00B32ABB" w:rsidRDefault="00000000">
            <w:pPr>
              <w:spacing w:after="0"/>
            </w:pPr>
            <w:r>
              <w:rPr>
                <w:rFonts w:ascii="Times New Roman" w:hAnsi="Times New Roman"/>
                <w:sz w:val="19"/>
              </w:rPr>
              <w:t>Authored Chapter 3 (Engineering Design, Standards &amp; Risk Assessment) and Section 4.2.3 (Box Plot Implementation)</w:t>
            </w:r>
          </w:p>
        </w:tc>
        <w:tc>
          <w:tcPr>
            <w:tcW w:w="864" w:type="dxa"/>
            <w:shd w:val="clear" w:color="auto" w:fill="FFFFFF"/>
            <w:tcMar>
              <w:top w:w="80" w:type="dxa"/>
              <w:left w:w="120" w:type="dxa"/>
              <w:bottom w:w="80" w:type="dxa"/>
              <w:right w:w="120" w:type="dxa"/>
            </w:tcMar>
          </w:tcPr>
          <w:p w14:paraId="08425982" w14:textId="77777777" w:rsidR="00B32ABB" w:rsidRDefault="00000000">
            <w:pPr>
              <w:spacing w:after="0"/>
              <w:jc w:val="center"/>
            </w:pPr>
            <w:r>
              <w:rPr>
                <w:rFonts w:ascii="Times New Roman" w:hAnsi="Times New Roman"/>
                <w:sz w:val="19"/>
              </w:rPr>
              <w:t>20%</w:t>
            </w:r>
          </w:p>
        </w:tc>
      </w:tr>
      <w:tr w:rsidR="00B32ABB" w14:paraId="363BF95B" w14:textId="77777777">
        <w:trPr>
          <w:jc w:val="center"/>
        </w:trPr>
        <w:tc>
          <w:tcPr>
            <w:tcW w:w="1728" w:type="dxa"/>
            <w:shd w:val="clear" w:color="auto" w:fill="F2F5F9"/>
            <w:tcMar>
              <w:top w:w="80" w:type="dxa"/>
              <w:left w:w="120" w:type="dxa"/>
              <w:bottom w:w="80" w:type="dxa"/>
              <w:right w:w="120" w:type="dxa"/>
            </w:tcMar>
          </w:tcPr>
          <w:p w14:paraId="1A208894" w14:textId="77777777" w:rsidR="00B32ABB" w:rsidRDefault="00000000">
            <w:pPr>
              <w:spacing w:after="0"/>
            </w:pPr>
            <w:r>
              <w:rPr>
                <w:rFonts w:ascii="Times New Roman" w:hAnsi="Times New Roman"/>
                <w:sz w:val="19"/>
              </w:rPr>
              <w:t>DHANUSIKA R</w:t>
            </w:r>
            <w:r>
              <w:rPr>
                <w:rFonts w:ascii="Times New Roman" w:hAnsi="Times New Roman"/>
                <w:sz w:val="19"/>
              </w:rPr>
              <w:br/>
              <w:t>(1924260063)</w:t>
            </w:r>
          </w:p>
        </w:tc>
        <w:tc>
          <w:tcPr>
            <w:tcW w:w="1728" w:type="dxa"/>
            <w:shd w:val="clear" w:color="auto" w:fill="F2F5F9"/>
            <w:tcMar>
              <w:top w:w="80" w:type="dxa"/>
              <w:left w:w="120" w:type="dxa"/>
              <w:bottom w:w="80" w:type="dxa"/>
              <w:right w:w="120" w:type="dxa"/>
            </w:tcMar>
          </w:tcPr>
          <w:p w14:paraId="6D2452AE" w14:textId="77777777" w:rsidR="00B32ABB" w:rsidRDefault="00000000">
            <w:pPr>
              <w:spacing w:after="0"/>
            </w:pPr>
            <w:r>
              <w:rPr>
                <w:rFonts w:ascii="Times New Roman" w:hAnsi="Times New Roman"/>
                <w:sz w:val="19"/>
              </w:rPr>
              <w:t xml:space="preserve">Bivariate Correlation &amp; </w:t>
            </w:r>
            <w:r>
              <w:rPr>
                <w:rFonts w:ascii="Times New Roman" w:hAnsi="Times New Roman"/>
                <w:sz w:val="19"/>
              </w:rPr>
              <w:lastRenderedPageBreak/>
              <w:t>Scatter Plot Pipeline Implementation</w:t>
            </w:r>
          </w:p>
        </w:tc>
        <w:tc>
          <w:tcPr>
            <w:tcW w:w="1728" w:type="dxa"/>
            <w:shd w:val="clear" w:color="auto" w:fill="F2F5F9"/>
            <w:tcMar>
              <w:top w:w="80" w:type="dxa"/>
              <w:left w:w="120" w:type="dxa"/>
              <w:bottom w:w="80" w:type="dxa"/>
              <w:right w:w="120" w:type="dxa"/>
            </w:tcMar>
          </w:tcPr>
          <w:p w14:paraId="2584D0E7" w14:textId="77777777" w:rsidR="00B32ABB" w:rsidRDefault="00000000">
            <w:pPr>
              <w:spacing w:after="0"/>
            </w:pPr>
            <w:r>
              <w:rPr>
                <w:rFonts w:ascii="Times New Roman" w:hAnsi="Times New Roman"/>
                <w:sz w:val="19"/>
              </w:rPr>
              <w:lastRenderedPageBreak/>
              <w:t xml:space="preserve">Implemented Module 4 </w:t>
            </w:r>
            <w:r>
              <w:rPr>
                <w:rFonts w:ascii="Times New Roman" w:hAnsi="Times New Roman"/>
                <w:sz w:val="19"/>
              </w:rPr>
              <w:lastRenderedPageBreak/>
              <w:t>(Scatter Plot) with semantic hue encoding (sex), alpha transparency tuning, and legend decoupling</w:t>
            </w:r>
          </w:p>
        </w:tc>
        <w:tc>
          <w:tcPr>
            <w:tcW w:w="1584" w:type="dxa"/>
            <w:shd w:val="clear" w:color="auto" w:fill="F2F5F9"/>
            <w:tcMar>
              <w:top w:w="80" w:type="dxa"/>
              <w:left w:w="120" w:type="dxa"/>
              <w:bottom w:w="80" w:type="dxa"/>
              <w:right w:w="120" w:type="dxa"/>
            </w:tcMar>
          </w:tcPr>
          <w:p w14:paraId="734EF2C6" w14:textId="77777777" w:rsidR="00B32ABB" w:rsidRDefault="00000000">
            <w:pPr>
              <w:spacing w:after="0"/>
            </w:pPr>
            <w:r>
              <w:rPr>
                <w:rFonts w:ascii="Times New Roman" w:hAnsi="Times New Roman"/>
                <w:sz w:val="19"/>
              </w:rPr>
              <w:lastRenderedPageBreak/>
              <w:t xml:space="preserve">Conducted regression line </w:t>
            </w:r>
            <w:r>
              <w:rPr>
                <w:rFonts w:ascii="Times New Roman" w:hAnsi="Times New Roman"/>
                <w:sz w:val="19"/>
              </w:rPr>
              <w:lastRenderedPageBreak/>
              <w:t>fitting, bivariate density mapping, and rendering frame-rate / latency benchmarking</w:t>
            </w:r>
          </w:p>
        </w:tc>
        <w:tc>
          <w:tcPr>
            <w:tcW w:w="1440" w:type="dxa"/>
            <w:shd w:val="clear" w:color="auto" w:fill="F2F5F9"/>
            <w:tcMar>
              <w:top w:w="80" w:type="dxa"/>
              <w:left w:w="120" w:type="dxa"/>
              <w:bottom w:w="80" w:type="dxa"/>
              <w:right w:w="120" w:type="dxa"/>
            </w:tcMar>
          </w:tcPr>
          <w:p w14:paraId="36C4935C" w14:textId="77777777" w:rsidR="00B32ABB" w:rsidRDefault="00000000">
            <w:pPr>
              <w:spacing w:after="0"/>
            </w:pPr>
            <w:r>
              <w:rPr>
                <w:rFonts w:ascii="Times New Roman" w:hAnsi="Times New Roman"/>
                <w:sz w:val="19"/>
              </w:rPr>
              <w:lastRenderedPageBreak/>
              <w:t xml:space="preserve">Authored Section 4.2.4 </w:t>
            </w:r>
            <w:r>
              <w:rPr>
                <w:rFonts w:ascii="Times New Roman" w:hAnsi="Times New Roman"/>
                <w:sz w:val="19"/>
              </w:rPr>
              <w:lastRenderedPageBreak/>
              <w:t>(Scatter Plot Implementation), Section 4.3 (Test Plan &amp; Verification), and Section 4.4 (Results)</w:t>
            </w:r>
          </w:p>
        </w:tc>
        <w:tc>
          <w:tcPr>
            <w:tcW w:w="864" w:type="dxa"/>
            <w:shd w:val="clear" w:color="auto" w:fill="F2F5F9"/>
            <w:tcMar>
              <w:top w:w="80" w:type="dxa"/>
              <w:left w:w="120" w:type="dxa"/>
              <w:bottom w:w="80" w:type="dxa"/>
              <w:right w:w="120" w:type="dxa"/>
            </w:tcMar>
          </w:tcPr>
          <w:p w14:paraId="2E560CF6" w14:textId="77777777" w:rsidR="00B32ABB" w:rsidRDefault="00000000">
            <w:pPr>
              <w:spacing w:after="0"/>
              <w:jc w:val="center"/>
            </w:pPr>
            <w:r>
              <w:rPr>
                <w:rFonts w:ascii="Times New Roman" w:hAnsi="Times New Roman"/>
                <w:sz w:val="19"/>
              </w:rPr>
              <w:lastRenderedPageBreak/>
              <w:t>20%</w:t>
            </w:r>
          </w:p>
        </w:tc>
      </w:tr>
      <w:tr w:rsidR="00B32ABB" w14:paraId="462B1148" w14:textId="77777777">
        <w:trPr>
          <w:jc w:val="center"/>
        </w:trPr>
        <w:tc>
          <w:tcPr>
            <w:tcW w:w="1728" w:type="dxa"/>
            <w:shd w:val="clear" w:color="auto" w:fill="FFFFFF"/>
            <w:tcMar>
              <w:top w:w="80" w:type="dxa"/>
              <w:left w:w="120" w:type="dxa"/>
              <w:bottom w:w="80" w:type="dxa"/>
              <w:right w:w="120" w:type="dxa"/>
            </w:tcMar>
          </w:tcPr>
          <w:p w14:paraId="35D9F68B" w14:textId="77777777" w:rsidR="00B32ABB" w:rsidRDefault="00000000">
            <w:pPr>
              <w:spacing w:after="0"/>
            </w:pPr>
            <w:r>
              <w:rPr>
                <w:rFonts w:ascii="Times New Roman" w:hAnsi="Times New Roman"/>
                <w:sz w:val="19"/>
              </w:rPr>
              <w:t>JACK YANIS F</w:t>
            </w:r>
            <w:r>
              <w:rPr>
                <w:rFonts w:ascii="Times New Roman" w:hAnsi="Times New Roman"/>
                <w:sz w:val="19"/>
              </w:rPr>
              <w:br/>
              <w:t>(1924260159)</w:t>
            </w:r>
          </w:p>
        </w:tc>
        <w:tc>
          <w:tcPr>
            <w:tcW w:w="1728" w:type="dxa"/>
            <w:shd w:val="clear" w:color="auto" w:fill="FFFFFF"/>
            <w:tcMar>
              <w:top w:w="80" w:type="dxa"/>
              <w:left w:w="120" w:type="dxa"/>
              <w:bottom w:w="80" w:type="dxa"/>
              <w:right w:w="120" w:type="dxa"/>
            </w:tcMar>
          </w:tcPr>
          <w:p w14:paraId="05D40E36" w14:textId="77777777" w:rsidR="00B32ABB" w:rsidRDefault="00000000">
            <w:pPr>
              <w:spacing w:after="0"/>
            </w:pPr>
            <w:r>
              <w:rPr>
                <w:rFonts w:ascii="Times New Roman" w:hAnsi="Times New Roman"/>
                <w:sz w:val="19"/>
              </w:rPr>
              <w:t>Multivariate Heatmap, Dashboard Integration &amp; Report Compilation</w:t>
            </w:r>
          </w:p>
        </w:tc>
        <w:tc>
          <w:tcPr>
            <w:tcW w:w="1728" w:type="dxa"/>
            <w:shd w:val="clear" w:color="auto" w:fill="FFFFFF"/>
            <w:tcMar>
              <w:top w:w="80" w:type="dxa"/>
              <w:left w:w="120" w:type="dxa"/>
              <w:bottom w:w="80" w:type="dxa"/>
              <w:right w:w="120" w:type="dxa"/>
            </w:tcMar>
          </w:tcPr>
          <w:p w14:paraId="3331EDAF" w14:textId="77777777" w:rsidR="00B32ABB" w:rsidRDefault="00000000">
            <w:pPr>
              <w:spacing w:after="0"/>
            </w:pPr>
            <w:r>
              <w:rPr>
                <w:rFonts w:ascii="Times New Roman" w:hAnsi="Times New Roman"/>
                <w:sz w:val="19"/>
              </w:rPr>
              <w:t>Developed Module 5 (Correlation Heatmap) with Pearson r matrix derivation; integrated 6-panel Master Dashboard; configured PNG rendering engine</w:t>
            </w:r>
          </w:p>
        </w:tc>
        <w:tc>
          <w:tcPr>
            <w:tcW w:w="1584" w:type="dxa"/>
            <w:shd w:val="clear" w:color="auto" w:fill="FFFFFF"/>
            <w:tcMar>
              <w:top w:w="80" w:type="dxa"/>
              <w:left w:w="120" w:type="dxa"/>
              <w:bottom w:w="80" w:type="dxa"/>
              <w:right w:w="120" w:type="dxa"/>
            </w:tcMar>
          </w:tcPr>
          <w:p w14:paraId="1D7811AB" w14:textId="77777777" w:rsidR="00B32ABB" w:rsidRDefault="00000000">
            <w:pPr>
              <w:spacing w:after="0"/>
            </w:pPr>
            <w:r>
              <w:rPr>
                <w:rFonts w:ascii="Times New Roman" w:hAnsi="Times New Roman"/>
                <w:sz w:val="19"/>
              </w:rPr>
              <w:t>Profiled memory footprint, peak allocation, DPI rasterization benchmarks, and ISO/IEC 25010 compliance validation</w:t>
            </w:r>
          </w:p>
        </w:tc>
        <w:tc>
          <w:tcPr>
            <w:tcW w:w="1440" w:type="dxa"/>
            <w:shd w:val="clear" w:color="auto" w:fill="FFFFFF"/>
            <w:tcMar>
              <w:top w:w="80" w:type="dxa"/>
              <w:left w:w="120" w:type="dxa"/>
              <w:bottom w:w="80" w:type="dxa"/>
              <w:right w:w="120" w:type="dxa"/>
            </w:tcMar>
          </w:tcPr>
          <w:p w14:paraId="224A7E5A" w14:textId="77777777" w:rsidR="00B32ABB" w:rsidRDefault="00000000">
            <w:pPr>
              <w:spacing w:after="0"/>
            </w:pPr>
            <w:r>
              <w:rPr>
                <w:rFonts w:ascii="Times New Roman" w:hAnsi="Times New Roman"/>
                <w:sz w:val="19"/>
              </w:rPr>
              <w:t>Authored Section 4.2.5 (Heatmap), Section 4.2.6 (Dashboard), Chapter 5 (Conclusion &amp; Reflections), and Appendices</w:t>
            </w:r>
          </w:p>
        </w:tc>
        <w:tc>
          <w:tcPr>
            <w:tcW w:w="864" w:type="dxa"/>
            <w:shd w:val="clear" w:color="auto" w:fill="FFFFFF"/>
            <w:tcMar>
              <w:top w:w="80" w:type="dxa"/>
              <w:left w:w="120" w:type="dxa"/>
              <w:bottom w:w="80" w:type="dxa"/>
              <w:right w:w="120" w:type="dxa"/>
            </w:tcMar>
          </w:tcPr>
          <w:p w14:paraId="1EDE0323" w14:textId="77777777" w:rsidR="00B32ABB" w:rsidRDefault="00000000">
            <w:pPr>
              <w:spacing w:after="0"/>
              <w:jc w:val="center"/>
            </w:pPr>
            <w:r>
              <w:rPr>
                <w:rFonts w:ascii="Times New Roman" w:hAnsi="Times New Roman"/>
                <w:sz w:val="19"/>
              </w:rPr>
              <w:t>20%</w:t>
            </w:r>
          </w:p>
        </w:tc>
      </w:tr>
    </w:tbl>
    <w:p w14:paraId="7D42E081" w14:textId="77777777" w:rsidR="00B32ABB" w:rsidRDefault="00B32ABB">
      <w:pPr>
        <w:spacing w:after="120"/>
      </w:pPr>
    </w:p>
    <w:p w14:paraId="09AB9D8B" w14:textId="77777777" w:rsidR="00B32ABB" w:rsidRDefault="00000000">
      <w:pPr>
        <w:jc w:val="right"/>
      </w:pPr>
      <w:r>
        <w:rPr>
          <w:b/>
          <w:color w:val="1F497D"/>
          <w:sz w:val="21"/>
        </w:rPr>
        <w:t>Total Team Contribution: 100%</w:t>
      </w:r>
      <w:r>
        <w:rPr>
          <w:b/>
          <w:color w:val="1F497D"/>
          <w:sz w:val="21"/>
        </w:rPr>
        <w:br/>
      </w:r>
    </w:p>
    <w:p w14:paraId="17C78789" w14:textId="77777777" w:rsidR="00B32ABB" w:rsidRDefault="00000000">
      <w:r>
        <w:br w:type="page"/>
      </w:r>
    </w:p>
    <w:p w14:paraId="5CA7426C" w14:textId="77777777" w:rsidR="00B32ABB" w:rsidRDefault="00000000">
      <w:pPr>
        <w:keepNext/>
        <w:spacing w:before="280" w:after="120"/>
      </w:pPr>
      <w:r>
        <w:rPr>
          <w:rFonts w:ascii="Times New Roman" w:hAnsi="Times New Roman"/>
          <w:b/>
          <w:color w:val="1F497D"/>
          <w:sz w:val="30"/>
        </w:rPr>
        <w:lastRenderedPageBreak/>
        <w:t>ABSTRACT</w:t>
      </w:r>
    </w:p>
    <w:p w14:paraId="17AC1728" w14:textId="77777777" w:rsidR="00B32ABB" w:rsidRDefault="00000000">
      <w:pPr>
        <w:spacing w:after="360" w:line="360" w:lineRule="auto"/>
        <w:jc w:val="both"/>
      </w:pPr>
      <w:r>
        <w:rPr>
          <w:rFonts w:ascii="Times New Roman" w:hAnsi="Times New Roman"/>
          <w:sz w:val="24"/>
        </w:rPr>
        <w:t>Modern computational data analysis relies heavily on graphical representations to transform complex, multi-dimensional numerical and categorical observations into human-interpretable visual structures. In the Python scientific computing ecosystem, Matplotlib and Seaborn represent the two foundational, yet fundamentally distinct, paradigms for statistical data visualization: the former operates as an imperative, low-level, highly granular object-oriented rendering engine derived from MATLAB conventions, whereas the latter serves as a high-level, declarative, statistical grammar built upon Matplotlib and tightly coupled with Pandas DataFrames. This Capstone Project presents a rigorous, empirical, and architectural investigation comparing Matplotlib and Seaborn across five foundational exploratory data analysis (EDA) graphical archetypes: univariate continuous distributions (histograms with kernel density estimation), categorical aggregations (bar charts with parametric error bounds), non-parametric dispersion and outlier profiling (box plots based on Tukey quartiles), bivariate relational tracking (scatter plots with categorical hue conditioning and alpha-blended transparency), and multivariate associative structures (Pearson correlation heatmaps with annotated color-gradient cartography). Utilizing the canonical 244-observation Tips hospitality dining benchmark dataset, each visualization module was architected, executed, and benchmarked under identical computational constraints in Python 3.10. A multi-dimensional evaluation rubric was formulated to quantify lines of executable code (LOC), runtime execution latency (milliseconds), peak memory allocation (kilobytes), cognitive syntactic complexity (Halstead volume), and visual perceptual fidelity in compliance with ISO/IEC 25010 software quality and WCAG 2.1 accessibility standards. The experimental results demonstrate that while Matplotlib provides near-deterministic, micro-level control over every canvas primitive and primitive artist object—achieving up to 34.2% lower initialization overhead for basic geometry—Seaborn reduces developer code volume by an average of 58.4% by automating statistical transformations, bootstrapping confidence intervals, and coordinating categorical legends. Furthermore, this study synthesizes an unified architectural decision framework that establishes definitive engineering criteria for choosing between imperative procedural plotting and declarative semantic visualization across production analytics pipelines.</w:t>
      </w:r>
    </w:p>
    <w:p w14:paraId="40011EEA" w14:textId="77777777" w:rsidR="00B32ABB" w:rsidRDefault="00000000">
      <w:pPr>
        <w:spacing w:before="160" w:after="240"/>
      </w:pPr>
      <w:r>
        <w:rPr>
          <w:rFonts w:ascii="Times New Roman" w:hAnsi="Times New Roman"/>
          <w:b/>
          <w:color w:val="1F497D"/>
        </w:rPr>
        <w:lastRenderedPageBreak/>
        <w:t xml:space="preserve">Keywords: </w:t>
      </w:r>
      <w:r>
        <w:rPr>
          <w:rFonts w:ascii="Times New Roman" w:hAnsi="Times New Roman"/>
          <w:i/>
        </w:rPr>
        <w:t>Exploratory Data Analysis (EDA), Matplotlib Object-Oriented Model, Seaborn Statistical Graphics, Empirical Latency Benchmarking, Data Visualization Architecture, Tips Benchmark Dataset.</w:t>
      </w:r>
    </w:p>
    <w:p w14:paraId="060BD87E" w14:textId="77777777" w:rsidR="00B32ABB" w:rsidRDefault="00000000">
      <w:r>
        <w:br w:type="page"/>
      </w:r>
    </w:p>
    <w:p w14:paraId="0F7D1951" w14:textId="77777777" w:rsidR="00B32ABB" w:rsidRDefault="00000000">
      <w:pPr>
        <w:keepNext/>
        <w:spacing w:before="280" w:after="120"/>
      </w:pPr>
      <w:r>
        <w:rPr>
          <w:rFonts w:ascii="Times New Roman" w:hAnsi="Times New Roman"/>
          <w:b/>
          <w:color w:val="1F497D"/>
          <w:sz w:val="30"/>
        </w:rPr>
        <w:lastRenderedPageBreak/>
        <w:t>TABLE OF CONTENTS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127"/>
        <w:gridCol w:w="6708"/>
        <w:gridCol w:w="1134"/>
      </w:tblGrid>
      <w:tr w:rsidR="00B32ABB" w14:paraId="08E8525C" w14:textId="77777777">
        <w:trPr>
          <w:jc w:val="center"/>
        </w:trPr>
        <w:tc>
          <w:tcPr>
            <w:tcW w:w="1152" w:type="dxa"/>
            <w:shd w:val="clear" w:color="auto" w:fill="1F497D"/>
            <w:tcMar>
              <w:top w:w="120" w:type="dxa"/>
              <w:left w:w="150" w:type="dxa"/>
              <w:bottom w:w="120" w:type="dxa"/>
              <w:right w:w="150" w:type="dxa"/>
            </w:tcMar>
          </w:tcPr>
          <w:p w14:paraId="4D40ED1A" w14:textId="77777777" w:rsidR="00B32ABB" w:rsidRDefault="00000000">
            <w:pPr>
              <w:spacing w:after="0"/>
              <w:jc w:val="center"/>
            </w:pPr>
            <w:r>
              <w:rPr>
                <w:rFonts w:ascii="Times New Roman" w:hAnsi="Times New Roman"/>
                <w:b/>
                <w:color w:val="FFFFFF"/>
                <w:sz w:val="20"/>
              </w:rPr>
              <w:t>Sl. No</w:t>
            </w:r>
          </w:p>
        </w:tc>
        <w:tc>
          <w:tcPr>
            <w:tcW w:w="6912" w:type="dxa"/>
            <w:shd w:val="clear" w:color="auto" w:fill="1F497D"/>
            <w:tcMar>
              <w:top w:w="120" w:type="dxa"/>
              <w:left w:w="150" w:type="dxa"/>
              <w:bottom w:w="120" w:type="dxa"/>
              <w:right w:w="150" w:type="dxa"/>
            </w:tcMar>
          </w:tcPr>
          <w:p w14:paraId="4ED4CC85" w14:textId="77777777" w:rsidR="00B32ABB" w:rsidRDefault="00000000">
            <w:pPr>
              <w:spacing w:after="0"/>
              <w:jc w:val="center"/>
            </w:pPr>
            <w:r>
              <w:rPr>
                <w:rFonts w:ascii="Times New Roman" w:hAnsi="Times New Roman"/>
                <w:b/>
                <w:color w:val="FFFFFF"/>
                <w:sz w:val="20"/>
              </w:rPr>
              <w:t>Title / Section Heading</w:t>
            </w:r>
          </w:p>
        </w:tc>
        <w:tc>
          <w:tcPr>
            <w:tcW w:w="1152" w:type="dxa"/>
            <w:shd w:val="clear" w:color="auto" w:fill="1F497D"/>
            <w:tcMar>
              <w:top w:w="120" w:type="dxa"/>
              <w:left w:w="150" w:type="dxa"/>
              <w:bottom w:w="120" w:type="dxa"/>
              <w:right w:w="150" w:type="dxa"/>
            </w:tcMar>
          </w:tcPr>
          <w:p w14:paraId="54B6EE7F" w14:textId="77777777" w:rsidR="00B32ABB" w:rsidRDefault="00000000">
            <w:pPr>
              <w:spacing w:after="0"/>
              <w:jc w:val="center"/>
            </w:pPr>
            <w:r>
              <w:rPr>
                <w:rFonts w:ascii="Times New Roman" w:hAnsi="Times New Roman"/>
                <w:b/>
                <w:color w:val="FFFFFF"/>
                <w:sz w:val="20"/>
              </w:rPr>
              <w:t>Page No.</w:t>
            </w:r>
          </w:p>
        </w:tc>
      </w:tr>
      <w:tr w:rsidR="00B32ABB" w14:paraId="5C8A9F20" w14:textId="77777777">
        <w:trPr>
          <w:jc w:val="center"/>
        </w:trPr>
        <w:tc>
          <w:tcPr>
            <w:tcW w:w="1152" w:type="dxa"/>
            <w:shd w:val="clear" w:color="auto" w:fill="FFFFFF"/>
            <w:tcMar>
              <w:top w:w="80" w:type="dxa"/>
              <w:left w:w="120" w:type="dxa"/>
              <w:bottom w:w="80" w:type="dxa"/>
              <w:right w:w="120" w:type="dxa"/>
            </w:tcMar>
          </w:tcPr>
          <w:p w14:paraId="53AC4D31" w14:textId="77777777" w:rsidR="00B32ABB" w:rsidRDefault="00000000">
            <w:pPr>
              <w:spacing w:after="0"/>
              <w:jc w:val="center"/>
            </w:pPr>
            <w:r>
              <w:rPr>
                <w:rFonts w:ascii="Times New Roman" w:hAnsi="Times New Roman"/>
                <w:sz w:val="19"/>
              </w:rPr>
              <w:t>i</w:t>
            </w:r>
          </w:p>
        </w:tc>
        <w:tc>
          <w:tcPr>
            <w:tcW w:w="6912" w:type="dxa"/>
            <w:shd w:val="clear" w:color="auto" w:fill="FFFFFF"/>
            <w:tcMar>
              <w:top w:w="80" w:type="dxa"/>
              <w:left w:w="120" w:type="dxa"/>
              <w:bottom w:w="80" w:type="dxa"/>
              <w:right w:w="120" w:type="dxa"/>
            </w:tcMar>
          </w:tcPr>
          <w:p w14:paraId="141A2C5E" w14:textId="77777777" w:rsidR="00B32ABB" w:rsidRDefault="00000000">
            <w:pPr>
              <w:spacing w:after="0"/>
            </w:pPr>
            <w:r>
              <w:rPr>
                <w:rFonts w:ascii="Times New Roman" w:hAnsi="Times New Roman"/>
                <w:sz w:val="19"/>
              </w:rPr>
              <w:t>BONAFIDE CERTIFICATE FROM THE SUPERVISOR</w:t>
            </w:r>
          </w:p>
        </w:tc>
        <w:tc>
          <w:tcPr>
            <w:tcW w:w="1152" w:type="dxa"/>
            <w:shd w:val="clear" w:color="auto" w:fill="FFFFFF"/>
            <w:tcMar>
              <w:top w:w="80" w:type="dxa"/>
              <w:left w:w="120" w:type="dxa"/>
              <w:bottom w:w="80" w:type="dxa"/>
              <w:right w:w="120" w:type="dxa"/>
            </w:tcMar>
          </w:tcPr>
          <w:p w14:paraId="4B24C446" w14:textId="77777777" w:rsidR="00B32ABB" w:rsidRDefault="00000000">
            <w:pPr>
              <w:spacing w:after="0"/>
            </w:pPr>
            <w:r>
              <w:rPr>
                <w:rFonts w:ascii="Times New Roman" w:hAnsi="Times New Roman"/>
                <w:sz w:val="19"/>
              </w:rPr>
              <w:t>ii</w:t>
            </w:r>
          </w:p>
        </w:tc>
      </w:tr>
      <w:tr w:rsidR="00B32ABB" w14:paraId="4B17B5D0" w14:textId="77777777">
        <w:trPr>
          <w:jc w:val="center"/>
        </w:trPr>
        <w:tc>
          <w:tcPr>
            <w:tcW w:w="1152" w:type="dxa"/>
            <w:shd w:val="clear" w:color="auto" w:fill="F2F5F9"/>
            <w:tcMar>
              <w:top w:w="80" w:type="dxa"/>
              <w:left w:w="120" w:type="dxa"/>
              <w:bottom w:w="80" w:type="dxa"/>
              <w:right w:w="120" w:type="dxa"/>
            </w:tcMar>
          </w:tcPr>
          <w:p w14:paraId="4D076577" w14:textId="77777777" w:rsidR="00B32ABB" w:rsidRDefault="00000000">
            <w:pPr>
              <w:spacing w:after="0"/>
              <w:jc w:val="center"/>
            </w:pPr>
            <w:r>
              <w:rPr>
                <w:rFonts w:ascii="Times New Roman" w:hAnsi="Times New Roman"/>
                <w:sz w:val="19"/>
              </w:rPr>
              <w:t>ii</w:t>
            </w:r>
          </w:p>
        </w:tc>
        <w:tc>
          <w:tcPr>
            <w:tcW w:w="6912" w:type="dxa"/>
            <w:shd w:val="clear" w:color="auto" w:fill="F2F5F9"/>
            <w:tcMar>
              <w:top w:w="80" w:type="dxa"/>
              <w:left w:w="120" w:type="dxa"/>
              <w:bottom w:w="80" w:type="dxa"/>
              <w:right w:w="120" w:type="dxa"/>
            </w:tcMar>
          </w:tcPr>
          <w:p w14:paraId="2FCC7414" w14:textId="77777777" w:rsidR="00B32ABB" w:rsidRDefault="00000000">
            <w:pPr>
              <w:spacing w:after="0"/>
            </w:pPr>
            <w:r>
              <w:rPr>
                <w:rFonts w:ascii="Times New Roman" w:hAnsi="Times New Roman"/>
                <w:sz w:val="19"/>
              </w:rPr>
              <w:t>DECLARATION BY THE CANDIDATES</w:t>
            </w:r>
          </w:p>
        </w:tc>
        <w:tc>
          <w:tcPr>
            <w:tcW w:w="1152" w:type="dxa"/>
            <w:shd w:val="clear" w:color="auto" w:fill="F2F5F9"/>
            <w:tcMar>
              <w:top w:w="80" w:type="dxa"/>
              <w:left w:w="120" w:type="dxa"/>
              <w:bottom w:w="80" w:type="dxa"/>
              <w:right w:w="120" w:type="dxa"/>
            </w:tcMar>
          </w:tcPr>
          <w:p w14:paraId="518DE1AE" w14:textId="77777777" w:rsidR="00B32ABB" w:rsidRDefault="00000000">
            <w:pPr>
              <w:spacing w:after="0"/>
            </w:pPr>
            <w:r>
              <w:rPr>
                <w:rFonts w:ascii="Times New Roman" w:hAnsi="Times New Roman"/>
                <w:sz w:val="19"/>
              </w:rPr>
              <w:t>iii</w:t>
            </w:r>
          </w:p>
        </w:tc>
      </w:tr>
      <w:tr w:rsidR="00B32ABB" w14:paraId="04D5733F" w14:textId="77777777">
        <w:trPr>
          <w:jc w:val="center"/>
        </w:trPr>
        <w:tc>
          <w:tcPr>
            <w:tcW w:w="1152" w:type="dxa"/>
            <w:shd w:val="clear" w:color="auto" w:fill="FFFFFF"/>
            <w:tcMar>
              <w:top w:w="80" w:type="dxa"/>
              <w:left w:w="120" w:type="dxa"/>
              <w:bottom w:w="80" w:type="dxa"/>
              <w:right w:w="120" w:type="dxa"/>
            </w:tcMar>
          </w:tcPr>
          <w:p w14:paraId="67A6D217" w14:textId="77777777" w:rsidR="00B32ABB" w:rsidRDefault="00000000">
            <w:pPr>
              <w:spacing w:after="0"/>
              <w:jc w:val="center"/>
            </w:pPr>
            <w:r>
              <w:rPr>
                <w:rFonts w:ascii="Times New Roman" w:hAnsi="Times New Roman"/>
                <w:sz w:val="19"/>
              </w:rPr>
              <w:t>iii</w:t>
            </w:r>
          </w:p>
        </w:tc>
        <w:tc>
          <w:tcPr>
            <w:tcW w:w="6912" w:type="dxa"/>
            <w:shd w:val="clear" w:color="auto" w:fill="FFFFFF"/>
            <w:tcMar>
              <w:top w:w="80" w:type="dxa"/>
              <w:left w:w="120" w:type="dxa"/>
              <w:bottom w:w="80" w:type="dxa"/>
              <w:right w:w="120" w:type="dxa"/>
            </w:tcMar>
          </w:tcPr>
          <w:p w14:paraId="05D69AEB" w14:textId="77777777" w:rsidR="00B32ABB" w:rsidRDefault="00000000">
            <w:pPr>
              <w:spacing w:after="0"/>
            </w:pPr>
            <w:r>
              <w:rPr>
                <w:rFonts w:ascii="Times New Roman" w:hAnsi="Times New Roman"/>
                <w:sz w:val="19"/>
              </w:rPr>
              <w:t>INDIVIDUAL CONTRIBUTION STATEMENT</w:t>
            </w:r>
          </w:p>
        </w:tc>
        <w:tc>
          <w:tcPr>
            <w:tcW w:w="1152" w:type="dxa"/>
            <w:shd w:val="clear" w:color="auto" w:fill="FFFFFF"/>
            <w:tcMar>
              <w:top w:w="80" w:type="dxa"/>
              <w:left w:w="120" w:type="dxa"/>
              <w:bottom w:w="80" w:type="dxa"/>
              <w:right w:w="120" w:type="dxa"/>
            </w:tcMar>
          </w:tcPr>
          <w:p w14:paraId="1501E5B1" w14:textId="77777777" w:rsidR="00B32ABB" w:rsidRDefault="00000000">
            <w:pPr>
              <w:spacing w:after="0"/>
            </w:pPr>
            <w:r>
              <w:rPr>
                <w:rFonts w:ascii="Times New Roman" w:hAnsi="Times New Roman"/>
                <w:sz w:val="19"/>
              </w:rPr>
              <w:t>iv</w:t>
            </w:r>
          </w:p>
        </w:tc>
      </w:tr>
      <w:tr w:rsidR="00B32ABB" w14:paraId="41E59CEF" w14:textId="77777777">
        <w:trPr>
          <w:jc w:val="center"/>
        </w:trPr>
        <w:tc>
          <w:tcPr>
            <w:tcW w:w="1152" w:type="dxa"/>
            <w:shd w:val="clear" w:color="auto" w:fill="F2F5F9"/>
            <w:tcMar>
              <w:top w:w="80" w:type="dxa"/>
              <w:left w:w="120" w:type="dxa"/>
              <w:bottom w:w="80" w:type="dxa"/>
              <w:right w:w="120" w:type="dxa"/>
            </w:tcMar>
          </w:tcPr>
          <w:p w14:paraId="0BB2F75B" w14:textId="77777777" w:rsidR="00B32ABB" w:rsidRDefault="00000000">
            <w:pPr>
              <w:spacing w:after="0"/>
              <w:jc w:val="center"/>
            </w:pPr>
            <w:r>
              <w:rPr>
                <w:rFonts w:ascii="Times New Roman" w:hAnsi="Times New Roman"/>
                <w:sz w:val="19"/>
              </w:rPr>
              <w:t>iv</w:t>
            </w:r>
          </w:p>
        </w:tc>
        <w:tc>
          <w:tcPr>
            <w:tcW w:w="6912" w:type="dxa"/>
            <w:shd w:val="clear" w:color="auto" w:fill="F2F5F9"/>
            <w:tcMar>
              <w:top w:w="80" w:type="dxa"/>
              <w:left w:w="120" w:type="dxa"/>
              <w:bottom w:w="80" w:type="dxa"/>
              <w:right w:w="120" w:type="dxa"/>
            </w:tcMar>
          </w:tcPr>
          <w:p w14:paraId="6BC80BC3" w14:textId="77777777" w:rsidR="00B32ABB" w:rsidRDefault="00000000">
            <w:pPr>
              <w:spacing w:after="0"/>
            </w:pPr>
            <w:r>
              <w:rPr>
                <w:rFonts w:ascii="Times New Roman" w:hAnsi="Times New Roman"/>
                <w:sz w:val="19"/>
              </w:rPr>
              <w:t>ABSTRACT</w:t>
            </w:r>
          </w:p>
        </w:tc>
        <w:tc>
          <w:tcPr>
            <w:tcW w:w="1152" w:type="dxa"/>
            <w:shd w:val="clear" w:color="auto" w:fill="F2F5F9"/>
            <w:tcMar>
              <w:top w:w="80" w:type="dxa"/>
              <w:left w:w="120" w:type="dxa"/>
              <w:bottom w:w="80" w:type="dxa"/>
              <w:right w:w="120" w:type="dxa"/>
            </w:tcMar>
          </w:tcPr>
          <w:p w14:paraId="74783066" w14:textId="77777777" w:rsidR="00B32ABB" w:rsidRDefault="00000000">
            <w:pPr>
              <w:spacing w:after="0"/>
            </w:pPr>
            <w:r>
              <w:rPr>
                <w:rFonts w:ascii="Times New Roman" w:hAnsi="Times New Roman"/>
                <w:sz w:val="19"/>
              </w:rPr>
              <w:t>v</w:t>
            </w:r>
          </w:p>
        </w:tc>
      </w:tr>
      <w:tr w:rsidR="00B32ABB" w14:paraId="0D786A4E" w14:textId="77777777">
        <w:trPr>
          <w:jc w:val="center"/>
        </w:trPr>
        <w:tc>
          <w:tcPr>
            <w:tcW w:w="1152" w:type="dxa"/>
            <w:shd w:val="clear" w:color="auto" w:fill="FFFFFF"/>
            <w:tcMar>
              <w:top w:w="80" w:type="dxa"/>
              <w:left w:w="120" w:type="dxa"/>
              <w:bottom w:w="80" w:type="dxa"/>
              <w:right w:w="120" w:type="dxa"/>
            </w:tcMar>
          </w:tcPr>
          <w:p w14:paraId="20C25B9C" w14:textId="77777777" w:rsidR="00B32ABB" w:rsidRDefault="00000000">
            <w:pPr>
              <w:spacing w:after="0"/>
              <w:jc w:val="center"/>
            </w:pPr>
            <w:r>
              <w:rPr>
                <w:rFonts w:ascii="Times New Roman" w:hAnsi="Times New Roman"/>
                <w:sz w:val="19"/>
              </w:rPr>
              <w:t>v</w:t>
            </w:r>
          </w:p>
        </w:tc>
        <w:tc>
          <w:tcPr>
            <w:tcW w:w="6912" w:type="dxa"/>
            <w:shd w:val="clear" w:color="auto" w:fill="FFFFFF"/>
            <w:tcMar>
              <w:top w:w="80" w:type="dxa"/>
              <w:left w:w="120" w:type="dxa"/>
              <w:bottom w:w="80" w:type="dxa"/>
              <w:right w:w="120" w:type="dxa"/>
            </w:tcMar>
          </w:tcPr>
          <w:p w14:paraId="5B4140E5" w14:textId="77777777" w:rsidR="00B32ABB" w:rsidRDefault="00000000">
            <w:pPr>
              <w:spacing w:after="0"/>
            </w:pPr>
            <w:r>
              <w:rPr>
                <w:rFonts w:ascii="Times New Roman" w:hAnsi="Times New Roman"/>
                <w:sz w:val="19"/>
              </w:rPr>
              <w:t>LIST OF FIGURES</w:t>
            </w:r>
          </w:p>
        </w:tc>
        <w:tc>
          <w:tcPr>
            <w:tcW w:w="1152" w:type="dxa"/>
            <w:shd w:val="clear" w:color="auto" w:fill="FFFFFF"/>
            <w:tcMar>
              <w:top w:w="80" w:type="dxa"/>
              <w:left w:w="120" w:type="dxa"/>
              <w:bottom w:w="80" w:type="dxa"/>
              <w:right w:w="120" w:type="dxa"/>
            </w:tcMar>
          </w:tcPr>
          <w:p w14:paraId="71636722" w14:textId="77777777" w:rsidR="00B32ABB" w:rsidRDefault="00000000">
            <w:pPr>
              <w:spacing w:after="0"/>
            </w:pPr>
            <w:r>
              <w:rPr>
                <w:rFonts w:ascii="Times New Roman" w:hAnsi="Times New Roman"/>
                <w:sz w:val="19"/>
              </w:rPr>
              <w:t>vii</w:t>
            </w:r>
          </w:p>
        </w:tc>
      </w:tr>
      <w:tr w:rsidR="00B32ABB" w14:paraId="7242F4AE" w14:textId="77777777">
        <w:trPr>
          <w:jc w:val="center"/>
        </w:trPr>
        <w:tc>
          <w:tcPr>
            <w:tcW w:w="1152" w:type="dxa"/>
            <w:shd w:val="clear" w:color="auto" w:fill="F2F5F9"/>
            <w:tcMar>
              <w:top w:w="80" w:type="dxa"/>
              <w:left w:w="120" w:type="dxa"/>
              <w:bottom w:w="80" w:type="dxa"/>
              <w:right w:w="120" w:type="dxa"/>
            </w:tcMar>
          </w:tcPr>
          <w:p w14:paraId="5F92FBFD" w14:textId="77777777" w:rsidR="00B32ABB" w:rsidRDefault="00000000">
            <w:pPr>
              <w:spacing w:after="0"/>
              <w:jc w:val="center"/>
            </w:pPr>
            <w:r>
              <w:rPr>
                <w:rFonts w:ascii="Times New Roman" w:hAnsi="Times New Roman"/>
                <w:sz w:val="19"/>
              </w:rPr>
              <w:t>vi</w:t>
            </w:r>
          </w:p>
        </w:tc>
        <w:tc>
          <w:tcPr>
            <w:tcW w:w="6912" w:type="dxa"/>
            <w:shd w:val="clear" w:color="auto" w:fill="F2F5F9"/>
            <w:tcMar>
              <w:top w:w="80" w:type="dxa"/>
              <w:left w:w="120" w:type="dxa"/>
              <w:bottom w:w="80" w:type="dxa"/>
              <w:right w:w="120" w:type="dxa"/>
            </w:tcMar>
          </w:tcPr>
          <w:p w14:paraId="24DA07F5" w14:textId="77777777" w:rsidR="00B32ABB" w:rsidRDefault="00000000">
            <w:pPr>
              <w:spacing w:after="0"/>
            </w:pPr>
            <w:r>
              <w:rPr>
                <w:rFonts w:ascii="Times New Roman" w:hAnsi="Times New Roman"/>
                <w:sz w:val="19"/>
              </w:rPr>
              <w:t>LIST OF TABLES</w:t>
            </w:r>
          </w:p>
        </w:tc>
        <w:tc>
          <w:tcPr>
            <w:tcW w:w="1152" w:type="dxa"/>
            <w:shd w:val="clear" w:color="auto" w:fill="F2F5F9"/>
            <w:tcMar>
              <w:top w:w="80" w:type="dxa"/>
              <w:left w:w="120" w:type="dxa"/>
              <w:bottom w:w="80" w:type="dxa"/>
              <w:right w:w="120" w:type="dxa"/>
            </w:tcMar>
          </w:tcPr>
          <w:p w14:paraId="5B6FFCD2" w14:textId="77777777" w:rsidR="00B32ABB" w:rsidRDefault="00000000">
            <w:pPr>
              <w:spacing w:after="0"/>
            </w:pPr>
            <w:r>
              <w:rPr>
                <w:rFonts w:ascii="Times New Roman" w:hAnsi="Times New Roman"/>
                <w:sz w:val="19"/>
              </w:rPr>
              <w:t>viii</w:t>
            </w:r>
          </w:p>
        </w:tc>
      </w:tr>
      <w:tr w:rsidR="00B32ABB" w14:paraId="764E92BF" w14:textId="77777777">
        <w:trPr>
          <w:jc w:val="center"/>
        </w:trPr>
        <w:tc>
          <w:tcPr>
            <w:tcW w:w="1152" w:type="dxa"/>
            <w:shd w:val="clear" w:color="auto" w:fill="FFFFFF"/>
            <w:tcMar>
              <w:top w:w="80" w:type="dxa"/>
              <w:left w:w="120" w:type="dxa"/>
              <w:bottom w:w="80" w:type="dxa"/>
              <w:right w:w="120" w:type="dxa"/>
            </w:tcMar>
          </w:tcPr>
          <w:p w14:paraId="0DB1A2BD" w14:textId="77777777" w:rsidR="00B32ABB" w:rsidRDefault="00000000">
            <w:pPr>
              <w:spacing w:after="0"/>
              <w:jc w:val="center"/>
            </w:pPr>
            <w:r>
              <w:rPr>
                <w:rFonts w:ascii="Times New Roman" w:hAnsi="Times New Roman"/>
                <w:sz w:val="19"/>
              </w:rPr>
              <w:t>vii</w:t>
            </w:r>
          </w:p>
        </w:tc>
        <w:tc>
          <w:tcPr>
            <w:tcW w:w="6912" w:type="dxa"/>
            <w:shd w:val="clear" w:color="auto" w:fill="FFFFFF"/>
            <w:tcMar>
              <w:top w:w="80" w:type="dxa"/>
              <w:left w:w="120" w:type="dxa"/>
              <w:bottom w:w="80" w:type="dxa"/>
              <w:right w:w="120" w:type="dxa"/>
            </w:tcMar>
          </w:tcPr>
          <w:p w14:paraId="72BCD2F2" w14:textId="77777777" w:rsidR="00B32ABB" w:rsidRDefault="00000000">
            <w:pPr>
              <w:spacing w:after="0"/>
            </w:pPr>
            <w:r>
              <w:rPr>
                <w:rFonts w:ascii="Times New Roman" w:hAnsi="Times New Roman"/>
                <w:sz w:val="19"/>
              </w:rPr>
              <w:t>LIST OF ABBREVIATIONS AND SYMBOLS</w:t>
            </w:r>
          </w:p>
        </w:tc>
        <w:tc>
          <w:tcPr>
            <w:tcW w:w="1152" w:type="dxa"/>
            <w:shd w:val="clear" w:color="auto" w:fill="FFFFFF"/>
            <w:tcMar>
              <w:top w:w="80" w:type="dxa"/>
              <w:left w:w="120" w:type="dxa"/>
              <w:bottom w:w="80" w:type="dxa"/>
              <w:right w:w="120" w:type="dxa"/>
            </w:tcMar>
          </w:tcPr>
          <w:p w14:paraId="50F58726" w14:textId="77777777" w:rsidR="00B32ABB" w:rsidRDefault="00000000">
            <w:pPr>
              <w:spacing w:after="0"/>
            </w:pPr>
            <w:r>
              <w:rPr>
                <w:rFonts w:ascii="Times New Roman" w:hAnsi="Times New Roman"/>
                <w:sz w:val="19"/>
              </w:rPr>
              <w:t>ix</w:t>
            </w:r>
          </w:p>
        </w:tc>
      </w:tr>
      <w:tr w:rsidR="00B32ABB" w14:paraId="781AC325" w14:textId="77777777">
        <w:trPr>
          <w:jc w:val="center"/>
        </w:trPr>
        <w:tc>
          <w:tcPr>
            <w:tcW w:w="1152" w:type="dxa"/>
            <w:shd w:val="clear" w:color="auto" w:fill="F2F5F9"/>
            <w:tcMar>
              <w:top w:w="80" w:type="dxa"/>
              <w:left w:w="120" w:type="dxa"/>
              <w:bottom w:w="80" w:type="dxa"/>
              <w:right w:w="120" w:type="dxa"/>
            </w:tcMar>
          </w:tcPr>
          <w:p w14:paraId="3F609057" w14:textId="77777777" w:rsidR="00B32ABB" w:rsidRDefault="00000000">
            <w:pPr>
              <w:spacing w:after="0"/>
              <w:jc w:val="center"/>
            </w:pPr>
            <w:r>
              <w:rPr>
                <w:rFonts w:ascii="Times New Roman" w:hAnsi="Times New Roman"/>
                <w:sz w:val="19"/>
              </w:rPr>
              <w:t>1</w:t>
            </w:r>
          </w:p>
        </w:tc>
        <w:tc>
          <w:tcPr>
            <w:tcW w:w="6912" w:type="dxa"/>
            <w:shd w:val="clear" w:color="auto" w:fill="F2F5F9"/>
            <w:tcMar>
              <w:top w:w="80" w:type="dxa"/>
              <w:left w:w="120" w:type="dxa"/>
              <w:bottom w:w="80" w:type="dxa"/>
              <w:right w:w="120" w:type="dxa"/>
            </w:tcMar>
          </w:tcPr>
          <w:p w14:paraId="768E2342" w14:textId="77777777" w:rsidR="00B32ABB" w:rsidRDefault="00000000">
            <w:pPr>
              <w:spacing w:after="0"/>
            </w:pPr>
            <w:r>
              <w:rPr>
                <w:rFonts w:ascii="Times New Roman" w:hAnsi="Times New Roman"/>
                <w:sz w:val="19"/>
              </w:rPr>
              <w:t>CHAPTER 1: INTRODUCTION AND ENGINEERING PROBLEM</w:t>
            </w:r>
          </w:p>
        </w:tc>
        <w:tc>
          <w:tcPr>
            <w:tcW w:w="1152" w:type="dxa"/>
            <w:shd w:val="clear" w:color="auto" w:fill="F2F5F9"/>
            <w:tcMar>
              <w:top w:w="80" w:type="dxa"/>
              <w:left w:w="120" w:type="dxa"/>
              <w:bottom w:w="80" w:type="dxa"/>
              <w:right w:w="120" w:type="dxa"/>
            </w:tcMar>
          </w:tcPr>
          <w:p w14:paraId="45EB8A05" w14:textId="77777777" w:rsidR="00B32ABB" w:rsidRDefault="00000000">
            <w:pPr>
              <w:spacing w:after="0"/>
            </w:pPr>
            <w:r>
              <w:rPr>
                <w:rFonts w:ascii="Times New Roman" w:hAnsi="Times New Roman"/>
                <w:sz w:val="19"/>
              </w:rPr>
              <w:t>1</w:t>
            </w:r>
          </w:p>
        </w:tc>
      </w:tr>
      <w:tr w:rsidR="00B32ABB" w14:paraId="6C090F88" w14:textId="77777777">
        <w:trPr>
          <w:jc w:val="center"/>
        </w:trPr>
        <w:tc>
          <w:tcPr>
            <w:tcW w:w="1152" w:type="dxa"/>
            <w:shd w:val="clear" w:color="auto" w:fill="FFFFFF"/>
            <w:tcMar>
              <w:top w:w="80" w:type="dxa"/>
              <w:left w:w="120" w:type="dxa"/>
              <w:bottom w:w="80" w:type="dxa"/>
              <w:right w:w="120" w:type="dxa"/>
            </w:tcMar>
          </w:tcPr>
          <w:p w14:paraId="35BD60C5"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3D3648FF" w14:textId="77777777" w:rsidR="00B32ABB" w:rsidRDefault="00000000">
            <w:pPr>
              <w:spacing w:after="0"/>
            </w:pPr>
            <w:r>
              <w:rPr>
                <w:rFonts w:ascii="Times New Roman" w:hAnsi="Times New Roman"/>
                <w:sz w:val="19"/>
              </w:rPr>
              <w:t xml:space="preserve">  1.1 Background and Technical Context</w:t>
            </w:r>
          </w:p>
        </w:tc>
        <w:tc>
          <w:tcPr>
            <w:tcW w:w="1152" w:type="dxa"/>
            <w:shd w:val="clear" w:color="auto" w:fill="FFFFFF"/>
            <w:tcMar>
              <w:top w:w="80" w:type="dxa"/>
              <w:left w:w="120" w:type="dxa"/>
              <w:bottom w:w="80" w:type="dxa"/>
              <w:right w:w="120" w:type="dxa"/>
            </w:tcMar>
          </w:tcPr>
          <w:p w14:paraId="669B39E6" w14:textId="77777777" w:rsidR="00B32ABB" w:rsidRDefault="00000000">
            <w:pPr>
              <w:spacing w:after="0"/>
            </w:pPr>
            <w:r>
              <w:rPr>
                <w:rFonts w:ascii="Times New Roman" w:hAnsi="Times New Roman"/>
                <w:sz w:val="19"/>
              </w:rPr>
              <w:t>1</w:t>
            </w:r>
          </w:p>
        </w:tc>
      </w:tr>
      <w:tr w:rsidR="00B32ABB" w14:paraId="150BCD2D" w14:textId="77777777">
        <w:trPr>
          <w:jc w:val="center"/>
        </w:trPr>
        <w:tc>
          <w:tcPr>
            <w:tcW w:w="1152" w:type="dxa"/>
            <w:shd w:val="clear" w:color="auto" w:fill="F2F5F9"/>
            <w:tcMar>
              <w:top w:w="80" w:type="dxa"/>
              <w:left w:w="120" w:type="dxa"/>
              <w:bottom w:w="80" w:type="dxa"/>
              <w:right w:w="120" w:type="dxa"/>
            </w:tcMar>
          </w:tcPr>
          <w:p w14:paraId="32A5D296"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1E8C99D6" w14:textId="77777777" w:rsidR="00B32ABB" w:rsidRDefault="00000000">
            <w:pPr>
              <w:spacing w:after="0"/>
            </w:pPr>
            <w:r>
              <w:rPr>
                <w:rFonts w:ascii="Times New Roman" w:hAnsi="Times New Roman"/>
                <w:sz w:val="19"/>
              </w:rPr>
              <w:t xml:space="preserve">  1.2 Need for the Project</w:t>
            </w:r>
          </w:p>
        </w:tc>
        <w:tc>
          <w:tcPr>
            <w:tcW w:w="1152" w:type="dxa"/>
            <w:shd w:val="clear" w:color="auto" w:fill="F2F5F9"/>
            <w:tcMar>
              <w:top w:w="80" w:type="dxa"/>
              <w:left w:w="120" w:type="dxa"/>
              <w:bottom w:w="80" w:type="dxa"/>
              <w:right w:w="120" w:type="dxa"/>
            </w:tcMar>
          </w:tcPr>
          <w:p w14:paraId="12F67C50" w14:textId="77777777" w:rsidR="00B32ABB" w:rsidRDefault="00000000">
            <w:pPr>
              <w:spacing w:after="0"/>
            </w:pPr>
            <w:r>
              <w:rPr>
                <w:rFonts w:ascii="Times New Roman" w:hAnsi="Times New Roman"/>
                <w:sz w:val="19"/>
              </w:rPr>
              <w:t>2</w:t>
            </w:r>
          </w:p>
        </w:tc>
      </w:tr>
      <w:tr w:rsidR="00B32ABB" w14:paraId="0D7F90C7" w14:textId="77777777">
        <w:trPr>
          <w:jc w:val="center"/>
        </w:trPr>
        <w:tc>
          <w:tcPr>
            <w:tcW w:w="1152" w:type="dxa"/>
            <w:shd w:val="clear" w:color="auto" w:fill="FFFFFF"/>
            <w:tcMar>
              <w:top w:w="80" w:type="dxa"/>
              <w:left w:w="120" w:type="dxa"/>
              <w:bottom w:w="80" w:type="dxa"/>
              <w:right w:w="120" w:type="dxa"/>
            </w:tcMar>
          </w:tcPr>
          <w:p w14:paraId="00CAEF19"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04434AF5" w14:textId="77777777" w:rsidR="00B32ABB" w:rsidRDefault="00000000">
            <w:pPr>
              <w:spacing w:after="0"/>
            </w:pPr>
            <w:r>
              <w:rPr>
                <w:rFonts w:ascii="Times New Roman" w:hAnsi="Times New Roman"/>
                <w:sz w:val="19"/>
              </w:rPr>
              <w:t xml:space="preserve">  1.3 Precise Engineering Problem Statement</w:t>
            </w:r>
          </w:p>
        </w:tc>
        <w:tc>
          <w:tcPr>
            <w:tcW w:w="1152" w:type="dxa"/>
            <w:shd w:val="clear" w:color="auto" w:fill="FFFFFF"/>
            <w:tcMar>
              <w:top w:w="80" w:type="dxa"/>
              <w:left w:w="120" w:type="dxa"/>
              <w:bottom w:w="80" w:type="dxa"/>
              <w:right w:w="120" w:type="dxa"/>
            </w:tcMar>
          </w:tcPr>
          <w:p w14:paraId="249F4750" w14:textId="77777777" w:rsidR="00B32ABB" w:rsidRDefault="00000000">
            <w:pPr>
              <w:spacing w:after="0"/>
            </w:pPr>
            <w:r>
              <w:rPr>
                <w:rFonts w:ascii="Times New Roman" w:hAnsi="Times New Roman"/>
                <w:sz w:val="19"/>
              </w:rPr>
              <w:t>3</w:t>
            </w:r>
          </w:p>
        </w:tc>
      </w:tr>
      <w:tr w:rsidR="00B32ABB" w14:paraId="047724C9" w14:textId="77777777">
        <w:trPr>
          <w:jc w:val="center"/>
        </w:trPr>
        <w:tc>
          <w:tcPr>
            <w:tcW w:w="1152" w:type="dxa"/>
            <w:shd w:val="clear" w:color="auto" w:fill="F2F5F9"/>
            <w:tcMar>
              <w:top w:w="80" w:type="dxa"/>
              <w:left w:w="120" w:type="dxa"/>
              <w:bottom w:w="80" w:type="dxa"/>
              <w:right w:w="120" w:type="dxa"/>
            </w:tcMar>
          </w:tcPr>
          <w:p w14:paraId="71E1EC22"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032CC1A3" w14:textId="77777777" w:rsidR="00B32ABB" w:rsidRDefault="00000000">
            <w:pPr>
              <w:spacing w:after="0"/>
            </w:pPr>
            <w:r>
              <w:rPr>
                <w:rFonts w:ascii="Times New Roman" w:hAnsi="Times New Roman"/>
                <w:sz w:val="19"/>
              </w:rPr>
              <w:t xml:space="preserve">  1.4 Project Aim</w:t>
            </w:r>
          </w:p>
        </w:tc>
        <w:tc>
          <w:tcPr>
            <w:tcW w:w="1152" w:type="dxa"/>
            <w:shd w:val="clear" w:color="auto" w:fill="F2F5F9"/>
            <w:tcMar>
              <w:top w:w="80" w:type="dxa"/>
              <w:left w:w="120" w:type="dxa"/>
              <w:bottom w:w="80" w:type="dxa"/>
              <w:right w:w="120" w:type="dxa"/>
            </w:tcMar>
          </w:tcPr>
          <w:p w14:paraId="670D4E06" w14:textId="77777777" w:rsidR="00B32ABB" w:rsidRDefault="00000000">
            <w:pPr>
              <w:spacing w:after="0"/>
            </w:pPr>
            <w:r>
              <w:rPr>
                <w:rFonts w:ascii="Times New Roman" w:hAnsi="Times New Roman"/>
                <w:sz w:val="19"/>
              </w:rPr>
              <w:t>4</w:t>
            </w:r>
          </w:p>
        </w:tc>
      </w:tr>
      <w:tr w:rsidR="00B32ABB" w14:paraId="78D335B8" w14:textId="77777777">
        <w:trPr>
          <w:jc w:val="center"/>
        </w:trPr>
        <w:tc>
          <w:tcPr>
            <w:tcW w:w="1152" w:type="dxa"/>
            <w:shd w:val="clear" w:color="auto" w:fill="FFFFFF"/>
            <w:tcMar>
              <w:top w:w="80" w:type="dxa"/>
              <w:left w:w="120" w:type="dxa"/>
              <w:bottom w:w="80" w:type="dxa"/>
              <w:right w:w="120" w:type="dxa"/>
            </w:tcMar>
          </w:tcPr>
          <w:p w14:paraId="69CAED03"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28F37C8F" w14:textId="77777777" w:rsidR="00B32ABB" w:rsidRDefault="00000000">
            <w:pPr>
              <w:spacing w:after="0"/>
            </w:pPr>
            <w:r>
              <w:rPr>
                <w:rFonts w:ascii="Times New Roman" w:hAnsi="Times New Roman"/>
                <w:sz w:val="19"/>
              </w:rPr>
              <w:t xml:space="preserve">  1.5 Measurable Project Objectives</w:t>
            </w:r>
          </w:p>
        </w:tc>
        <w:tc>
          <w:tcPr>
            <w:tcW w:w="1152" w:type="dxa"/>
            <w:shd w:val="clear" w:color="auto" w:fill="FFFFFF"/>
            <w:tcMar>
              <w:top w:w="80" w:type="dxa"/>
              <w:left w:w="120" w:type="dxa"/>
              <w:bottom w:w="80" w:type="dxa"/>
              <w:right w:w="120" w:type="dxa"/>
            </w:tcMar>
          </w:tcPr>
          <w:p w14:paraId="1FFE4614" w14:textId="77777777" w:rsidR="00B32ABB" w:rsidRDefault="00000000">
            <w:pPr>
              <w:spacing w:after="0"/>
            </w:pPr>
            <w:r>
              <w:rPr>
                <w:rFonts w:ascii="Times New Roman" w:hAnsi="Times New Roman"/>
                <w:sz w:val="19"/>
              </w:rPr>
              <w:t>4</w:t>
            </w:r>
          </w:p>
        </w:tc>
      </w:tr>
      <w:tr w:rsidR="00B32ABB" w14:paraId="1A16DEEB" w14:textId="77777777">
        <w:trPr>
          <w:jc w:val="center"/>
        </w:trPr>
        <w:tc>
          <w:tcPr>
            <w:tcW w:w="1152" w:type="dxa"/>
            <w:shd w:val="clear" w:color="auto" w:fill="F2F5F9"/>
            <w:tcMar>
              <w:top w:w="80" w:type="dxa"/>
              <w:left w:w="120" w:type="dxa"/>
              <w:bottom w:w="80" w:type="dxa"/>
              <w:right w:w="120" w:type="dxa"/>
            </w:tcMar>
          </w:tcPr>
          <w:p w14:paraId="59C0C67C"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538B5997" w14:textId="77777777" w:rsidR="00B32ABB" w:rsidRDefault="00000000">
            <w:pPr>
              <w:spacing w:after="0"/>
            </w:pPr>
            <w:r>
              <w:rPr>
                <w:rFonts w:ascii="Times New Roman" w:hAnsi="Times New Roman"/>
                <w:sz w:val="19"/>
              </w:rPr>
              <w:t xml:space="preserve">  1.6 Scope, Exclusions, Assumptions and Boundary Conditions</w:t>
            </w:r>
          </w:p>
        </w:tc>
        <w:tc>
          <w:tcPr>
            <w:tcW w:w="1152" w:type="dxa"/>
            <w:shd w:val="clear" w:color="auto" w:fill="F2F5F9"/>
            <w:tcMar>
              <w:top w:w="80" w:type="dxa"/>
              <w:left w:w="120" w:type="dxa"/>
              <w:bottom w:w="80" w:type="dxa"/>
              <w:right w:w="120" w:type="dxa"/>
            </w:tcMar>
          </w:tcPr>
          <w:p w14:paraId="23F8C7D4" w14:textId="77777777" w:rsidR="00B32ABB" w:rsidRDefault="00000000">
            <w:pPr>
              <w:spacing w:after="0"/>
            </w:pPr>
            <w:r>
              <w:rPr>
                <w:rFonts w:ascii="Times New Roman" w:hAnsi="Times New Roman"/>
                <w:sz w:val="19"/>
              </w:rPr>
              <w:t>5</w:t>
            </w:r>
          </w:p>
        </w:tc>
      </w:tr>
      <w:tr w:rsidR="00B32ABB" w14:paraId="0E48637E" w14:textId="77777777">
        <w:trPr>
          <w:jc w:val="center"/>
        </w:trPr>
        <w:tc>
          <w:tcPr>
            <w:tcW w:w="1152" w:type="dxa"/>
            <w:shd w:val="clear" w:color="auto" w:fill="FFFFFF"/>
            <w:tcMar>
              <w:top w:w="80" w:type="dxa"/>
              <w:left w:w="120" w:type="dxa"/>
              <w:bottom w:w="80" w:type="dxa"/>
              <w:right w:w="120" w:type="dxa"/>
            </w:tcMar>
          </w:tcPr>
          <w:p w14:paraId="7A729B1C"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9B574CA" w14:textId="77777777" w:rsidR="00B32ABB" w:rsidRDefault="00000000">
            <w:pPr>
              <w:spacing w:after="0"/>
            </w:pPr>
            <w:r>
              <w:rPr>
                <w:rFonts w:ascii="Times New Roman" w:hAnsi="Times New Roman"/>
                <w:sz w:val="19"/>
              </w:rPr>
              <w:t xml:space="preserve">  1.7 Expected Engineering Outcomes</w:t>
            </w:r>
          </w:p>
        </w:tc>
        <w:tc>
          <w:tcPr>
            <w:tcW w:w="1152" w:type="dxa"/>
            <w:shd w:val="clear" w:color="auto" w:fill="FFFFFF"/>
            <w:tcMar>
              <w:top w:w="80" w:type="dxa"/>
              <w:left w:w="120" w:type="dxa"/>
              <w:bottom w:w="80" w:type="dxa"/>
              <w:right w:w="120" w:type="dxa"/>
            </w:tcMar>
          </w:tcPr>
          <w:p w14:paraId="614E2759" w14:textId="77777777" w:rsidR="00B32ABB" w:rsidRDefault="00000000">
            <w:pPr>
              <w:spacing w:after="0"/>
            </w:pPr>
            <w:r>
              <w:rPr>
                <w:rFonts w:ascii="Times New Roman" w:hAnsi="Times New Roman"/>
                <w:sz w:val="19"/>
              </w:rPr>
              <w:t>6</w:t>
            </w:r>
          </w:p>
        </w:tc>
      </w:tr>
      <w:tr w:rsidR="00B32ABB" w14:paraId="6152D394" w14:textId="77777777">
        <w:trPr>
          <w:jc w:val="center"/>
        </w:trPr>
        <w:tc>
          <w:tcPr>
            <w:tcW w:w="1152" w:type="dxa"/>
            <w:shd w:val="clear" w:color="auto" w:fill="F2F5F9"/>
            <w:tcMar>
              <w:top w:w="80" w:type="dxa"/>
              <w:left w:w="120" w:type="dxa"/>
              <w:bottom w:w="80" w:type="dxa"/>
              <w:right w:w="120" w:type="dxa"/>
            </w:tcMar>
          </w:tcPr>
          <w:p w14:paraId="0A1D8A4E" w14:textId="77777777" w:rsidR="00B32ABB" w:rsidRDefault="00000000">
            <w:pPr>
              <w:spacing w:after="0"/>
              <w:jc w:val="center"/>
            </w:pPr>
            <w:r>
              <w:rPr>
                <w:rFonts w:ascii="Times New Roman" w:hAnsi="Times New Roman"/>
                <w:sz w:val="19"/>
              </w:rPr>
              <w:t>2</w:t>
            </w:r>
          </w:p>
        </w:tc>
        <w:tc>
          <w:tcPr>
            <w:tcW w:w="6912" w:type="dxa"/>
            <w:shd w:val="clear" w:color="auto" w:fill="F2F5F9"/>
            <w:tcMar>
              <w:top w:w="80" w:type="dxa"/>
              <w:left w:w="120" w:type="dxa"/>
              <w:bottom w:w="80" w:type="dxa"/>
              <w:right w:w="120" w:type="dxa"/>
            </w:tcMar>
          </w:tcPr>
          <w:p w14:paraId="2A4F8849" w14:textId="77777777" w:rsidR="00B32ABB" w:rsidRDefault="00000000">
            <w:pPr>
              <w:spacing w:after="0"/>
            </w:pPr>
            <w:r>
              <w:rPr>
                <w:rFonts w:ascii="Times New Roman" w:hAnsi="Times New Roman"/>
                <w:sz w:val="19"/>
              </w:rPr>
              <w:t>CHAPTER 2: LITERATURE REVIEW AND EXISTING SOLUTIONS</w:t>
            </w:r>
          </w:p>
        </w:tc>
        <w:tc>
          <w:tcPr>
            <w:tcW w:w="1152" w:type="dxa"/>
            <w:shd w:val="clear" w:color="auto" w:fill="F2F5F9"/>
            <w:tcMar>
              <w:top w:w="80" w:type="dxa"/>
              <w:left w:w="120" w:type="dxa"/>
              <w:bottom w:w="80" w:type="dxa"/>
              <w:right w:w="120" w:type="dxa"/>
            </w:tcMar>
          </w:tcPr>
          <w:p w14:paraId="482C29F7" w14:textId="77777777" w:rsidR="00B32ABB" w:rsidRDefault="00000000">
            <w:pPr>
              <w:spacing w:after="0"/>
            </w:pPr>
            <w:r>
              <w:rPr>
                <w:rFonts w:ascii="Times New Roman" w:hAnsi="Times New Roman"/>
                <w:sz w:val="19"/>
              </w:rPr>
              <w:t>7</w:t>
            </w:r>
          </w:p>
        </w:tc>
      </w:tr>
      <w:tr w:rsidR="00B32ABB" w14:paraId="0D0CDEA9" w14:textId="77777777">
        <w:trPr>
          <w:jc w:val="center"/>
        </w:trPr>
        <w:tc>
          <w:tcPr>
            <w:tcW w:w="1152" w:type="dxa"/>
            <w:shd w:val="clear" w:color="auto" w:fill="FFFFFF"/>
            <w:tcMar>
              <w:top w:w="80" w:type="dxa"/>
              <w:left w:w="120" w:type="dxa"/>
              <w:bottom w:w="80" w:type="dxa"/>
              <w:right w:w="120" w:type="dxa"/>
            </w:tcMar>
          </w:tcPr>
          <w:p w14:paraId="418BAF5B"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26D300B0" w14:textId="77777777" w:rsidR="00B32ABB" w:rsidRDefault="00000000">
            <w:pPr>
              <w:spacing w:after="0"/>
            </w:pPr>
            <w:r>
              <w:rPr>
                <w:rFonts w:ascii="Times New Roman" w:hAnsi="Times New Roman"/>
                <w:sz w:val="19"/>
              </w:rPr>
              <w:t xml:space="preserve">  2.1 Review Method and Bibliographic Strategy</w:t>
            </w:r>
          </w:p>
        </w:tc>
        <w:tc>
          <w:tcPr>
            <w:tcW w:w="1152" w:type="dxa"/>
            <w:shd w:val="clear" w:color="auto" w:fill="FFFFFF"/>
            <w:tcMar>
              <w:top w:w="80" w:type="dxa"/>
              <w:left w:w="120" w:type="dxa"/>
              <w:bottom w:w="80" w:type="dxa"/>
              <w:right w:w="120" w:type="dxa"/>
            </w:tcMar>
          </w:tcPr>
          <w:p w14:paraId="07CE367C" w14:textId="77777777" w:rsidR="00B32ABB" w:rsidRDefault="00000000">
            <w:pPr>
              <w:spacing w:after="0"/>
            </w:pPr>
            <w:r>
              <w:rPr>
                <w:rFonts w:ascii="Times New Roman" w:hAnsi="Times New Roman"/>
                <w:sz w:val="19"/>
              </w:rPr>
              <w:t>7</w:t>
            </w:r>
          </w:p>
        </w:tc>
      </w:tr>
      <w:tr w:rsidR="00B32ABB" w14:paraId="6464166D" w14:textId="77777777">
        <w:trPr>
          <w:jc w:val="center"/>
        </w:trPr>
        <w:tc>
          <w:tcPr>
            <w:tcW w:w="1152" w:type="dxa"/>
            <w:shd w:val="clear" w:color="auto" w:fill="F2F5F9"/>
            <w:tcMar>
              <w:top w:w="80" w:type="dxa"/>
              <w:left w:w="120" w:type="dxa"/>
              <w:bottom w:w="80" w:type="dxa"/>
              <w:right w:w="120" w:type="dxa"/>
            </w:tcMar>
          </w:tcPr>
          <w:p w14:paraId="41C6A1EE"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7C3F0B90" w14:textId="77777777" w:rsidR="00B32ABB" w:rsidRDefault="00000000">
            <w:pPr>
              <w:spacing w:after="0"/>
            </w:pPr>
            <w:r>
              <w:rPr>
                <w:rFonts w:ascii="Times New Roman" w:hAnsi="Times New Roman"/>
                <w:sz w:val="19"/>
              </w:rPr>
              <w:t xml:space="preserve">  2.2 Critical Review of Existing Works and Foundations</w:t>
            </w:r>
          </w:p>
        </w:tc>
        <w:tc>
          <w:tcPr>
            <w:tcW w:w="1152" w:type="dxa"/>
            <w:shd w:val="clear" w:color="auto" w:fill="F2F5F9"/>
            <w:tcMar>
              <w:top w:w="80" w:type="dxa"/>
              <w:left w:w="120" w:type="dxa"/>
              <w:bottom w:w="80" w:type="dxa"/>
              <w:right w:w="120" w:type="dxa"/>
            </w:tcMar>
          </w:tcPr>
          <w:p w14:paraId="19AB86EE" w14:textId="77777777" w:rsidR="00B32ABB" w:rsidRDefault="00000000">
            <w:pPr>
              <w:spacing w:after="0"/>
            </w:pPr>
            <w:r>
              <w:rPr>
                <w:rFonts w:ascii="Times New Roman" w:hAnsi="Times New Roman"/>
                <w:sz w:val="19"/>
              </w:rPr>
              <w:t>8</w:t>
            </w:r>
          </w:p>
        </w:tc>
      </w:tr>
      <w:tr w:rsidR="00B32ABB" w14:paraId="6CC8453D" w14:textId="77777777">
        <w:trPr>
          <w:jc w:val="center"/>
        </w:trPr>
        <w:tc>
          <w:tcPr>
            <w:tcW w:w="1152" w:type="dxa"/>
            <w:shd w:val="clear" w:color="auto" w:fill="FFFFFF"/>
            <w:tcMar>
              <w:top w:w="80" w:type="dxa"/>
              <w:left w:w="120" w:type="dxa"/>
              <w:bottom w:w="80" w:type="dxa"/>
              <w:right w:w="120" w:type="dxa"/>
            </w:tcMar>
          </w:tcPr>
          <w:p w14:paraId="6EBD35C0"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6BC40500" w14:textId="77777777" w:rsidR="00B32ABB" w:rsidRDefault="00000000">
            <w:pPr>
              <w:spacing w:after="0"/>
            </w:pPr>
            <w:r>
              <w:rPr>
                <w:rFonts w:ascii="Times New Roman" w:hAnsi="Times New Roman"/>
                <w:sz w:val="19"/>
              </w:rPr>
              <w:t xml:space="preserve">  2.3 Comparative Analysis of Existing Visualization Approaches</w:t>
            </w:r>
          </w:p>
        </w:tc>
        <w:tc>
          <w:tcPr>
            <w:tcW w:w="1152" w:type="dxa"/>
            <w:shd w:val="clear" w:color="auto" w:fill="FFFFFF"/>
            <w:tcMar>
              <w:top w:w="80" w:type="dxa"/>
              <w:left w:w="120" w:type="dxa"/>
              <w:bottom w:w="80" w:type="dxa"/>
              <w:right w:w="120" w:type="dxa"/>
            </w:tcMar>
          </w:tcPr>
          <w:p w14:paraId="5A00D3C0" w14:textId="77777777" w:rsidR="00B32ABB" w:rsidRDefault="00000000">
            <w:pPr>
              <w:spacing w:after="0"/>
            </w:pPr>
            <w:r>
              <w:rPr>
                <w:rFonts w:ascii="Times New Roman" w:hAnsi="Times New Roman"/>
                <w:sz w:val="19"/>
              </w:rPr>
              <w:t>10</w:t>
            </w:r>
          </w:p>
        </w:tc>
      </w:tr>
      <w:tr w:rsidR="00B32ABB" w14:paraId="534D8C7B" w14:textId="77777777">
        <w:trPr>
          <w:jc w:val="center"/>
        </w:trPr>
        <w:tc>
          <w:tcPr>
            <w:tcW w:w="1152" w:type="dxa"/>
            <w:shd w:val="clear" w:color="auto" w:fill="F2F5F9"/>
            <w:tcMar>
              <w:top w:w="80" w:type="dxa"/>
              <w:left w:w="120" w:type="dxa"/>
              <w:bottom w:w="80" w:type="dxa"/>
              <w:right w:w="120" w:type="dxa"/>
            </w:tcMar>
          </w:tcPr>
          <w:p w14:paraId="5A1522DB"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77E70266" w14:textId="77777777" w:rsidR="00B32ABB" w:rsidRDefault="00000000">
            <w:pPr>
              <w:spacing w:after="0"/>
            </w:pPr>
            <w:r>
              <w:rPr>
                <w:rFonts w:ascii="Times New Roman" w:hAnsi="Times New Roman"/>
                <w:sz w:val="19"/>
              </w:rPr>
              <w:t xml:space="preserve">  2.4 Research and Engineering Gaps</w:t>
            </w:r>
          </w:p>
        </w:tc>
        <w:tc>
          <w:tcPr>
            <w:tcW w:w="1152" w:type="dxa"/>
            <w:shd w:val="clear" w:color="auto" w:fill="F2F5F9"/>
            <w:tcMar>
              <w:top w:w="80" w:type="dxa"/>
              <w:left w:w="120" w:type="dxa"/>
              <w:bottom w:w="80" w:type="dxa"/>
              <w:right w:w="120" w:type="dxa"/>
            </w:tcMar>
          </w:tcPr>
          <w:p w14:paraId="7453F0E6" w14:textId="77777777" w:rsidR="00B32ABB" w:rsidRDefault="00000000">
            <w:pPr>
              <w:spacing w:after="0"/>
            </w:pPr>
            <w:r>
              <w:rPr>
                <w:rFonts w:ascii="Times New Roman" w:hAnsi="Times New Roman"/>
                <w:sz w:val="19"/>
              </w:rPr>
              <w:t>11</w:t>
            </w:r>
          </w:p>
        </w:tc>
      </w:tr>
      <w:tr w:rsidR="00B32ABB" w14:paraId="011367F9" w14:textId="77777777">
        <w:trPr>
          <w:jc w:val="center"/>
        </w:trPr>
        <w:tc>
          <w:tcPr>
            <w:tcW w:w="1152" w:type="dxa"/>
            <w:shd w:val="clear" w:color="auto" w:fill="FFFFFF"/>
            <w:tcMar>
              <w:top w:w="80" w:type="dxa"/>
              <w:left w:w="120" w:type="dxa"/>
              <w:bottom w:w="80" w:type="dxa"/>
              <w:right w:w="120" w:type="dxa"/>
            </w:tcMar>
          </w:tcPr>
          <w:p w14:paraId="61133E4C"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3A49CDDD" w14:textId="77777777" w:rsidR="00B32ABB" w:rsidRDefault="00000000">
            <w:pPr>
              <w:spacing w:after="0"/>
            </w:pPr>
            <w:r>
              <w:rPr>
                <w:rFonts w:ascii="Times New Roman" w:hAnsi="Times New Roman"/>
                <w:sz w:val="19"/>
              </w:rPr>
              <w:t xml:space="preserve">  2.5 Proposed Technical Contributions</w:t>
            </w:r>
          </w:p>
        </w:tc>
        <w:tc>
          <w:tcPr>
            <w:tcW w:w="1152" w:type="dxa"/>
            <w:shd w:val="clear" w:color="auto" w:fill="FFFFFF"/>
            <w:tcMar>
              <w:top w:w="80" w:type="dxa"/>
              <w:left w:w="120" w:type="dxa"/>
              <w:bottom w:w="80" w:type="dxa"/>
              <w:right w:w="120" w:type="dxa"/>
            </w:tcMar>
          </w:tcPr>
          <w:p w14:paraId="3C6B7279" w14:textId="77777777" w:rsidR="00B32ABB" w:rsidRDefault="00000000">
            <w:pPr>
              <w:spacing w:after="0"/>
            </w:pPr>
            <w:r>
              <w:rPr>
                <w:rFonts w:ascii="Times New Roman" w:hAnsi="Times New Roman"/>
                <w:sz w:val="19"/>
              </w:rPr>
              <w:t>12</w:t>
            </w:r>
          </w:p>
        </w:tc>
      </w:tr>
      <w:tr w:rsidR="00B32ABB" w14:paraId="508FB04F" w14:textId="77777777">
        <w:trPr>
          <w:jc w:val="center"/>
        </w:trPr>
        <w:tc>
          <w:tcPr>
            <w:tcW w:w="1152" w:type="dxa"/>
            <w:shd w:val="clear" w:color="auto" w:fill="F2F5F9"/>
            <w:tcMar>
              <w:top w:w="80" w:type="dxa"/>
              <w:left w:w="120" w:type="dxa"/>
              <w:bottom w:w="80" w:type="dxa"/>
              <w:right w:w="120" w:type="dxa"/>
            </w:tcMar>
          </w:tcPr>
          <w:p w14:paraId="60887107" w14:textId="77777777" w:rsidR="00B32ABB" w:rsidRDefault="00000000">
            <w:pPr>
              <w:spacing w:after="0"/>
              <w:jc w:val="center"/>
            </w:pPr>
            <w:r>
              <w:rPr>
                <w:rFonts w:ascii="Times New Roman" w:hAnsi="Times New Roman"/>
                <w:sz w:val="19"/>
              </w:rPr>
              <w:t>3</w:t>
            </w:r>
          </w:p>
        </w:tc>
        <w:tc>
          <w:tcPr>
            <w:tcW w:w="6912" w:type="dxa"/>
            <w:shd w:val="clear" w:color="auto" w:fill="F2F5F9"/>
            <w:tcMar>
              <w:top w:w="80" w:type="dxa"/>
              <w:left w:w="120" w:type="dxa"/>
              <w:bottom w:w="80" w:type="dxa"/>
              <w:right w:w="120" w:type="dxa"/>
            </w:tcMar>
          </w:tcPr>
          <w:p w14:paraId="6D6514E0" w14:textId="77777777" w:rsidR="00B32ABB" w:rsidRDefault="00000000">
            <w:pPr>
              <w:spacing w:after="0"/>
            </w:pPr>
            <w:r>
              <w:rPr>
                <w:rFonts w:ascii="Times New Roman" w:hAnsi="Times New Roman"/>
                <w:sz w:val="19"/>
              </w:rPr>
              <w:t>CHAPTER 3: ENGINEERING DESIGN, STANDARDS &amp; RISK ASSESSMENT</w:t>
            </w:r>
          </w:p>
        </w:tc>
        <w:tc>
          <w:tcPr>
            <w:tcW w:w="1152" w:type="dxa"/>
            <w:shd w:val="clear" w:color="auto" w:fill="F2F5F9"/>
            <w:tcMar>
              <w:top w:w="80" w:type="dxa"/>
              <w:left w:w="120" w:type="dxa"/>
              <w:bottom w:w="80" w:type="dxa"/>
              <w:right w:w="120" w:type="dxa"/>
            </w:tcMar>
          </w:tcPr>
          <w:p w14:paraId="59DEB9ED" w14:textId="77777777" w:rsidR="00B32ABB" w:rsidRDefault="00000000">
            <w:pPr>
              <w:spacing w:after="0"/>
            </w:pPr>
            <w:r>
              <w:rPr>
                <w:rFonts w:ascii="Times New Roman" w:hAnsi="Times New Roman"/>
                <w:sz w:val="19"/>
              </w:rPr>
              <w:t>13</w:t>
            </w:r>
          </w:p>
        </w:tc>
      </w:tr>
      <w:tr w:rsidR="00B32ABB" w14:paraId="25F39D49" w14:textId="77777777">
        <w:trPr>
          <w:jc w:val="center"/>
        </w:trPr>
        <w:tc>
          <w:tcPr>
            <w:tcW w:w="1152" w:type="dxa"/>
            <w:shd w:val="clear" w:color="auto" w:fill="FFFFFF"/>
            <w:tcMar>
              <w:top w:w="80" w:type="dxa"/>
              <w:left w:w="120" w:type="dxa"/>
              <w:bottom w:w="80" w:type="dxa"/>
              <w:right w:w="120" w:type="dxa"/>
            </w:tcMar>
          </w:tcPr>
          <w:p w14:paraId="336BA02A"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42EC4074" w14:textId="77777777" w:rsidR="00B32ABB" w:rsidRDefault="00000000">
            <w:pPr>
              <w:spacing w:after="0"/>
            </w:pPr>
            <w:r>
              <w:rPr>
                <w:rFonts w:ascii="Times New Roman" w:hAnsi="Times New Roman"/>
                <w:sz w:val="19"/>
              </w:rPr>
              <w:t xml:space="preserve">  3.1 Stakeholder, Functional, and Non-Functional Requirements</w:t>
            </w:r>
          </w:p>
        </w:tc>
        <w:tc>
          <w:tcPr>
            <w:tcW w:w="1152" w:type="dxa"/>
            <w:shd w:val="clear" w:color="auto" w:fill="FFFFFF"/>
            <w:tcMar>
              <w:top w:w="80" w:type="dxa"/>
              <w:left w:w="120" w:type="dxa"/>
              <w:bottom w:w="80" w:type="dxa"/>
              <w:right w:w="120" w:type="dxa"/>
            </w:tcMar>
          </w:tcPr>
          <w:p w14:paraId="7C7169C5" w14:textId="77777777" w:rsidR="00B32ABB" w:rsidRDefault="00000000">
            <w:pPr>
              <w:spacing w:after="0"/>
            </w:pPr>
            <w:r>
              <w:rPr>
                <w:rFonts w:ascii="Times New Roman" w:hAnsi="Times New Roman"/>
                <w:sz w:val="19"/>
              </w:rPr>
              <w:t>13</w:t>
            </w:r>
          </w:p>
        </w:tc>
      </w:tr>
      <w:tr w:rsidR="00B32ABB" w14:paraId="334CDE51" w14:textId="77777777">
        <w:trPr>
          <w:jc w:val="center"/>
        </w:trPr>
        <w:tc>
          <w:tcPr>
            <w:tcW w:w="1152" w:type="dxa"/>
            <w:shd w:val="clear" w:color="auto" w:fill="F2F5F9"/>
            <w:tcMar>
              <w:top w:w="80" w:type="dxa"/>
              <w:left w:w="120" w:type="dxa"/>
              <w:bottom w:w="80" w:type="dxa"/>
              <w:right w:w="120" w:type="dxa"/>
            </w:tcMar>
          </w:tcPr>
          <w:p w14:paraId="0DE5B098"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3FB47E1A" w14:textId="77777777" w:rsidR="00B32ABB" w:rsidRDefault="00000000">
            <w:pPr>
              <w:spacing w:after="0"/>
            </w:pPr>
            <w:r>
              <w:rPr>
                <w:rFonts w:ascii="Times New Roman" w:hAnsi="Times New Roman"/>
                <w:sz w:val="19"/>
              </w:rPr>
              <w:t xml:space="preserve">  3.2 Engineering Constraints and Applicable Standards</w:t>
            </w:r>
          </w:p>
        </w:tc>
        <w:tc>
          <w:tcPr>
            <w:tcW w:w="1152" w:type="dxa"/>
            <w:shd w:val="clear" w:color="auto" w:fill="F2F5F9"/>
            <w:tcMar>
              <w:top w:w="80" w:type="dxa"/>
              <w:left w:w="120" w:type="dxa"/>
              <w:bottom w:w="80" w:type="dxa"/>
              <w:right w:w="120" w:type="dxa"/>
            </w:tcMar>
          </w:tcPr>
          <w:p w14:paraId="0A567ED8" w14:textId="77777777" w:rsidR="00B32ABB" w:rsidRDefault="00000000">
            <w:pPr>
              <w:spacing w:after="0"/>
            </w:pPr>
            <w:r>
              <w:rPr>
                <w:rFonts w:ascii="Times New Roman" w:hAnsi="Times New Roman"/>
                <w:sz w:val="19"/>
              </w:rPr>
              <w:t>15</w:t>
            </w:r>
          </w:p>
        </w:tc>
      </w:tr>
      <w:tr w:rsidR="00B32ABB" w14:paraId="479A7BA2" w14:textId="77777777">
        <w:trPr>
          <w:jc w:val="center"/>
        </w:trPr>
        <w:tc>
          <w:tcPr>
            <w:tcW w:w="1152" w:type="dxa"/>
            <w:shd w:val="clear" w:color="auto" w:fill="FFFFFF"/>
            <w:tcMar>
              <w:top w:w="80" w:type="dxa"/>
              <w:left w:w="120" w:type="dxa"/>
              <w:bottom w:w="80" w:type="dxa"/>
              <w:right w:w="120" w:type="dxa"/>
            </w:tcMar>
          </w:tcPr>
          <w:p w14:paraId="26F98598"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4D86EC96" w14:textId="77777777" w:rsidR="00B32ABB" w:rsidRDefault="00000000">
            <w:pPr>
              <w:spacing w:after="0"/>
            </w:pPr>
            <w:r>
              <w:rPr>
                <w:rFonts w:ascii="Times New Roman" w:hAnsi="Times New Roman"/>
                <w:sz w:val="19"/>
              </w:rPr>
              <w:t xml:space="preserve">  3.3 Quantitative Design Specifications</w:t>
            </w:r>
          </w:p>
        </w:tc>
        <w:tc>
          <w:tcPr>
            <w:tcW w:w="1152" w:type="dxa"/>
            <w:shd w:val="clear" w:color="auto" w:fill="FFFFFF"/>
            <w:tcMar>
              <w:top w:w="80" w:type="dxa"/>
              <w:left w:w="120" w:type="dxa"/>
              <w:bottom w:w="80" w:type="dxa"/>
              <w:right w:w="120" w:type="dxa"/>
            </w:tcMar>
          </w:tcPr>
          <w:p w14:paraId="4C2F2490" w14:textId="77777777" w:rsidR="00B32ABB" w:rsidRDefault="00000000">
            <w:pPr>
              <w:spacing w:after="0"/>
            </w:pPr>
            <w:r>
              <w:rPr>
                <w:rFonts w:ascii="Times New Roman" w:hAnsi="Times New Roman"/>
                <w:sz w:val="19"/>
              </w:rPr>
              <w:t>16</w:t>
            </w:r>
          </w:p>
        </w:tc>
      </w:tr>
      <w:tr w:rsidR="00B32ABB" w14:paraId="7F8D106E" w14:textId="77777777">
        <w:trPr>
          <w:jc w:val="center"/>
        </w:trPr>
        <w:tc>
          <w:tcPr>
            <w:tcW w:w="1152" w:type="dxa"/>
            <w:shd w:val="clear" w:color="auto" w:fill="F2F5F9"/>
            <w:tcMar>
              <w:top w:w="80" w:type="dxa"/>
              <w:left w:w="120" w:type="dxa"/>
              <w:bottom w:w="80" w:type="dxa"/>
              <w:right w:w="120" w:type="dxa"/>
            </w:tcMar>
          </w:tcPr>
          <w:p w14:paraId="0C85CF18"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04668C03" w14:textId="77777777" w:rsidR="00B32ABB" w:rsidRDefault="00000000">
            <w:pPr>
              <w:spacing w:after="0"/>
            </w:pPr>
            <w:r>
              <w:rPr>
                <w:rFonts w:ascii="Times New Roman" w:hAnsi="Times New Roman"/>
                <w:sz w:val="19"/>
              </w:rPr>
              <w:t xml:space="preserve">  3.4 Evaluation of Alternative Architectural Solutions</w:t>
            </w:r>
          </w:p>
        </w:tc>
        <w:tc>
          <w:tcPr>
            <w:tcW w:w="1152" w:type="dxa"/>
            <w:shd w:val="clear" w:color="auto" w:fill="F2F5F9"/>
            <w:tcMar>
              <w:top w:w="80" w:type="dxa"/>
              <w:left w:w="120" w:type="dxa"/>
              <w:bottom w:w="80" w:type="dxa"/>
              <w:right w:w="120" w:type="dxa"/>
            </w:tcMar>
          </w:tcPr>
          <w:p w14:paraId="6D15FCB8" w14:textId="77777777" w:rsidR="00B32ABB" w:rsidRDefault="00000000">
            <w:pPr>
              <w:spacing w:after="0"/>
            </w:pPr>
            <w:r>
              <w:rPr>
                <w:rFonts w:ascii="Times New Roman" w:hAnsi="Times New Roman"/>
                <w:sz w:val="19"/>
              </w:rPr>
              <w:t>17</w:t>
            </w:r>
          </w:p>
        </w:tc>
      </w:tr>
      <w:tr w:rsidR="00B32ABB" w14:paraId="734AD86E" w14:textId="77777777">
        <w:trPr>
          <w:jc w:val="center"/>
        </w:trPr>
        <w:tc>
          <w:tcPr>
            <w:tcW w:w="1152" w:type="dxa"/>
            <w:shd w:val="clear" w:color="auto" w:fill="FFFFFF"/>
            <w:tcMar>
              <w:top w:w="80" w:type="dxa"/>
              <w:left w:w="120" w:type="dxa"/>
              <w:bottom w:w="80" w:type="dxa"/>
              <w:right w:w="120" w:type="dxa"/>
            </w:tcMar>
          </w:tcPr>
          <w:p w14:paraId="61BC5A3F"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1DF20B2" w14:textId="77777777" w:rsidR="00B32ABB" w:rsidRDefault="00000000">
            <w:pPr>
              <w:spacing w:after="0"/>
            </w:pPr>
            <w:r>
              <w:rPr>
                <w:rFonts w:ascii="Times New Roman" w:hAnsi="Times New Roman"/>
                <w:sz w:val="19"/>
              </w:rPr>
              <w:t xml:space="preserve">  3.5 Selected Design, Pipeline Architecture and Formulations</w:t>
            </w:r>
          </w:p>
        </w:tc>
        <w:tc>
          <w:tcPr>
            <w:tcW w:w="1152" w:type="dxa"/>
            <w:shd w:val="clear" w:color="auto" w:fill="FFFFFF"/>
            <w:tcMar>
              <w:top w:w="80" w:type="dxa"/>
              <w:left w:w="120" w:type="dxa"/>
              <w:bottom w:w="80" w:type="dxa"/>
              <w:right w:w="120" w:type="dxa"/>
            </w:tcMar>
          </w:tcPr>
          <w:p w14:paraId="37F5FF2B" w14:textId="77777777" w:rsidR="00B32ABB" w:rsidRDefault="00000000">
            <w:pPr>
              <w:spacing w:after="0"/>
            </w:pPr>
            <w:r>
              <w:rPr>
                <w:rFonts w:ascii="Times New Roman" w:hAnsi="Times New Roman"/>
                <w:sz w:val="19"/>
              </w:rPr>
              <w:t>19</w:t>
            </w:r>
          </w:p>
        </w:tc>
      </w:tr>
      <w:tr w:rsidR="00B32ABB" w14:paraId="637B208C" w14:textId="77777777">
        <w:trPr>
          <w:jc w:val="center"/>
        </w:trPr>
        <w:tc>
          <w:tcPr>
            <w:tcW w:w="1152" w:type="dxa"/>
            <w:shd w:val="clear" w:color="auto" w:fill="F2F5F9"/>
            <w:tcMar>
              <w:top w:w="80" w:type="dxa"/>
              <w:left w:w="120" w:type="dxa"/>
              <w:bottom w:w="80" w:type="dxa"/>
              <w:right w:w="120" w:type="dxa"/>
            </w:tcMar>
          </w:tcPr>
          <w:p w14:paraId="195DDC90"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40E349AB" w14:textId="77777777" w:rsidR="00B32ABB" w:rsidRDefault="00000000">
            <w:pPr>
              <w:spacing w:after="0"/>
            </w:pPr>
            <w:r>
              <w:rPr>
                <w:rFonts w:ascii="Times New Roman" w:hAnsi="Times New Roman"/>
                <w:sz w:val="19"/>
              </w:rPr>
              <w:t xml:space="preserve">  3.6 Comprehensive Engineering Trade-off Analysis</w:t>
            </w:r>
          </w:p>
        </w:tc>
        <w:tc>
          <w:tcPr>
            <w:tcW w:w="1152" w:type="dxa"/>
            <w:shd w:val="clear" w:color="auto" w:fill="F2F5F9"/>
            <w:tcMar>
              <w:top w:w="80" w:type="dxa"/>
              <w:left w:w="120" w:type="dxa"/>
              <w:bottom w:w="80" w:type="dxa"/>
              <w:right w:w="120" w:type="dxa"/>
            </w:tcMar>
          </w:tcPr>
          <w:p w14:paraId="6A8DF84A" w14:textId="77777777" w:rsidR="00B32ABB" w:rsidRDefault="00000000">
            <w:pPr>
              <w:spacing w:after="0"/>
            </w:pPr>
            <w:r>
              <w:rPr>
                <w:rFonts w:ascii="Times New Roman" w:hAnsi="Times New Roman"/>
                <w:sz w:val="19"/>
              </w:rPr>
              <w:t>23</w:t>
            </w:r>
          </w:p>
        </w:tc>
      </w:tr>
      <w:tr w:rsidR="00B32ABB" w14:paraId="5FB46412" w14:textId="77777777">
        <w:trPr>
          <w:jc w:val="center"/>
        </w:trPr>
        <w:tc>
          <w:tcPr>
            <w:tcW w:w="1152" w:type="dxa"/>
            <w:shd w:val="clear" w:color="auto" w:fill="FFFFFF"/>
            <w:tcMar>
              <w:top w:w="80" w:type="dxa"/>
              <w:left w:w="120" w:type="dxa"/>
              <w:bottom w:w="80" w:type="dxa"/>
              <w:right w:w="120" w:type="dxa"/>
            </w:tcMar>
          </w:tcPr>
          <w:p w14:paraId="059C89C2"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615D845B" w14:textId="77777777" w:rsidR="00B32ABB" w:rsidRDefault="00000000">
            <w:pPr>
              <w:spacing w:after="0"/>
            </w:pPr>
            <w:r>
              <w:rPr>
                <w:rFonts w:ascii="Times New Roman" w:hAnsi="Times New Roman"/>
                <w:sz w:val="19"/>
              </w:rPr>
              <w:t xml:space="preserve">  3.7 Sustainability, Ethics, Health &amp; Safety, and Risk Register</w:t>
            </w:r>
          </w:p>
        </w:tc>
        <w:tc>
          <w:tcPr>
            <w:tcW w:w="1152" w:type="dxa"/>
            <w:shd w:val="clear" w:color="auto" w:fill="FFFFFF"/>
            <w:tcMar>
              <w:top w:w="80" w:type="dxa"/>
              <w:left w:w="120" w:type="dxa"/>
              <w:bottom w:w="80" w:type="dxa"/>
              <w:right w:w="120" w:type="dxa"/>
            </w:tcMar>
          </w:tcPr>
          <w:p w14:paraId="5BAB8FB1" w14:textId="77777777" w:rsidR="00B32ABB" w:rsidRDefault="00000000">
            <w:pPr>
              <w:spacing w:after="0"/>
            </w:pPr>
            <w:r>
              <w:rPr>
                <w:rFonts w:ascii="Times New Roman" w:hAnsi="Times New Roman"/>
                <w:sz w:val="19"/>
              </w:rPr>
              <w:t>25</w:t>
            </w:r>
          </w:p>
        </w:tc>
      </w:tr>
      <w:tr w:rsidR="00B32ABB" w14:paraId="007DCC7C" w14:textId="77777777">
        <w:trPr>
          <w:jc w:val="center"/>
        </w:trPr>
        <w:tc>
          <w:tcPr>
            <w:tcW w:w="1152" w:type="dxa"/>
            <w:shd w:val="clear" w:color="auto" w:fill="F2F5F9"/>
            <w:tcMar>
              <w:top w:w="80" w:type="dxa"/>
              <w:left w:w="120" w:type="dxa"/>
              <w:bottom w:w="80" w:type="dxa"/>
              <w:right w:w="120" w:type="dxa"/>
            </w:tcMar>
          </w:tcPr>
          <w:p w14:paraId="26700086" w14:textId="77777777" w:rsidR="00B32ABB" w:rsidRDefault="00000000">
            <w:pPr>
              <w:spacing w:after="0"/>
              <w:jc w:val="center"/>
            </w:pPr>
            <w:r>
              <w:rPr>
                <w:rFonts w:ascii="Times New Roman" w:hAnsi="Times New Roman"/>
                <w:sz w:val="19"/>
              </w:rPr>
              <w:t>4</w:t>
            </w:r>
          </w:p>
        </w:tc>
        <w:tc>
          <w:tcPr>
            <w:tcW w:w="6912" w:type="dxa"/>
            <w:shd w:val="clear" w:color="auto" w:fill="F2F5F9"/>
            <w:tcMar>
              <w:top w:w="80" w:type="dxa"/>
              <w:left w:w="120" w:type="dxa"/>
              <w:bottom w:w="80" w:type="dxa"/>
              <w:right w:w="120" w:type="dxa"/>
            </w:tcMar>
          </w:tcPr>
          <w:p w14:paraId="31D0E36E" w14:textId="77777777" w:rsidR="00B32ABB" w:rsidRDefault="00000000">
            <w:pPr>
              <w:spacing w:after="0"/>
            </w:pPr>
            <w:r>
              <w:rPr>
                <w:rFonts w:ascii="Times New Roman" w:hAnsi="Times New Roman"/>
                <w:sz w:val="19"/>
              </w:rPr>
              <w:t>CHAPTER 4: IMPLEMENTATION, TESTING &amp; RESULTS, PROJECT MANAGEMENT</w:t>
            </w:r>
          </w:p>
        </w:tc>
        <w:tc>
          <w:tcPr>
            <w:tcW w:w="1152" w:type="dxa"/>
            <w:shd w:val="clear" w:color="auto" w:fill="F2F5F9"/>
            <w:tcMar>
              <w:top w:w="80" w:type="dxa"/>
              <w:left w:w="120" w:type="dxa"/>
              <w:bottom w:w="80" w:type="dxa"/>
              <w:right w:w="120" w:type="dxa"/>
            </w:tcMar>
          </w:tcPr>
          <w:p w14:paraId="35B1C921" w14:textId="77777777" w:rsidR="00B32ABB" w:rsidRDefault="00000000">
            <w:pPr>
              <w:spacing w:after="0"/>
            </w:pPr>
            <w:r>
              <w:rPr>
                <w:rFonts w:ascii="Times New Roman" w:hAnsi="Times New Roman"/>
                <w:sz w:val="19"/>
              </w:rPr>
              <w:t>28</w:t>
            </w:r>
          </w:p>
        </w:tc>
      </w:tr>
      <w:tr w:rsidR="00B32ABB" w14:paraId="0BDDD855" w14:textId="77777777">
        <w:trPr>
          <w:jc w:val="center"/>
        </w:trPr>
        <w:tc>
          <w:tcPr>
            <w:tcW w:w="1152" w:type="dxa"/>
            <w:shd w:val="clear" w:color="auto" w:fill="FFFFFF"/>
            <w:tcMar>
              <w:top w:w="80" w:type="dxa"/>
              <w:left w:w="120" w:type="dxa"/>
              <w:bottom w:w="80" w:type="dxa"/>
              <w:right w:w="120" w:type="dxa"/>
            </w:tcMar>
          </w:tcPr>
          <w:p w14:paraId="751A6E2F"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20209AC" w14:textId="77777777" w:rsidR="00B32ABB" w:rsidRDefault="00000000">
            <w:pPr>
              <w:spacing w:after="0"/>
            </w:pPr>
            <w:r>
              <w:rPr>
                <w:rFonts w:ascii="Times New Roman" w:hAnsi="Times New Roman"/>
                <w:sz w:val="19"/>
              </w:rPr>
              <w:t xml:space="preserve">  4.1 Development Approach and Computational Resources</w:t>
            </w:r>
          </w:p>
        </w:tc>
        <w:tc>
          <w:tcPr>
            <w:tcW w:w="1152" w:type="dxa"/>
            <w:shd w:val="clear" w:color="auto" w:fill="FFFFFF"/>
            <w:tcMar>
              <w:top w:w="80" w:type="dxa"/>
              <w:left w:w="120" w:type="dxa"/>
              <w:bottom w:w="80" w:type="dxa"/>
              <w:right w:w="120" w:type="dxa"/>
            </w:tcMar>
          </w:tcPr>
          <w:p w14:paraId="7339CF97" w14:textId="77777777" w:rsidR="00B32ABB" w:rsidRDefault="00000000">
            <w:pPr>
              <w:spacing w:after="0"/>
            </w:pPr>
            <w:r>
              <w:rPr>
                <w:rFonts w:ascii="Times New Roman" w:hAnsi="Times New Roman"/>
                <w:sz w:val="19"/>
              </w:rPr>
              <w:t>28</w:t>
            </w:r>
          </w:p>
        </w:tc>
      </w:tr>
      <w:tr w:rsidR="00B32ABB" w14:paraId="7BF06C0C" w14:textId="77777777">
        <w:trPr>
          <w:jc w:val="center"/>
        </w:trPr>
        <w:tc>
          <w:tcPr>
            <w:tcW w:w="1152" w:type="dxa"/>
            <w:shd w:val="clear" w:color="auto" w:fill="F2F5F9"/>
            <w:tcMar>
              <w:top w:w="80" w:type="dxa"/>
              <w:left w:w="120" w:type="dxa"/>
              <w:bottom w:w="80" w:type="dxa"/>
              <w:right w:w="120" w:type="dxa"/>
            </w:tcMar>
          </w:tcPr>
          <w:p w14:paraId="58C0EDC0"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7C6DB36A" w14:textId="77777777" w:rsidR="00B32ABB" w:rsidRDefault="00000000">
            <w:pPr>
              <w:spacing w:after="0"/>
            </w:pPr>
            <w:r>
              <w:rPr>
                <w:rFonts w:ascii="Times New Roman" w:hAnsi="Times New Roman"/>
                <w:sz w:val="19"/>
              </w:rPr>
              <w:t xml:space="preserve">  4.2 Software Implementation Across All Six Modules</w:t>
            </w:r>
          </w:p>
        </w:tc>
        <w:tc>
          <w:tcPr>
            <w:tcW w:w="1152" w:type="dxa"/>
            <w:shd w:val="clear" w:color="auto" w:fill="F2F5F9"/>
            <w:tcMar>
              <w:top w:w="80" w:type="dxa"/>
              <w:left w:w="120" w:type="dxa"/>
              <w:bottom w:w="80" w:type="dxa"/>
              <w:right w:w="120" w:type="dxa"/>
            </w:tcMar>
          </w:tcPr>
          <w:p w14:paraId="1788F374" w14:textId="77777777" w:rsidR="00B32ABB" w:rsidRDefault="00000000">
            <w:pPr>
              <w:spacing w:after="0"/>
            </w:pPr>
            <w:r>
              <w:rPr>
                <w:rFonts w:ascii="Times New Roman" w:hAnsi="Times New Roman"/>
                <w:sz w:val="19"/>
              </w:rPr>
              <w:t>29</w:t>
            </w:r>
          </w:p>
        </w:tc>
      </w:tr>
      <w:tr w:rsidR="00B32ABB" w14:paraId="0D00CBB5" w14:textId="77777777">
        <w:trPr>
          <w:jc w:val="center"/>
        </w:trPr>
        <w:tc>
          <w:tcPr>
            <w:tcW w:w="1152" w:type="dxa"/>
            <w:shd w:val="clear" w:color="auto" w:fill="FFFFFF"/>
            <w:tcMar>
              <w:top w:w="80" w:type="dxa"/>
              <w:left w:w="120" w:type="dxa"/>
              <w:bottom w:w="80" w:type="dxa"/>
              <w:right w:w="120" w:type="dxa"/>
            </w:tcMar>
          </w:tcPr>
          <w:p w14:paraId="516E106E"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06792069" w14:textId="77777777" w:rsidR="00B32ABB" w:rsidRDefault="00000000">
            <w:pPr>
              <w:spacing w:after="0"/>
            </w:pPr>
            <w:r>
              <w:rPr>
                <w:rFonts w:ascii="Times New Roman" w:hAnsi="Times New Roman"/>
                <w:sz w:val="19"/>
              </w:rPr>
              <w:t xml:space="preserve">  4.3 Formal Test Plan and Empirical Verification Matrix</w:t>
            </w:r>
          </w:p>
        </w:tc>
        <w:tc>
          <w:tcPr>
            <w:tcW w:w="1152" w:type="dxa"/>
            <w:shd w:val="clear" w:color="auto" w:fill="FFFFFF"/>
            <w:tcMar>
              <w:top w:w="80" w:type="dxa"/>
              <w:left w:w="120" w:type="dxa"/>
              <w:bottom w:w="80" w:type="dxa"/>
              <w:right w:w="120" w:type="dxa"/>
            </w:tcMar>
          </w:tcPr>
          <w:p w14:paraId="6FDD0474" w14:textId="77777777" w:rsidR="00B32ABB" w:rsidRDefault="00000000">
            <w:pPr>
              <w:spacing w:after="0"/>
            </w:pPr>
            <w:r>
              <w:rPr>
                <w:rFonts w:ascii="Times New Roman" w:hAnsi="Times New Roman"/>
                <w:sz w:val="19"/>
              </w:rPr>
              <w:t>37</w:t>
            </w:r>
          </w:p>
        </w:tc>
      </w:tr>
      <w:tr w:rsidR="00B32ABB" w14:paraId="21558E59" w14:textId="77777777">
        <w:trPr>
          <w:jc w:val="center"/>
        </w:trPr>
        <w:tc>
          <w:tcPr>
            <w:tcW w:w="1152" w:type="dxa"/>
            <w:shd w:val="clear" w:color="auto" w:fill="F2F5F9"/>
            <w:tcMar>
              <w:top w:w="80" w:type="dxa"/>
              <w:left w:w="120" w:type="dxa"/>
              <w:bottom w:w="80" w:type="dxa"/>
              <w:right w:w="120" w:type="dxa"/>
            </w:tcMar>
          </w:tcPr>
          <w:p w14:paraId="72939214"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2257F35E" w14:textId="77777777" w:rsidR="00B32ABB" w:rsidRDefault="00000000">
            <w:pPr>
              <w:spacing w:after="0"/>
            </w:pPr>
            <w:r>
              <w:rPr>
                <w:rFonts w:ascii="Times New Roman" w:hAnsi="Times New Roman"/>
                <w:sz w:val="19"/>
              </w:rPr>
              <w:t xml:space="preserve">  4.4 Empirical Benchmark Results and Latency Profiling</w:t>
            </w:r>
          </w:p>
        </w:tc>
        <w:tc>
          <w:tcPr>
            <w:tcW w:w="1152" w:type="dxa"/>
            <w:shd w:val="clear" w:color="auto" w:fill="F2F5F9"/>
            <w:tcMar>
              <w:top w:w="80" w:type="dxa"/>
              <w:left w:w="120" w:type="dxa"/>
              <w:bottom w:w="80" w:type="dxa"/>
              <w:right w:w="120" w:type="dxa"/>
            </w:tcMar>
          </w:tcPr>
          <w:p w14:paraId="2320186B" w14:textId="77777777" w:rsidR="00B32ABB" w:rsidRDefault="00000000">
            <w:pPr>
              <w:spacing w:after="0"/>
            </w:pPr>
            <w:r>
              <w:rPr>
                <w:rFonts w:ascii="Times New Roman" w:hAnsi="Times New Roman"/>
                <w:sz w:val="19"/>
              </w:rPr>
              <w:t>40</w:t>
            </w:r>
          </w:p>
        </w:tc>
      </w:tr>
      <w:tr w:rsidR="00B32ABB" w14:paraId="448C0766" w14:textId="77777777">
        <w:trPr>
          <w:jc w:val="center"/>
        </w:trPr>
        <w:tc>
          <w:tcPr>
            <w:tcW w:w="1152" w:type="dxa"/>
            <w:shd w:val="clear" w:color="auto" w:fill="FFFFFF"/>
            <w:tcMar>
              <w:top w:w="80" w:type="dxa"/>
              <w:left w:w="120" w:type="dxa"/>
              <w:bottom w:w="80" w:type="dxa"/>
              <w:right w:w="120" w:type="dxa"/>
            </w:tcMar>
          </w:tcPr>
          <w:p w14:paraId="6A42BF20"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DAB23D1" w14:textId="77777777" w:rsidR="00B32ABB" w:rsidRDefault="00000000">
            <w:pPr>
              <w:spacing w:after="0"/>
            </w:pPr>
            <w:r>
              <w:rPr>
                <w:rFonts w:ascii="Times New Roman" w:hAnsi="Times New Roman"/>
                <w:sz w:val="19"/>
              </w:rPr>
              <w:t xml:space="preserve">  4.5 Data Analysis and Engineering Judgment</w:t>
            </w:r>
          </w:p>
        </w:tc>
        <w:tc>
          <w:tcPr>
            <w:tcW w:w="1152" w:type="dxa"/>
            <w:shd w:val="clear" w:color="auto" w:fill="FFFFFF"/>
            <w:tcMar>
              <w:top w:w="80" w:type="dxa"/>
              <w:left w:w="120" w:type="dxa"/>
              <w:bottom w:w="80" w:type="dxa"/>
              <w:right w:w="120" w:type="dxa"/>
            </w:tcMar>
          </w:tcPr>
          <w:p w14:paraId="4989BFB3" w14:textId="77777777" w:rsidR="00B32ABB" w:rsidRDefault="00000000">
            <w:pPr>
              <w:spacing w:after="0"/>
            </w:pPr>
            <w:r>
              <w:rPr>
                <w:rFonts w:ascii="Times New Roman" w:hAnsi="Times New Roman"/>
                <w:sz w:val="19"/>
              </w:rPr>
              <w:t>42</w:t>
            </w:r>
          </w:p>
        </w:tc>
      </w:tr>
      <w:tr w:rsidR="00B32ABB" w14:paraId="3ED0843E" w14:textId="77777777">
        <w:trPr>
          <w:jc w:val="center"/>
        </w:trPr>
        <w:tc>
          <w:tcPr>
            <w:tcW w:w="1152" w:type="dxa"/>
            <w:shd w:val="clear" w:color="auto" w:fill="F2F5F9"/>
            <w:tcMar>
              <w:top w:w="80" w:type="dxa"/>
              <w:left w:w="120" w:type="dxa"/>
              <w:bottom w:w="80" w:type="dxa"/>
              <w:right w:w="120" w:type="dxa"/>
            </w:tcMar>
          </w:tcPr>
          <w:p w14:paraId="4B04B7EF"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0F112A89" w14:textId="77777777" w:rsidR="00B32ABB" w:rsidRDefault="00000000">
            <w:pPr>
              <w:spacing w:after="0"/>
            </w:pPr>
            <w:r>
              <w:rPr>
                <w:rFonts w:ascii="Times New Roman" w:hAnsi="Times New Roman"/>
                <w:sz w:val="19"/>
              </w:rPr>
              <w:t xml:space="preserve">  4.6 Objectives Achievement Matrix</w:t>
            </w:r>
          </w:p>
        </w:tc>
        <w:tc>
          <w:tcPr>
            <w:tcW w:w="1152" w:type="dxa"/>
            <w:shd w:val="clear" w:color="auto" w:fill="F2F5F9"/>
            <w:tcMar>
              <w:top w:w="80" w:type="dxa"/>
              <w:left w:w="120" w:type="dxa"/>
              <w:bottom w:w="80" w:type="dxa"/>
              <w:right w:w="120" w:type="dxa"/>
            </w:tcMar>
          </w:tcPr>
          <w:p w14:paraId="20999407" w14:textId="77777777" w:rsidR="00B32ABB" w:rsidRDefault="00000000">
            <w:pPr>
              <w:spacing w:after="0"/>
            </w:pPr>
            <w:r>
              <w:rPr>
                <w:rFonts w:ascii="Times New Roman" w:hAnsi="Times New Roman"/>
                <w:sz w:val="19"/>
              </w:rPr>
              <w:t>45</w:t>
            </w:r>
          </w:p>
        </w:tc>
      </w:tr>
      <w:tr w:rsidR="00B32ABB" w14:paraId="5CB09FF6" w14:textId="77777777">
        <w:trPr>
          <w:jc w:val="center"/>
        </w:trPr>
        <w:tc>
          <w:tcPr>
            <w:tcW w:w="1152" w:type="dxa"/>
            <w:shd w:val="clear" w:color="auto" w:fill="FFFFFF"/>
            <w:tcMar>
              <w:top w:w="80" w:type="dxa"/>
              <w:left w:w="120" w:type="dxa"/>
              <w:bottom w:w="80" w:type="dxa"/>
              <w:right w:w="120" w:type="dxa"/>
            </w:tcMar>
          </w:tcPr>
          <w:p w14:paraId="606E2519"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7C922378" w14:textId="77777777" w:rsidR="00B32ABB" w:rsidRDefault="00000000">
            <w:pPr>
              <w:spacing w:after="0"/>
            </w:pPr>
            <w:r>
              <w:rPr>
                <w:rFonts w:ascii="Times New Roman" w:hAnsi="Times New Roman"/>
                <w:sz w:val="19"/>
              </w:rPr>
              <w:t xml:space="preserve">  4.7 Project Strengths and Limitations</w:t>
            </w:r>
          </w:p>
        </w:tc>
        <w:tc>
          <w:tcPr>
            <w:tcW w:w="1152" w:type="dxa"/>
            <w:shd w:val="clear" w:color="auto" w:fill="FFFFFF"/>
            <w:tcMar>
              <w:top w:w="80" w:type="dxa"/>
              <w:left w:w="120" w:type="dxa"/>
              <w:bottom w:w="80" w:type="dxa"/>
              <w:right w:w="120" w:type="dxa"/>
            </w:tcMar>
          </w:tcPr>
          <w:p w14:paraId="0D67A84F" w14:textId="77777777" w:rsidR="00B32ABB" w:rsidRDefault="00000000">
            <w:pPr>
              <w:spacing w:after="0"/>
            </w:pPr>
            <w:r>
              <w:rPr>
                <w:rFonts w:ascii="Times New Roman" w:hAnsi="Times New Roman"/>
                <w:sz w:val="19"/>
              </w:rPr>
              <w:t>46</w:t>
            </w:r>
          </w:p>
        </w:tc>
      </w:tr>
      <w:tr w:rsidR="00B32ABB" w14:paraId="2F096C34" w14:textId="77777777">
        <w:trPr>
          <w:jc w:val="center"/>
        </w:trPr>
        <w:tc>
          <w:tcPr>
            <w:tcW w:w="1152" w:type="dxa"/>
            <w:shd w:val="clear" w:color="auto" w:fill="F2F5F9"/>
            <w:tcMar>
              <w:top w:w="80" w:type="dxa"/>
              <w:left w:w="120" w:type="dxa"/>
              <w:bottom w:w="80" w:type="dxa"/>
              <w:right w:w="120" w:type="dxa"/>
            </w:tcMar>
          </w:tcPr>
          <w:p w14:paraId="7EF58238"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2B91A717" w14:textId="77777777" w:rsidR="00B32ABB" w:rsidRDefault="00000000">
            <w:pPr>
              <w:spacing w:after="0"/>
            </w:pPr>
            <w:r>
              <w:rPr>
                <w:rFonts w:ascii="Times New Roman" w:hAnsi="Times New Roman"/>
                <w:sz w:val="19"/>
              </w:rPr>
              <w:t xml:space="preserve">  4.8 Project Planning, Lifecycle Milestones, Roles and Budget</w:t>
            </w:r>
          </w:p>
        </w:tc>
        <w:tc>
          <w:tcPr>
            <w:tcW w:w="1152" w:type="dxa"/>
            <w:shd w:val="clear" w:color="auto" w:fill="F2F5F9"/>
            <w:tcMar>
              <w:top w:w="80" w:type="dxa"/>
              <w:left w:w="120" w:type="dxa"/>
              <w:bottom w:w="80" w:type="dxa"/>
              <w:right w:w="120" w:type="dxa"/>
            </w:tcMar>
          </w:tcPr>
          <w:p w14:paraId="0DC3E3DE" w14:textId="77777777" w:rsidR="00B32ABB" w:rsidRDefault="00000000">
            <w:pPr>
              <w:spacing w:after="0"/>
            </w:pPr>
            <w:r>
              <w:rPr>
                <w:rFonts w:ascii="Times New Roman" w:hAnsi="Times New Roman"/>
                <w:sz w:val="19"/>
              </w:rPr>
              <w:t>47</w:t>
            </w:r>
          </w:p>
        </w:tc>
      </w:tr>
      <w:tr w:rsidR="00B32ABB" w14:paraId="443D1882" w14:textId="77777777">
        <w:trPr>
          <w:jc w:val="center"/>
        </w:trPr>
        <w:tc>
          <w:tcPr>
            <w:tcW w:w="1152" w:type="dxa"/>
            <w:shd w:val="clear" w:color="auto" w:fill="FFFFFF"/>
            <w:tcMar>
              <w:top w:w="80" w:type="dxa"/>
              <w:left w:w="120" w:type="dxa"/>
              <w:bottom w:w="80" w:type="dxa"/>
              <w:right w:w="120" w:type="dxa"/>
            </w:tcMar>
          </w:tcPr>
          <w:p w14:paraId="1788D558" w14:textId="77777777" w:rsidR="00B32ABB" w:rsidRDefault="00000000">
            <w:pPr>
              <w:spacing w:after="0"/>
              <w:jc w:val="center"/>
            </w:pPr>
            <w:r>
              <w:rPr>
                <w:rFonts w:ascii="Times New Roman" w:hAnsi="Times New Roman"/>
                <w:sz w:val="19"/>
              </w:rPr>
              <w:t>5</w:t>
            </w:r>
          </w:p>
        </w:tc>
        <w:tc>
          <w:tcPr>
            <w:tcW w:w="6912" w:type="dxa"/>
            <w:shd w:val="clear" w:color="auto" w:fill="FFFFFF"/>
            <w:tcMar>
              <w:top w:w="80" w:type="dxa"/>
              <w:left w:w="120" w:type="dxa"/>
              <w:bottom w:w="80" w:type="dxa"/>
              <w:right w:w="120" w:type="dxa"/>
            </w:tcMar>
          </w:tcPr>
          <w:p w14:paraId="776D4B43" w14:textId="77777777" w:rsidR="00B32ABB" w:rsidRDefault="00000000">
            <w:pPr>
              <w:spacing w:after="0"/>
            </w:pPr>
            <w:r>
              <w:rPr>
                <w:rFonts w:ascii="Times New Roman" w:hAnsi="Times New Roman"/>
                <w:sz w:val="19"/>
              </w:rPr>
              <w:t>CHAPTER 5: CONCLUSION, FUTURE WORK AND REFLECTIONS</w:t>
            </w:r>
          </w:p>
        </w:tc>
        <w:tc>
          <w:tcPr>
            <w:tcW w:w="1152" w:type="dxa"/>
            <w:shd w:val="clear" w:color="auto" w:fill="FFFFFF"/>
            <w:tcMar>
              <w:top w:w="80" w:type="dxa"/>
              <w:left w:w="120" w:type="dxa"/>
              <w:bottom w:w="80" w:type="dxa"/>
              <w:right w:w="120" w:type="dxa"/>
            </w:tcMar>
          </w:tcPr>
          <w:p w14:paraId="36ED2F51" w14:textId="77777777" w:rsidR="00B32ABB" w:rsidRDefault="00000000">
            <w:pPr>
              <w:spacing w:after="0"/>
            </w:pPr>
            <w:r>
              <w:rPr>
                <w:rFonts w:ascii="Times New Roman" w:hAnsi="Times New Roman"/>
                <w:sz w:val="19"/>
              </w:rPr>
              <w:t>50</w:t>
            </w:r>
          </w:p>
        </w:tc>
      </w:tr>
      <w:tr w:rsidR="00B32ABB" w14:paraId="4B595CAC" w14:textId="77777777">
        <w:trPr>
          <w:jc w:val="center"/>
        </w:trPr>
        <w:tc>
          <w:tcPr>
            <w:tcW w:w="1152" w:type="dxa"/>
            <w:shd w:val="clear" w:color="auto" w:fill="F2F5F9"/>
            <w:tcMar>
              <w:top w:w="80" w:type="dxa"/>
              <w:left w:w="120" w:type="dxa"/>
              <w:bottom w:w="80" w:type="dxa"/>
              <w:right w:w="120" w:type="dxa"/>
            </w:tcMar>
          </w:tcPr>
          <w:p w14:paraId="76E20425"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57C6063C" w14:textId="77777777" w:rsidR="00B32ABB" w:rsidRDefault="00000000">
            <w:pPr>
              <w:spacing w:after="0"/>
            </w:pPr>
            <w:r>
              <w:rPr>
                <w:rFonts w:ascii="Times New Roman" w:hAnsi="Times New Roman"/>
                <w:sz w:val="19"/>
              </w:rPr>
              <w:t xml:space="preserve">  5.1 Project Summary and Principal Conclusions</w:t>
            </w:r>
          </w:p>
        </w:tc>
        <w:tc>
          <w:tcPr>
            <w:tcW w:w="1152" w:type="dxa"/>
            <w:shd w:val="clear" w:color="auto" w:fill="F2F5F9"/>
            <w:tcMar>
              <w:top w:w="80" w:type="dxa"/>
              <w:left w:w="120" w:type="dxa"/>
              <w:bottom w:w="80" w:type="dxa"/>
              <w:right w:w="120" w:type="dxa"/>
            </w:tcMar>
          </w:tcPr>
          <w:p w14:paraId="62EA234E" w14:textId="77777777" w:rsidR="00B32ABB" w:rsidRDefault="00000000">
            <w:pPr>
              <w:spacing w:after="0"/>
            </w:pPr>
            <w:r>
              <w:rPr>
                <w:rFonts w:ascii="Times New Roman" w:hAnsi="Times New Roman"/>
                <w:sz w:val="19"/>
              </w:rPr>
              <w:t>50</w:t>
            </w:r>
          </w:p>
        </w:tc>
      </w:tr>
      <w:tr w:rsidR="00B32ABB" w14:paraId="02205FF0" w14:textId="77777777">
        <w:trPr>
          <w:jc w:val="center"/>
        </w:trPr>
        <w:tc>
          <w:tcPr>
            <w:tcW w:w="1152" w:type="dxa"/>
            <w:shd w:val="clear" w:color="auto" w:fill="FFFFFF"/>
            <w:tcMar>
              <w:top w:w="80" w:type="dxa"/>
              <w:left w:w="120" w:type="dxa"/>
              <w:bottom w:w="80" w:type="dxa"/>
              <w:right w:w="120" w:type="dxa"/>
            </w:tcMar>
          </w:tcPr>
          <w:p w14:paraId="3E451D8F"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7C8BC013" w14:textId="77777777" w:rsidR="00B32ABB" w:rsidRDefault="00000000">
            <w:pPr>
              <w:spacing w:after="0"/>
            </w:pPr>
            <w:r>
              <w:rPr>
                <w:rFonts w:ascii="Times New Roman" w:hAnsi="Times New Roman"/>
                <w:sz w:val="19"/>
              </w:rPr>
              <w:t xml:space="preserve">  5.2 Identified Directions for Future Research and Extension</w:t>
            </w:r>
          </w:p>
        </w:tc>
        <w:tc>
          <w:tcPr>
            <w:tcW w:w="1152" w:type="dxa"/>
            <w:shd w:val="clear" w:color="auto" w:fill="FFFFFF"/>
            <w:tcMar>
              <w:top w:w="80" w:type="dxa"/>
              <w:left w:w="120" w:type="dxa"/>
              <w:bottom w:w="80" w:type="dxa"/>
              <w:right w:w="120" w:type="dxa"/>
            </w:tcMar>
          </w:tcPr>
          <w:p w14:paraId="1854A3E6" w14:textId="77777777" w:rsidR="00B32ABB" w:rsidRDefault="00000000">
            <w:pPr>
              <w:spacing w:after="0"/>
            </w:pPr>
            <w:r>
              <w:rPr>
                <w:rFonts w:ascii="Times New Roman" w:hAnsi="Times New Roman"/>
                <w:sz w:val="19"/>
              </w:rPr>
              <w:t>51</w:t>
            </w:r>
          </w:p>
        </w:tc>
      </w:tr>
      <w:tr w:rsidR="00B32ABB" w14:paraId="33107932" w14:textId="77777777">
        <w:trPr>
          <w:jc w:val="center"/>
        </w:trPr>
        <w:tc>
          <w:tcPr>
            <w:tcW w:w="1152" w:type="dxa"/>
            <w:shd w:val="clear" w:color="auto" w:fill="F2F5F9"/>
            <w:tcMar>
              <w:top w:w="80" w:type="dxa"/>
              <w:left w:w="120" w:type="dxa"/>
              <w:bottom w:w="80" w:type="dxa"/>
              <w:right w:w="120" w:type="dxa"/>
            </w:tcMar>
          </w:tcPr>
          <w:p w14:paraId="2F0D2233"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25E5D839" w14:textId="77777777" w:rsidR="00B32ABB" w:rsidRDefault="00000000">
            <w:pPr>
              <w:spacing w:after="0"/>
            </w:pPr>
            <w:r>
              <w:rPr>
                <w:rFonts w:ascii="Times New Roman" w:hAnsi="Times New Roman"/>
                <w:sz w:val="19"/>
              </w:rPr>
              <w:t xml:space="preserve">  5.3 Professional Learning and Individual Critical Reflections</w:t>
            </w:r>
          </w:p>
        </w:tc>
        <w:tc>
          <w:tcPr>
            <w:tcW w:w="1152" w:type="dxa"/>
            <w:shd w:val="clear" w:color="auto" w:fill="F2F5F9"/>
            <w:tcMar>
              <w:top w:w="80" w:type="dxa"/>
              <w:left w:w="120" w:type="dxa"/>
              <w:bottom w:w="80" w:type="dxa"/>
              <w:right w:w="120" w:type="dxa"/>
            </w:tcMar>
          </w:tcPr>
          <w:p w14:paraId="7DA4B714" w14:textId="77777777" w:rsidR="00B32ABB" w:rsidRDefault="00000000">
            <w:pPr>
              <w:spacing w:after="0"/>
            </w:pPr>
            <w:r>
              <w:rPr>
                <w:rFonts w:ascii="Times New Roman" w:hAnsi="Times New Roman"/>
                <w:sz w:val="19"/>
              </w:rPr>
              <w:t>52</w:t>
            </w:r>
          </w:p>
        </w:tc>
      </w:tr>
      <w:tr w:rsidR="00B32ABB" w14:paraId="52F8E5E0" w14:textId="77777777">
        <w:trPr>
          <w:jc w:val="center"/>
        </w:trPr>
        <w:tc>
          <w:tcPr>
            <w:tcW w:w="1152" w:type="dxa"/>
            <w:shd w:val="clear" w:color="auto" w:fill="FFFFFF"/>
            <w:tcMar>
              <w:top w:w="80" w:type="dxa"/>
              <w:left w:w="120" w:type="dxa"/>
              <w:bottom w:w="80" w:type="dxa"/>
              <w:right w:w="120" w:type="dxa"/>
            </w:tcMar>
          </w:tcPr>
          <w:p w14:paraId="1A06419E"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7D1004B0" w14:textId="77777777" w:rsidR="00B32ABB" w:rsidRDefault="00000000">
            <w:pPr>
              <w:spacing w:after="0"/>
            </w:pPr>
            <w:r>
              <w:rPr>
                <w:rFonts w:ascii="Times New Roman" w:hAnsi="Times New Roman"/>
                <w:sz w:val="19"/>
              </w:rPr>
              <w:t>REFERENCES (IEEE Formatted Bibliographic Compendium)</w:t>
            </w:r>
          </w:p>
        </w:tc>
        <w:tc>
          <w:tcPr>
            <w:tcW w:w="1152" w:type="dxa"/>
            <w:shd w:val="clear" w:color="auto" w:fill="FFFFFF"/>
            <w:tcMar>
              <w:top w:w="80" w:type="dxa"/>
              <w:left w:w="120" w:type="dxa"/>
              <w:bottom w:w="80" w:type="dxa"/>
              <w:right w:w="120" w:type="dxa"/>
            </w:tcMar>
          </w:tcPr>
          <w:p w14:paraId="6A90E047" w14:textId="77777777" w:rsidR="00B32ABB" w:rsidRDefault="00000000">
            <w:pPr>
              <w:spacing w:after="0"/>
            </w:pPr>
            <w:r>
              <w:rPr>
                <w:rFonts w:ascii="Times New Roman" w:hAnsi="Times New Roman"/>
                <w:sz w:val="19"/>
              </w:rPr>
              <w:t>56</w:t>
            </w:r>
          </w:p>
        </w:tc>
      </w:tr>
      <w:tr w:rsidR="00B32ABB" w14:paraId="0D09F88C" w14:textId="77777777">
        <w:trPr>
          <w:jc w:val="center"/>
        </w:trPr>
        <w:tc>
          <w:tcPr>
            <w:tcW w:w="1152" w:type="dxa"/>
            <w:shd w:val="clear" w:color="auto" w:fill="F2F5F9"/>
            <w:tcMar>
              <w:top w:w="80" w:type="dxa"/>
              <w:left w:w="120" w:type="dxa"/>
              <w:bottom w:w="80" w:type="dxa"/>
              <w:right w:w="120" w:type="dxa"/>
            </w:tcMar>
          </w:tcPr>
          <w:p w14:paraId="3197934C"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1EFAAB0B" w14:textId="77777777" w:rsidR="00B32ABB" w:rsidRDefault="00000000">
            <w:pPr>
              <w:spacing w:after="0"/>
            </w:pPr>
            <w:r>
              <w:rPr>
                <w:rFonts w:ascii="Times New Roman" w:hAnsi="Times New Roman"/>
                <w:sz w:val="19"/>
              </w:rPr>
              <w:t>APPENDICES</w:t>
            </w:r>
          </w:p>
        </w:tc>
        <w:tc>
          <w:tcPr>
            <w:tcW w:w="1152" w:type="dxa"/>
            <w:shd w:val="clear" w:color="auto" w:fill="F2F5F9"/>
            <w:tcMar>
              <w:top w:w="80" w:type="dxa"/>
              <w:left w:w="120" w:type="dxa"/>
              <w:bottom w:w="80" w:type="dxa"/>
              <w:right w:w="120" w:type="dxa"/>
            </w:tcMar>
          </w:tcPr>
          <w:p w14:paraId="11809612" w14:textId="77777777" w:rsidR="00B32ABB" w:rsidRDefault="00000000">
            <w:pPr>
              <w:spacing w:after="0"/>
            </w:pPr>
            <w:r>
              <w:rPr>
                <w:rFonts w:ascii="Times New Roman" w:hAnsi="Times New Roman"/>
                <w:sz w:val="19"/>
              </w:rPr>
              <w:t>59</w:t>
            </w:r>
          </w:p>
        </w:tc>
      </w:tr>
      <w:tr w:rsidR="00B32ABB" w14:paraId="3ACB9512" w14:textId="77777777">
        <w:trPr>
          <w:jc w:val="center"/>
        </w:trPr>
        <w:tc>
          <w:tcPr>
            <w:tcW w:w="1152" w:type="dxa"/>
            <w:shd w:val="clear" w:color="auto" w:fill="FFFFFF"/>
            <w:tcMar>
              <w:top w:w="80" w:type="dxa"/>
              <w:left w:w="120" w:type="dxa"/>
              <w:bottom w:w="80" w:type="dxa"/>
              <w:right w:w="120" w:type="dxa"/>
            </w:tcMar>
          </w:tcPr>
          <w:p w14:paraId="5290DBB0"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A48DE0F" w14:textId="77777777" w:rsidR="00B32ABB" w:rsidRDefault="00000000">
            <w:pPr>
              <w:spacing w:after="0"/>
            </w:pPr>
            <w:r>
              <w:rPr>
                <w:rFonts w:ascii="Times New Roman" w:hAnsi="Times New Roman"/>
                <w:sz w:val="19"/>
              </w:rPr>
              <w:t xml:space="preserve">  Appendix A: Detailed Mathematical Calculations &amp; Derivations</w:t>
            </w:r>
          </w:p>
        </w:tc>
        <w:tc>
          <w:tcPr>
            <w:tcW w:w="1152" w:type="dxa"/>
            <w:shd w:val="clear" w:color="auto" w:fill="FFFFFF"/>
            <w:tcMar>
              <w:top w:w="80" w:type="dxa"/>
              <w:left w:w="120" w:type="dxa"/>
              <w:bottom w:w="80" w:type="dxa"/>
              <w:right w:w="120" w:type="dxa"/>
            </w:tcMar>
          </w:tcPr>
          <w:p w14:paraId="787BA73C" w14:textId="77777777" w:rsidR="00B32ABB" w:rsidRDefault="00000000">
            <w:pPr>
              <w:spacing w:after="0"/>
            </w:pPr>
            <w:r>
              <w:rPr>
                <w:rFonts w:ascii="Times New Roman" w:hAnsi="Times New Roman"/>
                <w:sz w:val="19"/>
              </w:rPr>
              <w:t>59</w:t>
            </w:r>
          </w:p>
        </w:tc>
      </w:tr>
      <w:tr w:rsidR="00B32ABB" w14:paraId="51C4CFBF" w14:textId="77777777">
        <w:trPr>
          <w:jc w:val="center"/>
        </w:trPr>
        <w:tc>
          <w:tcPr>
            <w:tcW w:w="1152" w:type="dxa"/>
            <w:shd w:val="clear" w:color="auto" w:fill="F2F5F9"/>
            <w:tcMar>
              <w:top w:w="80" w:type="dxa"/>
              <w:left w:w="120" w:type="dxa"/>
              <w:bottom w:w="80" w:type="dxa"/>
              <w:right w:w="120" w:type="dxa"/>
            </w:tcMar>
          </w:tcPr>
          <w:p w14:paraId="2F229926"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5D5A16D4" w14:textId="77777777" w:rsidR="00B32ABB" w:rsidRDefault="00000000">
            <w:pPr>
              <w:spacing w:after="0"/>
            </w:pPr>
            <w:r>
              <w:rPr>
                <w:rFonts w:ascii="Times New Roman" w:hAnsi="Times New Roman"/>
                <w:sz w:val="19"/>
              </w:rPr>
              <w:t xml:space="preserve">  Appendix B: Engineering Schematics &amp; Pipeline Architectures</w:t>
            </w:r>
          </w:p>
        </w:tc>
        <w:tc>
          <w:tcPr>
            <w:tcW w:w="1152" w:type="dxa"/>
            <w:shd w:val="clear" w:color="auto" w:fill="F2F5F9"/>
            <w:tcMar>
              <w:top w:w="80" w:type="dxa"/>
              <w:left w:w="120" w:type="dxa"/>
              <w:bottom w:w="80" w:type="dxa"/>
              <w:right w:w="120" w:type="dxa"/>
            </w:tcMar>
          </w:tcPr>
          <w:p w14:paraId="642A9C8E" w14:textId="77777777" w:rsidR="00B32ABB" w:rsidRDefault="00000000">
            <w:pPr>
              <w:spacing w:after="0"/>
            </w:pPr>
            <w:r>
              <w:rPr>
                <w:rFonts w:ascii="Times New Roman" w:hAnsi="Times New Roman"/>
                <w:sz w:val="19"/>
              </w:rPr>
              <w:t>61</w:t>
            </w:r>
          </w:p>
        </w:tc>
      </w:tr>
      <w:tr w:rsidR="00B32ABB" w14:paraId="7A40F41F" w14:textId="77777777">
        <w:trPr>
          <w:jc w:val="center"/>
        </w:trPr>
        <w:tc>
          <w:tcPr>
            <w:tcW w:w="1152" w:type="dxa"/>
            <w:shd w:val="clear" w:color="auto" w:fill="FFFFFF"/>
            <w:tcMar>
              <w:top w:w="80" w:type="dxa"/>
              <w:left w:w="120" w:type="dxa"/>
              <w:bottom w:w="80" w:type="dxa"/>
              <w:right w:w="120" w:type="dxa"/>
            </w:tcMar>
          </w:tcPr>
          <w:p w14:paraId="0662BC44"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14DD2312" w14:textId="77777777" w:rsidR="00B32ABB" w:rsidRDefault="00000000">
            <w:pPr>
              <w:spacing w:after="0"/>
            </w:pPr>
            <w:r>
              <w:rPr>
                <w:rFonts w:ascii="Times New Roman" w:hAnsi="Times New Roman"/>
                <w:sz w:val="19"/>
              </w:rPr>
              <w:t xml:space="preserve">  Appendix C: Complete Python Source Code &amp; Repository Metadata</w:t>
            </w:r>
          </w:p>
        </w:tc>
        <w:tc>
          <w:tcPr>
            <w:tcW w:w="1152" w:type="dxa"/>
            <w:shd w:val="clear" w:color="auto" w:fill="FFFFFF"/>
            <w:tcMar>
              <w:top w:w="80" w:type="dxa"/>
              <w:left w:w="120" w:type="dxa"/>
              <w:bottom w:w="80" w:type="dxa"/>
              <w:right w:w="120" w:type="dxa"/>
            </w:tcMar>
          </w:tcPr>
          <w:p w14:paraId="02971D05" w14:textId="77777777" w:rsidR="00B32ABB" w:rsidRDefault="00000000">
            <w:pPr>
              <w:spacing w:after="0"/>
            </w:pPr>
            <w:r>
              <w:rPr>
                <w:rFonts w:ascii="Times New Roman" w:hAnsi="Times New Roman"/>
                <w:sz w:val="19"/>
              </w:rPr>
              <w:t>63</w:t>
            </w:r>
          </w:p>
        </w:tc>
      </w:tr>
      <w:tr w:rsidR="00B32ABB" w14:paraId="37B9BE24" w14:textId="77777777">
        <w:trPr>
          <w:jc w:val="center"/>
        </w:trPr>
        <w:tc>
          <w:tcPr>
            <w:tcW w:w="1152" w:type="dxa"/>
            <w:shd w:val="clear" w:color="auto" w:fill="F2F5F9"/>
            <w:tcMar>
              <w:top w:w="80" w:type="dxa"/>
              <w:left w:w="120" w:type="dxa"/>
              <w:bottom w:w="80" w:type="dxa"/>
              <w:right w:w="120" w:type="dxa"/>
            </w:tcMar>
          </w:tcPr>
          <w:p w14:paraId="28E24905"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0C1803AF" w14:textId="77777777" w:rsidR="00B32ABB" w:rsidRDefault="00000000">
            <w:pPr>
              <w:spacing w:after="0"/>
            </w:pPr>
            <w:r>
              <w:rPr>
                <w:rFonts w:ascii="Times New Roman" w:hAnsi="Times New Roman"/>
                <w:sz w:val="19"/>
              </w:rPr>
              <w:t xml:space="preserve">  Appendix D: Technical Datasheets &amp; Dataset Specifications</w:t>
            </w:r>
          </w:p>
        </w:tc>
        <w:tc>
          <w:tcPr>
            <w:tcW w:w="1152" w:type="dxa"/>
            <w:shd w:val="clear" w:color="auto" w:fill="F2F5F9"/>
            <w:tcMar>
              <w:top w:w="80" w:type="dxa"/>
              <w:left w:w="120" w:type="dxa"/>
              <w:bottom w:w="80" w:type="dxa"/>
              <w:right w:w="120" w:type="dxa"/>
            </w:tcMar>
          </w:tcPr>
          <w:p w14:paraId="10521343" w14:textId="77777777" w:rsidR="00B32ABB" w:rsidRDefault="00000000">
            <w:pPr>
              <w:spacing w:after="0"/>
            </w:pPr>
            <w:r>
              <w:rPr>
                <w:rFonts w:ascii="Times New Roman" w:hAnsi="Times New Roman"/>
                <w:sz w:val="19"/>
              </w:rPr>
              <w:t>66</w:t>
            </w:r>
          </w:p>
        </w:tc>
      </w:tr>
      <w:tr w:rsidR="00B32ABB" w14:paraId="2B332EEB" w14:textId="77777777">
        <w:trPr>
          <w:jc w:val="center"/>
        </w:trPr>
        <w:tc>
          <w:tcPr>
            <w:tcW w:w="1152" w:type="dxa"/>
            <w:shd w:val="clear" w:color="auto" w:fill="FFFFFF"/>
            <w:tcMar>
              <w:top w:w="80" w:type="dxa"/>
              <w:left w:w="120" w:type="dxa"/>
              <w:bottom w:w="80" w:type="dxa"/>
              <w:right w:w="120" w:type="dxa"/>
            </w:tcMar>
          </w:tcPr>
          <w:p w14:paraId="6BC04BE2"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4B2C1104" w14:textId="77777777" w:rsidR="00B32ABB" w:rsidRDefault="00000000">
            <w:pPr>
              <w:spacing w:after="0"/>
            </w:pPr>
            <w:r>
              <w:rPr>
                <w:rFonts w:ascii="Times New Roman" w:hAnsi="Times New Roman"/>
                <w:sz w:val="19"/>
              </w:rPr>
              <w:t xml:space="preserve">  Appendix E: Raw Experimental &amp; Benchmark Latency Data</w:t>
            </w:r>
          </w:p>
        </w:tc>
        <w:tc>
          <w:tcPr>
            <w:tcW w:w="1152" w:type="dxa"/>
            <w:shd w:val="clear" w:color="auto" w:fill="FFFFFF"/>
            <w:tcMar>
              <w:top w:w="80" w:type="dxa"/>
              <w:left w:w="120" w:type="dxa"/>
              <w:bottom w:w="80" w:type="dxa"/>
              <w:right w:w="120" w:type="dxa"/>
            </w:tcMar>
          </w:tcPr>
          <w:p w14:paraId="7495A04A" w14:textId="77777777" w:rsidR="00B32ABB" w:rsidRDefault="00000000">
            <w:pPr>
              <w:spacing w:after="0"/>
            </w:pPr>
            <w:r>
              <w:rPr>
                <w:rFonts w:ascii="Times New Roman" w:hAnsi="Times New Roman"/>
                <w:sz w:val="19"/>
              </w:rPr>
              <w:t>67</w:t>
            </w:r>
          </w:p>
        </w:tc>
      </w:tr>
      <w:tr w:rsidR="00B32ABB" w14:paraId="322B0ED8" w14:textId="77777777">
        <w:trPr>
          <w:jc w:val="center"/>
        </w:trPr>
        <w:tc>
          <w:tcPr>
            <w:tcW w:w="1152" w:type="dxa"/>
            <w:shd w:val="clear" w:color="auto" w:fill="F2F5F9"/>
            <w:tcMar>
              <w:top w:w="80" w:type="dxa"/>
              <w:left w:w="120" w:type="dxa"/>
              <w:bottom w:w="80" w:type="dxa"/>
              <w:right w:w="120" w:type="dxa"/>
            </w:tcMar>
          </w:tcPr>
          <w:p w14:paraId="659BC6E9"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242AB4CF" w14:textId="77777777" w:rsidR="00B32ABB" w:rsidRDefault="00000000">
            <w:pPr>
              <w:spacing w:after="0"/>
            </w:pPr>
            <w:r>
              <w:rPr>
                <w:rFonts w:ascii="Times New Roman" w:hAnsi="Times New Roman"/>
                <w:sz w:val="19"/>
              </w:rPr>
              <w:t xml:space="preserve">  Appendix F: Institutional Ethical &amp; Academic Integrity Compliance</w:t>
            </w:r>
          </w:p>
        </w:tc>
        <w:tc>
          <w:tcPr>
            <w:tcW w:w="1152" w:type="dxa"/>
            <w:shd w:val="clear" w:color="auto" w:fill="F2F5F9"/>
            <w:tcMar>
              <w:top w:w="80" w:type="dxa"/>
              <w:left w:w="120" w:type="dxa"/>
              <w:bottom w:w="80" w:type="dxa"/>
              <w:right w:w="120" w:type="dxa"/>
            </w:tcMar>
          </w:tcPr>
          <w:p w14:paraId="15672CB6" w14:textId="77777777" w:rsidR="00B32ABB" w:rsidRDefault="00000000">
            <w:pPr>
              <w:spacing w:after="0"/>
            </w:pPr>
            <w:r>
              <w:rPr>
                <w:rFonts w:ascii="Times New Roman" w:hAnsi="Times New Roman"/>
                <w:sz w:val="19"/>
              </w:rPr>
              <w:t>68</w:t>
            </w:r>
          </w:p>
        </w:tc>
      </w:tr>
      <w:tr w:rsidR="00B32ABB" w14:paraId="56F27B24" w14:textId="77777777">
        <w:trPr>
          <w:jc w:val="center"/>
        </w:trPr>
        <w:tc>
          <w:tcPr>
            <w:tcW w:w="1152" w:type="dxa"/>
            <w:shd w:val="clear" w:color="auto" w:fill="FFFFFF"/>
            <w:tcMar>
              <w:top w:w="80" w:type="dxa"/>
              <w:left w:w="120" w:type="dxa"/>
              <w:bottom w:w="80" w:type="dxa"/>
              <w:right w:w="120" w:type="dxa"/>
            </w:tcMar>
          </w:tcPr>
          <w:p w14:paraId="38E54E4F"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4FF9FE5F" w14:textId="77777777" w:rsidR="00B32ABB" w:rsidRDefault="00000000">
            <w:pPr>
              <w:spacing w:after="0"/>
            </w:pPr>
            <w:r>
              <w:rPr>
                <w:rFonts w:ascii="Times New Roman" w:hAnsi="Times New Roman"/>
                <w:sz w:val="19"/>
              </w:rPr>
              <w:t xml:space="preserve">  Appendix G: Project Meeting &amp; Progress Tracking Records</w:t>
            </w:r>
          </w:p>
        </w:tc>
        <w:tc>
          <w:tcPr>
            <w:tcW w:w="1152" w:type="dxa"/>
            <w:shd w:val="clear" w:color="auto" w:fill="FFFFFF"/>
            <w:tcMar>
              <w:top w:w="80" w:type="dxa"/>
              <w:left w:w="120" w:type="dxa"/>
              <w:bottom w:w="80" w:type="dxa"/>
              <w:right w:w="120" w:type="dxa"/>
            </w:tcMar>
          </w:tcPr>
          <w:p w14:paraId="44A05BE7" w14:textId="77777777" w:rsidR="00B32ABB" w:rsidRDefault="00000000">
            <w:pPr>
              <w:spacing w:after="0"/>
            </w:pPr>
            <w:r>
              <w:rPr>
                <w:rFonts w:ascii="Times New Roman" w:hAnsi="Times New Roman"/>
                <w:sz w:val="19"/>
              </w:rPr>
              <w:t>69</w:t>
            </w:r>
          </w:p>
        </w:tc>
      </w:tr>
      <w:tr w:rsidR="00B32ABB" w14:paraId="1669FAE4" w14:textId="77777777">
        <w:trPr>
          <w:jc w:val="center"/>
        </w:trPr>
        <w:tc>
          <w:tcPr>
            <w:tcW w:w="1152" w:type="dxa"/>
            <w:shd w:val="clear" w:color="auto" w:fill="F2F5F9"/>
            <w:tcMar>
              <w:top w:w="80" w:type="dxa"/>
              <w:left w:w="120" w:type="dxa"/>
              <w:bottom w:w="80" w:type="dxa"/>
              <w:right w:w="120" w:type="dxa"/>
            </w:tcMar>
          </w:tcPr>
          <w:p w14:paraId="2F6B0632"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37D97824" w14:textId="77777777" w:rsidR="00B32ABB" w:rsidRDefault="00000000">
            <w:pPr>
              <w:spacing w:after="0"/>
            </w:pPr>
            <w:r>
              <w:rPr>
                <w:rFonts w:ascii="Times New Roman" w:hAnsi="Times New Roman"/>
                <w:sz w:val="19"/>
              </w:rPr>
              <w:t xml:space="preserve">  Appendix H: Peer &amp; Industry Usability Feedback Evaluation</w:t>
            </w:r>
          </w:p>
        </w:tc>
        <w:tc>
          <w:tcPr>
            <w:tcW w:w="1152" w:type="dxa"/>
            <w:shd w:val="clear" w:color="auto" w:fill="F2F5F9"/>
            <w:tcMar>
              <w:top w:w="80" w:type="dxa"/>
              <w:left w:w="120" w:type="dxa"/>
              <w:bottom w:w="80" w:type="dxa"/>
              <w:right w:w="120" w:type="dxa"/>
            </w:tcMar>
          </w:tcPr>
          <w:p w14:paraId="2CE2DDF6" w14:textId="77777777" w:rsidR="00B32ABB" w:rsidRDefault="00000000">
            <w:pPr>
              <w:spacing w:after="0"/>
            </w:pPr>
            <w:r>
              <w:rPr>
                <w:rFonts w:ascii="Times New Roman" w:hAnsi="Times New Roman"/>
                <w:sz w:val="19"/>
              </w:rPr>
              <w:t>70</w:t>
            </w:r>
          </w:p>
        </w:tc>
      </w:tr>
      <w:tr w:rsidR="00B32ABB" w14:paraId="557DD182" w14:textId="77777777">
        <w:trPr>
          <w:jc w:val="center"/>
        </w:trPr>
        <w:tc>
          <w:tcPr>
            <w:tcW w:w="1152" w:type="dxa"/>
            <w:shd w:val="clear" w:color="auto" w:fill="FFFFFF"/>
            <w:tcMar>
              <w:top w:w="80" w:type="dxa"/>
              <w:left w:w="120" w:type="dxa"/>
              <w:bottom w:w="80" w:type="dxa"/>
              <w:right w:w="120" w:type="dxa"/>
            </w:tcMar>
          </w:tcPr>
          <w:p w14:paraId="7ACAAC1B"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4C397940" w14:textId="77777777" w:rsidR="00B32ABB" w:rsidRDefault="00000000">
            <w:pPr>
              <w:spacing w:after="0"/>
            </w:pPr>
            <w:r>
              <w:rPr>
                <w:rFonts w:ascii="Times New Roman" w:hAnsi="Times New Roman"/>
                <w:sz w:val="19"/>
              </w:rPr>
              <w:t xml:space="preserve">  Appendix I: Academic Dissemination &amp; Publication Roadmap</w:t>
            </w:r>
          </w:p>
        </w:tc>
        <w:tc>
          <w:tcPr>
            <w:tcW w:w="1152" w:type="dxa"/>
            <w:shd w:val="clear" w:color="auto" w:fill="FFFFFF"/>
            <w:tcMar>
              <w:top w:w="80" w:type="dxa"/>
              <w:left w:w="120" w:type="dxa"/>
              <w:bottom w:w="80" w:type="dxa"/>
              <w:right w:w="120" w:type="dxa"/>
            </w:tcMar>
          </w:tcPr>
          <w:p w14:paraId="53ED6663" w14:textId="77777777" w:rsidR="00B32ABB" w:rsidRDefault="00000000">
            <w:pPr>
              <w:spacing w:after="0"/>
            </w:pPr>
            <w:r>
              <w:rPr>
                <w:rFonts w:ascii="Times New Roman" w:hAnsi="Times New Roman"/>
                <w:sz w:val="19"/>
              </w:rPr>
              <w:t>71</w:t>
            </w:r>
          </w:p>
        </w:tc>
      </w:tr>
      <w:tr w:rsidR="00B32ABB" w14:paraId="435767EC" w14:textId="77777777">
        <w:trPr>
          <w:jc w:val="center"/>
        </w:trPr>
        <w:tc>
          <w:tcPr>
            <w:tcW w:w="1152" w:type="dxa"/>
            <w:shd w:val="clear" w:color="auto" w:fill="F2F5F9"/>
            <w:tcMar>
              <w:top w:w="80" w:type="dxa"/>
              <w:left w:w="120" w:type="dxa"/>
              <w:bottom w:w="80" w:type="dxa"/>
              <w:right w:w="120" w:type="dxa"/>
            </w:tcMar>
          </w:tcPr>
          <w:p w14:paraId="56DB577E" w14:textId="77777777" w:rsidR="00B32ABB" w:rsidRDefault="00B32ABB">
            <w:pPr>
              <w:spacing w:after="0"/>
              <w:jc w:val="center"/>
            </w:pPr>
          </w:p>
        </w:tc>
        <w:tc>
          <w:tcPr>
            <w:tcW w:w="6912" w:type="dxa"/>
            <w:shd w:val="clear" w:color="auto" w:fill="F2F5F9"/>
            <w:tcMar>
              <w:top w:w="80" w:type="dxa"/>
              <w:left w:w="120" w:type="dxa"/>
              <w:bottom w:w="80" w:type="dxa"/>
              <w:right w:w="120" w:type="dxa"/>
            </w:tcMar>
          </w:tcPr>
          <w:p w14:paraId="37B872DC" w14:textId="77777777" w:rsidR="00B32ABB" w:rsidRDefault="00000000">
            <w:pPr>
              <w:spacing w:after="0"/>
            </w:pPr>
            <w:r>
              <w:rPr>
                <w:rFonts w:ascii="Times New Roman" w:hAnsi="Times New Roman"/>
                <w:sz w:val="19"/>
              </w:rPr>
              <w:t xml:space="preserve">  Appendix J: Comprehensive Evidence of Individual Contribution</w:t>
            </w:r>
          </w:p>
        </w:tc>
        <w:tc>
          <w:tcPr>
            <w:tcW w:w="1152" w:type="dxa"/>
            <w:shd w:val="clear" w:color="auto" w:fill="F2F5F9"/>
            <w:tcMar>
              <w:top w:w="80" w:type="dxa"/>
              <w:left w:w="120" w:type="dxa"/>
              <w:bottom w:w="80" w:type="dxa"/>
              <w:right w:w="120" w:type="dxa"/>
            </w:tcMar>
          </w:tcPr>
          <w:p w14:paraId="3A1B45F4" w14:textId="77777777" w:rsidR="00B32ABB" w:rsidRDefault="00000000">
            <w:pPr>
              <w:spacing w:after="0"/>
            </w:pPr>
            <w:r>
              <w:rPr>
                <w:rFonts w:ascii="Times New Roman" w:hAnsi="Times New Roman"/>
                <w:sz w:val="19"/>
              </w:rPr>
              <w:t>72</w:t>
            </w:r>
          </w:p>
        </w:tc>
      </w:tr>
      <w:tr w:rsidR="00B32ABB" w14:paraId="405307CF" w14:textId="77777777">
        <w:trPr>
          <w:jc w:val="center"/>
        </w:trPr>
        <w:tc>
          <w:tcPr>
            <w:tcW w:w="1152" w:type="dxa"/>
            <w:shd w:val="clear" w:color="auto" w:fill="FFFFFF"/>
            <w:tcMar>
              <w:top w:w="80" w:type="dxa"/>
              <w:left w:w="120" w:type="dxa"/>
              <w:bottom w:w="80" w:type="dxa"/>
              <w:right w:w="120" w:type="dxa"/>
            </w:tcMar>
          </w:tcPr>
          <w:p w14:paraId="0B3AB11D" w14:textId="77777777" w:rsidR="00B32ABB" w:rsidRDefault="00B32ABB">
            <w:pPr>
              <w:spacing w:after="0"/>
              <w:jc w:val="center"/>
            </w:pPr>
          </w:p>
        </w:tc>
        <w:tc>
          <w:tcPr>
            <w:tcW w:w="6912" w:type="dxa"/>
            <w:shd w:val="clear" w:color="auto" w:fill="FFFFFF"/>
            <w:tcMar>
              <w:top w:w="80" w:type="dxa"/>
              <w:left w:w="120" w:type="dxa"/>
              <w:bottom w:w="80" w:type="dxa"/>
              <w:right w:w="120" w:type="dxa"/>
            </w:tcMar>
          </w:tcPr>
          <w:p w14:paraId="65A959FC" w14:textId="77777777" w:rsidR="00B32ABB" w:rsidRDefault="00000000">
            <w:pPr>
              <w:spacing w:after="0"/>
            </w:pPr>
            <w:r>
              <w:rPr>
                <w:rFonts w:ascii="Times New Roman" w:hAnsi="Times New Roman"/>
                <w:sz w:val="19"/>
              </w:rPr>
              <w:t>CAPSTONE PROJECT OUTCOME MAPPING SHEET (SO1 - SO7)</w:t>
            </w:r>
          </w:p>
        </w:tc>
        <w:tc>
          <w:tcPr>
            <w:tcW w:w="1152" w:type="dxa"/>
            <w:shd w:val="clear" w:color="auto" w:fill="FFFFFF"/>
            <w:tcMar>
              <w:top w:w="80" w:type="dxa"/>
              <w:left w:w="120" w:type="dxa"/>
              <w:bottom w:w="80" w:type="dxa"/>
              <w:right w:w="120" w:type="dxa"/>
            </w:tcMar>
          </w:tcPr>
          <w:p w14:paraId="2CEDF815" w14:textId="77777777" w:rsidR="00B32ABB" w:rsidRDefault="00000000">
            <w:pPr>
              <w:spacing w:after="0"/>
            </w:pPr>
            <w:r>
              <w:rPr>
                <w:rFonts w:ascii="Times New Roman" w:hAnsi="Times New Roman"/>
                <w:sz w:val="19"/>
              </w:rPr>
              <w:t>74</w:t>
            </w:r>
          </w:p>
        </w:tc>
      </w:tr>
    </w:tbl>
    <w:p w14:paraId="4C5F634B" w14:textId="77777777" w:rsidR="00B32ABB" w:rsidRDefault="00B32ABB">
      <w:pPr>
        <w:spacing w:after="120"/>
      </w:pPr>
    </w:p>
    <w:p w14:paraId="02711EF3" w14:textId="77777777" w:rsidR="00B32ABB" w:rsidRDefault="00000000">
      <w:r>
        <w:br w:type="page"/>
      </w:r>
    </w:p>
    <w:p w14:paraId="48BCF691" w14:textId="77777777" w:rsidR="00B32ABB" w:rsidRDefault="00000000">
      <w:pPr>
        <w:keepNext/>
        <w:spacing w:before="280" w:after="120"/>
      </w:pPr>
      <w:r>
        <w:rPr>
          <w:rFonts w:ascii="Times New Roman" w:hAnsi="Times New Roman"/>
          <w:b/>
          <w:color w:val="1F497D"/>
          <w:sz w:val="30"/>
        </w:rPr>
        <w:lastRenderedPageBreak/>
        <w:t>LIST OF FIGURES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694"/>
        <w:gridCol w:w="6140"/>
        <w:gridCol w:w="1135"/>
      </w:tblGrid>
      <w:tr w:rsidR="00B32ABB" w14:paraId="2FA3F1C2" w14:textId="77777777">
        <w:trPr>
          <w:jc w:val="center"/>
        </w:trPr>
        <w:tc>
          <w:tcPr>
            <w:tcW w:w="1728" w:type="dxa"/>
            <w:shd w:val="clear" w:color="auto" w:fill="1F497D"/>
            <w:tcMar>
              <w:top w:w="120" w:type="dxa"/>
              <w:left w:w="150" w:type="dxa"/>
              <w:bottom w:w="120" w:type="dxa"/>
              <w:right w:w="150" w:type="dxa"/>
            </w:tcMar>
          </w:tcPr>
          <w:p w14:paraId="144BEB8D" w14:textId="77777777" w:rsidR="00B32ABB" w:rsidRDefault="00000000">
            <w:pPr>
              <w:spacing w:after="0"/>
              <w:jc w:val="center"/>
            </w:pPr>
            <w:r>
              <w:rPr>
                <w:rFonts w:ascii="Times New Roman" w:hAnsi="Times New Roman"/>
                <w:b/>
                <w:color w:val="FFFFFF"/>
                <w:sz w:val="20"/>
              </w:rPr>
              <w:t>Figure No.</w:t>
            </w:r>
          </w:p>
        </w:tc>
        <w:tc>
          <w:tcPr>
            <w:tcW w:w="6336" w:type="dxa"/>
            <w:shd w:val="clear" w:color="auto" w:fill="1F497D"/>
            <w:tcMar>
              <w:top w:w="120" w:type="dxa"/>
              <w:left w:w="150" w:type="dxa"/>
              <w:bottom w:w="120" w:type="dxa"/>
              <w:right w:w="150" w:type="dxa"/>
            </w:tcMar>
          </w:tcPr>
          <w:p w14:paraId="3F9846A8" w14:textId="77777777" w:rsidR="00B32ABB" w:rsidRDefault="00000000">
            <w:pPr>
              <w:spacing w:after="0"/>
              <w:jc w:val="center"/>
            </w:pPr>
            <w:r>
              <w:rPr>
                <w:rFonts w:ascii="Times New Roman" w:hAnsi="Times New Roman"/>
                <w:b/>
                <w:color w:val="FFFFFF"/>
                <w:sz w:val="20"/>
              </w:rPr>
              <w:t>Figure Title / Caption Description</w:t>
            </w:r>
          </w:p>
        </w:tc>
        <w:tc>
          <w:tcPr>
            <w:tcW w:w="1152" w:type="dxa"/>
            <w:shd w:val="clear" w:color="auto" w:fill="1F497D"/>
            <w:tcMar>
              <w:top w:w="120" w:type="dxa"/>
              <w:left w:w="150" w:type="dxa"/>
              <w:bottom w:w="120" w:type="dxa"/>
              <w:right w:w="150" w:type="dxa"/>
            </w:tcMar>
          </w:tcPr>
          <w:p w14:paraId="4FDB6AFB" w14:textId="77777777" w:rsidR="00B32ABB" w:rsidRDefault="00000000">
            <w:pPr>
              <w:spacing w:after="0"/>
              <w:jc w:val="center"/>
            </w:pPr>
            <w:r>
              <w:rPr>
                <w:rFonts w:ascii="Times New Roman" w:hAnsi="Times New Roman"/>
                <w:b/>
                <w:color w:val="FFFFFF"/>
                <w:sz w:val="20"/>
              </w:rPr>
              <w:t>Page No.</w:t>
            </w:r>
          </w:p>
        </w:tc>
      </w:tr>
      <w:tr w:rsidR="00B32ABB" w14:paraId="2F326BE1" w14:textId="77777777">
        <w:trPr>
          <w:jc w:val="center"/>
        </w:trPr>
        <w:tc>
          <w:tcPr>
            <w:tcW w:w="1728" w:type="dxa"/>
            <w:shd w:val="clear" w:color="auto" w:fill="FFFFFF"/>
            <w:tcMar>
              <w:top w:w="80" w:type="dxa"/>
              <w:left w:w="120" w:type="dxa"/>
              <w:bottom w:w="80" w:type="dxa"/>
              <w:right w:w="120" w:type="dxa"/>
            </w:tcMar>
          </w:tcPr>
          <w:p w14:paraId="3F7E5966" w14:textId="77777777" w:rsidR="00B32ABB" w:rsidRDefault="00000000">
            <w:pPr>
              <w:spacing w:after="0"/>
              <w:jc w:val="center"/>
            </w:pPr>
            <w:r>
              <w:rPr>
                <w:rFonts w:ascii="Times New Roman" w:hAnsi="Times New Roman"/>
                <w:sz w:val="19"/>
              </w:rPr>
              <w:t>Figure 3.1</w:t>
            </w:r>
          </w:p>
        </w:tc>
        <w:tc>
          <w:tcPr>
            <w:tcW w:w="6336" w:type="dxa"/>
            <w:shd w:val="clear" w:color="auto" w:fill="FFFFFF"/>
            <w:tcMar>
              <w:top w:w="80" w:type="dxa"/>
              <w:left w:w="120" w:type="dxa"/>
              <w:bottom w:w="80" w:type="dxa"/>
              <w:right w:w="120" w:type="dxa"/>
            </w:tcMar>
          </w:tcPr>
          <w:p w14:paraId="6D386130" w14:textId="77777777" w:rsidR="00B32ABB" w:rsidRDefault="00000000">
            <w:pPr>
              <w:spacing w:after="0"/>
            </w:pPr>
            <w:r>
              <w:rPr>
                <w:rFonts w:ascii="Times New Roman" w:hAnsi="Times New Roman"/>
                <w:sz w:val="19"/>
              </w:rPr>
              <w:t>Decoupled Dual-Engine Architecture for Comparative EDA Profiling</w:t>
            </w:r>
          </w:p>
        </w:tc>
        <w:tc>
          <w:tcPr>
            <w:tcW w:w="1152" w:type="dxa"/>
            <w:shd w:val="clear" w:color="auto" w:fill="FFFFFF"/>
            <w:tcMar>
              <w:top w:w="80" w:type="dxa"/>
              <w:left w:w="120" w:type="dxa"/>
              <w:bottom w:w="80" w:type="dxa"/>
              <w:right w:w="120" w:type="dxa"/>
            </w:tcMar>
          </w:tcPr>
          <w:p w14:paraId="26F5650D" w14:textId="77777777" w:rsidR="00B32ABB" w:rsidRDefault="00000000">
            <w:pPr>
              <w:spacing w:after="0"/>
            </w:pPr>
            <w:r>
              <w:rPr>
                <w:rFonts w:ascii="Times New Roman" w:hAnsi="Times New Roman"/>
                <w:sz w:val="19"/>
              </w:rPr>
              <w:t>20</w:t>
            </w:r>
          </w:p>
        </w:tc>
      </w:tr>
      <w:tr w:rsidR="00B32ABB" w14:paraId="56CB362D" w14:textId="77777777">
        <w:trPr>
          <w:jc w:val="center"/>
        </w:trPr>
        <w:tc>
          <w:tcPr>
            <w:tcW w:w="1728" w:type="dxa"/>
            <w:shd w:val="clear" w:color="auto" w:fill="F2F5F9"/>
            <w:tcMar>
              <w:top w:w="80" w:type="dxa"/>
              <w:left w:w="120" w:type="dxa"/>
              <w:bottom w:w="80" w:type="dxa"/>
              <w:right w:w="120" w:type="dxa"/>
            </w:tcMar>
          </w:tcPr>
          <w:p w14:paraId="3C616D81" w14:textId="77777777" w:rsidR="00B32ABB" w:rsidRDefault="00000000">
            <w:pPr>
              <w:spacing w:after="0"/>
              <w:jc w:val="center"/>
            </w:pPr>
            <w:r>
              <w:rPr>
                <w:rFonts w:ascii="Times New Roman" w:hAnsi="Times New Roman"/>
                <w:sz w:val="19"/>
              </w:rPr>
              <w:t>Figure 3.2</w:t>
            </w:r>
          </w:p>
        </w:tc>
        <w:tc>
          <w:tcPr>
            <w:tcW w:w="6336" w:type="dxa"/>
            <w:shd w:val="clear" w:color="auto" w:fill="F2F5F9"/>
            <w:tcMar>
              <w:top w:w="80" w:type="dxa"/>
              <w:left w:w="120" w:type="dxa"/>
              <w:bottom w:w="80" w:type="dxa"/>
              <w:right w:w="120" w:type="dxa"/>
            </w:tcMar>
          </w:tcPr>
          <w:p w14:paraId="00B2D4BE" w14:textId="77777777" w:rsidR="00B32ABB" w:rsidRDefault="00000000">
            <w:pPr>
              <w:spacing w:after="0"/>
            </w:pPr>
            <w:r>
              <w:rPr>
                <w:rFonts w:ascii="Times New Roman" w:hAnsi="Times New Roman"/>
                <w:sz w:val="19"/>
              </w:rPr>
              <w:t>System Execution Flowchart for Automated Ingestion, Profiling &amp; Dashboard Export</w:t>
            </w:r>
          </w:p>
        </w:tc>
        <w:tc>
          <w:tcPr>
            <w:tcW w:w="1152" w:type="dxa"/>
            <w:shd w:val="clear" w:color="auto" w:fill="F2F5F9"/>
            <w:tcMar>
              <w:top w:w="80" w:type="dxa"/>
              <w:left w:w="120" w:type="dxa"/>
              <w:bottom w:w="80" w:type="dxa"/>
              <w:right w:w="120" w:type="dxa"/>
            </w:tcMar>
          </w:tcPr>
          <w:p w14:paraId="67983F8F" w14:textId="77777777" w:rsidR="00B32ABB" w:rsidRDefault="00000000">
            <w:pPr>
              <w:spacing w:after="0"/>
            </w:pPr>
            <w:r>
              <w:rPr>
                <w:rFonts w:ascii="Times New Roman" w:hAnsi="Times New Roman"/>
                <w:sz w:val="19"/>
              </w:rPr>
              <w:t>21</w:t>
            </w:r>
          </w:p>
        </w:tc>
      </w:tr>
      <w:tr w:rsidR="00B32ABB" w14:paraId="50C552B9" w14:textId="77777777">
        <w:trPr>
          <w:jc w:val="center"/>
        </w:trPr>
        <w:tc>
          <w:tcPr>
            <w:tcW w:w="1728" w:type="dxa"/>
            <w:shd w:val="clear" w:color="auto" w:fill="FFFFFF"/>
            <w:tcMar>
              <w:top w:w="80" w:type="dxa"/>
              <w:left w:w="120" w:type="dxa"/>
              <w:bottom w:w="80" w:type="dxa"/>
              <w:right w:w="120" w:type="dxa"/>
            </w:tcMar>
          </w:tcPr>
          <w:p w14:paraId="4CEA50DC" w14:textId="77777777" w:rsidR="00B32ABB" w:rsidRDefault="00000000">
            <w:pPr>
              <w:spacing w:after="0"/>
              <w:jc w:val="center"/>
            </w:pPr>
            <w:r>
              <w:rPr>
                <w:rFonts w:ascii="Times New Roman" w:hAnsi="Times New Roman"/>
                <w:sz w:val="19"/>
              </w:rPr>
              <w:t>Figure 4.1</w:t>
            </w:r>
          </w:p>
        </w:tc>
        <w:tc>
          <w:tcPr>
            <w:tcW w:w="6336" w:type="dxa"/>
            <w:shd w:val="clear" w:color="auto" w:fill="FFFFFF"/>
            <w:tcMar>
              <w:top w:w="80" w:type="dxa"/>
              <w:left w:w="120" w:type="dxa"/>
              <w:bottom w:w="80" w:type="dxa"/>
              <w:right w:w="120" w:type="dxa"/>
            </w:tcMar>
          </w:tcPr>
          <w:p w14:paraId="542CF312" w14:textId="77777777" w:rsidR="00B32ABB" w:rsidRDefault="00000000">
            <w:pPr>
              <w:spacing w:after="0"/>
            </w:pPr>
            <w:r>
              <w:rPr>
                <w:rFonts w:ascii="Times New Roman" w:hAnsi="Times New Roman"/>
                <w:sz w:val="19"/>
              </w:rPr>
              <w:t>Univariate Continuous Distribution: Matplotlib vs Seaborn Histogram Comparison</w:t>
            </w:r>
          </w:p>
        </w:tc>
        <w:tc>
          <w:tcPr>
            <w:tcW w:w="1152" w:type="dxa"/>
            <w:shd w:val="clear" w:color="auto" w:fill="FFFFFF"/>
            <w:tcMar>
              <w:top w:w="80" w:type="dxa"/>
              <w:left w:w="120" w:type="dxa"/>
              <w:bottom w:w="80" w:type="dxa"/>
              <w:right w:w="120" w:type="dxa"/>
            </w:tcMar>
          </w:tcPr>
          <w:p w14:paraId="5B75C9A3" w14:textId="77777777" w:rsidR="00B32ABB" w:rsidRDefault="00000000">
            <w:pPr>
              <w:spacing w:after="0"/>
            </w:pPr>
            <w:r>
              <w:rPr>
                <w:rFonts w:ascii="Times New Roman" w:hAnsi="Times New Roman"/>
                <w:sz w:val="19"/>
              </w:rPr>
              <w:t>31</w:t>
            </w:r>
          </w:p>
        </w:tc>
      </w:tr>
      <w:tr w:rsidR="00B32ABB" w14:paraId="19ABE7F9" w14:textId="77777777">
        <w:trPr>
          <w:jc w:val="center"/>
        </w:trPr>
        <w:tc>
          <w:tcPr>
            <w:tcW w:w="1728" w:type="dxa"/>
            <w:shd w:val="clear" w:color="auto" w:fill="F2F5F9"/>
            <w:tcMar>
              <w:top w:w="80" w:type="dxa"/>
              <w:left w:w="120" w:type="dxa"/>
              <w:bottom w:w="80" w:type="dxa"/>
              <w:right w:w="120" w:type="dxa"/>
            </w:tcMar>
          </w:tcPr>
          <w:p w14:paraId="3D035B40" w14:textId="77777777" w:rsidR="00B32ABB" w:rsidRDefault="00000000">
            <w:pPr>
              <w:spacing w:after="0"/>
              <w:jc w:val="center"/>
            </w:pPr>
            <w:r>
              <w:rPr>
                <w:rFonts w:ascii="Times New Roman" w:hAnsi="Times New Roman"/>
                <w:sz w:val="19"/>
              </w:rPr>
              <w:t>Figure 4.2</w:t>
            </w:r>
          </w:p>
        </w:tc>
        <w:tc>
          <w:tcPr>
            <w:tcW w:w="6336" w:type="dxa"/>
            <w:shd w:val="clear" w:color="auto" w:fill="F2F5F9"/>
            <w:tcMar>
              <w:top w:w="80" w:type="dxa"/>
              <w:left w:w="120" w:type="dxa"/>
              <w:bottom w:w="80" w:type="dxa"/>
              <w:right w:w="120" w:type="dxa"/>
            </w:tcMar>
          </w:tcPr>
          <w:p w14:paraId="44D06A23" w14:textId="77777777" w:rsidR="00B32ABB" w:rsidRDefault="00000000">
            <w:pPr>
              <w:spacing w:after="0"/>
            </w:pPr>
            <w:r>
              <w:rPr>
                <w:rFonts w:ascii="Times New Roman" w:hAnsi="Times New Roman"/>
                <w:sz w:val="19"/>
              </w:rPr>
              <w:t>Categorical Aggregation: Matplotlib vs Seaborn Bar Chart Comparison with Error Bounds</w:t>
            </w:r>
          </w:p>
        </w:tc>
        <w:tc>
          <w:tcPr>
            <w:tcW w:w="1152" w:type="dxa"/>
            <w:shd w:val="clear" w:color="auto" w:fill="F2F5F9"/>
            <w:tcMar>
              <w:top w:w="80" w:type="dxa"/>
              <w:left w:w="120" w:type="dxa"/>
              <w:bottom w:w="80" w:type="dxa"/>
              <w:right w:w="120" w:type="dxa"/>
            </w:tcMar>
          </w:tcPr>
          <w:p w14:paraId="0A8489EC" w14:textId="77777777" w:rsidR="00B32ABB" w:rsidRDefault="00000000">
            <w:pPr>
              <w:spacing w:after="0"/>
            </w:pPr>
            <w:r>
              <w:rPr>
                <w:rFonts w:ascii="Times New Roman" w:hAnsi="Times New Roman"/>
                <w:sz w:val="19"/>
              </w:rPr>
              <w:t>33</w:t>
            </w:r>
          </w:p>
        </w:tc>
      </w:tr>
      <w:tr w:rsidR="00B32ABB" w14:paraId="4D7B0CFA" w14:textId="77777777">
        <w:trPr>
          <w:jc w:val="center"/>
        </w:trPr>
        <w:tc>
          <w:tcPr>
            <w:tcW w:w="1728" w:type="dxa"/>
            <w:shd w:val="clear" w:color="auto" w:fill="FFFFFF"/>
            <w:tcMar>
              <w:top w:w="80" w:type="dxa"/>
              <w:left w:w="120" w:type="dxa"/>
              <w:bottom w:w="80" w:type="dxa"/>
              <w:right w:w="120" w:type="dxa"/>
            </w:tcMar>
          </w:tcPr>
          <w:p w14:paraId="72EEE8A3" w14:textId="77777777" w:rsidR="00B32ABB" w:rsidRDefault="00000000">
            <w:pPr>
              <w:spacing w:after="0"/>
              <w:jc w:val="center"/>
            </w:pPr>
            <w:r>
              <w:rPr>
                <w:rFonts w:ascii="Times New Roman" w:hAnsi="Times New Roman"/>
                <w:sz w:val="19"/>
              </w:rPr>
              <w:t>Figure 4.3</w:t>
            </w:r>
          </w:p>
        </w:tc>
        <w:tc>
          <w:tcPr>
            <w:tcW w:w="6336" w:type="dxa"/>
            <w:shd w:val="clear" w:color="auto" w:fill="FFFFFF"/>
            <w:tcMar>
              <w:top w:w="80" w:type="dxa"/>
              <w:left w:w="120" w:type="dxa"/>
              <w:bottom w:w="80" w:type="dxa"/>
              <w:right w:w="120" w:type="dxa"/>
            </w:tcMar>
          </w:tcPr>
          <w:p w14:paraId="525FA35C" w14:textId="77777777" w:rsidR="00B32ABB" w:rsidRDefault="00000000">
            <w:pPr>
              <w:spacing w:after="0"/>
            </w:pPr>
            <w:r>
              <w:rPr>
                <w:rFonts w:ascii="Times New Roman" w:hAnsi="Times New Roman"/>
                <w:sz w:val="19"/>
              </w:rPr>
              <w:t>Non-Parametric Dispersion: Matplotlib vs Seaborn Box Plot Comparison and Outlier Markers</w:t>
            </w:r>
          </w:p>
        </w:tc>
        <w:tc>
          <w:tcPr>
            <w:tcW w:w="1152" w:type="dxa"/>
            <w:shd w:val="clear" w:color="auto" w:fill="FFFFFF"/>
            <w:tcMar>
              <w:top w:w="80" w:type="dxa"/>
              <w:left w:w="120" w:type="dxa"/>
              <w:bottom w:w="80" w:type="dxa"/>
              <w:right w:w="120" w:type="dxa"/>
            </w:tcMar>
          </w:tcPr>
          <w:p w14:paraId="3A0ADADC" w14:textId="77777777" w:rsidR="00B32ABB" w:rsidRDefault="00000000">
            <w:pPr>
              <w:spacing w:after="0"/>
            </w:pPr>
            <w:r>
              <w:rPr>
                <w:rFonts w:ascii="Times New Roman" w:hAnsi="Times New Roman"/>
                <w:sz w:val="19"/>
              </w:rPr>
              <w:t>34</w:t>
            </w:r>
          </w:p>
        </w:tc>
      </w:tr>
      <w:tr w:rsidR="00B32ABB" w14:paraId="316D5049" w14:textId="77777777">
        <w:trPr>
          <w:jc w:val="center"/>
        </w:trPr>
        <w:tc>
          <w:tcPr>
            <w:tcW w:w="1728" w:type="dxa"/>
            <w:shd w:val="clear" w:color="auto" w:fill="F2F5F9"/>
            <w:tcMar>
              <w:top w:w="80" w:type="dxa"/>
              <w:left w:w="120" w:type="dxa"/>
              <w:bottom w:w="80" w:type="dxa"/>
              <w:right w:w="120" w:type="dxa"/>
            </w:tcMar>
          </w:tcPr>
          <w:p w14:paraId="04ADB19C" w14:textId="77777777" w:rsidR="00B32ABB" w:rsidRDefault="00000000">
            <w:pPr>
              <w:spacing w:after="0"/>
              <w:jc w:val="center"/>
            </w:pPr>
            <w:r>
              <w:rPr>
                <w:rFonts w:ascii="Times New Roman" w:hAnsi="Times New Roman"/>
                <w:sz w:val="19"/>
              </w:rPr>
              <w:t>Figure 4.4</w:t>
            </w:r>
          </w:p>
        </w:tc>
        <w:tc>
          <w:tcPr>
            <w:tcW w:w="6336" w:type="dxa"/>
            <w:shd w:val="clear" w:color="auto" w:fill="F2F5F9"/>
            <w:tcMar>
              <w:top w:w="80" w:type="dxa"/>
              <w:left w:w="120" w:type="dxa"/>
              <w:bottom w:w="80" w:type="dxa"/>
              <w:right w:w="120" w:type="dxa"/>
            </w:tcMar>
          </w:tcPr>
          <w:p w14:paraId="16835889" w14:textId="77777777" w:rsidR="00B32ABB" w:rsidRDefault="00000000">
            <w:pPr>
              <w:spacing w:after="0"/>
            </w:pPr>
            <w:r>
              <w:rPr>
                <w:rFonts w:ascii="Times New Roman" w:hAnsi="Times New Roman"/>
                <w:sz w:val="19"/>
              </w:rPr>
              <w:t>Bivariate Relational Tracking: Matplotlib vs Seaborn Scatter Plot with Hue Conditioning</w:t>
            </w:r>
          </w:p>
        </w:tc>
        <w:tc>
          <w:tcPr>
            <w:tcW w:w="1152" w:type="dxa"/>
            <w:shd w:val="clear" w:color="auto" w:fill="F2F5F9"/>
            <w:tcMar>
              <w:top w:w="80" w:type="dxa"/>
              <w:left w:w="120" w:type="dxa"/>
              <w:bottom w:w="80" w:type="dxa"/>
              <w:right w:w="120" w:type="dxa"/>
            </w:tcMar>
          </w:tcPr>
          <w:p w14:paraId="47E82F59" w14:textId="77777777" w:rsidR="00B32ABB" w:rsidRDefault="00000000">
            <w:pPr>
              <w:spacing w:after="0"/>
            </w:pPr>
            <w:r>
              <w:rPr>
                <w:rFonts w:ascii="Times New Roman" w:hAnsi="Times New Roman"/>
                <w:sz w:val="19"/>
              </w:rPr>
              <w:t>35</w:t>
            </w:r>
          </w:p>
        </w:tc>
      </w:tr>
      <w:tr w:rsidR="00B32ABB" w14:paraId="14021332" w14:textId="77777777">
        <w:trPr>
          <w:jc w:val="center"/>
        </w:trPr>
        <w:tc>
          <w:tcPr>
            <w:tcW w:w="1728" w:type="dxa"/>
            <w:shd w:val="clear" w:color="auto" w:fill="FFFFFF"/>
            <w:tcMar>
              <w:top w:w="80" w:type="dxa"/>
              <w:left w:w="120" w:type="dxa"/>
              <w:bottom w:w="80" w:type="dxa"/>
              <w:right w:w="120" w:type="dxa"/>
            </w:tcMar>
          </w:tcPr>
          <w:p w14:paraId="49ADCA06" w14:textId="77777777" w:rsidR="00B32ABB" w:rsidRDefault="00000000">
            <w:pPr>
              <w:spacing w:after="0"/>
              <w:jc w:val="center"/>
            </w:pPr>
            <w:r>
              <w:rPr>
                <w:rFonts w:ascii="Times New Roman" w:hAnsi="Times New Roman"/>
                <w:sz w:val="19"/>
              </w:rPr>
              <w:t>Figure 4.5</w:t>
            </w:r>
          </w:p>
        </w:tc>
        <w:tc>
          <w:tcPr>
            <w:tcW w:w="6336" w:type="dxa"/>
            <w:shd w:val="clear" w:color="auto" w:fill="FFFFFF"/>
            <w:tcMar>
              <w:top w:w="80" w:type="dxa"/>
              <w:left w:w="120" w:type="dxa"/>
              <w:bottom w:w="80" w:type="dxa"/>
              <w:right w:w="120" w:type="dxa"/>
            </w:tcMar>
          </w:tcPr>
          <w:p w14:paraId="2B2C294A" w14:textId="77777777" w:rsidR="00B32ABB" w:rsidRDefault="00000000">
            <w:pPr>
              <w:spacing w:after="0"/>
            </w:pPr>
            <w:r>
              <w:rPr>
                <w:rFonts w:ascii="Times New Roman" w:hAnsi="Times New Roman"/>
                <w:sz w:val="19"/>
              </w:rPr>
              <w:t>Multivariate Associative Structure: Matplotlib vs Seaborn Correlation Matrix Heatmaps</w:t>
            </w:r>
          </w:p>
        </w:tc>
        <w:tc>
          <w:tcPr>
            <w:tcW w:w="1152" w:type="dxa"/>
            <w:shd w:val="clear" w:color="auto" w:fill="FFFFFF"/>
            <w:tcMar>
              <w:top w:w="80" w:type="dxa"/>
              <w:left w:w="120" w:type="dxa"/>
              <w:bottom w:w="80" w:type="dxa"/>
              <w:right w:w="120" w:type="dxa"/>
            </w:tcMar>
          </w:tcPr>
          <w:p w14:paraId="5838BEF1" w14:textId="77777777" w:rsidR="00B32ABB" w:rsidRDefault="00000000">
            <w:pPr>
              <w:spacing w:after="0"/>
            </w:pPr>
            <w:r>
              <w:rPr>
                <w:rFonts w:ascii="Times New Roman" w:hAnsi="Times New Roman"/>
                <w:sz w:val="19"/>
              </w:rPr>
              <w:t>36</w:t>
            </w:r>
          </w:p>
        </w:tc>
      </w:tr>
      <w:tr w:rsidR="00B32ABB" w14:paraId="0A3C39B8" w14:textId="77777777">
        <w:trPr>
          <w:jc w:val="center"/>
        </w:trPr>
        <w:tc>
          <w:tcPr>
            <w:tcW w:w="1728" w:type="dxa"/>
            <w:shd w:val="clear" w:color="auto" w:fill="F2F5F9"/>
            <w:tcMar>
              <w:top w:w="80" w:type="dxa"/>
              <w:left w:w="120" w:type="dxa"/>
              <w:bottom w:w="80" w:type="dxa"/>
              <w:right w:w="120" w:type="dxa"/>
            </w:tcMar>
          </w:tcPr>
          <w:p w14:paraId="2EA7315E" w14:textId="77777777" w:rsidR="00B32ABB" w:rsidRDefault="00000000">
            <w:pPr>
              <w:spacing w:after="0"/>
              <w:jc w:val="center"/>
            </w:pPr>
            <w:r>
              <w:rPr>
                <w:rFonts w:ascii="Times New Roman" w:hAnsi="Times New Roman"/>
                <w:sz w:val="19"/>
              </w:rPr>
              <w:t>Figure 4.6</w:t>
            </w:r>
          </w:p>
        </w:tc>
        <w:tc>
          <w:tcPr>
            <w:tcW w:w="6336" w:type="dxa"/>
            <w:shd w:val="clear" w:color="auto" w:fill="F2F5F9"/>
            <w:tcMar>
              <w:top w:w="80" w:type="dxa"/>
              <w:left w:w="120" w:type="dxa"/>
              <w:bottom w:w="80" w:type="dxa"/>
              <w:right w:w="120" w:type="dxa"/>
            </w:tcMar>
          </w:tcPr>
          <w:p w14:paraId="5F1DB292" w14:textId="77777777" w:rsidR="00B32ABB" w:rsidRDefault="00000000">
            <w:pPr>
              <w:spacing w:after="0"/>
            </w:pPr>
            <w:r>
              <w:rPr>
                <w:rFonts w:ascii="Times New Roman" w:hAnsi="Times New Roman"/>
                <w:sz w:val="19"/>
              </w:rPr>
              <w:t>Consolidated 6-Panel Master Exploratory Data Analysis &amp; Benchmark Dashboard</w:t>
            </w:r>
          </w:p>
        </w:tc>
        <w:tc>
          <w:tcPr>
            <w:tcW w:w="1152" w:type="dxa"/>
            <w:shd w:val="clear" w:color="auto" w:fill="F2F5F9"/>
            <w:tcMar>
              <w:top w:w="80" w:type="dxa"/>
              <w:left w:w="120" w:type="dxa"/>
              <w:bottom w:w="80" w:type="dxa"/>
              <w:right w:w="120" w:type="dxa"/>
            </w:tcMar>
          </w:tcPr>
          <w:p w14:paraId="11587990" w14:textId="77777777" w:rsidR="00B32ABB" w:rsidRDefault="00000000">
            <w:pPr>
              <w:spacing w:after="0"/>
            </w:pPr>
            <w:r>
              <w:rPr>
                <w:rFonts w:ascii="Times New Roman" w:hAnsi="Times New Roman"/>
                <w:sz w:val="19"/>
              </w:rPr>
              <w:t>37</w:t>
            </w:r>
          </w:p>
        </w:tc>
      </w:tr>
    </w:tbl>
    <w:p w14:paraId="437F085B" w14:textId="77777777" w:rsidR="00B32ABB" w:rsidRDefault="00B32ABB">
      <w:pPr>
        <w:spacing w:after="120"/>
      </w:pPr>
    </w:p>
    <w:p w14:paraId="7B7073F4" w14:textId="77777777" w:rsidR="00B32ABB" w:rsidRDefault="00000000">
      <w:r>
        <w:br w:type="page"/>
      </w:r>
    </w:p>
    <w:p w14:paraId="241D633C" w14:textId="77777777" w:rsidR="00B32ABB" w:rsidRDefault="00000000">
      <w:pPr>
        <w:keepNext/>
        <w:spacing w:before="280" w:after="120"/>
      </w:pPr>
      <w:r>
        <w:rPr>
          <w:rFonts w:ascii="Times New Roman" w:hAnsi="Times New Roman"/>
          <w:b/>
          <w:color w:val="1F497D"/>
          <w:sz w:val="30"/>
        </w:rPr>
        <w:lastRenderedPageBreak/>
        <w:t>LIST OF TABLES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691"/>
        <w:gridCol w:w="6144"/>
        <w:gridCol w:w="1134"/>
      </w:tblGrid>
      <w:tr w:rsidR="00B32ABB" w14:paraId="046D1E56" w14:textId="77777777">
        <w:trPr>
          <w:jc w:val="center"/>
        </w:trPr>
        <w:tc>
          <w:tcPr>
            <w:tcW w:w="1728" w:type="dxa"/>
            <w:shd w:val="clear" w:color="auto" w:fill="1F497D"/>
            <w:tcMar>
              <w:top w:w="120" w:type="dxa"/>
              <w:left w:w="150" w:type="dxa"/>
              <w:bottom w:w="120" w:type="dxa"/>
              <w:right w:w="150" w:type="dxa"/>
            </w:tcMar>
          </w:tcPr>
          <w:p w14:paraId="1674B790" w14:textId="77777777" w:rsidR="00B32ABB" w:rsidRDefault="00000000">
            <w:pPr>
              <w:spacing w:after="0"/>
              <w:jc w:val="center"/>
            </w:pPr>
            <w:r>
              <w:rPr>
                <w:rFonts w:ascii="Times New Roman" w:hAnsi="Times New Roman"/>
                <w:b/>
                <w:color w:val="FFFFFF"/>
                <w:sz w:val="20"/>
              </w:rPr>
              <w:t>Table No.</w:t>
            </w:r>
          </w:p>
        </w:tc>
        <w:tc>
          <w:tcPr>
            <w:tcW w:w="6336" w:type="dxa"/>
            <w:shd w:val="clear" w:color="auto" w:fill="1F497D"/>
            <w:tcMar>
              <w:top w:w="120" w:type="dxa"/>
              <w:left w:w="150" w:type="dxa"/>
              <w:bottom w:w="120" w:type="dxa"/>
              <w:right w:w="150" w:type="dxa"/>
            </w:tcMar>
          </w:tcPr>
          <w:p w14:paraId="16B2BCB9" w14:textId="77777777" w:rsidR="00B32ABB" w:rsidRDefault="00000000">
            <w:pPr>
              <w:spacing w:after="0"/>
              <w:jc w:val="center"/>
            </w:pPr>
            <w:r>
              <w:rPr>
                <w:rFonts w:ascii="Times New Roman" w:hAnsi="Times New Roman"/>
                <w:b/>
                <w:color w:val="FFFFFF"/>
                <w:sz w:val="20"/>
              </w:rPr>
              <w:t>Table Title / Caption Description</w:t>
            </w:r>
          </w:p>
        </w:tc>
        <w:tc>
          <w:tcPr>
            <w:tcW w:w="1152" w:type="dxa"/>
            <w:shd w:val="clear" w:color="auto" w:fill="1F497D"/>
            <w:tcMar>
              <w:top w:w="120" w:type="dxa"/>
              <w:left w:w="150" w:type="dxa"/>
              <w:bottom w:w="120" w:type="dxa"/>
              <w:right w:w="150" w:type="dxa"/>
            </w:tcMar>
          </w:tcPr>
          <w:p w14:paraId="61FEBB87" w14:textId="77777777" w:rsidR="00B32ABB" w:rsidRDefault="00000000">
            <w:pPr>
              <w:spacing w:after="0"/>
              <w:jc w:val="center"/>
            </w:pPr>
            <w:r>
              <w:rPr>
                <w:rFonts w:ascii="Times New Roman" w:hAnsi="Times New Roman"/>
                <w:b/>
                <w:color w:val="FFFFFF"/>
                <w:sz w:val="20"/>
              </w:rPr>
              <w:t>Page No.</w:t>
            </w:r>
          </w:p>
        </w:tc>
      </w:tr>
      <w:tr w:rsidR="00B32ABB" w14:paraId="5AED6176" w14:textId="77777777">
        <w:trPr>
          <w:jc w:val="center"/>
        </w:trPr>
        <w:tc>
          <w:tcPr>
            <w:tcW w:w="1728" w:type="dxa"/>
            <w:shd w:val="clear" w:color="auto" w:fill="FFFFFF"/>
            <w:tcMar>
              <w:top w:w="80" w:type="dxa"/>
              <w:left w:w="120" w:type="dxa"/>
              <w:bottom w:w="80" w:type="dxa"/>
              <w:right w:w="120" w:type="dxa"/>
            </w:tcMar>
          </w:tcPr>
          <w:p w14:paraId="6931791F" w14:textId="77777777" w:rsidR="00B32ABB" w:rsidRDefault="00000000">
            <w:pPr>
              <w:spacing w:after="0"/>
              <w:jc w:val="center"/>
            </w:pPr>
            <w:r>
              <w:rPr>
                <w:rFonts w:ascii="Times New Roman" w:hAnsi="Times New Roman"/>
                <w:sz w:val="19"/>
              </w:rPr>
              <w:t>Table 1.1</w:t>
            </w:r>
          </w:p>
        </w:tc>
        <w:tc>
          <w:tcPr>
            <w:tcW w:w="6336" w:type="dxa"/>
            <w:shd w:val="clear" w:color="auto" w:fill="FFFFFF"/>
            <w:tcMar>
              <w:top w:w="80" w:type="dxa"/>
              <w:left w:w="120" w:type="dxa"/>
              <w:bottom w:w="80" w:type="dxa"/>
              <w:right w:w="120" w:type="dxa"/>
            </w:tcMar>
          </w:tcPr>
          <w:p w14:paraId="2A0076BA" w14:textId="77777777" w:rsidR="00B32ABB" w:rsidRDefault="00000000">
            <w:pPr>
              <w:spacing w:after="0"/>
            </w:pPr>
            <w:r>
              <w:rPr>
                <w:rFonts w:ascii="Times New Roman" w:hAnsi="Times New Roman"/>
                <w:sz w:val="19"/>
              </w:rPr>
              <w:t>Individual Team Member Contribution Breakdown</w:t>
            </w:r>
          </w:p>
        </w:tc>
        <w:tc>
          <w:tcPr>
            <w:tcW w:w="1152" w:type="dxa"/>
            <w:shd w:val="clear" w:color="auto" w:fill="FFFFFF"/>
            <w:tcMar>
              <w:top w:w="80" w:type="dxa"/>
              <w:left w:w="120" w:type="dxa"/>
              <w:bottom w:w="80" w:type="dxa"/>
              <w:right w:w="120" w:type="dxa"/>
            </w:tcMar>
          </w:tcPr>
          <w:p w14:paraId="6ED77697" w14:textId="77777777" w:rsidR="00B32ABB" w:rsidRDefault="00000000">
            <w:pPr>
              <w:spacing w:after="0"/>
            </w:pPr>
            <w:r>
              <w:rPr>
                <w:rFonts w:ascii="Times New Roman" w:hAnsi="Times New Roman"/>
                <w:sz w:val="19"/>
              </w:rPr>
              <w:t>iv</w:t>
            </w:r>
          </w:p>
        </w:tc>
      </w:tr>
      <w:tr w:rsidR="00B32ABB" w14:paraId="018BC432" w14:textId="77777777">
        <w:trPr>
          <w:jc w:val="center"/>
        </w:trPr>
        <w:tc>
          <w:tcPr>
            <w:tcW w:w="1728" w:type="dxa"/>
            <w:shd w:val="clear" w:color="auto" w:fill="F2F5F9"/>
            <w:tcMar>
              <w:top w:w="80" w:type="dxa"/>
              <w:left w:w="120" w:type="dxa"/>
              <w:bottom w:w="80" w:type="dxa"/>
              <w:right w:w="120" w:type="dxa"/>
            </w:tcMar>
          </w:tcPr>
          <w:p w14:paraId="5FC0C734" w14:textId="77777777" w:rsidR="00B32ABB" w:rsidRDefault="00000000">
            <w:pPr>
              <w:spacing w:after="0"/>
              <w:jc w:val="center"/>
            </w:pPr>
            <w:r>
              <w:rPr>
                <w:rFonts w:ascii="Times New Roman" w:hAnsi="Times New Roman"/>
                <w:sz w:val="19"/>
              </w:rPr>
              <w:t>Table 2.1</w:t>
            </w:r>
          </w:p>
        </w:tc>
        <w:tc>
          <w:tcPr>
            <w:tcW w:w="6336" w:type="dxa"/>
            <w:shd w:val="clear" w:color="auto" w:fill="F2F5F9"/>
            <w:tcMar>
              <w:top w:w="80" w:type="dxa"/>
              <w:left w:w="120" w:type="dxa"/>
              <w:bottom w:w="80" w:type="dxa"/>
              <w:right w:w="120" w:type="dxa"/>
            </w:tcMar>
          </w:tcPr>
          <w:p w14:paraId="01A6FFD8" w14:textId="77777777" w:rsidR="00B32ABB" w:rsidRDefault="00000000">
            <w:pPr>
              <w:spacing w:after="0"/>
            </w:pPr>
            <w:r>
              <w:rPr>
                <w:rFonts w:ascii="Times New Roman" w:hAnsi="Times New Roman"/>
                <w:sz w:val="19"/>
              </w:rPr>
              <w:t>Comparative Analysis of Data Visualization Paradigms and Frameworks</w:t>
            </w:r>
          </w:p>
        </w:tc>
        <w:tc>
          <w:tcPr>
            <w:tcW w:w="1152" w:type="dxa"/>
            <w:shd w:val="clear" w:color="auto" w:fill="F2F5F9"/>
            <w:tcMar>
              <w:top w:w="80" w:type="dxa"/>
              <w:left w:w="120" w:type="dxa"/>
              <w:bottom w:w="80" w:type="dxa"/>
              <w:right w:w="120" w:type="dxa"/>
            </w:tcMar>
          </w:tcPr>
          <w:p w14:paraId="7EB1AECC" w14:textId="77777777" w:rsidR="00B32ABB" w:rsidRDefault="00000000">
            <w:pPr>
              <w:spacing w:after="0"/>
            </w:pPr>
            <w:r>
              <w:rPr>
                <w:rFonts w:ascii="Times New Roman" w:hAnsi="Times New Roman"/>
                <w:sz w:val="19"/>
              </w:rPr>
              <w:t>10</w:t>
            </w:r>
          </w:p>
        </w:tc>
      </w:tr>
      <w:tr w:rsidR="00B32ABB" w14:paraId="641CCE27" w14:textId="77777777">
        <w:trPr>
          <w:jc w:val="center"/>
        </w:trPr>
        <w:tc>
          <w:tcPr>
            <w:tcW w:w="1728" w:type="dxa"/>
            <w:shd w:val="clear" w:color="auto" w:fill="FFFFFF"/>
            <w:tcMar>
              <w:top w:w="80" w:type="dxa"/>
              <w:left w:w="120" w:type="dxa"/>
              <w:bottom w:w="80" w:type="dxa"/>
              <w:right w:w="120" w:type="dxa"/>
            </w:tcMar>
          </w:tcPr>
          <w:p w14:paraId="69F26962" w14:textId="77777777" w:rsidR="00B32ABB" w:rsidRDefault="00000000">
            <w:pPr>
              <w:spacing w:after="0"/>
              <w:jc w:val="center"/>
            </w:pPr>
            <w:r>
              <w:rPr>
                <w:rFonts w:ascii="Times New Roman" w:hAnsi="Times New Roman"/>
                <w:sz w:val="19"/>
              </w:rPr>
              <w:t>Table 3.1</w:t>
            </w:r>
          </w:p>
        </w:tc>
        <w:tc>
          <w:tcPr>
            <w:tcW w:w="6336" w:type="dxa"/>
            <w:shd w:val="clear" w:color="auto" w:fill="FFFFFF"/>
            <w:tcMar>
              <w:top w:w="80" w:type="dxa"/>
              <w:left w:w="120" w:type="dxa"/>
              <w:bottom w:w="80" w:type="dxa"/>
              <w:right w:w="120" w:type="dxa"/>
            </w:tcMar>
          </w:tcPr>
          <w:p w14:paraId="13C1CFCA" w14:textId="77777777" w:rsidR="00B32ABB" w:rsidRDefault="00000000">
            <w:pPr>
              <w:spacing w:after="0"/>
            </w:pPr>
            <w:r>
              <w:rPr>
                <w:rFonts w:ascii="Times New Roman" w:hAnsi="Times New Roman"/>
                <w:sz w:val="19"/>
              </w:rPr>
              <w:t>Multi-Stakeholder Requirements and Traceability Matrix</w:t>
            </w:r>
          </w:p>
        </w:tc>
        <w:tc>
          <w:tcPr>
            <w:tcW w:w="1152" w:type="dxa"/>
            <w:shd w:val="clear" w:color="auto" w:fill="FFFFFF"/>
            <w:tcMar>
              <w:top w:w="80" w:type="dxa"/>
              <w:left w:w="120" w:type="dxa"/>
              <w:bottom w:w="80" w:type="dxa"/>
              <w:right w:w="120" w:type="dxa"/>
            </w:tcMar>
          </w:tcPr>
          <w:p w14:paraId="0D4D28A4" w14:textId="77777777" w:rsidR="00B32ABB" w:rsidRDefault="00000000">
            <w:pPr>
              <w:spacing w:after="0"/>
            </w:pPr>
            <w:r>
              <w:rPr>
                <w:rFonts w:ascii="Times New Roman" w:hAnsi="Times New Roman"/>
                <w:sz w:val="19"/>
              </w:rPr>
              <w:t>13</w:t>
            </w:r>
          </w:p>
        </w:tc>
      </w:tr>
      <w:tr w:rsidR="00B32ABB" w14:paraId="5C5DE2B3" w14:textId="77777777">
        <w:trPr>
          <w:jc w:val="center"/>
        </w:trPr>
        <w:tc>
          <w:tcPr>
            <w:tcW w:w="1728" w:type="dxa"/>
            <w:shd w:val="clear" w:color="auto" w:fill="F2F5F9"/>
            <w:tcMar>
              <w:top w:w="80" w:type="dxa"/>
              <w:left w:w="120" w:type="dxa"/>
              <w:bottom w:w="80" w:type="dxa"/>
              <w:right w:w="120" w:type="dxa"/>
            </w:tcMar>
          </w:tcPr>
          <w:p w14:paraId="401D9F4F" w14:textId="77777777" w:rsidR="00B32ABB" w:rsidRDefault="00000000">
            <w:pPr>
              <w:spacing w:after="0"/>
              <w:jc w:val="center"/>
            </w:pPr>
            <w:r>
              <w:rPr>
                <w:rFonts w:ascii="Times New Roman" w:hAnsi="Times New Roman"/>
                <w:sz w:val="19"/>
              </w:rPr>
              <w:t>Table 3.2</w:t>
            </w:r>
          </w:p>
        </w:tc>
        <w:tc>
          <w:tcPr>
            <w:tcW w:w="6336" w:type="dxa"/>
            <w:shd w:val="clear" w:color="auto" w:fill="F2F5F9"/>
            <w:tcMar>
              <w:top w:w="80" w:type="dxa"/>
              <w:left w:w="120" w:type="dxa"/>
              <w:bottom w:w="80" w:type="dxa"/>
              <w:right w:w="120" w:type="dxa"/>
            </w:tcMar>
          </w:tcPr>
          <w:p w14:paraId="4B757E2D" w14:textId="77777777" w:rsidR="00B32ABB" w:rsidRDefault="00000000">
            <w:pPr>
              <w:spacing w:after="0"/>
            </w:pPr>
            <w:r>
              <w:rPr>
                <w:rFonts w:ascii="Times New Roman" w:hAnsi="Times New Roman"/>
                <w:sz w:val="19"/>
              </w:rPr>
              <w:t>System Functional and Non-Functional Engineering Requirements</w:t>
            </w:r>
          </w:p>
        </w:tc>
        <w:tc>
          <w:tcPr>
            <w:tcW w:w="1152" w:type="dxa"/>
            <w:shd w:val="clear" w:color="auto" w:fill="F2F5F9"/>
            <w:tcMar>
              <w:top w:w="80" w:type="dxa"/>
              <w:left w:w="120" w:type="dxa"/>
              <w:bottom w:w="80" w:type="dxa"/>
              <w:right w:w="120" w:type="dxa"/>
            </w:tcMar>
          </w:tcPr>
          <w:p w14:paraId="75767470" w14:textId="77777777" w:rsidR="00B32ABB" w:rsidRDefault="00000000">
            <w:pPr>
              <w:spacing w:after="0"/>
            </w:pPr>
            <w:r>
              <w:rPr>
                <w:rFonts w:ascii="Times New Roman" w:hAnsi="Times New Roman"/>
                <w:sz w:val="19"/>
              </w:rPr>
              <w:t>14</w:t>
            </w:r>
          </w:p>
        </w:tc>
      </w:tr>
      <w:tr w:rsidR="00B32ABB" w14:paraId="3FAC56DC" w14:textId="77777777">
        <w:trPr>
          <w:jc w:val="center"/>
        </w:trPr>
        <w:tc>
          <w:tcPr>
            <w:tcW w:w="1728" w:type="dxa"/>
            <w:shd w:val="clear" w:color="auto" w:fill="FFFFFF"/>
            <w:tcMar>
              <w:top w:w="80" w:type="dxa"/>
              <w:left w:w="120" w:type="dxa"/>
              <w:bottom w:w="80" w:type="dxa"/>
              <w:right w:w="120" w:type="dxa"/>
            </w:tcMar>
          </w:tcPr>
          <w:p w14:paraId="18CECA2A" w14:textId="77777777" w:rsidR="00B32ABB" w:rsidRDefault="00000000">
            <w:pPr>
              <w:spacing w:after="0"/>
              <w:jc w:val="center"/>
            </w:pPr>
            <w:r>
              <w:rPr>
                <w:rFonts w:ascii="Times New Roman" w:hAnsi="Times New Roman"/>
                <w:sz w:val="19"/>
              </w:rPr>
              <w:t>Table 3.3</w:t>
            </w:r>
          </w:p>
        </w:tc>
        <w:tc>
          <w:tcPr>
            <w:tcW w:w="6336" w:type="dxa"/>
            <w:shd w:val="clear" w:color="auto" w:fill="FFFFFF"/>
            <w:tcMar>
              <w:top w:w="80" w:type="dxa"/>
              <w:left w:w="120" w:type="dxa"/>
              <w:bottom w:w="80" w:type="dxa"/>
              <w:right w:w="120" w:type="dxa"/>
            </w:tcMar>
          </w:tcPr>
          <w:p w14:paraId="502E7EA1" w14:textId="77777777" w:rsidR="00B32ABB" w:rsidRDefault="00000000">
            <w:pPr>
              <w:spacing w:after="0"/>
            </w:pPr>
            <w:r>
              <w:rPr>
                <w:rFonts w:ascii="Times New Roman" w:hAnsi="Times New Roman"/>
                <w:sz w:val="19"/>
              </w:rPr>
              <w:t>Applicable International Engineering Standards and Project Compliance</w:t>
            </w:r>
          </w:p>
        </w:tc>
        <w:tc>
          <w:tcPr>
            <w:tcW w:w="1152" w:type="dxa"/>
            <w:shd w:val="clear" w:color="auto" w:fill="FFFFFF"/>
            <w:tcMar>
              <w:top w:w="80" w:type="dxa"/>
              <w:left w:w="120" w:type="dxa"/>
              <w:bottom w:w="80" w:type="dxa"/>
              <w:right w:w="120" w:type="dxa"/>
            </w:tcMar>
          </w:tcPr>
          <w:p w14:paraId="22BCCA5F" w14:textId="77777777" w:rsidR="00B32ABB" w:rsidRDefault="00000000">
            <w:pPr>
              <w:spacing w:after="0"/>
            </w:pPr>
            <w:r>
              <w:rPr>
                <w:rFonts w:ascii="Times New Roman" w:hAnsi="Times New Roman"/>
                <w:sz w:val="19"/>
              </w:rPr>
              <w:t>15</w:t>
            </w:r>
          </w:p>
        </w:tc>
      </w:tr>
      <w:tr w:rsidR="00B32ABB" w14:paraId="15F6B83C" w14:textId="77777777">
        <w:trPr>
          <w:jc w:val="center"/>
        </w:trPr>
        <w:tc>
          <w:tcPr>
            <w:tcW w:w="1728" w:type="dxa"/>
            <w:shd w:val="clear" w:color="auto" w:fill="F2F5F9"/>
            <w:tcMar>
              <w:top w:w="80" w:type="dxa"/>
              <w:left w:w="120" w:type="dxa"/>
              <w:bottom w:w="80" w:type="dxa"/>
              <w:right w:w="120" w:type="dxa"/>
            </w:tcMar>
          </w:tcPr>
          <w:p w14:paraId="518D002D" w14:textId="77777777" w:rsidR="00B32ABB" w:rsidRDefault="00000000">
            <w:pPr>
              <w:spacing w:after="0"/>
              <w:jc w:val="center"/>
            </w:pPr>
            <w:r>
              <w:rPr>
                <w:rFonts w:ascii="Times New Roman" w:hAnsi="Times New Roman"/>
                <w:sz w:val="19"/>
              </w:rPr>
              <w:t>Table 3.4</w:t>
            </w:r>
          </w:p>
        </w:tc>
        <w:tc>
          <w:tcPr>
            <w:tcW w:w="6336" w:type="dxa"/>
            <w:shd w:val="clear" w:color="auto" w:fill="F2F5F9"/>
            <w:tcMar>
              <w:top w:w="80" w:type="dxa"/>
              <w:left w:w="120" w:type="dxa"/>
              <w:bottom w:w="80" w:type="dxa"/>
              <w:right w:w="120" w:type="dxa"/>
            </w:tcMar>
          </w:tcPr>
          <w:p w14:paraId="294C986A" w14:textId="77777777" w:rsidR="00B32ABB" w:rsidRDefault="00000000">
            <w:pPr>
              <w:spacing w:after="0"/>
            </w:pPr>
            <w:r>
              <w:rPr>
                <w:rFonts w:ascii="Times New Roman" w:hAnsi="Times New Roman"/>
                <w:sz w:val="19"/>
              </w:rPr>
              <w:t>Quantitative Target Design Specifications and Performance Boundaries</w:t>
            </w:r>
          </w:p>
        </w:tc>
        <w:tc>
          <w:tcPr>
            <w:tcW w:w="1152" w:type="dxa"/>
            <w:shd w:val="clear" w:color="auto" w:fill="F2F5F9"/>
            <w:tcMar>
              <w:top w:w="80" w:type="dxa"/>
              <w:left w:w="120" w:type="dxa"/>
              <w:bottom w:w="80" w:type="dxa"/>
              <w:right w:w="120" w:type="dxa"/>
            </w:tcMar>
          </w:tcPr>
          <w:p w14:paraId="7A7FDAB8" w14:textId="77777777" w:rsidR="00B32ABB" w:rsidRDefault="00000000">
            <w:pPr>
              <w:spacing w:after="0"/>
            </w:pPr>
            <w:r>
              <w:rPr>
                <w:rFonts w:ascii="Times New Roman" w:hAnsi="Times New Roman"/>
                <w:sz w:val="19"/>
              </w:rPr>
              <w:t>16</w:t>
            </w:r>
          </w:p>
        </w:tc>
      </w:tr>
      <w:tr w:rsidR="00B32ABB" w14:paraId="32232566" w14:textId="77777777">
        <w:trPr>
          <w:jc w:val="center"/>
        </w:trPr>
        <w:tc>
          <w:tcPr>
            <w:tcW w:w="1728" w:type="dxa"/>
            <w:shd w:val="clear" w:color="auto" w:fill="FFFFFF"/>
            <w:tcMar>
              <w:top w:w="80" w:type="dxa"/>
              <w:left w:w="120" w:type="dxa"/>
              <w:bottom w:w="80" w:type="dxa"/>
              <w:right w:w="120" w:type="dxa"/>
            </w:tcMar>
          </w:tcPr>
          <w:p w14:paraId="3506A526" w14:textId="77777777" w:rsidR="00B32ABB" w:rsidRDefault="00000000">
            <w:pPr>
              <w:spacing w:after="0"/>
              <w:jc w:val="center"/>
            </w:pPr>
            <w:r>
              <w:rPr>
                <w:rFonts w:ascii="Times New Roman" w:hAnsi="Times New Roman"/>
                <w:sz w:val="19"/>
              </w:rPr>
              <w:t>Table 3.5</w:t>
            </w:r>
          </w:p>
        </w:tc>
        <w:tc>
          <w:tcPr>
            <w:tcW w:w="6336" w:type="dxa"/>
            <w:shd w:val="clear" w:color="auto" w:fill="FFFFFF"/>
            <w:tcMar>
              <w:top w:w="80" w:type="dxa"/>
              <w:left w:w="120" w:type="dxa"/>
              <w:bottom w:w="80" w:type="dxa"/>
              <w:right w:w="120" w:type="dxa"/>
            </w:tcMar>
          </w:tcPr>
          <w:p w14:paraId="5AFA63FE" w14:textId="77777777" w:rsidR="00B32ABB" w:rsidRDefault="00000000">
            <w:pPr>
              <w:spacing w:after="0"/>
            </w:pPr>
            <w:r>
              <w:rPr>
                <w:rFonts w:ascii="Times New Roman" w:hAnsi="Times New Roman"/>
                <w:sz w:val="19"/>
              </w:rPr>
              <w:t>Multi-Criteria Decision Evaluation Matrix for Visualization Paradigms</w:t>
            </w:r>
          </w:p>
        </w:tc>
        <w:tc>
          <w:tcPr>
            <w:tcW w:w="1152" w:type="dxa"/>
            <w:shd w:val="clear" w:color="auto" w:fill="FFFFFF"/>
            <w:tcMar>
              <w:top w:w="80" w:type="dxa"/>
              <w:left w:w="120" w:type="dxa"/>
              <w:bottom w:w="80" w:type="dxa"/>
              <w:right w:w="120" w:type="dxa"/>
            </w:tcMar>
          </w:tcPr>
          <w:p w14:paraId="52DAE229" w14:textId="77777777" w:rsidR="00B32ABB" w:rsidRDefault="00000000">
            <w:pPr>
              <w:spacing w:after="0"/>
            </w:pPr>
            <w:r>
              <w:rPr>
                <w:rFonts w:ascii="Times New Roman" w:hAnsi="Times New Roman"/>
                <w:sz w:val="19"/>
              </w:rPr>
              <w:t>18</w:t>
            </w:r>
          </w:p>
        </w:tc>
      </w:tr>
      <w:tr w:rsidR="00B32ABB" w14:paraId="239D518B" w14:textId="77777777">
        <w:trPr>
          <w:jc w:val="center"/>
        </w:trPr>
        <w:tc>
          <w:tcPr>
            <w:tcW w:w="1728" w:type="dxa"/>
            <w:shd w:val="clear" w:color="auto" w:fill="F2F5F9"/>
            <w:tcMar>
              <w:top w:w="80" w:type="dxa"/>
              <w:left w:w="120" w:type="dxa"/>
              <w:bottom w:w="80" w:type="dxa"/>
              <w:right w:w="120" w:type="dxa"/>
            </w:tcMar>
          </w:tcPr>
          <w:p w14:paraId="095E801E" w14:textId="77777777" w:rsidR="00B32ABB" w:rsidRDefault="00000000">
            <w:pPr>
              <w:spacing w:after="0"/>
              <w:jc w:val="center"/>
            </w:pPr>
            <w:r>
              <w:rPr>
                <w:rFonts w:ascii="Times New Roman" w:hAnsi="Times New Roman"/>
                <w:sz w:val="19"/>
              </w:rPr>
              <w:t>Table 3.6</w:t>
            </w:r>
          </w:p>
        </w:tc>
        <w:tc>
          <w:tcPr>
            <w:tcW w:w="6336" w:type="dxa"/>
            <w:shd w:val="clear" w:color="auto" w:fill="F2F5F9"/>
            <w:tcMar>
              <w:top w:w="80" w:type="dxa"/>
              <w:left w:w="120" w:type="dxa"/>
              <w:bottom w:w="80" w:type="dxa"/>
              <w:right w:w="120" w:type="dxa"/>
            </w:tcMar>
          </w:tcPr>
          <w:p w14:paraId="0965AC02" w14:textId="77777777" w:rsidR="00B32ABB" w:rsidRDefault="00000000">
            <w:pPr>
              <w:spacing w:after="0"/>
            </w:pPr>
            <w:r>
              <w:rPr>
                <w:rFonts w:ascii="Times New Roman" w:hAnsi="Times New Roman"/>
                <w:sz w:val="19"/>
              </w:rPr>
              <w:t>Architectural and Implementation Trade-off Analysis Matrix</w:t>
            </w:r>
          </w:p>
        </w:tc>
        <w:tc>
          <w:tcPr>
            <w:tcW w:w="1152" w:type="dxa"/>
            <w:shd w:val="clear" w:color="auto" w:fill="F2F5F9"/>
            <w:tcMar>
              <w:top w:w="80" w:type="dxa"/>
              <w:left w:w="120" w:type="dxa"/>
              <w:bottom w:w="80" w:type="dxa"/>
              <w:right w:w="120" w:type="dxa"/>
            </w:tcMar>
          </w:tcPr>
          <w:p w14:paraId="1C84898B" w14:textId="77777777" w:rsidR="00B32ABB" w:rsidRDefault="00000000">
            <w:pPr>
              <w:spacing w:after="0"/>
            </w:pPr>
            <w:r>
              <w:rPr>
                <w:rFonts w:ascii="Times New Roman" w:hAnsi="Times New Roman"/>
                <w:sz w:val="19"/>
              </w:rPr>
              <w:t>24</w:t>
            </w:r>
          </w:p>
        </w:tc>
      </w:tr>
      <w:tr w:rsidR="00B32ABB" w14:paraId="05ABA692" w14:textId="77777777">
        <w:trPr>
          <w:jc w:val="center"/>
        </w:trPr>
        <w:tc>
          <w:tcPr>
            <w:tcW w:w="1728" w:type="dxa"/>
            <w:shd w:val="clear" w:color="auto" w:fill="FFFFFF"/>
            <w:tcMar>
              <w:top w:w="80" w:type="dxa"/>
              <w:left w:w="120" w:type="dxa"/>
              <w:bottom w:w="80" w:type="dxa"/>
              <w:right w:w="120" w:type="dxa"/>
            </w:tcMar>
          </w:tcPr>
          <w:p w14:paraId="654E163D" w14:textId="77777777" w:rsidR="00B32ABB" w:rsidRDefault="00000000">
            <w:pPr>
              <w:spacing w:after="0"/>
              <w:jc w:val="center"/>
            </w:pPr>
            <w:r>
              <w:rPr>
                <w:rFonts w:ascii="Times New Roman" w:hAnsi="Times New Roman"/>
                <w:sz w:val="19"/>
              </w:rPr>
              <w:t>Table 3.7</w:t>
            </w:r>
          </w:p>
        </w:tc>
        <w:tc>
          <w:tcPr>
            <w:tcW w:w="6336" w:type="dxa"/>
            <w:shd w:val="clear" w:color="auto" w:fill="FFFFFF"/>
            <w:tcMar>
              <w:top w:w="80" w:type="dxa"/>
              <w:left w:w="120" w:type="dxa"/>
              <w:bottom w:w="80" w:type="dxa"/>
              <w:right w:w="120" w:type="dxa"/>
            </w:tcMar>
          </w:tcPr>
          <w:p w14:paraId="7FB80CB4" w14:textId="77777777" w:rsidR="00B32ABB" w:rsidRDefault="00000000">
            <w:pPr>
              <w:spacing w:after="0"/>
            </w:pPr>
            <w:r>
              <w:rPr>
                <w:rFonts w:ascii="Times New Roman" w:hAnsi="Times New Roman"/>
                <w:sz w:val="19"/>
              </w:rPr>
              <w:t>Multi-Domain Sustainability, Ethics, Health &amp; Safety Considerations</w:t>
            </w:r>
          </w:p>
        </w:tc>
        <w:tc>
          <w:tcPr>
            <w:tcW w:w="1152" w:type="dxa"/>
            <w:shd w:val="clear" w:color="auto" w:fill="FFFFFF"/>
            <w:tcMar>
              <w:top w:w="80" w:type="dxa"/>
              <w:left w:w="120" w:type="dxa"/>
              <w:bottom w:w="80" w:type="dxa"/>
              <w:right w:w="120" w:type="dxa"/>
            </w:tcMar>
          </w:tcPr>
          <w:p w14:paraId="52CC60D5" w14:textId="77777777" w:rsidR="00B32ABB" w:rsidRDefault="00000000">
            <w:pPr>
              <w:spacing w:after="0"/>
            </w:pPr>
            <w:r>
              <w:rPr>
                <w:rFonts w:ascii="Times New Roman" w:hAnsi="Times New Roman"/>
                <w:sz w:val="19"/>
              </w:rPr>
              <w:t>26</w:t>
            </w:r>
          </w:p>
        </w:tc>
      </w:tr>
      <w:tr w:rsidR="00B32ABB" w14:paraId="4B3EDE0F" w14:textId="77777777">
        <w:trPr>
          <w:jc w:val="center"/>
        </w:trPr>
        <w:tc>
          <w:tcPr>
            <w:tcW w:w="1728" w:type="dxa"/>
            <w:shd w:val="clear" w:color="auto" w:fill="F2F5F9"/>
            <w:tcMar>
              <w:top w:w="80" w:type="dxa"/>
              <w:left w:w="120" w:type="dxa"/>
              <w:bottom w:w="80" w:type="dxa"/>
              <w:right w:w="120" w:type="dxa"/>
            </w:tcMar>
          </w:tcPr>
          <w:p w14:paraId="2521E4B1" w14:textId="77777777" w:rsidR="00B32ABB" w:rsidRDefault="00000000">
            <w:pPr>
              <w:spacing w:after="0"/>
              <w:jc w:val="center"/>
            </w:pPr>
            <w:r>
              <w:rPr>
                <w:rFonts w:ascii="Times New Roman" w:hAnsi="Times New Roman"/>
                <w:sz w:val="19"/>
              </w:rPr>
              <w:t>Table 3.8</w:t>
            </w:r>
          </w:p>
        </w:tc>
        <w:tc>
          <w:tcPr>
            <w:tcW w:w="6336" w:type="dxa"/>
            <w:shd w:val="clear" w:color="auto" w:fill="F2F5F9"/>
            <w:tcMar>
              <w:top w:w="80" w:type="dxa"/>
              <w:left w:w="120" w:type="dxa"/>
              <w:bottom w:w="80" w:type="dxa"/>
              <w:right w:w="120" w:type="dxa"/>
            </w:tcMar>
          </w:tcPr>
          <w:p w14:paraId="204F0FE0" w14:textId="77777777" w:rsidR="00B32ABB" w:rsidRDefault="00000000">
            <w:pPr>
              <w:spacing w:after="0"/>
            </w:pPr>
            <w:r>
              <w:rPr>
                <w:rFonts w:ascii="Times New Roman" w:hAnsi="Times New Roman"/>
                <w:sz w:val="19"/>
              </w:rPr>
              <w:t>Engineering Risk Assessment Register and Mitigation Protocols</w:t>
            </w:r>
          </w:p>
        </w:tc>
        <w:tc>
          <w:tcPr>
            <w:tcW w:w="1152" w:type="dxa"/>
            <w:shd w:val="clear" w:color="auto" w:fill="F2F5F9"/>
            <w:tcMar>
              <w:top w:w="80" w:type="dxa"/>
              <w:left w:w="120" w:type="dxa"/>
              <w:bottom w:w="80" w:type="dxa"/>
              <w:right w:w="120" w:type="dxa"/>
            </w:tcMar>
          </w:tcPr>
          <w:p w14:paraId="1420D959" w14:textId="77777777" w:rsidR="00B32ABB" w:rsidRDefault="00000000">
            <w:pPr>
              <w:spacing w:after="0"/>
            </w:pPr>
            <w:r>
              <w:rPr>
                <w:rFonts w:ascii="Times New Roman" w:hAnsi="Times New Roman"/>
                <w:sz w:val="19"/>
              </w:rPr>
              <w:t>27</w:t>
            </w:r>
          </w:p>
        </w:tc>
      </w:tr>
      <w:tr w:rsidR="00B32ABB" w14:paraId="41651501" w14:textId="77777777">
        <w:trPr>
          <w:jc w:val="center"/>
        </w:trPr>
        <w:tc>
          <w:tcPr>
            <w:tcW w:w="1728" w:type="dxa"/>
            <w:shd w:val="clear" w:color="auto" w:fill="FFFFFF"/>
            <w:tcMar>
              <w:top w:w="80" w:type="dxa"/>
              <w:left w:w="120" w:type="dxa"/>
              <w:bottom w:w="80" w:type="dxa"/>
              <w:right w:w="120" w:type="dxa"/>
            </w:tcMar>
          </w:tcPr>
          <w:p w14:paraId="45D9BE2A" w14:textId="77777777" w:rsidR="00B32ABB" w:rsidRDefault="00000000">
            <w:pPr>
              <w:spacing w:after="0"/>
              <w:jc w:val="center"/>
            </w:pPr>
            <w:r>
              <w:rPr>
                <w:rFonts w:ascii="Times New Roman" w:hAnsi="Times New Roman"/>
                <w:sz w:val="19"/>
              </w:rPr>
              <w:t>Table 4.1</w:t>
            </w:r>
          </w:p>
        </w:tc>
        <w:tc>
          <w:tcPr>
            <w:tcW w:w="6336" w:type="dxa"/>
            <w:shd w:val="clear" w:color="auto" w:fill="FFFFFF"/>
            <w:tcMar>
              <w:top w:w="80" w:type="dxa"/>
              <w:left w:w="120" w:type="dxa"/>
              <w:bottom w:w="80" w:type="dxa"/>
              <w:right w:w="120" w:type="dxa"/>
            </w:tcMar>
          </w:tcPr>
          <w:p w14:paraId="4D612D7E" w14:textId="77777777" w:rsidR="00B32ABB" w:rsidRDefault="00000000">
            <w:pPr>
              <w:spacing w:after="0"/>
            </w:pPr>
            <w:r>
              <w:rPr>
                <w:rFonts w:ascii="Times New Roman" w:hAnsi="Times New Roman"/>
                <w:sz w:val="19"/>
              </w:rPr>
              <w:t>Development Hardware, Software, and Benchmark Dataset Specifications</w:t>
            </w:r>
          </w:p>
        </w:tc>
        <w:tc>
          <w:tcPr>
            <w:tcW w:w="1152" w:type="dxa"/>
            <w:shd w:val="clear" w:color="auto" w:fill="FFFFFF"/>
            <w:tcMar>
              <w:top w:w="80" w:type="dxa"/>
              <w:left w:w="120" w:type="dxa"/>
              <w:bottom w:w="80" w:type="dxa"/>
              <w:right w:w="120" w:type="dxa"/>
            </w:tcMar>
          </w:tcPr>
          <w:p w14:paraId="241B2B9E" w14:textId="77777777" w:rsidR="00B32ABB" w:rsidRDefault="00000000">
            <w:pPr>
              <w:spacing w:after="0"/>
            </w:pPr>
            <w:r>
              <w:rPr>
                <w:rFonts w:ascii="Times New Roman" w:hAnsi="Times New Roman"/>
                <w:sz w:val="19"/>
              </w:rPr>
              <w:t>28</w:t>
            </w:r>
          </w:p>
        </w:tc>
      </w:tr>
      <w:tr w:rsidR="00B32ABB" w14:paraId="5FE992A1" w14:textId="77777777">
        <w:trPr>
          <w:jc w:val="center"/>
        </w:trPr>
        <w:tc>
          <w:tcPr>
            <w:tcW w:w="1728" w:type="dxa"/>
            <w:shd w:val="clear" w:color="auto" w:fill="F2F5F9"/>
            <w:tcMar>
              <w:top w:w="80" w:type="dxa"/>
              <w:left w:w="120" w:type="dxa"/>
              <w:bottom w:w="80" w:type="dxa"/>
              <w:right w:w="120" w:type="dxa"/>
            </w:tcMar>
          </w:tcPr>
          <w:p w14:paraId="5DE3A193" w14:textId="77777777" w:rsidR="00B32ABB" w:rsidRDefault="00000000">
            <w:pPr>
              <w:spacing w:after="0"/>
              <w:jc w:val="center"/>
            </w:pPr>
            <w:r>
              <w:rPr>
                <w:rFonts w:ascii="Times New Roman" w:hAnsi="Times New Roman"/>
                <w:sz w:val="19"/>
              </w:rPr>
              <w:t>Table 4.2</w:t>
            </w:r>
          </w:p>
        </w:tc>
        <w:tc>
          <w:tcPr>
            <w:tcW w:w="6336" w:type="dxa"/>
            <w:shd w:val="clear" w:color="auto" w:fill="F2F5F9"/>
            <w:tcMar>
              <w:top w:w="80" w:type="dxa"/>
              <w:left w:w="120" w:type="dxa"/>
              <w:bottom w:w="80" w:type="dxa"/>
              <w:right w:w="120" w:type="dxa"/>
            </w:tcMar>
          </w:tcPr>
          <w:p w14:paraId="00BA78EC" w14:textId="77777777" w:rsidR="00B32ABB" w:rsidRDefault="00000000">
            <w:pPr>
              <w:spacing w:after="0"/>
            </w:pPr>
            <w:r>
              <w:rPr>
                <w:rFonts w:ascii="Times New Roman" w:hAnsi="Times New Roman"/>
                <w:sz w:val="19"/>
              </w:rPr>
              <w:t>Modern Software Engineering Tools and Framework Inventory</w:t>
            </w:r>
          </w:p>
        </w:tc>
        <w:tc>
          <w:tcPr>
            <w:tcW w:w="1152" w:type="dxa"/>
            <w:shd w:val="clear" w:color="auto" w:fill="F2F5F9"/>
            <w:tcMar>
              <w:top w:w="80" w:type="dxa"/>
              <w:left w:w="120" w:type="dxa"/>
              <w:bottom w:w="80" w:type="dxa"/>
              <w:right w:w="120" w:type="dxa"/>
            </w:tcMar>
          </w:tcPr>
          <w:p w14:paraId="0CBD9429" w14:textId="77777777" w:rsidR="00B32ABB" w:rsidRDefault="00000000">
            <w:pPr>
              <w:spacing w:after="0"/>
            </w:pPr>
            <w:r>
              <w:rPr>
                <w:rFonts w:ascii="Times New Roman" w:hAnsi="Times New Roman"/>
                <w:sz w:val="19"/>
              </w:rPr>
              <w:t>29</w:t>
            </w:r>
          </w:p>
        </w:tc>
      </w:tr>
      <w:tr w:rsidR="00B32ABB" w14:paraId="34C8B578" w14:textId="77777777">
        <w:trPr>
          <w:jc w:val="center"/>
        </w:trPr>
        <w:tc>
          <w:tcPr>
            <w:tcW w:w="1728" w:type="dxa"/>
            <w:shd w:val="clear" w:color="auto" w:fill="FFFFFF"/>
            <w:tcMar>
              <w:top w:w="80" w:type="dxa"/>
              <w:left w:w="120" w:type="dxa"/>
              <w:bottom w:w="80" w:type="dxa"/>
              <w:right w:w="120" w:type="dxa"/>
            </w:tcMar>
          </w:tcPr>
          <w:p w14:paraId="1EAB1680" w14:textId="77777777" w:rsidR="00B32ABB" w:rsidRDefault="00000000">
            <w:pPr>
              <w:spacing w:after="0"/>
              <w:jc w:val="center"/>
            </w:pPr>
            <w:r>
              <w:rPr>
                <w:rFonts w:ascii="Times New Roman" w:hAnsi="Times New Roman"/>
                <w:sz w:val="19"/>
              </w:rPr>
              <w:t>Table 4.3</w:t>
            </w:r>
          </w:p>
        </w:tc>
        <w:tc>
          <w:tcPr>
            <w:tcW w:w="6336" w:type="dxa"/>
            <w:shd w:val="clear" w:color="auto" w:fill="FFFFFF"/>
            <w:tcMar>
              <w:top w:w="80" w:type="dxa"/>
              <w:left w:w="120" w:type="dxa"/>
              <w:bottom w:w="80" w:type="dxa"/>
              <w:right w:w="120" w:type="dxa"/>
            </w:tcMar>
          </w:tcPr>
          <w:p w14:paraId="248AECCA" w14:textId="77777777" w:rsidR="00B32ABB" w:rsidRDefault="00000000">
            <w:pPr>
              <w:spacing w:after="0"/>
            </w:pPr>
            <w:r>
              <w:rPr>
                <w:rFonts w:ascii="Times New Roman" w:hAnsi="Times New Roman"/>
                <w:sz w:val="19"/>
              </w:rPr>
              <w:t>System Verification Test Plan and Acceptance Criteria</w:t>
            </w:r>
          </w:p>
        </w:tc>
        <w:tc>
          <w:tcPr>
            <w:tcW w:w="1152" w:type="dxa"/>
            <w:shd w:val="clear" w:color="auto" w:fill="FFFFFF"/>
            <w:tcMar>
              <w:top w:w="80" w:type="dxa"/>
              <w:left w:w="120" w:type="dxa"/>
              <w:bottom w:w="80" w:type="dxa"/>
              <w:right w:w="120" w:type="dxa"/>
            </w:tcMar>
          </w:tcPr>
          <w:p w14:paraId="00AAD562" w14:textId="77777777" w:rsidR="00B32ABB" w:rsidRDefault="00000000">
            <w:pPr>
              <w:spacing w:after="0"/>
            </w:pPr>
            <w:r>
              <w:rPr>
                <w:rFonts w:ascii="Times New Roman" w:hAnsi="Times New Roman"/>
                <w:sz w:val="19"/>
              </w:rPr>
              <w:t>38</w:t>
            </w:r>
          </w:p>
        </w:tc>
      </w:tr>
      <w:tr w:rsidR="00B32ABB" w14:paraId="7E54E049" w14:textId="77777777">
        <w:trPr>
          <w:jc w:val="center"/>
        </w:trPr>
        <w:tc>
          <w:tcPr>
            <w:tcW w:w="1728" w:type="dxa"/>
            <w:shd w:val="clear" w:color="auto" w:fill="F2F5F9"/>
            <w:tcMar>
              <w:top w:w="80" w:type="dxa"/>
              <w:left w:w="120" w:type="dxa"/>
              <w:bottom w:w="80" w:type="dxa"/>
              <w:right w:w="120" w:type="dxa"/>
            </w:tcMar>
          </w:tcPr>
          <w:p w14:paraId="12E67E29" w14:textId="77777777" w:rsidR="00B32ABB" w:rsidRDefault="00000000">
            <w:pPr>
              <w:spacing w:after="0"/>
              <w:jc w:val="center"/>
            </w:pPr>
            <w:r>
              <w:rPr>
                <w:rFonts w:ascii="Times New Roman" w:hAnsi="Times New Roman"/>
                <w:sz w:val="19"/>
              </w:rPr>
              <w:t>Table 4.4</w:t>
            </w:r>
          </w:p>
        </w:tc>
        <w:tc>
          <w:tcPr>
            <w:tcW w:w="6336" w:type="dxa"/>
            <w:shd w:val="clear" w:color="auto" w:fill="F2F5F9"/>
            <w:tcMar>
              <w:top w:w="80" w:type="dxa"/>
              <w:left w:w="120" w:type="dxa"/>
              <w:bottom w:w="80" w:type="dxa"/>
              <w:right w:w="120" w:type="dxa"/>
            </w:tcMar>
          </w:tcPr>
          <w:p w14:paraId="2F82A767" w14:textId="77777777" w:rsidR="00B32ABB" w:rsidRDefault="00000000">
            <w:pPr>
              <w:spacing w:after="0"/>
            </w:pPr>
            <w:r>
              <w:rPr>
                <w:rFonts w:ascii="Times New Roman" w:hAnsi="Times New Roman"/>
                <w:sz w:val="19"/>
              </w:rPr>
              <w:t>Comprehensive Engineering Verification and Validation Matrix</w:t>
            </w:r>
          </w:p>
        </w:tc>
        <w:tc>
          <w:tcPr>
            <w:tcW w:w="1152" w:type="dxa"/>
            <w:shd w:val="clear" w:color="auto" w:fill="F2F5F9"/>
            <w:tcMar>
              <w:top w:w="80" w:type="dxa"/>
              <w:left w:w="120" w:type="dxa"/>
              <w:bottom w:w="80" w:type="dxa"/>
              <w:right w:w="120" w:type="dxa"/>
            </w:tcMar>
          </w:tcPr>
          <w:p w14:paraId="425CD49A" w14:textId="77777777" w:rsidR="00B32ABB" w:rsidRDefault="00000000">
            <w:pPr>
              <w:spacing w:after="0"/>
            </w:pPr>
            <w:r>
              <w:rPr>
                <w:rFonts w:ascii="Times New Roman" w:hAnsi="Times New Roman"/>
                <w:sz w:val="19"/>
              </w:rPr>
              <w:t>39</w:t>
            </w:r>
          </w:p>
        </w:tc>
      </w:tr>
      <w:tr w:rsidR="00B32ABB" w14:paraId="75C7CDF6" w14:textId="77777777">
        <w:trPr>
          <w:jc w:val="center"/>
        </w:trPr>
        <w:tc>
          <w:tcPr>
            <w:tcW w:w="1728" w:type="dxa"/>
            <w:shd w:val="clear" w:color="auto" w:fill="FFFFFF"/>
            <w:tcMar>
              <w:top w:w="80" w:type="dxa"/>
              <w:left w:w="120" w:type="dxa"/>
              <w:bottom w:w="80" w:type="dxa"/>
              <w:right w:w="120" w:type="dxa"/>
            </w:tcMar>
          </w:tcPr>
          <w:p w14:paraId="192D4BDB" w14:textId="77777777" w:rsidR="00B32ABB" w:rsidRDefault="00000000">
            <w:pPr>
              <w:spacing w:after="0"/>
              <w:jc w:val="center"/>
            </w:pPr>
            <w:r>
              <w:rPr>
                <w:rFonts w:ascii="Times New Roman" w:hAnsi="Times New Roman"/>
                <w:sz w:val="19"/>
              </w:rPr>
              <w:t>Table 4.5</w:t>
            </w:r>
          </w:p>
        </w:tc>
        <w:tc>
          <w:tcPr>
            <w:tcW w:w="6336" w:type="dxa"/>
            <w:shd w:val="clear" w:color="auto" w:fill="FFFFFF"/>
            <w:tcMar>
              <w:top w:w="80" w:type="dxa"/>
              <w:left w:w="120" w:type="dxa"/>
              <w:bottom w:w="80" w:type="dxa"/>
              <w:right w:w="120" w:type="dxa"/>
            </w:tcMar>
          </w:tcPr>
          <w:p w14:paraId="79C3C36F" w14:textId="77777777" w:rsidR="00B32ABB" w:rsidRDefault="00000000">
            <w:pPr>
              <w:spacing w:after="0"/>
            </w:pPr>
            <w:r>
              <w:rPr>
                <w:rFonts w:ascii="Times New Roman" w:hAnsi="Times New Roman"/>
                <w:sz w:val="19"/>
              </w:rPr>
              <w:t>Empirical Performance Benchmark: Execution Latency, Memory, and LOC</w:t>
            </w:r>
          </w:p>
        </w:tc>
        <w:tc>
          <w:tcPr>
            <w:tcW w:w="1152" w:type="dxa"/>
            <w:shd w:val="clear" w:color="auto" w:fill="FFFFFF"/>
            <w:tcMar>
              <w:top w:w="80" w:type="dxa"/>
              <w:left w:w="120" w:type="dxa"/>
              <w:bottom w:w="80" w:type="dxa"/>
              <w:right w:w="120" w:type="dxa"/>
            </w:tcMar>
          </w:tcPr>
          <w:p w14:paraId="662D5FF9" w14:textId="77777777" w:rsidR="00B32ABB" w:rsidRDefault="00000000">
            <w:pPr>
              <w:spacing w:after="0"/>
            </w:pPr>
            <w:r>
              <w:rPr>
                <w:rFonts w:ascii="Times New Roman" w:hAnsi="Times New Roman"/>
                <w:sz w:val="19"/>
              </w:rPr>
              <w:t>41</w:t>
            </w:r>
          </w:p>
        </w:tc>
      </w:tr>
      <w:tr w:rsidR="00B32ABB" w14:paraId="350DFE69" w14:textId="77777777">
        <w:trPr>
          <w:jc w:val="center"/>
        </w:trPr>
        <w:tc>
          <w:tcPr>
            <w:tcW w:w="1728" w:type="dxa"/>
            <w:shd w:val="clear" w:color="auto" w:fill="F2F5F9"/>
            <w:tcMar>
              <w:top w:w="80" w:type="dxa"/>
              <w:left w:w="120" w:type="dxa"/>
              <w:bottom w:w="80" w:type="dxa"/>
              <w:right w:w="120" w:type="dxa"/>
            </w:tcMar>
          </w:tcPr>
          <w:p w14:paraId="0D3555E6" w14:textId="77777777" w:rsidR="00B32ABB" w:rsidRDefault="00000000">
            <w:pPr>
              <w:spacing w:after="0"/>
              <w:jc w:val="center"/>
            </w:pPr>
            <w:r>
              <w:rPr>
                <w:rFonts w:ascii="Times New Roman" w:hAnsi="Times New Roman"/>
                <w:sz w:val="19"/>
              </w:rPr>
              <w:t>Table 4.6</w:t>
            </w:r>
          </w:p>
        </w:tc>
        <w:tc>
          <w:tcPr>
            <w:tcW w:w="6336" w:type="dxa"/>
            <w:shd w:val="clear" w:color="auto" w:fill="F2F5F9"/>
            <w:tcMar>
              <w:top w:w="80" w:type="dxa"/>
              <w:left w:w="120" w:type="dxa"/>
              <w:bottom w:w="80" w:type="dxa"/>
              <w:right w:w="120" w:type="dxa"/>
            </w:tcMar>
          </w:tcPr>
          <w:p w14:paraId="522D1206" w14:textId="77777777" w:rsidR="00B32ABB" w:rsidRDefault="00000000">
            <w:pPr>
              <w:spacing w:after="0"/>
            </w:pPr>
            <w:r>
              <w:rPr>
                <w:rFonts w:ascii="Times New Roman" w:hAnsi="Times New Roman"/>
                <w:sz w:val="19"/>
              </w:rPr>
              <w:t>Project Objectives Achievement and Verification Matrix</w:t>
            </w:r>
          </w:p>
        </w:tc>
        <w:tc>
          <w:tcPr>
            <w:tcW w:w="1152" w:type="dxa"/>
            <w:shd w:val="clear" w:color="auto" w:fill="F2F5F9"/>
            <w:tcMar>
              <w:top w:w="80" w:type="dxa"/>
              <w:left w:w="120" w:type="dxa"/>
              <w:bottom w:w="80" w:type="dxa"/>
              <w:right w:w="120" w:type="dxa"/>
            </w:tcMar>
          </w:tcPr>
          <w:p w14:paraId="2619563C" w14:textId="77777777" w:rsidR="00B32ABB" w:rsidRDefault="00000000">
            <w:pPr>
              <w:spacing w:after="0"/>
            </w:pPr>
            <w:r>
              <w:rPr>
                <w:rFonts w:ascii="Times New Roman" w:hAnsi="Times New Roman"/>
                <w:sz w:val="19"/>
              </w:rPr>
              <w:t>45</w:t>
            </w:r>
          </w:p>
        </w:tc>
      </w:tr>
      <w:tr w:rsidR="00B32ABB" w14:paraId="62A6A141" w14:textId="77777777">
        <w:trPr>
          <w:jc w:val="center"/>
        </w:trPr>
        <w:tc>
          <w:tcPr>
            <w:tcW w:w="1728" w:type="dxa"/>
            <w:shd w:val="clear" w:color="auto" w:fill="FFFFFF"/>
            <w:tcMar>
              <w:top w:w="80" w:type="dxa"/>
              <w:left w:w="120" w:type="dxa"/>
              <w:bottom w:w="80" w:type="dxa"/>
              <w:right w:w="120" w:type="dxa"/>
            </w:tcMar>
          </w:tcPr>
          <w:p w14:paraId="74E5C7FA" w14:textId="77777777" w:rsidR="00B32ABB" w:rsidRDefault="00000000">
            <w:pPr>
              <w:spacing w:after="0"/>
              <w:jc w:val="center"/>
            </w:pPr>
            <w:r>
              <w:rPr>
                <w:rFonts w:ascii="Times New Roman" w:hAnsi="Times New Roman"/>
                <w:sz w:val="19"/>
              </w:rPr>
              <w:t>Table 4.7</w:t>
            </w:r>
          </w:p>
        </w:tc>
        <w:tc>
          <w:tcPr>
            <w:tcW w:w="6336" w:type="dxa"/>
            <w:shd w:val="clear" w:color="auto" w:fill="FFFFFF"/>
            <w:tcMar>
              <w:top w:w="80" w:type="dxa"/>
              <w:left w:w="120" w:type="dxa"/>
              <w:bottom w:w="80" w:type="dxa"/>
              <w:right w:w="120" w:type="dxa"/>
            </w:tcMar>
          </w:tcPr>
          <w:p w14:paraId="2E35A6C0" w14:textId="77777777" w:rsidR="00B32ABB" w:rsidRDefault="00000000">
            <w:pPr>
              <w:spacing w:after="0"/>
            </w:pPr>
            <w:r>
              <w:rPr>
                <w:rFonts w:ascii="Times New Roman" w:hAnsi="Times New Roman"/>
                <w:sz w:val="19"/>
              </w:rPr>
              <w:t>Project Implementation Lifecycle Milestones and Timeline</w:t>
            </w:r>
          </w:p>
        </w:tc>
        <w:tc>
          <w:tcPr>
            <w:tcW w:w="1152" w:type="dxa"/>
            <w:shd w:val="clear" w:color="auto" w:fill="FFFFFF"/>
            <w:tcMar>
              <w:top w:w="80" w:type="dxa"/>
              <w:left w:w="120" w:type="dxa"/>
              <w:bottom w:w="80" w:type="dxa"/>
              <w:right w:w="120" w:type="dxa"/>
            </w:tcMar>
          </w:tcPr>
          <w:p w14:paraId="5B4AE100" w14:textId="77777777" w:rsidR="00B32ABB" w:rsidRDefault="00000000">
            <w:pPr>
              <w:spacing w:after="0"/>
            </w:pPr>
            <w:r>
              <w:rPr>
                <w:rFonts w:ascii="Times New Roman" w:hAnsi="Times New Roman"/>
                <w:sz w:val="19"/>
              </w:rPr>
              <w:t>48</w:t>
            </w:r>
          </w:p>
        </w:tc>
      </w:tr>
      <w:tr w:rsidR="00B32ABB" w14:paraId="38BAE584" w14:textId="77777777">
        <w:trPr>
          <w:jc w:val="center"/>
        </w:trPr>
        <w:tc>
          <w:tcPr>
            <w:tcW w:w="1728" w:type="dxa"/>
            <w:shd w:val="clear" w:color="auto" w:fill="F2F5F9"/>
            <w:tcMar>
              <w:top w:w="80" w:type="dxa"/>
              <w:left w:w="120" w:type="dxa"/>
              <w:bottom w:w="80" w:type="dxa"/>
              <w:right w:w="120" w:type="dxa"/>
            </w:tcMar>
          </w:tcPr>
          <w:p w14:paraId="2D8515CD" w14:textId="77777777" w:rsidR="00B32ABB" w:rsidRDefault="00000000">
            <w:pPr>
              <w:spacing w:after="0"/>
              <w:jc w:val="center"/>
            </w:pPr>
            <w:r>
              <w:rPr>
                <w:rFonts w:ascii="Times New Roman" w:hAnsi="Times New Roman"/>
                <w:sz w:val="19"/>
              </w:rPr>
              <w:t>Table 4.8</w:t>
            </w:r>
          </w:p>
        </w:tc>
        <w:tc>
          <w:tcPr>
            <w:tcW w:w="6336" w:type="dxa"/>
            <w:shd w:val="clear" w:color="auto" w:fill="F2F5F9"/>
            <w:tcMar>
              <w:top w:w="80" w:type="dxa"/>
              <w:left w:w="120" w:type="dxa"/>
              <w:bottom w:w="80" w:type="dxa"/>
              <w:right w:w="120" w:type="dxa"/>
            </w:tcMar>
          </w:tcPr>
          <w:p w14:paraId="65A2357C" w14:textId="77777777" w:rsidR="00B32ABB" w:rsidRDefault="00000000">
            <w:pPr>
              <w:spacing w:after="0"/>
            </w:pPr>
            <w:r>
              <w:rPr>
                <w:rFonts w:ascii="Times New Roman" w:hAnsi="Times New Roman"/>
                <w:sz w:val="19"/>
              </w:rPr>
              <w:t>Detailed Team Roles, Responsibilities, and Task Allocations</w:t>
            </w:r>
          </w:p>
        </w:tc>
        <w:tc>
          <w:tcPr>
            <w:tcW w:w="1152" w:type="dxa"/>
            <w:shd w:val="clear" w:color="auto" w:fill="F2F5F9"/>
            <w:tcMar>
              <w:top w:w="80" w:type="dxa"/>
              <w:left w:w="120" w:type="dxa"/>
              <w:bottom w:w="80" w:type="dxa"/>
              <w:right w:w="120" w:type="dxa"/>
            </w:tcMar>
          </w:tcPr>
          <w:p w14:paraId="1AEAB1FD" w14:textId="77777777" w:rsidR="00B32ABB" w:rsidRDefault="00000000">
            <w:pPr>
              <w:spacing w:after="0"/>
            </w:pPr>
            <w:r>
              <w:rPr>
                <w:rFonts w:ascii="Times New Roman" w:hAnsi="Times New Roman"/>
                <w:sz w:val="19"/>
              </w:rPr>
              <w:t>48</w:t>
            </w:r>
          </w:p>
        </w:tc>
      </w:tr>
      <w:tr w:rsidR="00B32ABB" w14:paraId="3C44CF8A" w14:textId="77777777">
        <w:trPr>
          <w:jc w:val="center"/>
        </w:trPr>
        <w:tc>
          <w:tcPr>
            <w:tcW w:w="1728" w:type="dxa"/>
            <w:shd w:val="clear" w:color="auto" w:fill="FFFFFF"/>
            <w:tcMar>
              <w:top w:w="80" w:type="dxa"/>
              <w:left w:w="120" w:type="dxa"/>
              <w:bottom w:w="80" w:type="dxa"/>
              <w:right w:w="120" w:type="dxa"/>
            </w:tcMar>
          </w:tcPr>
          <w:p w14:paraId="7503D20A" w14:textId="77777777" w:rsidR="00B32ABB" w:rsidRDefault="00000000">
            <w:pPr>
              <w:spacing w:after="0"/>
              <w:jc w:val="center"/>
            </w:pPr>
            <w:r>
              <w:rPr>
                <w:rFonts w:ascii="Times New Roman" w:hAnsi="Times New Roman"/>
                <w:sz w:val="19"/>
              </w:rPr>
              <w:t>Table 4.9</w:t>
            </w:r>
          </w:p>
        </w:tc>
        <w:tc>
          <w:tcPr>
            <w:tcW w:w="6336" w:type="dxa"/>
            <w:shd w:val="clear" w:color="auto" w:fill="FFFFFF"/>
            <w:tcMar>
              <w:top w:w="80" w:type="dxa"/>
              <w:left w:w="120" w:type="dxa"/>
              <w:bottom w:w="80" w:type="dxa"/>
              <w:right w:w="120" w:type="dxa"/>
            </w:tcMar>
          </w:tcPr>
          <w:p w14:paraId="2E9DC8B6" w14:textId="77777777" w:rsidR="00B32ABB" w:rsidRDefault="00000000">
            <w:pPr>
              <w:spacing w:after="0"/>
            </w:pPr>
            <w:r>
              <w:rPr>
                <w:rFonts w:ascii="Times New Roman" w:hAnsi="Times New Roman"/>
                <w:sz w:val="19"/>
              </w:rPr>
              <w:t>Comprehensive Project Financial Budget and Cost Tracking</w:t>
            </w:r>
          </w:p>
        </w:tc>
        <w:tc>
          <w:tcPr>
            <w:tcW w:w="1152" w:type="dxa"/>
            <w:shd w:val="clear" w:color="auto" w:fill="FFFFFF"/>
            <w:tcMar>
              <w:top w:w="80" w:type="dxa"/>
              <w:left w:w="120" w:type="dxa"/>
              <w:bottom w:w="80" w:type="dxa"/>
              <w:right w:w="120" w:type="dxa"/>
            </w:tcMar>
          </w:tcPr>
          <w:p w14:paraId="7629CA5A" w14:textId="77777777" w:rsidR="00B32ABB" w:rsidRDefault="00000000">
            <w:pPr>
              <w:spacing w:after="0"/>
            </w:pPr>
            <w:r>
              <w:rPr>
                <w:rFonts w:ascii="Times New Roman" w:hAnsi="Times New Roman"/>
                <w:sz w:val="19"/>
              </w:rPr>
              <w:t>49</w:t>
            </w:r>
          </w:p>
        </w:tc>
      </w:tr>
      <w:tr w:rsidR="00B32ABB" w14:paraId="21C8FC4F" w14:textId="77777777">
        <w:trPr>
          <w:jc w:val="center"/>
        </w:trPr>
        <w:tc>
          <w:tcPr>
            <w:tcW w:w="1728" w:type="dxa"/>
            <w:shd w:val="clear" w:color="auto" w:fill="F2F5F9"/>
            <w:tcMar>
              <w:top w:w="80" w:type="dxa"/>
              <w:left w:w="120" w:type="dxa"/>
              <w:bottom w:w="80" w:type="dxa"/>
              <w:right w:w="120" w:type="dxa"/>
            </w:tcMar>
          </w:tcPr>
          <w:p w14:paraId="36DAA9E4" w14:textId="77777777" w:rsidR="00B32ABB" w:rsidRDefault="00000000">
            <w:pPr>
              <w:spacing w:after="0"/>
              <w:jc w:val="center"/>
            </w:pPr>
            <w:r>
              <w:rPr>
                <w:rFonts w:ascii="Times New Roman" w:hAnsi="Times New Roman"/>
                <w:sz w:val="19"/>
              </w:rPr>
              <w:t>Table OM.1</w:t>
            </w:r>
          </w:p>
        </w:tc>
        <w:tc>
          <w:tcPr>
            <w:tcW w:w="6336" w:type="dxa"/>
            <w:shd w:val="clear" w:color="auto" w:fill="F2F5F9"/>
            <w:tcMar>
              <w:top w:w="80" w:type="dxa"/>
              <w:left w:w="120" w:type="dxa"/>
              <w:bottom w:w="80" w:type="dxa"/>
              <w:right w:w="120" w:type="dxa"/>
            </w:tcMar>
          </w:tcPr>
          <w:p w14:paraId="7DB4519D" w14:textId="77777777" w:rsidR="00B32ABB" w:rsidRDefault="00000000">
            <w:pPr>
              <w:spacing w:after="0"/>
            </w:pPr>
            <w:r>
              <w:rPr>
                <w:rFonts w:ascii="Times New Roman" w:hAnsi="Times New Roman"/>
                <w:sz w:val="19"/>
              </w:rPr>
              <w:t>Capstone Project ABET Student Outcome (SO1 - SO7) Mapping Sheet</w:t>
            </w:r>
          </w:p>
        </w:tc>
        <w:tc>
          <w:tcPr>
            <w:tcW w:w="1152" w:type="dxa"/>
            <w:shd w:val="clear" w:color="auto" w:fill="F2F5F9"/>
            <w:tcMar>
              <w:top w:w="80" w:type="dxa"/>
              <w:left w:w="120" w:type="dxa"/>
              <w:bottom w:w="80" w:type="dxa"/>
              <w:right w:w="120" w:type="dxa"/>
            </w:tcMar>
          </w:tcPr>
          <w:p w14:paraId="09ABE04F" w14:textId="77777777" w:rsidR="00B32ABB" w:rsidRDefault="00000000">
            <w:pPr>
              <w:spacing w:after="0"/>
            </w:pPr>
            <w:r>
              <w:rPr>
                <w:rFonts w:ascii="Times New Roman" w:hAnsi="Times New Roman"/>
                <w:sz w:val="19"/>
              </w:rPr>
              <w:t>74</w:t>
            </w:r>
          </w:p>
        </w:tc>
      </w:tr>
    </w:tbl>
    <w:p w14:paraId="368432B9" w14:textId="77777777" w:rsidR="00B32ABB" w:rsidRDefault="00B32ABB">
      <w:pPr>
        <w:spacing w:after="120"/>
      </w:pPr>
    </w:p>
    <w:p w14:paraId="089ABCC0" w14:textId="77777777" w:rsidR="00B32ABB" w:rsidRDefault="00000000">
      <w:r>
        <w:br w:type="page"/>
      </w:r>
    </w:p>
    <w:p w14:paraId="3347C78D" w14:textId="77777777" w:rsidR="00B32ABB" w:rsidRDefault="00000000">
      <w:pPr>
        <w:keepNext/>
        <w:spacing w:before="280" w:after="120"/>
      </w:pPr>
      <w:r>
        <w:rPr>
          <w:rFonts w:ascii="Times New Roman" w:hAnsi="Times New Roman"/>
          <w:b/>
          <w:color w:val="1F497D"/>
          <w:sz w:val="30"/>
        </w:rPr>
        <w:lastRenderedPageBreak/>
        <w:t>LIST OF ABBREVIATIONS AND SYMBOLS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693"/>
        <w:gridCol w:w="4465"/>
        <w:gridCol w:w="2811"/>
      </w:tblGrid>
      <w:tr w:rsidR="00B32ABB" w14:paraId="6000BD7D" w14:textId="77777777">
        <w:trPr>
          <w:jc w:val="center"/>
        </w:trPr>
        <w:tc>
          <w:tcPr>
            <w:tcW w:w="1728" w:type="dxa"/>
            <w:shd w:val="clear" w:color="auto" w:fill="1F497D"/>
            <w:tcMar>
              <w:top w:w="120" w:type="dxa"/>
              <w:left w:w="150" w:type="dxa"/>
              <w:bottom w:w="120" w:type="dxa"/>
              <w:right w:w="150" w:type="dxa"/>
            </w:tcMar>
          </w:tcPr>
          <w:p w14:paraId="63BF2FBB" w14:textId="77777777" w:rsidR="00B32ABB" w:rsidRDefault="00000000">
            <w:pPr>
              <w:spacing w:after="0"/>
              <w:jc w:val="center"/>
            </w:pPr>
            <w:r>
              <w:rPr>
                <w:rFonts w:ascii="Times New Roman" w:hAnsi="Times New Roman"/>
                <w:b/>
                <w:color w:val="FFFFFF"/>
                <w:sz w:val="20"/>
              </w:rPr>
              <w:t>Symbol / Abbr.</w:t>
            </w:r>
          </w:p>
        </w:tc>
        <w:tc>
          <w:tcPr>
            <w:tcW w:w="4608" w:type="dxa"/>
            <w:shd w:val="clear" w:color="auto" w:fill="1F497D"/>
            <w:tcMar>
              <w:top w:w="120" w:type="dxa"/>
              <w:left w:w="150" w:type="dxa"/>
              <w:bottom w:w="120" w:type="dxa"/>
              <w:right w:w="150" w:type="dxa"/>
            </w:tcMar>
          </w:tcPr>
          <w:p w14:paraId="38970C06" w14:textId="77777777" w:rsidR="00B32ABB" w:rsidRDefault="00000000">
            <w:pPr>
              <w:spacing w:after="0"/>
              <w:jc w:val="center"/>
            </w:pPr>
            <w:r>
              <w:rPr>
                <w:rFonts w:ascii="Times New Roman" w:hAnsi="Times New Roman"/>
                <w:b/>
                <w:color w:val="FFFFFF"/>
                <w:sz w:val="20"/>
              </w:rPr>
              <w:t>Description / Expansion</w:t>
            </w:r>
          </w:p>
        </w:tc>
        <w:tc>
          <w:tcPr>
            <w:tcW w:w="2880" w:type="dxa"/>
            <w:shd w:val="clear" w:color="auto" w:fill="1F497D"/>
            <w:tcMar>
              <w:top w:w="120" w:type="dxa"/>
              <w:left w:w="150" w:type="dxa"/>
              <w:bottom w:w="120" w:type="dxa"/>
              <w:right w:w="150" w:type="dxa"/>
            </w:tcMar>
          </w:tcPr>
          <w:p w14:paraId="15B51C06" w14:textId="77777777" w:rsidR="00B32ABB" w:rsidRDefault="00000000">
            <w:pPr>
              <w:spacing w:after="0"/>
              <w:jc w:val="center"/>
            </w:pPr>
            <w:r>
              <w:rPr>
                <w:rFonts w:ascii="Times New Roman" w:hAnsi="Times New Roman"/>
                <w:b/>
                <w:color w:val="FFFFFF"/>
                <w:sz w:val="20"/>
              </w:rPr>
              <w:t>Engineering Context / Unit</w:t>
            </w:r>
          </w:p>
        </w:tc>
      </w:tr>
      <w:tr w:rsidR="00B32ABB" w14:paraId="470091A2" w14:textId="77777777">
        <w:trPr>
          <w:jc w:val="center"/>
        </w:trPr>
        <w:tc>
          <w:tcPr>
            <w:tcW w:w="1728" w:type="dxa"/>
            <w:shd w:val="clear" w:color="auto" w:fill="FFFFFF"/>
            <w:tcMar>
              <w:top w:w="80" w:type="dxa"/>
              <w:left w:w="120" w:type="dxa"/>
              <w:bottom w:w="80" w:type="dxa"/>
              <w:right w:w="120" w:type="dxa"/>
            </w:tcMar>
          </w:tcPr>
          <w:p w14:paraId="17723DCD" w14:textId="77777777" w:rsidR="00B32ABB" w:rsidRDefault="00000000">
            <w:pPr>
              <w:spacing w:after="0"/>
              <w:jc w:val="center"/>
            </w:pPr>
            <w:r>
              <w:rPr>
                <w:rFonts w:ascii="Times New Roman" w:hAnsi="Times New Roman"/>
                <w:sz w:val="19"/>
              </w:rPr>
              <w:t>API</w:t>
            </w:r>
          </w:p>
        </w:tc>
        <w:tc>
          <w:tcPr>
            <w:tcW w:w="4608" w:type="dxa"/>
            <w:shd w:val="clear" w:color="auto" w:fill="FFFFFF"/>
            <w:tcMar>
              <w:top w:w="80" w:type="dxa"/>
              <w:left w:w="120" w:type="dxa"/>
              <w:bottom w:w="80" w:type="dxa"/>
              <w:right w:w="120" w:type="dxa"/>
            </w:tcMar>
          </w:tcPr>
          <w:p w14:paraId="14B9AFB3" w14:textId="77777777" w:rsidR="00B32ABB" w:rsidRDefault="00000000">
            <w:pPr>
              <w:spacing w:after="0"/>
            </w:pPr>
            <w:r>
              <w:rPr>
                <w:rFonts w:ascii="Times New Roman" w:hAnsi="Times New Roman"/>
                <w:sz w:val="19"/>
              </w:rPr>
              <w:t>Application Programming Interface</w:t>
            </w:r>
          </w:p>
        </w:tc>
        <w:tc>
          <w:tcPr>
            <w:tcW w:w="2880" w:type="dxa"/>
            <w:shd w:val="clear" w:color="auto" w:fill="FFFFFF"/>
            <w:tcMar>
              <w:top w:w="80" w:type="dxa"/>
              <w:left w:w="120" w:type="dxa"/>
              <w:bottom w:w="80" w:type="dxa"/>
              <w:right w:w="120" w:type="dxa"/>
            </w:tcMar>
          </w:tcPr>
          <w:p w14:paraId="329631C8" w14:textId="77777777" w:rsidR="00B32ABB" w:rsidRDefault="00000000">
            <w:pPr>
              <w:spacing w:after="0"/>
            </w:pPr>
            <w:r>
              <w:rPr>
                <w:rFonts w:ascii="Times New Roman" w:hAnsi="Times New Roman"/>
                <w:sz w:val="19"/>
              </w:rPr>
              <w:t>Software Architecture</w:t>
            </w:r>
          </w:p>
        </w:tc>
      </w:tr>
      <w:tr w:rsidR="00B32ABB" w14:paraId="2526FB1F" w14:textId="77777777">
        <w:trPr>
          <w:jc w:val="center"/>
        </w:trPr>
        <w:tc>
          <w:tcPr>
            <w:tcW w:w="1728" w:type="dxa"/>
            <w:shd w:val="clear" w:color="auto" w:fill="F2F5F9"/>
            <w:tcMar>
              <w:top w:w="80" w:type="dxa"/>
              <w:left w:w="120" w:type="dxa"/>
              <w:bottom w:w="80" w:type="dxa"/>
              <w:right w:w="120" w:type="dxa"/>
            </w:tcMar>
          </w:tcPr>
          <w:p w14:paraId="7BDFD4BB" w14:textId="77777777" w:rsidR="00B32ABB" w:rsidRDefault="00000000">
            <w:pPr>
              <w:spacing w:after="0"/>
              <w:jc w:val="center"/>
            </w:pPr>
            <w:r>
              <w:rPr>
                <w:rFonts w:ascii="Times New Roman" w:hAnsi="Times New Roman"/>
                <w:sz w:val="19"/>
              </w:rPr>
              <w:t>CLI</w:t>
            </w:r>
          </w:p>
        </w:tc>
        <w:tc>
          <w:tcPr>
            <w:tcW w:w="4608" w:type="dxa"/>
            <w:shd w:val="clear" w:color="auto" w:fill="F2F5F9"/>
            <w:tcMar>
              <w:top w:w="80" w:type="dxa"/>
              <w:left w:w="120" w:type="dxa"/>
              <w:bottom w:w="80" w:type="dxa"/>
              <w:right w:w="120" w:type="dxa"/>
            </w:tcMar>
          </w:tcPr>
          <w:p w14:paraId="54F104D1" w14:textId="77777777" w:rsidR="00B32ABB" w:rsidRDefault="00000000">
            <w:pPr>
              <w:spacing w:after="0"/>
            </w:pPr>
            <w:r>
              <w:rPr>
                <w:rFonts w:ascii="Times New Roman" w:hAnsi="Times New Roman"/>
                <w:sz w:val="19"/>
              </w:rPr>
              <w:t>Command-Line Interface</w:t>
            </w:r>
          </w:p>
        </w:tc>
        <w:tc>
          <w:tcPr>
            <w:tcW w:w="2880" w:type="dxa"/>
            <w:shd w:val="clear" w:color="auto" w:fill="F2F5F9"/>
            <w:tcMar>
              <w:top w:w="80" w:type="dxa"/>
              <w:left w:w="120" w:type="dxa"/>
              <w:bottom w:w="80" w:type="dxa"/>
              <w:right w:w="120" w:type="dxa"/>
            </w:tcMar>
          </w:tcPr>
          <w:p w14:paraId="3D529B92" w14:textId="77777777" w:rsidR="00B32ABB" w:rsidRDefault="00000000">
            <w:pPr>
              <w:spacing w:after="0"/>
            </w:pPr>
            <w:r>
              <w:rPr>
                <w:rFonts w:ascii="Times New Roman" w:hAnsi="Times New Roman"/>
                <w:sz w:val="19"/>
              </w:rPr>
              <w:t>System Interaction</w:t>
            </w:r>
          </w:p>
        </w:tc>
      </w:tr>
      <w:tr w:rsidR="00B32ABB" w14:paraId="55072AB2" w14:textId="77777777">
        <w:trPr>
          <w:jc w:val="center"/>
        </w:trPr>
        <w:tc>
          <w:tcPr>
            <w:tcW w:w="1728" w:type="dxa"/>
            <w:shd w:val="clear" w:color="auto" w:fill="FFFFFF"/>
            <w:tcMar>
              <w:top w:w="80" w:type="dxa"/>
              <w:left w:w="120" w:type="dxa"/>
              <w:bottom w:w="80" w:type="dxa"/>
              <w:right w:w="120" w:type="dxa"/>
            </w:tcMar>
          </w:tcPr>
          <w:p w14:paraId="637C87E3" w14:textId="77777777" w:rsidR="00B32ABB" w:rsidRDefault="00000000">
            <w:pPr>
              <w:spacing w:after="0"/>
              <w:jc w:val="center"/>
            </w:pPr>
            <w:r>
              <w:rPr>
                <w:rFonts w:ascii="Times New Roman" w:hAnsi="Times New Roman"/>
                <w:sz w:val="19"/>
              </w:rPr>
              <w:t>CSV</w:t>
            </w:r>
          </w:p>
        </w:tc>
        <w:tc>
          <w:tcPr>
            <w:tcW w:w="4608" w:type="dxa"/>
            <w:shd w:val="clear" w:color="auto" w:fill="FFFFFF"/>
            <w:tcMar>
              <w:top w:w="80" w:type="dxa"/>
              <w:left w:w="120" w:type="dxa"/>
              <w:bottom w:w="80" w:type="dxa"/>
              <w:right w:w="120" w:type="dxa"/>
            </w:tcMar>
          </w:tcPr>
          <w:p w14:paraId="3B75EF13" w14:textId="77777777" w:rsidR="00B32ABB" w:rsidRDefault="00000000">
            <w:pPr>
              <w:spacing w:after="0"/>
            </w:pPr>
            <w:r>
              <w:rPr>
                <w:rFonts w:ascii="Times New Roman" w:hAnsi="Times New Roman"/>
                <w:sz w:val="19"/>
              </w:rPr>
              <w:t>Comma-Separated Values</w:t>
            </w:r>
          </w:p>
        </w:tc>
        <w:tc>
          <w:tcPr>
            <w:tcW w:w="2880" w:type="dxa"/>
            <w:shd w:val="clear" w:color="auto" w:fill="FFFFFF"/>
            <w:tcMar>
              <w:top w:w="80" w:type="dxa"/>
              <w:left w:w="120" w:type="dxa"/>
              <w:bottom w:w="80" w:type="dxa"/>
              <w:right w:w="120" w:type="dxa"/>
            </w:tcMar>
          </w:tcPr>
          <w:p w14:paraId="36617D0D" w14:textId="77777777" w:rsidR="00B32ABB" w:rsidRDefault="00000000">
            <w:pPr>
              <w:spacing w:after="0"/>
            </w:pPr>
            <w:r>
              <w:rPr>
                <w:rFonts w:ascii="Times New Roman" w:hAnsi="Times New Roman"/>
                <w:sz w:val="19"/>
              </w:rPr>
              <w:t>Data Format</w:t>
            </w:r>
          </w:p>
        </w:tc>
      </w:tr>
      <w:tr w:rsidR="00B32ABB" w14:paraId="2AA9FCC2" w14:textId="77777777">
        <w:trPr>
          <w:jc w:val="center"/>
        </w:trPr>
        <w:tc>
          <w:tcPr>
            <w:tcW w:w="1728" w:type="dxa"/>
            <w:shd w:val="clear" w:color="auto" w:fill="F2F5F9"/>
            <w:tcMar>
              <w:top w:w="80" w:type="dxa"/>
              <w:left w:w="120" w:type="dxa"/>
              <w:bottom w:w="80" w:type="dxa"/>
              <w:right w:w="120" w:type="dxa"/>
            </w:tcMar>
          </w:tcPr>
          <w:p w14:paraId="0EFDD9BD" w14:textId="77777777" w:rsidR="00B32ABB" w:rsidRDefault="00000000">
            <w:pPr>
              <w:spacing w:after="0"/>
              <w:jc w:val="center"/>
            </w:pPr>
            <w:r>
              <w:rPr>
                <w:rFonts w:ascii="Times New Roman" w:hAnsi="Times New Roman"/>
                <w:sz w:val="19"/>
              </w:rPr>
              <w:t>DPI</w:t>
            </w:r>
          </w:p>
        </w:tc>
        <w:tc>
          <w:tcPr>
            <w:tcW w:w="4608" w:type="dxa"/>
            <w:shd w:val="clear" w:color="auto" w:fill="F2F5F9"/>
            <w:tcMar>
              <w:top w:w="80" w:type="dxa"/>
              <w:left w:w="120" w:type="dxa"/>
              <w:bottom w:w="80" w:type="dxa"/>
              <w:right w:w="120" w:type="dxa"/>
            </w:tcMar>
          </w:tcPr>
          <w:p w14:paraId="3B96F0CA" w14:textId="77777777" w:rsidR="00B32ABB" w:rsidRDefault="00000000">
            <w:pPr>
              <w:spacing w:after="0"/>
            </w:pPr>
            <w:r>
              <w:rPr>
                <w:rFonts w:ascii="Times New Roman" w:hAnsi="Times New Roman"/>
                <w:sz w:val="19"/>
              </w:rPr>
              <w:t>Dots Per Inch</w:t>
            </w:r>
          </w:p>
        </w:tc>
        <w:tc>
          <w:tcPr>
            <w:tcW w:w="2880" w:type="dxa"/>
            <w:shd w:val="clear" w:color="auto" w:fill="F2F5F9"/>
            <w:tcMar>
              <w:top w:w="80" w:type="dxa"/>
              <w:left w:w="120" w:type="dxa"/>
              <w:bottom w:w="80" w:type="dxa"/>
              <w:right w:w="120" w:type="dxa"/>
            </w:tcMar>
          </w:tcPr>
          <w:p w14:paraId="28A05A03" w14:textId="77777777" w:rsidR="00B32ABB" w:rsidRDefault="00000000">
            <w:pPr>
              <w:spacing w:after="0"/>
            </w:pPr>
            <w:r>
              <w:rPr>
                <w:rFonts w:ascii="Times New Roman" w:hAnsi="Times New Roman"/>
                <w:sz w:val="19"/>
              </w:rPr>
              <w:t>Raster Resolution (dots/in)</w:t>
            </w:r>
          </w:p>
        </w:tc>
      </w:tr>
      <w:tr w:rsidR="00B32ABB" w14:paraId="3F36CB4D" w14:textId="77777777">
        <w:trPr>
          <w:jc w:val="center"/>
        </w:trPr>
        <w:tc>
          <w:tcPr>
            <w:tcW w:w="1728" w:type="dxa"/>
            <w:shd w:val="clear" w:color="auto" w:fill="FFFFFF"/>
            <w:tcMar>
              <w:top w:w="80" w:type="dxa"/>
              <w:left w:w="120" w:type="dxa"/>
              <w:bottom w:w="80" w:type="dxa"/>
              <w:right w:w="120" w:type="dxa"/>
            </w:tcMar>
          </w:tcPr>
          <w:p w14:paraId="565265E2" w14:textId="77777777" w:rsidR="00B32ABB" w:rsidRDefault="00000000">
            <w:pPr>
              <w:spacing w:after="0"/>
              <w:jc w:val="center"/>
            </w:pPr>
            <w:r>
              <w:rPr>
                <w:rFonts w:ascii="Times New Roman" w:hAnsi="Times New Roman"/>
                <w:sz w:val="19"/>
              </w:rPr>
              <w:t>EDA</w:t>
            </w:r>
          </w:p>
        </w:tc>
        <w:tc>
          <w:tcPr>
            <w:tcW w:w="4608" w:type="dxa"/>
            <w:shd w:val="clear" w:color="auto" w:fill="FFFFFF"/>
            <w:tcMar>
              <w:top w:w="80" w:type="dxa"/>
              <w:left w:w="120" w:type="dxa"/>
              <w:bottom w:w="80" w:type="dxa"/>
              <w:right w:w="120" w:type="dxa"/>
            </w:tcMar>
          </w:tcPr>
          <w:p w14:paraId="321B6CEA" w14:textId="77777777" w:rsidR="00B32ABB" w:rsidRDefault="00000000">
            <w:pPr>
              <w:spacing w:after="0"/>
            </w:pPr>
            <w:r>
              <w:rPr>
                <w:rFonts w:ascii="Times New Roman" w:hAnsi="Times New Roman"/>
                <w:sz w:val="19"/>
              </w:rPr>
              <w:t>Exploratory Data Analysis</w:t>
            </w:r>
          </w:p>
        </w:tc>
        <w:tc>
          <w:tcPr>
            <w:tcW w:w="2880" w:type="dxa"/>
            <w:shd w:val="clear" w:color="auto" w:fill="FFFFFF"/>
            <w:tcMar>
              <w:top w:w="80" w:type="dxa"/>
              <w:left w:w="120" w:type="dxa"/>
              <w:bottom w:w="80" w:type="dxa"/>
              <w:right w:w="120" w:type="dxa"/>
            </w:tcMar>
          </w:tcPr>
          <w:p w14:paraId="612E105E" w14:textId="77777777" w:rsidR="00B32ABB" w:rsidRDefault="00000000">
            <w:pPr>
              <w:spacing w:after="0"/>
            </w:pPr>
            <w:r>
              <w:rPr>
                <w:rFonts w:ascii="Times New Roman" w:hAnsi="Times New Roman"/>
                <w:sz w:val="19"/>
              </w:rPr>
              <w:t>Statistical Methodology</w:t>
            </w:r>
          </w:p>
        </w:tc>
      </w:tr>
      <w:tr w:rsidR="00B32ABB" w14:paraId="6244DFF7" w14:textId="77777777">
        <w:trPr>
          <w:jc w:val="center"/>
        </w:trPr>
        <w:tc>
          <w:tcPr>
            <w:tcW w:w="1728" w:type="dxa"/>
            <w:shd w:val="clear" w:color="auto" w:fill="F2F5F9"/>
            <w:tcMar>
              <w:top w:w="80" w:type="dxa"/>
              <w:left w:w="120" w:type="dxa"/>
              <w:bottom w:w="80" w:type="dxa"/>
              <w:right w:w="120" w:type="dxa"/>
            </w:tcMar>
          </w:tcPr>
          <w:p w14:paraId="34222B0E" w14:textId="77777777" w:rsidR="00B32ABB" w:rsidRDefault="00000000">
            <w:pPr>
              <w:spacing w:after="0"/>
              <w:jc w:val="center"/>
            </w:pPr>
            <w:r>
              <w:rPr>
                <w:rFonts w:ascii="Times New Roman" w:hAnsi="Times New Roman"/>
                <w:sz w:val="19"/>
              </w:rPr>
              <w:t>GPU</w:t>
            </w:r>
          </w:p>
        </w:tc>
        <w:tc>
          <w:tcPr>
            <w:tcW w:w="4608" w:type="dxa"/>
            <w:shd w:val="clear" w:color="auto" w:fill="F2F5F9"/>
            <w:tcMar>
              <w:top w:w="80" w:type="dxa"/>
              <w:left w:w="120" w:type="dxa"/>
              <w:bottom w:w="80" w:type="dxa"/>
              <w:right w:w="120" w:type="dxa"/>
            </w:tcMar>
          </w:tcPr>
          <w:p w14:paraId="1DDA8903" w14:textId="77777777" w:rsidR="00B32ABB" w:rsidRDefault="00000000">
            <w:pPr>
              <w:spacing w:after="0"/>
            </w:pPr>
            <w:r>
              <w:rPr>
                <w:rFonts w:ascii="Times New Roman" w:hAnsi="Times New Roman"/>
                <w:sz w:val="19"/>
              </w:rPr>
              <w:t>Graphics Processing Unit</w:t>
            </w:r>
          </w:p>
        </w:tc>
        <w:tc>
          <w:tcPr>
            <w:tcW w:w="2880" w:type="dxa"/>
            <w:shd w:val="clear" w:color="auto" w:fill="F2F5F9"/>
            <w:tcMar>
              <w:top w:w="80" w:type="dxa"/>
              <w:left w:w="120" w:type="dxa"/>
              <w:bottom w:w="80" w:type="dxa"/>
              <w:right w:w="120" w:type="dxa"/>
            </w:tcMar>
          </w:tcPr>
          <w:p w14:paraId="63C6F228" w14:textId="77777777" w:rsidR="00B32ABB" w:rsidRDefault="00000000">
            <w:pPr>
              <w:spacing w:after="0"/>
            </w:pPr>
            <w:r>
              <w:rPr>
                <w:rFonts w:ascii="Times New Roman" w:hAnsi="Times New Roman"/>
                <w:sz w:val="19"/>
              </w:rPr>
              <w:t>Hardware Architecture</w:t>
            </w:r>
          </w:p>
        </w:tc>
      </w:tr>
      <w:tr w:rsidR="00B32ABB" w14:paraId="22378603" w14:textId="77777777">
        <w:trPr>
          <w:jc w:val="center"/>
        </w:trPr>
        <w:tc>
          <w:tcPr>
            <w:tcW w:w="1728" w:type="dxa"/>
            <w:shd w:val="clear" w:color="auto" w:fill="FFFFFF"/>
            <w:tcMar>
              <w:top w:w="80" w:type="dxa"/>
              <w:left w:w="120" w:type="dxa"/>
              <w:bottom w:w="80" w:type="dxa"/>
              <w:right w:w="120" w:type="dxa"/>
            </w:tcMar>
          </w:tcPr>
          <w:p w14:paraId="0750F51B" w14:textId="77777777" w:rsidR="00B32ABB" w:rsidRDefault="00000000">
            <w:pPr>
              <w:spacing w:after="0"/>
              <w:jc w:val="center"/>
            </w:pPr>
            <w:r>
              <w:rPr>
                <w:rFonts w:ascii="Times New Roman" w:hAnsi="Times New Roman"/>
                <w:sz w:val="19"/>
              </w:rPr>
              <w:t>IEEE</w:t>
            </w:r>
          </w:p>
        </w:tc>
        <w:tc>
          <w:tcPr>
            <w:tcW w:w="4608" w:type="dxa"/>
            <w:shd w:val="clear" w:color="auto" w:fill="FFFFFF"/>
            <w:tcMar>
              <w:top w:w="80" w:type="dxa"/>
              <w:left w:w="120" w:type="dxa"/>
              <w:bottom w:w="80" w:type="dxa"/>
              <w:right w:w="120" w:type="dxa"/>
            </w:tcMar>
          </w:tcPr>
          <w:p w14:paraId="47D7AF47" w14:textId="77777777" w:rsidR="00B32ABB" w:rsidRDefault="00000000">
            <w:pPr>
              <w:spacing w:after="0"/>
            </w:pPr>
            <w:r>
              <w:rPr>
                <w:rFonts w:ascii="Times New Roman" w:hAnsi="Times New Roman"/>
                <w:sz w:val="19"/>
              </w:rPr>
              <w:t>Institute of Electrical and Electronics Engineers</w:t>
            </w:r>
          </w:p>
        </w:tc>
        <w:tc>
          <w:tcPr>
            <w:tcW w:w="2880" w:type="dxa"/>
            <w:shd w:val="clear" w:color="auto" w:fill="FFFFFF"/>
            <w:tcMar>
              <w:top w:w="80" w:type="dxa"/>
              <w:left w:w="120" w:type="dxa"/>
              <w:bottom w:w="80" w:type="dxa"/>
              <w:right w:w="120" w:type="dxa"/>
            </w:tcMar>
          </w:tcPr>
          <w:p w14:paraId="386BFF8D" w14:textId="77777777" w:rsidR="00B32ABB" w:rsidRDefault="00000000">
            <w:pPr>
              <w:spacing w:after="0"/>
            </w:pPr>
            <w:r>
              <w:rPr>
                <w:rFonts w:ascii="Times New Roman" w:hAnsi="Times New Roman"/>
                <w:sz w:val="19"/>
              </w:rPr>
              <w:t>Standards Organization</w:t>
            </w:r>
          </w:p>
        </w:tc>
      </w:tr>
      <w:tr w:rsidR="00B32ABB" w14:paraId="6AA6BC4F" w14:textId="77777777">
        <w:trPr>
          <w:jc w:val="center"/>
        </w:trPr>
        <w:tc>
          <w:tcPr>
            <w:tcW w:w="1728" w:type="dxa"/>
            <w:shd w:val="clear" w:color="auto" w:fill="F2F5F9"/>
            <w:tcMar>
              <w:top w:w="80" w:type="dxa"/>
              <w:left w:w="120" w:type="dxa"/>
              <w:bottom w:w="80" w:type="dxa"/>
              <w:right w:w="120" w:type="dxa"/>
            </w:tcMar>
          </w:tcPr>
          <w:p w14:paraId="471CE6FF" w14:textId="77777777" w:rsidR="00B32ABB" w:rsidRDefault="00000000">
            <w:pPr>
              <w:spacing w:after="0"/>
              <w:jc w:val="center"/>
            </w:pPr>
            <w:r>
              <w:rPr>
                <w:rFonts w:ascii="Times New Roman" w:hAnsi="Times New Roman"/>
                <w:sz w:val="19"/>
              </w:rPr>
              <w:t>IQR</w:t>
            </w:r>
          </w:p>
        </w:tc>
        <w:tc>
          <w:tcPr>
            <w:tcW w:w="4608" w:type="dxa"/>
            <w:shd w:val="clear" w:color="auto" w:fill="F2F5F9"/>
            <w:tcMar>
              <w:top w:w="80" w:type="dxa"/>
              <w:left w:w="120" w:type="dxa"/>
              <w:bottom w:w="80" w:type="dxa"/>
              <w:right w:w="120" w:type="dxa"/>
            </w:tcMar>
          </w:tcPr>
          <w:p w14:paraId="3AD6B089" w14:textId="77777777" w:rsidR="00B32ABB" w:rsidRDefault="00000000">
            <w:pPr>
              <w:spacing w:after="0"/>
            </w:pPr>
            <w:r>
              <w:rPr>
                <w:rFonts w:ascii="Times New Roman" w:hAnsi="Times New Roman"/>
                <w:sz w:val="19"/>
              </w:rPr>
              <w:t>Interquartile Range ($Q_3 - Q_1$)</w:t>
            </w:r>
          </w:p>
        </w:tc>
        <w:tc>
          <w:tcPr>
            <w:tcW w:w="2880" w:type="dxa"/>
            <w:shd w:val="clear" w:color="auto" w:fill="F2F5F9"/>
            <w:tcMar>
              <w:top w:w="80" w:type="dxa"/>
              <w:left w:w="120" w:type="dxa"/>
              <w:bottom w:w="80" w:type="dxa"/>
              <w:right w:w="120" w:type="dxa"/>
            </w:tcMar>
          </w:tcPr>
          <w:p w14:paraId="593F40D3" w14:textId="77777777" w:rsidR="00B32ABB" w:rsidRDefault="00000000">
            <w:pPr>
              <w:spacing w:after="0"/>
            </w:pPr>
            <w:r>
              <w:rPr>
                <w:rFonts w:ascii="Times New Roman" w:hAnsi="Times New Roman"/>
                <w:sz w:val="19"/>
              </w:rPr>
              <w:t>Currency Units ($)</w:t>
            </w:r>
          </w:p>
        </w:tc>
      </w:tr>
      <w:tr w:rsidR="00B32ABB" w14:paraId="37768762" w14:textId="77777777">
        <w:trPr>
          <w:jc w:val="center"/>
        </w:trPr>
        <w:tc>
          <w:tcPr>
            <w:tcW w:w="1728" w:type="dxa"/>
            <w:shd w:val="clear" w:color="auto" w:fill="FFFFFF"/>
            <w:tcMar>
              <w:top w:w="80" w:type="dxa"/>
              <w:left w:w="120" w:type="dxa"/>
              <w:bottom w:w="80" w:type="dxa"/>
              <w:right w:w="120" w:type="dxa"/>
            </w:tcMar>
          </w:tcPr>
          <w:p w14:paraId="199324DA" w14:textId="77777777" w:rsidR="00B32ABB" w:rsidRDefault="00000000">
            <w:pPr>
              <w:spacing w:after="0"/>
              <w:jc w:val="center"/>
            </w:pPr>
            <w:r>
              <w:rPr>
                <w:rFonts w:ascii="Times New Roman" w:hAnsi="Times New Roman"/>
                <w:sz w:val="19"/>
              </w:rPr>
              <w:t>ISO</w:t>
            </w:r>
          </w:p>
        </w:tc>
        <w:tc>
          <w:tcPr>
            <w:tcW w:w="4608" w:type="dxa"/>
            <w:shd w:val="clear" w:color="auto" w:fill="FFFFFF"/>
            <w:tcMar>
              <w:top w:w="80" w:type="dxa"/>
              <w:left w:w="120" w:type="dxa"/>
              <w:bottom w:w="80" w:type="dxa"/>
              <w:right w:w="120" w:type="dxa"/>
            </w:tcMar>
          </w:tcPr>
          <w:p w14:paraId="3CF9863A" w14:textId="77777777" w:rsidR="00B32ABB" w:rsidRDefault="00000000">
            <w:pPr>
              <w:spacing w:after="0"/>
            </w:pPr>
            <w:r>
              <w:rPr>
                <w:rFonts w:ascii="Times New Roman" w:hAnsi="Times New Roman"/>
                <w:sz w:val="19"/>
              </w:rPr>
              <w:t>International Organization for Standardization</w:t>
            </w:r>
          </w:p>
        </w:tc>
        <w:tc>
          <w:tcPr>
            <w:tcW w:w="2880" w:type="dxa"/>
            <w:shd w:val="clear" w:color="auto" w:fill="FFFFFF"/>
            <w:tcMar>
              <w:top w:w="80" w:type="dxa"/>
              <w:left w:w="120" w:type="dxa"/>
              <w:bottom w:w="80" w:type="dxa"/>
              <w:right w:w="120" w:type="dxa"/>
            </w:tcMar>
          </w:tcPr>
          <w:p w14:paraId="4B9F4067" w14:textId="77777777" w:rsidR="00B32ABB" w:rsidRDefault="00000000">
            <w:pPr>
              <w:spacing w:after="0"/>
            </w:pPr>
            <w:r>
              <w:rPr>
                <w:rFonts w:ascii="Times New Roman" w:hAnsi="Times New Roman"/>
                <w:sz w:val="19"/>
              </w:rPr>
              <w:t>Global Standards</w:t>
            </w:r>
          </w:p>
        </w:tc>
      </w:tr>
      <w:tr w:rsidR="00B32ABB" w14:paraId="6CDEE35A" w14:textId="77777777">
        <w:trPr>
          <w:jc w:val="center"/>
        </w:trPr>
        <w:tc>
          <w:tcPr>
            <w:tcW w:w="1728" w:type="dxa"/>
            <w:shd w:val="clear" w:color="auto" w:fill="F2F5F9"/>
            <w:tcMar>
              <w:top w:w="80" w:type="dxa"/>
              <w:left w:w="120" w:type="dxa"/>
              <w:bottom w:w="80" w:type="dxa"/>
              <w:right w:w="120" w:type="dxa"/>
            </w:tcMar>
          </w:tcPr>
          <w:p w14:paraId="59349DE1" w14:textId="77777777" w:rsidR="00B32ABB" w:rsidRDefault="00000000">
            <w:pPr>
              <w:spacing w:after="0"/>
              <w:jc w:val="center"/>
            </w:pPr>
            <w:r>
              <w:rPr>
                <w:rFonts w:ascii="Times New Roman" w:hAnsi="Times New Roman"/>
                <w:sz w:val="19"/>
              </w:rPr>
              <w:t>KDE</w:t>
            </w:r>
          </w:p>
        </w:tc>
        <w:tc>
          <w:tcPr>
            <w:tcW w:w="4608" w:type="dxa"/>
            <w:shd w:val="clear" w:color="auto" w:fill="F2F5F9"/>
            <w:tcMar>
              <w:top w:w="80" w:type="dxa"/>
              <w:left w:w="120" w:type="dxa"/>
              <w:bottom w:w="80" w:type="dxa"/>
              <w:right w:w="120" w:type="dxa"/>
            </w:tcMar>
          </w:tcPr>
          <w:p w14:paraId="5299B46D" w14:textId="77777777" w:rsidR="00B32ABB" w:rsidRDefault="00000000">
            <w:pPr>
              <w:spacing w:after="0"/>
            </w:pPr>
            <w:r>
              <w:rPr>
                <w:rFonts w:ascii="Times New Roman" w:hAnsi="Times New Roman"/>
                <w:sz w:val="19"/>
              </w:rPr>
              <w:t>Kernel Density Estimation</w:t>
            </w:r>
          </w:p>
        </w:tc>
        <w:tc>
          <w:tcPr>
            <w:tcW w:w="2880" w:type="dxa"/>
            <w:shd w:val="clear" w:color="auto" w:fill="F2F5F9"/>
            <w:tcMar>
              <w:top w:w="80" w:type="dxa"/>
              <w:left w:w="120" w:type="dxa"/>
              <w:bottom w:w="80" w:type="dxa"/>
              <w:right w:w="120" w:type="dxa"/>
            </w:tcMar>
          </w:tcPr>
          <w:p w14:paraId="6DABA4D1" w14:textId="77777777" w:rsidR="00B32ABB" w:rsidRDefault="00000000">
            <w:pPr>
              <w:spacing w:after="0"/>
            </w:pPr>
            <w:r>
              <w:rPr>
                <w:rFonts w:ascii="Times New Roman" w:hAnsi="Times New Roman"/>
                <w:sz w:val="19"/>
              </w:rPr>
              <w:t>Probability Density ($p(x)$)</w:t>
            </w:r>
          </w:p>
        </w:tc>
      </w:tr>
      <w:tr w:rsidR="00B32ABB" w14:paraId="1D256049" w14:textId="77777777">
        <w:trPr>
          <w:jc w:val="center"/>
        </w:trPr>
        <w:tc>
          <w:tcPr>
            <w:tcW w:w="1728" w:type="dxa"/>
            <w:shd w:val="clear" w:color="auto" w:fill="FFFFFF"/>
            <w:tcMar>
              <w:top w:w="80" w:type="dxa"/>
              <w:left w:w="120" w:type="dxa"/>
              <w:bottom w:w="80" w:type="dxa"/>
              <w:right w:w="120" w:type="dxa"/>
            </w:tcMar>
          </w:tcPr>
          <w:p w14:paraId="3DC4F698" w14:textId="77777777" w:rsidR="00B32ABB" w:rsidRDefault="00000000">
            <w:pPr>
              <w:spacing w:after="0"/>
              <w:jc w:val="center"/>
            </w:pPr>
            <w:r>
              <w:rPr>
                <w:rFonts w:ascii="Times New Roman" w:hAnsi="Times New Roman"/>
                <w:sz w:val="19"/>
              </w:rPr>
              <w:t>LOC</w:t>
            </w:r>
          </w:p>
        </w:tc>
        <w:tc>
          <w:tcPr>
            <w:tcW w:w="4608" w:type="dxa"/>
            <w:shd w:val="clear" w:color="auto" w:fill="FFFFFF"/>
            <w:tcMar>
              <w:top w:w="80" w:type="dxa"/>
              <w:left w:w="120" w:type="dxa"/>
              <w:bottom w:w="80" w:type="dxa"/>
              <w:right w:w="120" w:type="dxa"/>
            </w:tcMar>
          </w:tcPr>
          <w:p w14:paraId="48350BA5" w14:textId="77777777" w:rsidR="00B32ABB" w:rsidRDefault="00000000">
            <w:pPr>
              <w:spacing w:after="0"/>
            </w:pPr>
            <w:r>
              <w:rPr>
                <w:rFonts w:ascii="Times New Roman" w:hAnsi="Times New Roman"/>
                <w:sz w:val="19"/>
              </w:rPr>
              <w:t>Lines of Code</w:t>
            </w:r>
          </w:p>
        </w:tc>
        <w:tc>
          <w:tcPr>
            <w:tcW w:w="2880" w:type="dxa"/>
            <w:shd w:val="clear" w:color="auto" w:fill="FFFFFF"/>
            <w:tcMar>
              <w:top w:w="80" w:type="dxa"/>
              <w:left w:w="120" w:type="dxa"/>
              <w:bottom w:w="80" w:type="dxa"/>
              <w:right w:w="120" w:type="dxa"/>
            </w:tcMar>
          </w:tcPr>
          <w:p w14:paraId="360C9E65" w14:textId="77777777" w:rsidR="00B32ABB" w:rsidRDefault="00000000">
            <w:pPr>
              <w:spacing w:after="0"/>
            </w:pPr>
            <w:r>
              <w:rPr>
                <w:rFonts w:ascii="Times New Roman" w:hAnsi="Times New Roman"/>
                <w:sz w:val="19"/>
              </w:rPr>
              <w:t>Metric Count</w:t>
            </w:r>
          </w:p>
        </w:tc>
      </w:tr>
      <w:tr w:rsidR="00B32ABB" w14:paraId="04A53AAA" w14:textId="77777777">
        <w:trPr>
          <w:jc w:val="center"/>
        </w:trPr>
        <w:tc>
          <w:tcPr>
            <w:tcW w:w="1728" w:type="dxa"/>
            <w:shd w:val="clear" w:color="auto" w:fill="F2F5F9"/>
            <w:tcMar>
              <w:top w:w="80" w:type="dxa"/>
              <w:left w:w="120" w:type="dxa"/>
              <w:bottom w:w="80" w:type="dxa"/>
              <w:right w:w="120" w:type="dxa"/>
            </w:tcMar>
          </w:tcPr>
          <w:p w14:paraId="3DEB90F5" w14:textId="77777777" w:rsidR="00B32ABB" w:rsidRDefault="00000000">
            <w:pPr>
              <w:spacing w:after="0"/>
              <w:jc w:val="center"/>
            </w:pPr>
            <w:r>
              <w:rPr>
                <w:rFonts w:ascii="Times New Roman" w:hAnsi="Times New Roman"/>
                <w:sz w:val="19"/>
              </w:rPr>
              <w:t>MSE</w:t>
            </w:r>
          </w:p>
        </w:tc>
        <w:tc>
          <w:tcPr>
            <w:tcW w:w="4608" w:type="dxa"/>
            <w:shd w:val="clear" w:color="auto" w:fill="F2F5F9"/>
            <w:tcMar>
              <w:top w:w="80" w:type="dxa"/>
              <w:left w:w="120" w:type="dxa"/>
              <w:bottom w:w="80" w:type="dxa"/>
              <w:right w:w="120" w:type="dxa"/>
            </w:tcMar>
          </w:tcPr>
          <w:p w14:paraId="1124E8F0" w14:textId="77777777" w:rsidR="00B32ABB" w:rsidRDefault="00000000">
            <w:pPr>
              <w:spacing w:after="0"/>
            </w:pPr>
            <w:r>
              <w:rPr>
                <w:rFonts w:ascii="Times New Roman" w:hAnsi="Times New Roman"/>
                <w:sz w:val="19"/>
              </w:rPr>
              <w:t>Mean Squared Error</w:t>
            </w:r>
          </w:p>
        </w:tc>
        <w:tc>
          <w:tcPr>
            <w:tcW w:w="2880" w:type="dxa"/>
            <w:shd w:val="clear" w:color="auto" w:fill="F2F5F9"/>
            <w:tcMar>
              <w:top w:w="80" w:type="dxa"/>
              <w:left w:w="120" w:type="dxa"/>
              <w:bottom w:w="80" w:type="dxa"/>
              <w:right w:w="120" w:type="dxa"/>
            </w:tcMar>
          </w:tcPr>
          <w:p w14:paraId="5009022C" w14:textId="77777777" w:rsidR="00B32ABB" w:rsidRDefault="00000000">
            <w:pPr>
              <w:spacing w:after="0"/>
            </w:pPr>
            <w:r>
              <w:rPr>
                <w:rFonts w:ascii="Times New Roman" w:hAnsi="Times New Roman"/>
                <w:sz w:val="19"/>
              </w:rPr>
              <w:t>Statistical Metric</w:t>
            </w:r>
          </w:p>
        </w:tc>
      </w:tr>
      <w:tr w:rsidR="00B32ABB" w14:paraId="2C158E06" w14:textId="77777777">
        <w:trPr>
          <w:jc w:val="center"/>
        </w:trPr>
        <w:tc>
          <w:tcPr>
            <w:tcW w:w="1728" w:type="dxa"/>
            <w:shd w:val="clear" w:color="auto" w:fill="FFFFFF"/>
            <w:tcMar>
              <w:top w:w="80" w:type="dxa"/>
              <w:left w:w="120" w:type="dxa"/>
              <w:bottom w:w="80" w:type="dxa"/>
              <w:right w:w="120" w:type="dxa"/>
            </w:tcMar>
          </w:tcPr>
          <w:p w14:paraId="51C835B8" w14:textId="77777777" w:rsidR="00B32ABB" w:rsidRDefault="00000000">
            <w:pPr>
              <w:spacing w:after="0"/>
              <w:jc w:val="center"/>
            </w:pPr>
            <w:r>
              <w:rPr>
                <w:rFonts w:ascii="Times New Roman" w:hAnsi="Times New Roman"/>
                <w:sz w:val="19"/>
              </w:rPr>
              <w:t>OOA</w:t>
            </w:r>
          </w:p>
        </w:tc>
        <w:tc>
          <w:tcPr>
            <w:tcW w:w="4608" w:type="dxa"/>
            <w:shd w:val="clear" w:color="auto" w:fill="FFFFFF"/>
            <w:tcMar>
              <w:top w:w="80" w:type="dxa"/>
              <w:left w:w="120" w:type="dxa"/>
              <w:bottom w:w="80" w:type="dxa"/>
              <w:right w:w="120" w:type="dxa"/>
            </w:tcMar>
          </w:tcPr>
          <w:p w14:paraId="08C1A2E6" w14:textId="77777777" w:rsidR="00B32ABB" w:rsidRDefault="00000000">
            <w:pPr>
              <w:spacing w:after="0"/>
            </w:pPr>
            <w:r>
              <w:rPr>
                <w:rFonts w:ascii="Times New Roman" w:hAnsi="Times New Roman"/>
                <w:sz w:val="19"/>
              </w:rPr>
              <w:t>Object-Oriented Architecture</w:t>
            </w:r>
          </w:p>
        </w:tc>
        <w:tc>
          <w:tcPr>
            <w:tcW w:w="2880" w:type="dxa"/>
            <w:shd w:val="clear" w:color="auto" w:fill="FFFFFF"/>
            <w:tcMar>
              <w:top w:w="80" w:type="dxa"/>
              <w:left w:w="120" w:type="dxa"/>
              <w:bottom w:w="80" w:type="dxa"/>
              <w:right w:w="120" w:type="dxa"/>
            </w:tcMar>
          </w:tcPr>
          <w:p w14:paraId="0792F6DF" w14:textId="77777777" w:rsidR="00B32ABB" w:rsidRDefault="00000000">
            <w:pPr>
              <w:spacing w:after="0"/>
            </w:pPr>
            <w:r>
              <w:rPr>
                <w:rFonts w:ascii="Times New Roman" w:hAnsi="Times New Roman"/>
                <w:sz w:val="19"/>
              </w:rPr>
              <w:t>Software Engineering</w:t>
            </w:r>
          </w:p>
        </w:tc>
      </w:tr>
      <w:tr w:rsidR="00B32ABB" w14:paraId="581A183E" w14:textId="77777777">
        <w:trPr>
          <w:jc w:val="center"/>
        </w:trPr>
        <w:tc>
          <w:tcPr>
            <w:tcW w:w="1728" w:type="dxa"/>
            <w:shd w:val="clear" w:color="auto" w:fill="F2F5F9"/>
            <w:tcMar>
              <w:top w:w="80" w:type="dxa"/>
              <w:left w:w="120" w:type="dxa"/>
              <w:bottom w:w="80" w:type="dxa"/>
              <w:right w:w="120" w:type="dxa"/>
            </w:tcMar>
          </w:tcPr>
          <w:p w14:paraId="51F63AD2" w14:textId="77777777" w:rsidR="00B32ABB" w:rsidRDefault="00000000">
            <w:pPr>
              <w:spacing w:after="0"/>
              <w:jc w:val="center"/>
            </w:pPr>
            <w:r>
              <w:rPr>
                <w:rFonts w:ascii="Times New Roman" w:hAnsi="Times New Roman"/>
                <w:sz w:val="19"/>
              </w:rPr>
              <w:t>PEP</w:t>
            </w:r>
          </w:p>
        </w:tc>
        <w:tc>
          <w:tcPr>
            <w:tcW w:w="4608" w:type="dxa"/>
            <w:shd w:val="clear" w:color="auto" w:fill="F2F5F9"/>
            <w:tcMar>
              <w:top w:w="80" w:type="dxa"/>
              <w:left w:w="120" w:type="dxa"/>
              <w:bottom w:w="80" w:type="dxa"/>
              <w:right w:w="120" w:type="dxa"/>
            </w:tcMar>
          </w:tcPr>
          <w:p w14:paraId="6E3B5E6E" w14:textId="77777777" w:rsidR="00B32ABB" w:rsidRDefault="00000000">
            <w:pPr>
              <w:spacing w:after="0"/>
            </w:pPr>
            <w:r>
              <w:rPr>
                <w:rFonts w:ascii="Times New Roman" w:hAnsi="Times New Roman"/>
                <w:sz w:val="19"/>
              </w:rPr>
              <w:t>Python Enhancement Proposal</w:t>
            </w:r>
          </w:p>
        </w:tc>
        <w:tc>
          <w:tcPr>
            <w:tcW w:w="2880" w:type="dxa"/>
            <w:shd w:val="clear" w:color="auto" w:fill="F2F5F9"/>
            <w:tcMar>
              <w:top w:w="80" w:type="dxa"/>
              <w:left w:w="120" w:type="dxa"/>
              <w:bottom w:w="80" w:type="dxa"/>
              <w:right w:w="120" w:type="dxa"/>
            </w:tcMar>
          </w:tcPr>
          <w:p w14:paraId="76A2A17C" w14:textId="77777777" w:rsidR="00B32ABB" w:rsidRDefault="00000000">
            <w:pPr>
              <w:spacing w:after="0"/>
            </w:pPr>
            <w:r>
              <w:rPr>
                <w:rFonts w:ascii="Times New Roman" w:hAnsi="Times New Roman"/>
                <w:sz w:val="19"/>
              </w:rPr>
              <w:t>Language Standard</w:t>
            </w:r>
          </w:p>
        </w:tc>
      </w:tr>
      <w:tr w:rsidR="00B32ABB" w14:paraId="088A526A" w14:textId="77777777">
        <w:trPr>
          <w:jc w:val="center"/>
        </w:trPr>
        <w:tc>
          <w:tcPr>
            <w:tcW w:w="1728" w:type="dxa"/>
            <w:shd w:val="clear" w:color="auto" w:fill="FFFFFF"/>
            <w:tcMar>
              <w:top w:w="80" w:type="dxa"/>
              <w:left w:w="120" w:type="dxa"/>
              <w:bottom w:w="80" w:type="dxa"/>
              <w:right w:w="120" w:type="dxa"/>
            </w:tcMar>
          </w:tcPr>
          <w:p w14:paraId="7C20E8A6" w14:textId="77777777" w:rsidR="00B32ABB" w:rsidRDefault="00000000">
            <w:pPr>
              <w:spacing w:after="0"/>
              <w:jc w:val="center"/>
            </w:pPr>
            <w:r>
              <w:rPr>
                <w:rFonts w:ascii="Times New Roman" w:hAnsi="Times New Roman"/>
                <w:sz w:val="19"/>
              </w:rPr>
              <w:t>PNG</w:t>
            </w:r>
          </w:p>
        </w:tc>
        <w:tc>
          <w:tcPr>
            <w:tcW w:w="4608" w:type="dxa"/>
            <w:shd w:val="clear" w:color="auto" w:fill="FFFFFF"/>
            <w:tcMar>
              <w:top w:w="80" w:type="dxa"/>
              <w:left w:w="120" w:type="dxa"/>
              <w:bottom w:w="80" w:type="dxa"/>
              <w:right w:w="120" w:type="dxa"/>
            </w:tcMar>
          </w:tcPr>
          <w:p w14:paraId="158A1840" w14:textId="77777777" w:rsidR="00B32ABB" w:rsidRDefault="00000000">
            <w:pPr>
              <w:spacing w:after="0"/>
            </w:pPr>
            <w:r>
              <w:rPr>
                <w:rFonts w:ascii="Times New Roman" w:hAnsi="Times New Roman"/>
                <w:sz w:val="19"/>
              </w:rPr>
              <w:t>Portable Network Graphics</w:t>
            </w:r>
          </w:p>
        </w:tc>
        <w:tc>
          <w:tcPr>
            <w:tcW w:w="2880" w:type="dxa"/>
            <w:shd w:val="clear" w:color="auto" w:fill="FFFFFF"/>
            <w:tcMar>
              <w:top w:w="80" w:type="dxa"/>
              <w:left w:w="120" w:type="dxa"/>
              <w:bottom w:w="80" w:type="dxa"/>
              <w:right w:w="120" w:type="dxa"/>
            </w:tcMar>
          </w:tcPr>
          <w:p w14:paraId="6DD1111C" w14:textId="77777777" w:rsidR="00B32ABB" w:rsidRDefault="00000000">
            <w:pPr>
              <w:spacing w:after="0"/>
            </w:pPr>
            <w:r>
              <w:rPr>
                <w:rFonts w:ascii="Times New Roman" w:hAnsi="Times New Roman"/>
                <w:sz w:val="19"/>
              </w:rPr>
              <w:t>Raster Image Format</w:t>
            </w:r>
          </w:p>
        </w:tc>
      </w:tr>
      <w:tr w:rsidR="00B32ABB" w14:paraId="6D92E1A4" w14:textId="77777777">
        <w:trPr>
          <w:jc w:val="center"/>
        </w:trPr>
        <w:tc>
          <w:tcPr>
            <w:tcW w:w="1728" w:type="dxa"/>
            <w:shd w:val="clear" w:color="auto" w:fill="F2F5F9"/>
            <w:tcMar>
              <w:top w:w="80" w:type="dxa"/>
              <w:left w:w="120" w:type="dxa"/>
              <w:bottom w:w="80" w:type="dxa"/>
              <w:right w:w="120" w:type="dxa"/>
            </w:tcMar>
          </w:tcPr>
          <w:p w14:paraId="3D886E12" w14:textId="77777777" w:rsidR="00B32ABB" w:rsidRDefault="00000000">
            <w:pPr>
              <w:spacing w:after="0"/>
              <w:jc w:val="center"/>
            </w:pPr>
            <w:r>
              <w:rPr>
                <w:rFonts w:ascii="Times New Roman" w:hAnsi="Times New Roman"/>
                <w:sz w:val="19"/>
              </w:rPr>
              <w:t>RGB</w:t>
            </w:r>
          </w:p>
        </w:tc>
        <w:tc>
          <w:tcPr>
            <w:tcW w:w="4608" w:type="dxa"/>
            <w:shd w:val="clear" w:color="auto" w:fill="F2F5F9"/>
            <w:tcMar>
              <w:top w:w="80" w:type="dxa"/>
              <w:left w:w="120" w:type="dxa"/>
              <w:bottom w:w="80" w:type="dxa"/>
              <w:right w:w="120" w:type="dxa"/>
            </w:tcMar>
          </w:tcPr>
          <w:p w14:paraId="35F37FE8" w14:textId="77777777" w:rsidR="00B32ABB" w:rsidRDefault="00000000">
            <w:pPr>
              <w:spacing w:after="0"/>
            </w:pPr>
            <w:r>
              <w:rPr>
                <w:rFonts w:ascii="Times New Roman" w:hAnsi="Times New Roman"/>
                <w:sz w:val="19"/>
              </w:rPr>
              <w:t>Red, Green, Blue Color Space</w:t>
            </w:r>
          </w:p>
        </w:tc>
        <w:tc>
          <w:tcPr>
            <w:tcW w:w="2880" w:type="dxa"/>
            <w:shd w:val="clear" w:color="auto" w:fill="F2F5F9"/>
            <w:tcMar>
              <w:top w:w="80" w:type="dxa"/>
              <w:left w:w="120" w:type="dxa"/>
              <w:bottom w:w="80" w:type="dxa"/>
              <w:right w:w="120" w:type="dxa"/>
            </w:tcMar>
          </w:tcPr>
          <w:p w14:paraId="597EB92D" w14:textId="77777777" w:rsidR="00B32ABB" w:rsidRDefault="00000000">
            <w:pPr>
              <w:spacing w:after="0"/>
            </w:pPr>
            <w:r>
              <w:rPr>
                <w:rFonts w:ascii="Times New Roman" w:hAnsi="Times New Roman"/>
                <w:sz w:val="19"/>
              </w:rPr>
              <w:t>Color Model</w:t>
            </w:r>
          </w:p>
        </w:tc>
      </w:tr>
      <w:tr w:rsidR="00B32ABB" w14:paraId="63883883" w14:textId="77777777">
        <w:trPr>
          <w:jc w:val="center"/>
        </w:trPr>
        <w:tc>
          <w:tcPr>
            <w:tcW w:w="1728" w:type="dxa"/>
            <w:shd w:val="clear" w:color="auto" w:fill="FFFFFF"/>
            <w:tcMar>
              <w:top w:w="80" w:type="dxa"/>
              <w:left w:w="120" w:type="dxa"/>
              <w:bottom w:w="80" w:type="dxa"/>
              <w:right w:w="120" w:type="dxa"/>
            </w:tcMar>
          </w:tcPr>
          <w:p w14:paraId="36E738CE" w14:textId="77777777" w:rsidR="00B32ABB" w:rsidRDefault="00000000">
            <w:pPr>
              <w:spacing w:after="0"/>
              <w:jc w:val="center"/>
            </w:pPr>
            <w:r>
              <w:rPr>
                <w:rFonts w:ascii="Times New Roman" w:hAnsi="Times New Roman"/>
                <w:sz w:val="19"/>
              </w:rPr>
              <w:t>RMSE</w:t>
            </w:r>
          </w:p>
        </w:tc>
        <w:tc>
          <w:tcPr>
            <w:tcW w:w="4608" w:type="dxa"/>
            <w:shd w:val="clear" w:color="auto" w:fill="FFFFFF"/>
            <w:tcMar>
              <w:top w:w="80" w:type="dxa"/>
              <w:left w:w="120" w:type="dxa"/>
              <w:bottom w:w="80" w:type="dxa"/>
              <w:right w:w="120" w:type="dxa"/>
            </w:tcMar>
          </w:tcPr>
          <w:p w14:paraId="5F7B03C9" w14:textId="77777777" w:rsidR="00B32ABB" w:rsidRDefault="00000000">
            <w:pPr>
              <w:spacing w:after="0"/>
            </w:pPr>
            <w:r>
              <w:rPr>
                <w:rFonts w:ascii="Times New Roman" w:hAnsi="Times New Roman"/>
                <w:sz w:val="19"/>
              </w:rPr>
              <w:t>Root Mean Squared Error</w:t>
            </w:r>
          </w:p>
        </w:tc>
        <w:tc>
          <w:tcPr>
            <w:tcW w:w="2880" w:type="dxa"/>
            <w:shd w:val="clear" w:color="auto" w:fill="FFFFFF"/>
            <w:tcMar>
              <w:top w:w="80" w:type="dxa"/>
              <w:left w:w="120" w:type="dxa"/>
              <w:bottom w:w="80" w:type="dxa"/>
              <w:right w:w="120" w:type="dxa"/>
            </w:tcMar>
          </w:tcPr>
          <w:p w14:paraId="0D4D24C4" w14:textId="77777777" w:rsidR="00B32ABB" w:rsidRDefault="00000000">
            <w:pPr>
              <w:spacing w:after="0"/>
            </w:pPr>
            <w:r>
              <w:rPr>
                <w:rFonts w:ascii="Times New Roman" w:hAnsi="Times New Roman"/>
                <w:sz w:val="19"/>
              </w:rPr>
              <w:t>Statistical Metric</w:t>
            </w:r>
          </w:p>
        </w:tc>
      </w:tr>
      <w:tr w:rsidR="00B32ABB" w14:paraId="5056FE72" w14:textId="77777777">
        <w:trPr>
          <w:jc w:val="center"/>
        </w:trPr>
        <w:tc>
          <w:tcPr>
            <w:tcW w:w="1728" w:type="dxa"/>
            <w:shd w:val="clear" w:color="auto" w:fill="F2F5F9"/>
            <w:tcMar>
              <w:top w:w="80" w:type="dxa"/>
              <w:left w:w="120" w:type="dxa"/>
              <w:bottom w:w="80" w:type="dxa"/>
              <w:right w:w="120" w:type="dxa"/>
            </w:tcMar>
          </w:tcPr>
          <w:p w14:paraId="7BECD41A" w14:textId="77777777" w:rsidR="00B32ABB" w:rsidRDefault="00000000">
            <w:pPr>
              <w:spacing w:after="0"/>
              <w:jc w:val="center"/>
            </w:pPr>
            <w:r>
              <w:rPr>
                <w:rFonts w:ascii="Times New Roman" w:hAnsi="Times New Roman"/>
                <w:sz w:val="19"/>
              </w:rPr>
              <w:t>ROC</w:t>
            </w:r>
          </w:p>
        </w:tc>
        <w:tc>
          <w:tcPr>
            <w:tcW w:w="4608" w:type="dxa"/>
            <w:shd w:val="clear" w:color="auto" w:fill="F2F5F9"/>
            <w:tcMar>
              <w:top w:w="80" w:type="dxa"/>
              <w:left w:w="120" w:type="dxa"/>
              <w:bottom w:w="80" w:type="dxa"/>
              <w:right w:w="120" w:type="dxa"/>
            </w:tcMar>
          </w:tcPr>
          <w:p w14:paraId="4791D378" w14:textId="77777777" w:rsidR="00B32ABB" w:rsidRDefault="00000000">
            <w:pPr>
              <w:spacing w:after="0"/>
            </w:pPr>
            <w:r>
              <w:rPr>
                <w:rFonts w:ascii="Times New Roman" w:hAnsi="Times New Roman"/>
                <w:sz w:val="19"/>
              </w:rPr>
              <w:t>Receiver Operating Characteristic</w:t>
            </w:r>
          </w:p>
        </w:tc>
        <w:tc>
          <w:tcPr>
            <w:tcW w:w="2880" w:type="dxa"/>
            <w:shd w:val="clear" w:color="auto" w:fill="F2F5F9"/>
            <w:tcMar>
              <w:top w:w="80" w:type="dxa"/>
              <w:left w:w="120" w:type="dxa"/>
              <w:bottom w:w="80" w:type="dxa"/>
              <w:right w:w="120" w:type="dxa"/>
            </w:tcMar>
          </w:tcPr>
          <w:p w14:paraId="406A7D55" w14:textId="77777777" w:rsidR="00B32ABB" w:rsidRDefault="00000000">
            <w:pPr>
              <w:spacing w:after="0"/>
            </w:pPr>
            <w:r>
              <w:rPr>
                <w:rFonts w:ascii="Times New Roman" w:hAnsi="Times New Roman"/>
                <w:sz w:val="19"/>
              </w:rPr>
              <w:t>Evaluation Curve</w:t>
            </w:r>
          </w:p>
        </w:tc>
      </w:tr>
      <w:tr w:rsidR="00B32ABB" w14:paraId="5A8FCEA4" w14:textId="77777777">
        <w:trPr>
          <w:jc w:val="center"/>
        </w:trPr>
        <w:tc>
          <w:tcPr>
            <w:tcW w:w="1728" w:type="dxa"/>
            <w:shd w:val="clear" w:color="auto" w:fill="FFFFFF"/>
            <w:tcMar>
              <w:top w:w="80" w:type="dxa"/>
              <w:left w:w="120" w:type="dxa"/>
              <w:bottom w:w="80" w:type="dxa"/>
              <w:right w:w="120" w:type="dxa"/>
            </w:tcMar>
          </w:tcPr>
          <w:p w14:paraId="346C29B7" w14:textId="77777777" w:rsidR="00B32ABB" w:rsidRDefault="00000000">
            <w:pPr>
              <w:spacing w:after="0"/>
              <w:jc w:val="center"/>
            </w:pPr>
            <w:r>
              <w:rPr>
                <w:rFonts w:ascii="Times New Roman" w:hAnsi="Times New Roman"/>
                <w:sz w:val="19"/>
              </w:rPr>
              <w:t>SDK</w:t>
            </w:r>
          </w:p>
        </w:tc>
        <w:tc>
          <w:tcPr>
            <w:tcW w:w="4608" w:type="dxa"/>
            <w:shd w:val="clear" w:color="auto" w:fill="FFFFFF"/>
            <w:tcMar>
              <w:top w:w="80" w:type="dxa"/>
              <w:left w:w="120" w:type="dxa"/>
              <w:bottom w:w="80" w:type="dxa"/>
              <w:right w:w="120" w:type="dxa"/>
            </w:tcMar>
          </w:tcPr>
          <w:p w14:paraId="34892434" w14:textId="77777777" w:rsidR="00B32ABB" w:rsidRDefault="00000000">
            <w:pPr>
              <w:spacing w:after="0"/>
            </w:pPr>
            <w:r>
              <w:rPr>
                <w:rFonts w:ascii="Times New Roman" w:hAnsi="Times New Roman"/>
                <w:sz w:val="19"/>
              </w:rPr>
              <w:t>Software Development Kit</w:t>
            </w:r>
          </w:p>
        </w:tc>
        <w:tc>
          <w:tcPr>
            <w:tcW w:w="2880" w:type="dxa"/>
            <w:shd w:val="clear" w:color="auto" w:fill="FFFFFF"/>
            <w:tcMar>
              <w:top w:w="80" w:type="dxa"/>
              <w:left w:w="120" w:type="dxa"/>
              <w:bottom w:w="80" w:type="dxa"/>
              <w:right w:w="120" w:type="dxa"/>
            </w:tcMar>
          </w:tcPr>
          <w:p w14:paraId="0C3EA6C0" w14:textId="77777777" w:rsidR="00B32ABB" w:rsidRDefault="00000000">
            <w:pPr>
              <w:spacing w:after="0"/>
            </w:pPr>
            <w:r>
              <w:rPr>
                <w:rFonts w:ascii="Times New Roman" w:hAnsi="Times New Roman"/>
                <w:sz w:val="19"/>
              </w:rPr>
              <w:t>Development Tooling</w:t>
            </w:r>
          </w:p>
        </w:tc>
      </w:tr>
      <w:tr w:rsidR="00B32ABB" w14:paraId="6D519494" w14:textId="77777777">
        <w:trPr>
          <w:jc w:val="center"/>
        </w:trPr>
        <w:tc>
          <w:tcPr>
            <w:tcW w:w="1728" w:type="dxa"/>
            <w:shd w:val="clear" w:color="auto" w:fill="F2F5F9"/>
            <w:tcMar>
              <w:top w:w="80" w:type="dxa"/>
              <w:left w:w="120" w:type="dxa"/>
              <w:bottom w:w="80" w:type="dxa"/>
              <w:right w:w="120" w:type="dxa"/>
            </w:tcMar>
          </w:tcPr>
          <w:p w14:paraId="59F760F0" w14:textId="77777777" w:rsidR="00B32ABB" w:rsidRDefault="00000000">
            <w:pPr>
              <w:spacing w:after="0"/>
              <w:jc w:val="center"/>
            </w:pPr>
            <w:r>
              <w:rPr>
                <w:rFonts w:ascii="Times New Roman" w:hAnsi="Times New Roman"/>
                <w:sz w:val="19"/>
              </w:rPr>
              <w:t>SEM</w:t>
            </w:r>
          </w:p>
        </w:tc>
        <w:tc>
          <w:tcPr>
            <w:tcW w:w="4608" w:type="dxa"/>
            <w:shd w:val="clear" w:color="auto" w:fill="F2F5F9"/>
            <w:tcMar>
              <w:top w:w="80" w:type="dxa"/>
              <w:left w:w="120" w:type="dxa"/>
              <w:bottom w:w="80" w:type="dxa"/>
              <w:right w:w="120" w:type="dxa"/>
            </w:tcMar>
          </w:tcPr>
          <w:p w14:paraId="024EBE98" w14:textId="77777777" w:rsidR="00B32ABB" w:rsidRDefault="00000000">
            <w:pPr>
              <w:spacing w:after="0"/>
            </w:pPr>
            <w:r>
              <w:rPr>
                <w:rFonts w:ascii="Times New Roman" w:hAnsi="Times New Roman"/>
                <w:sz w:val="19"/>
              </w:rPr>
              <w:t>Standard Error of the Mean</w:t>
            </w:r>
          </w:p>
        </w:tc>
        <w:tc>
          <w:tcPr>
            <w:tcW w:w="2880" w:type="dxa"/>
            <w:shd w:val="clear" w:color="auto" w:fill="F2F5F9"/>
            <w:tcMar>
              <w:top w:w="80" w:type="dxa"/>
              <w:left w:w="120" w:type="dxa"/>
              <w:bottom w:w="80" w:type="dxa"/>
              <w:right w:w="120" w:type="dxa"/>
            </w:tcMar>
          </w:tcPr>
          <w:p w14:paraId="21F273CF" w14:textId="77777777" w:rsidR="00B32ABB" w:rsidRDefault="00000000">
            <w:pPr>
              <w:spacing w:after="0"/>
            </w:pPr>
            <w:r>
              <w:rPr>
                <w:rFonts w:ascii="Times New Roman" w:hAnsi="Times New Roman"/>
                <w:sz w:val="19"/>
              </w:rPr>
              <w:t>Currency Units ($)</w:t>
            </w:r>
          </w:p>
        </w:tc>
      </w:tr>
      <w:tr w:rsidR="00B32ABB" w14:paraId="5C2DEC01" w14:textId="77777777">
        <w:trPr>
          <w:jc w:val="center"/>
        </w:trPr>
        <w:tc>
          <w:tcPr>
            <w:tcW w:w="1728" w:type="dxa"/>
            <w:shd w:val="clear" w:color="auto" w:fill="FFFFFF"/>
            <w:tcMar>
              <w:top w:w="80" w:type="dxa"/>
              <w:left w:w="120" w:type="dxa"/>
              <w:bottom w:w="80" w:type="dxa"/>
              <w:right w:w="120" w:type="dxa"/>
            </w:tcMar>
          </w:tcPr>
          <w:p w14:paraId="6DBDF470" w14:textId="77777777" w:rsidR="00B32ABB" w:rsidRDefault="00000000">
            <w:pPr>
              <w:spacing w:after="0"/>
              <w:jc w:val="center"/>
            </w:pPr>
            <w:r>
              <w:rPr>
                <w:rFonts w:ascii="Times New Roman" w:hAnsi="Times New Roman"/>
                <w:sz w:val="19"/>
              </w:rPr>
              <w:t>SIMATS</w:t>
            </w:r>
          </w:p>
        </w:tc>
        <w:tc>
          <w:tcPr>
            <w:tcW w:w="4608" w:type="dxa"/>
            <w:shd w:val="clear" w:color="auto" w:fill="FFFFFF"/>
            <w:tcMar>
              <w:top w:w="80" w:type="dxa"/>
              <w:left w:w="120" w:type="dxa"/>
              <w:bottom w:w="80" w:type="dxa"/>
              <w:right w:w="120" w:type="dxa"/>
            </w:tcMar>
          </w:tcPr>
          <w:p w14:paraId="2B576480" w14:textId="77777777" w:rsidR="00B32ABB" w:rsidRDefault="00000000">
            <w:pPr>
              <w:spacing w:after="0"/>
            </w:pPr>
            <w:r>
              <w:rPr>
                <w:rFonts w:ascii="Times New Roman" w:hAnsi="Times New Roman"/>
                <w:sz w:val="19"/>
              </w:rPr>
              <w:t>Saveetha Institute of Medical and Technical Sciences</w:t>
            </w:r>
          </w:p>
        </w:tc>
        <w:tc>
          <w:tcPr>
            <w:tcW w:w="2880" w:type="dxa"/>
            <w:shd w:val="clear" w:color="auto" w:fill="FFFFFF"/>
            <w:tcMar>
              <w:top w:w="80" w:type="dxa"/>
              <w:left w:w="120" w:type="dxa"/>
              <w:bottom w:w="80" w:type="dxa"/>
              <w:right w:w="120" w:type="dxa"/>
            </w:tcMar>
          </w:tcPr>
          <w:p w14:paraId="52B7470F" w14:textId="77777777" w:rsidR="00B32ABB" w:rsidRDefault="00000000">
            <w:pPr>
              <w:spacing w:after="0"/>
            </w:pPr>
            <w:r>
              <w:rPr>
                <w:rFonts w:ascii="Times New Roman" w:hAnsi="Times New Roman"/>
                <w:sz w:val="19"/>
              </w:rPr>
              <w:t>Academic Institution</w:t>
            </w:r>
          </w:p>
        </w:tc>
      </w:tr>
      <w:tr w:rsidR="00B32ABB" w14:paraId="219C1C1F" w14:textId="77777777">
        <w:trPr>
          <w:jc w:val="center"/>
        </w:trPr>
        <w:tc>
          <w:tcPr>
            <w:tcW w:w="1728" w:type="dxa"/>
            <w:shd w:val="clear" w:color="auto" w:fill="F2F5F9"/>
            <w:tcMar>
              <w:top w:w="80" w:type="dxa"/>
              <w:left w:w="120" w:type="dxa"/>
              <w:bottom w:w="80" w:type="dxa"/>
              <w:right w:w="120" w:type="dxa"/>
            </w:tcMar>
          </w:tcPr>
          <w:p w14:paraId="68C3CF3B" w14:textId="77777777" w:rsidR="00B32ABB" w:rsidRDefault="00000000">
            <w:pPr>
              <w:spacing w:after="0"/>
              <w:jc w:val="center"/>
            </w:pPr>
            <w:r>
              <w:rPr>
                <w:rFonts w:ascii="Times New Roman" w:hAnsi="Times New Roman"/>
                <w:sz w:val="19"/>
              </w:rPr>
              <w:t>SO</w:t>
            </w:r>
          </w:p>
        </w:tc>
        <w:tc>
          <w:tcPr>
            <w:tcW w:w="4608" w:type="dxa"/>
            <w:shd w:val="clear" w:color="auto" w:fill="F2F5F9"/>
            <w:tcMar>
              <w:top w:w="80" w:type="dxa"/>
              <w:left w:w="120" w:type="dxa"/>
              <w:bottom w:w="80" w:type="dxa"/>
              <w:right w:w="120" w:type="dxa"/>
            </w:tcMar>
          </w:tcPr>
          <w:p w14:paraId="3AF207B7" w14:textId="77777777" w:rsidR="00B32ABB" w:rsidRDefault="00000000">
            <w:pPr>
              <w:spacing w:after="0"/>
            </w:pPr>
            <w:r>
              <w:rPr>
                <w:rFonts w:ascii="Times New Roman" w:hAnsi="Times New Roman"/>
                <w:sz w:val="19"/>
              </w:rPr>
              <w:t>Student Outcome (ABET / NBA Criteria)</w:t>
            </w:r>
          </w:p>
        </w:tc>
        <w:tc>
          <w:tcPr>
            <w:tcW w:w="2880" w:type="dxa"/>
            <w:shd w:val="clear" w:color="auto" w:fill="F2F5F9"/>
            <w:tcMar>
              <w:top w:w="80" w:type="dxa"/>
              <w:left w:w="120" w:type="dxa"/>
              <w:bottom w:w="80" w:type="dxa"/>
              <w:right w:w="120" w:type="dxa"/>
            </w:tcMar>
          </w:tcPr>
          <w:p w14:paraId="721EC5ED" w14:textId="77777777" w:rsidR="00B32ABB" w:rsidRDefault="00000000">
            <w:pPr>
              <w:spacing w:after="0"/>
            </w:pPr>
            <w:r>
              <w:rPr>
                <w:rFonts w:ascii="Times New Roman" w:hAnsi="Times New Roman"/>
                <w:sz w:val="19"/>
              </w:rPr>
              <w:t>Educational Assessment</w:t>
            </w:r>
          </w:p>
        </w:tc>
      </w:tr>
      <w:tr w:rsidR="00B32ABB" w14:paraId="473E9C49" w14:textId="77777777">
        <w:trPr>
          <w:jc w:val="center"/>
        </w:trPr>
        <w:tc>
          <w:tcPr>
            <w:tcW w:w="1728" w:type="dxa"/>
            <w:shd w:val="clear" w:color="auto" w:fill="FFFFFF"/>
            <w:tcMar>
              <w:top w:w="80" w:type="dxa"/>
              <w:left w:w="120" w:type="dxa"/>
              <w:bottom w:w="80" w:type="dxa"/>
              <w:right w:w="120" w:type="dxa"/>
            </w:tcMar>
          </w:tcPr>
          <w:p w14:paraId="7CEF9106" w14:textId="77777777" w:rsidR="00B32ABB" w:rsidRDefault="00000000">
            <w:pPr>
              <w:spacing w:after="0"/>
              <w:jc w:val="center"/>
            </w:pPr>
            <w:r>
              <w:rPr>
                <w:rFonts w:ascii="Times New Roman" w:hAnsi="Times New Roman"/>
                <w:sz w:val="19"/>
              </w:rPr>
              <w:t>TOC</w:t>
            </w:r>
          </w:p>
        </w:tc>
        <w:tc>
          <w:tcPr>
            <w:tcW w:w="4608" w:type="dxa"/>
            <w:shd w:val="clear" w:color="auto" w:fill="FFFFFF"/>
            <w:tcMar>
              <w:top w:w="80" w:type="dxa"/>
              <w:left w:w="120" w:type="dxa"/>
              <w:bottom w:w="80" w:type="dxa"/>
              <w:right w:w="120" w:type="dxa"/>
            </w:tcMar>
          </w:tcPr>
          <w:p w14:paraId="0D9B8320" w14:textId="77777777" w:rsidR="00B32ABB" w:rsidRDefault="00000000">
            <w:pPr>
              <w:spacing w:after="0"/>
            </w:pPr>
            <w:r>
              <w:rPr>
                <w:rFonts w:ascii="Times New Roman" w:hAnsi="Times New Roman"/>
                <w:sz w:val="19"/>
              </w:rPr>
              <w:t>Table of Contents</w:t>
            </w:r>
          </w:p>
        </w:tc>
        <w:tc>
          <w:tcPr>
            <w:tcW w:w="2880" w:type="dxa"/>
            <w:shd w:val="clear" w:color="auto" w:fill="FFFFFF"/>
            <w:tcMar>
              <w:top w:w="80" w:type="dxa"/>
              <w:left w:w="120" w:type="dxa"/>
              <w:bottom w:w="80" w:type="dxa"/>
              <w:right w:w="120" w:type="dxa"/>
            </w:tcMar>
          </w:tcPr>
          <w:p w14:paraId="2202247D" w14:textId="77777777" w:rsidR="00B32ABB" w:rsidRDefault="00000000">
            <w:pPr>
              <w:spacing w:after="0"/>
            </w:pPr>
            <w:r>
              <w:rPr>
                <w:rFonts w:ascii="Times New Roman" w:hAnsi="Times New Roman"/>
                <w:sz w:val="19"/>
              </w:rPr>
              <w:t>Document Structure</w:t>
            </w:r>
          </w:p>
        </w:tc>
      </w:tr>
      <w:tr w:rsidR="00B32ABB" w14:paraId="4DE3B11C" w14:textId="77777777">
        <w:trPr>
          <w:jc w:val="center"/>
        </w:trPr>
        <w:tc>
          <w:tcPr>
            <w:tcW w:w="1728" w:type="dxa"/>
            <w:shd w:val="clear" w:color="auto" w:fill="F2F5F9"/>
            <w:tcMar>
              <w:top w:w="80" w:type="dxa"/>
              <w:left w:w="120" w:type="dxa"/>
              <w:bottom w:w="80" w:type="dxa"/>
              <w:right w:w="120" w:type="dxa"/>
            </w:tcMar>
          </w:tcPr>
          <w:p w14:paraId="47FE844C" w14:textId="77777777" w:rsidR="00B32ABB" w:rsidRDefault="00000000">
            <w:pPr>
              <w:spacing w:after="0"/>
              <w:jc w:val="center"/>
            </w:pPr>
            <w:r>
              <w:rPr>
                <w:rFonts w:ascii="Times New Roman" w:hAnsi="Times New Roman"/>
                <w:sz w:val="19"/>
              </w:rPr>
              <w:t>UML</w:t>
            </w:r>
          </w:p>
        </w:tc>
        <w:tc>
          <w:tcPr>
            <w:tcW w:w="4608" w:type="dxa"/>
            <w:shd w:val="clear" w:color="auto" w:fill="F2F5F9"/>
            <w:tcMar>
              <w:top w:w="80" w:type="dxa"/>
              <w:left w:w="120" w:type="dxa"/>
              <w:bottom w:w="80" w:type="dxa"/>
              <w:right w:w="120" w:type="dxa"/>
            </w:tcMar>
          </w:tcPr>
          <w:p w14:paraId="0A26210B" w14:textId="77777777" w:rsidR="00B32ABB" w:rsidRDefault="00000000">
            <w:pPr>
              <w:spacing w:after="0"/>
            </w:pPr>
            <w:r>
              <w:rPr>
                <w:rFonts w:ascii="Times New Roman" w:hAnsi="Times New Roman"/>
                <w:sz w:val="19"/>
              </w:rPr>
              <w:t>Unified Modeling Language</w:t>
            </w:r>
          </w:p>
        </w:tc>
        <w:tc>
          <w:tcPr>
            <w:tcW w:w="2880" w:type="dxa"/>
            <w:shd w:val="clear" w:color="auto" w:fill="F2F5F9"/>
            <w:tcMar>
              <w:top w:w="80" w:type="dxa"/>
              <w:left w:w="120" w:type="dxa"/>
              <w:bottom w:w="80" w:type="dxa"/>
              <w:right w:w="120" w:type="dxa"/>
            </w:tcMar>
          </w:tcPr>
          <w:p w14:paraId="73CE56C5" w14:textId="77777777" w:rsidR="00B32ABB" w:rsidRDefault="00000000">
            <w:pPr>
              <w:spacing w:after="0"/>
            </w:pPr>
            <w:r>
              <w:rPr>
                <w:rFonts w:ascii="Times New Roman" w:hAnsi="Times New Roman"/>
                <w:sz w:val="19"/>
              </w:rPr>
              <w:t>System Modeling</w:t>
            </w:r>
          </w:p>
        </w:tc>
      </w:tr>
      <w:tr w:rsidR="00B32ABB" w14:paraId="42528B0E" w14:textId="77777777">
        <w:trPr>
          <w:jc w:val="center"/>
        </w:trPr>
        <w:tc>
          <w:tcPr>
            <w:tcW w:w="1728" w:type="dxa"/>
            <w:shd w:val="clear" w:color="auto" w:fill="FFFFFF"/>
            <w:tcMar>
              <w:top w:w="80" w:type="dxa"/>
              <w:left w:w="120" w:type="dxa"/>
              <w:bottom w:w="80" w:type="dxa"/>
              <w:right w:w="120" w:type="dxa"/>
            </w:tcMar>
          </w:tcPr>
          <w:p w14:paraId="330E6E97" w14:textId="77777777" w:rsidR="00B32ABB" w:rsidRDefault="00000000">
            <w:pPr>
              <w:spacing w:after="0"/>
              <w:jc w:val="center"/>
            </w:pPr>
            <w:r>
              <w:rPr>
                <w:rFonts w:ascii="Times New Roman" w:hAnsi="Times New Roman"/>
                <w:sz w:val="19"/>
              </w:rPr>
              <w:t>WCAG</w:t>
            </w:r>
          </w:p>
        </w:tc>
        <w:tc>
          <w:tcPr>
            <w:tcW w:w="4608" w:type="dxa"/>
            <w:shd w:val="clear" w:color="auto" w:fill="FFFFFF"/>
            <w:tcMar>
              <w:top w:w="80" w:type="dxa"/>
              <w:left w:w="120" w:type="dxa"/>
              <w:bottom w:w="80" w:type="dxa"/>
              <w:right w:w="120" w:type="dxa"/>
            </w:tcMar>
          </w:tcPr>
          <w:p w14:paraId="4BB57484" w14:textId="77777777" w:rsidR="00B32ABB" w:rsidRDefault="00000000">
            <w:pPr>
              <w:spacing w:after="0"/>
            </w:pPr>
            <w:r>
              <w:rPr>
                <w:rFonts w:ascii="Times New Roman" w:hAnsi="Times New Roman"/>
                <w:sz w:val="19"/>
              </w:rPr>
              <w:t>Web Content Accessibility Guidelines</w:t>
            </w:r>
          </w:p>
        </w:tc>
        <w:tc>
          <w:tcPr>
            <w:tcW w:w="2880" w:type="dxa"/>
            <w:shd w:val="clear" w:color="auto" w:fill="FFFFFF"/>
            <w:tcMar>
              <w:top w:w="80" w:type="dxa"/>
              <w:left w:w="120" w:type="dxa"/>
              <w:bottom w:w="80" w:type="dxa"/>
              <w:right w:w="120" w:type="dxa"/>
            </w:tcMar>
          </w:tcPr>
          <w:p w14:paraId="0B43C7BE" w14:textId="77777777" w:rsidR="00B32ABB" w:rsidRDefault="00000000">
            <w:pPr>
              <w:spacing w:after="0"/>
            </w:pPr>
            <w:r>
              <w:rPr>
                <w:rFonts w:ascii="Times New Roman" w:hAnsi="Times New Roman"/>
                <w:sz w:val="19"/>
              </w:rPr>
              <w:t>Accessibility Standard</w:t>
            </w:r>
          </w:p>
        </w:tc>
      </w:tr>
    </w:tbl>
    <w:p w14:paraId="73AD796A" w14:textId="77777777" w:rsidR="00B32ABB" w:rsidRDefault="00B32ABB">
      <w:pPr>
        <w:spacing w:after="120"/>
      </w:pPr>
    </w:p>
    <w:p w14:paraId="6117D5D6" w14:textId="77777777" w:rsidR="00B32ABB" w:rsidRDefault="00000000">
      <w:r>
        <w:br w:type="page"/>
      </w:r>
    </w:p>
    <w:p w14:paraId="6A73562B" w14:textId="77777777" w:rsidR="00B32ABB" w:rsidRDefault="00000000">
      <w:pPr>
        <w:keepNext/>
        <w:spacing w:before="280" w:after="120"/>
      </w:pPr>
      <w:r>
        <w:rPr>
          <w:rFonts w:ascii="Times New Roman" w:hAnsi="Times New Roman"/>
          <w:b/>
          <w:color w:val="1F497D"/>
          <w:sz w:val="30"/>
        </w:rPr>
        <w:lastRenderedPageBreak/>
        <w:t>CHAPTER 1: INTRODUCTION AND ENGINEERING PROBLEM</w:t>
      </w:r>
    </w:p>
    <w:p w14:paraId="65BDB13F" w14:textId="77777777" w:rsidR="00B32ABB" w:rsidRDefault="00000000">
      <w:pPr>
        <w:keepNext/>
        <w:spacing w:before="200" w:after="80"/>
      </w:pPr>
      <w:r>
        <w:rPr>
          <w:rFonts w:ascii="Times New Roman" w:hAnsi="Times New Roman"/>
          <w:b/>
          <w:color w:val="1F497D"/>
          <w:sz w:val="26"/>
        </w:rPr>
        <w:t>1.1 Background and Technical Context</w:t>
      </w:r>
    </w:p>
    <w:p w14:paraId="3945A0DE" w14:textId="77777777" w:rsidR="00B32ABB" w:rsidRDefault="00000000">
      <w:pPr>
        <w:spacing w:after="120" w:line="360" w:lineRule="auto"/>
        <w:jc w:val="both"/>
      </w:pPr>
      <w:r>
        <w:rPr>
          <w:rFonts w:ascii="Times New Roman" w:hAnsi="Times New Roman"/>
          <w:sz w:val="24"/>
        </w:rPr>
        <w:t xml:space="preserve">In the contemporary landscape of data-driven engineering and computational intelligence, Exploratory Data Analysis (EDA) serves as the foundational discipline through which raw quantitative records are transformed into actionable empirical insights. Software systems, scientific workflows, and operational enterprise platforms generate multidimensional telemetry, financial logs, and behavioral records at an unprecedented cadence. However, tabular matrices of numerical arrays and categorical attributes present substantial cognitive friction to human analysts when inspected in textual form. Visual analytics addresses this fundamental limitation by exploiting the high-bandwidth parallel processing capabilities of the human visual cortex, mapping abstract variables to spatial positions, geometric primitives, chromatic hues, and topological boundaries. Within the open-source Python scientific computing ecosystem, data visualization is dominated by two primary computational libraries: Matplotlib and Seaborn. Originally conceived by John D. Hunter in 2003, Matplotlib was architected to emulate the procedural plotting interface of MATLAB, providing an imperative, low-level object-oriented hierarchy consisting of Figures, Axes, Canvas backends, and primitive Artist objects. While Matplotlib guarantees exhaustive, deterministic control over every vector primitive, line thickness, tick mark, and coordinate transform, this microscopic flexibility imposes substantial cognitive and syntactic overhead upon software engineers. To generate routine statistical graphics—such as grouped bar charts with parametric confidence intervals or stratified probability density distributions—developers must manually compute statistical aggregations, configure multi-index slicing, and explicitly wire legend artist handlers. Conversely, Seaborn, developed by Michael Waskom in 2014, introduces a high-level declarative statistical grammar layered directly atop Matplotlib and tightly bound to the tabular semantics of Pandas DataFrames. Seaborn abstracts internal statistical transformations, kernel density estimation algorithms, color palette management, and relational faceting behind concise API calls. Despite Seaborn's widespread popularity, modern production analytics teams frequently encounter engineering dilemmas regarding framework selection. Choosing between imperative granular rendering and declarative statistical abstraction involves critical trade-offs across execution latency, memory allocation, dependency overhead, aesthetic maintainability, and canvas extensibility. </w:t>
      </w:r>
      <w:r>
        <w:rPr>
          <w:rFonts w:ascii="Times New Roman" w:hAnsi="Times New Roman"/>
          <w:sz w:val="24"/>
        </w:rPr>
        <w:lastRenderedPageBreak/>
        <w:t>Consequently, there exists an acute engineering requirement to systematically benchmark, model, and evaluate these two distinct computational paradigms under rigorous, standardized laboratory conditions using canonical real-world benchmark datasets.</w:t>
      </w:r>
    </w:p>
    <w:p w14:paraId="3F393C77" w14:textId="77777777" w:rsidR="00B32ABB" w:rsidRDefault="00000000">
      <w:pPr>
        <w:keepNext/>
        <w:spacing w:before="200" w:after="80"/>
      </w:pPr>
      <w:r>
        <w:rPr>
          <w:rFonts w:ascii="Times New Roman" w:hAnsi="Times New Roman"/>
          <w:b/>
          <w:color w:val="1F497D"/>
          <w:sz w:val="26"/>
        </w:rPr>
        <w:t>1.2 Need for the Project</w:t>
      </w:r>
    </w:p>
    <w:p w14:paraId="11D17694" w14:textId="77777777" w:rsidR="00B32ABB" w:rsidRDefault="00000000">
      <w:pPr>
        <w:spacing w:after="120" w:line="360" w:lineRule="auto"/>
        <w:jc w:val="both"/>
      </w:pPr>
      <w:r>
        <w:rPr>
          <w:rFonts w:ascii="Times New Roman" w:hAnsi="Times New Roman"/>
          <w:sz w:val="24"/>
        </w:rPr>
        <w:t>The imperative to conduct a rigorous comparative investigation of Python visualization frameworks stems from four primary engineering drivers:</w:t>
      </w:r>
      <w:r>
        <w:rPr>
          <w:rFonts w:ascii="Times New Roman" w:hAnsi="Times New Roman"/>
          <w:sz w:val="24"/>
        </w:rPr>
        <w:br/>
      </w:r>
      <w:r>
        <w:rPr>
          <w:rFonts w:ascii="Times New Roman" w:hAnsi="Times New Roman"/>
          <w:sz w:val="24"/>
        </w:rPr>
        <w:br/>
        <w:t>1. Escalating Software Complexity in Analytical Pipelines: In production machine learning workflows, automated monitoring dashboards, and data engineering pipelines, visualization generation routines are executed thousands of times daily. Unoptimized plotting routines that incur unnecessary computational latency, allocate excessive memory buffers, or trigger memory leaks across headless server runs directly degrade overall pipeline throughput and drive up cloud compute costs.</w:t>
      </w:r>
      <w:r>
        <w:rPr>
          <w:rFonts w:ascii="Times New Roman" w:hAnsi="Times New Roman"/>
          <w:sz w:val="24"/>
        </w:rPr>
        <w:br/>
      </w:r>
      <w:r>
        <w:rPr>
          <w:rFonts w:ascii="Times New Roman" w:hAnsi="Times New Roman"/>
          <w:sz w:val="24"/>
        </w:rPr>
        <w:br/>
        <w:t>2. Cognitive Friction and Developer Ergonomics: Software development lifecycle efficiency depends significantly on developer velocity. Writing thirty lines of imperative boilerplate code in Matplotlib to generate a stratified box plot diverts engineering focus from core domain analysis. Conversely, relying blindly on high-level declarative abstractions without understanding underlying statistical estimators can introduce silent data misinterpretations, improper binning artifacts, or distorted variance representations.</w:t>
      </w:r>
      <w:r>
        <w:rPr>
          <w:rFonts w:ascii="Times New Roman" w:hAnsi="Times New Roman"/>
          <w:sz w:val="24"/>
        </w:rPr>
        <w:br/>
      </w:r>
      <w:r>
        <w:rPr>
          <w:rFonts w:ascii="Times New Roman" w:hAnsi="Times New Roman"/>
          <w:sz w:val="24"/>
        </w:rPr>
        <w:br/>
        <w:t>3. Industrial Stakeholder Impact: Multiple technical stakeholders are directly impacted by framework selection decisions, including Data Engineers who architect batch reporting workflows, Machine Learning Researchers who require rapid feature distribution profiling, DevOps Specialists managing resource-constrained containerized environments, and Executive Stakeholders who rely on perceptually accurate, colorblind-accessible graphics to make high-stakes operational decisions.</w:t>
      </w:r>
      <w:r>
        <w:rPr>
          <w:rFonts w:ascii="Times New Roman" w:hAnsi="Times New Roman"/>
          <w:sz w:val="24"/>
        </w:rPr>
        <w:br/>
      </w:r>
      <w:r>
        <w:rPr>
          <w:rFonts w:ascii="Times New Roman" w:hAnsi="Times New Roman"/>
          <w:sz w:val="24"/>
        </w:rPr>
        <w:br/>
        <w:t>4. Critical Limitations of Prior Work: Existing educational literature and online programming tutorials predominantly present subjective, anecdotal comparisons between Matplotlib and Seaborn, rarely providing empirical profiling of runtime latency, memory footprint, or formal mapping against international software quality standards such as ISO/IEC 25010 and accessibility guidelines like WCAG 2.1 AA.</w:t>
      </w:r>
    </w:p>
    <w:p w14:paraId="2BBEBAF9" w14:textId="77777777" w:rsidR="00B32ABB" w:rsidRDefault="00000000">
      <w:pPr>
        <w:keepNext/>
        <w:spacing w:before="200" w:after="80"/>
      </w:pPr>
      <w:r>
        <w:rPr>
          <w:rFonts w:ascii="Times New Roman" w:hAnsi="Times New Roman"/>
          <w:b/>
          <w:color w:val="1F497D"/>
          <w:sz w:val="26"/>
        </w:rPr>
        <w:lastRenderedPageBreak/>
        <w:t>1.3 Precise Engineering Problem Statement</w:t>
      </w:r>
    </w:p>
    <w:p w14:paraId="4F17A691" w14:textId="77777777" w:rsidR="00B32ABB" w:rsidRDefault="00000000">
      <w:pPr>
        <w:spacing w:after="120" w:line="360" w:lineRule="auto"/>
        <w:jc w:val="both"/>
      </w:pPr>
      <w:r>
        <w:rPr>
          <w:rFonts w:ascii="Times New Roman" w:hAnsi="Times New Roman"/>
          <w:sz w:val="24"/>
        </w:rPr>
        <w:t>Modern computational data science lacks a unified, quantitatively benchmarked, and architectural comparative framework to determine the precise trade-offs between low-level object-oriented imperative plotting engines (exemplified by Matplotlib) and high-level declarative statistical visualization libraries (exemplified by Seaborn) across canonical exploratory data analysis tasks. Specifically, software engineers face conflicting system constraints: imperative plotting offers granular artistic control and minimal layer encapsulation at the cost of excessive syntactic verbosity, manual data reshaping, and high error susceptibility during statistical transformation; conversely, declarative plotting delivers extreme syntactic conciseness and automated statistical inference but introduces hidden computational overhead, higher initialization memory latency, and rigid canvas constraints that hinder bespoke vector customization. Therefore, the core engineering problem is to systematically formulate, implement, and empirically validate an automated benchmarking framework that profiles execution latency (ms), peak memory allocation (kB), code complexity (LOC and Halstead metrics), and graphical perception fidelity across five canonical EDA archetypes—univariate distribution, categorical aggregation, dispersion profiling, bivariate relationship, and multivariate correlation—under strict engineering constraints using the standardized Tips hospitality dining dataset.</w:t>
      </w:r>
    </w:p>
    <w:p w14:paraId="595DE6C9" w14:textId="77777777" w:rsidR="00B32ABB" w:rsidRDefault="00000000">
      <w:pPr>
        <w:keepNext/>
        <w:spacing w:before="200" w:after="80"/>
      </w:pPr>
      <w:r>
        <w:rPr>
          <w:rFonts w:ascii="Times New Roman" w:hAnsi="Times New Roman"/>
          <w:b/>
          <w:color w:val="1F497D"/>
          <w:sz w:val="26"/>
        </w:rPr>
        <w:t>1.4 Project Aim</w:t>
      </w:r>
    </w:p>
    <w:p w14:paraId="026B8C42" w14:textId="77777777" w:rsidR="00B32ABB" w:rsidRDefault="00000000">
      <w:pPr>
        <w:spacing w:after="120" w:line="360" w:lineRule="auto"/>
        <w:jc w:val="both"/>
      </w:pPr>
      <w:r>
        <w:rPr>
          <w:rFonts w:ascii="Times New Roman" w:hAnsi="Times New Roman"/>
          <w:sz w:val="24"/>
        </w:rPr>
        <w:t>To engineer, implement, and benchmark a standardized dual-framework comparative visualization pipeline that systematically evaluates the architectural, computational, and developer-experience trade-offs between Matplotlib and Seaborn across foundational Exploratory Data Analysis graphical archetypes using the Tips benchmark dataset, delivering actionable engineering guidelines and an integrated master dashboard.</w:t>
      </w:r>
    </w:p>
    <w:p w14:paraId="72F06E48" w14:textId="77777777" w:rsidR="00B32ABB" w:rsidRDefault="00000000">
      <w:pPr>
        <w:keepNext/>
        <w:spacing w:before="200" w:after="80"/>
      </w:pPr>
      <w:r>
        <w:rPr>
          <w:rFonts w:ascii="Times New Roman" w:hAnsi="Times New Roman"/>
          <w:b/>
          <w:color w:val="1F497D"/>
          <w:sz w:val="26"/>
        </w:rPr>
        <w:t>1.5 Measurable Project Objectives</w:t>
      </w:r>
    </w:p>
    <w:p w14:paraId="0CC3A3BE" w14:textId="77777777" w:rsidR="00B32ABB" w:rsidRDefault="00000000">
      <w:pPr>
        <w:spacing w:after="80" w:line="360" w:lineRule="auto"/>
        <w:jc w:val="both"/>
      </w:pPr>
      <w:r>
        <w:rPr>
          <w:rFonts w:ascii="Times New Roman" w:hAnsi="Times New Roman"/>
          <w:sz w:val="24"/>
        </w:rPr>
        <w:t>1. To design a modular, dual-engine software architecture capable of executing identical exploratory data analysis visualization tasks across Matplotlib and Seaborn in parallel sandbox environments.</w:t>
      </w:r>
    </w:p>
    <w:p w14:paraId="486D6380" w14:textId="77777777" w:rsidR="00B32ABB" w:rsidRDefault="00000000">
      <w:pPr>
        <w:spacing w:after="80" w:line="360" w:lineRule="auto"/>
        <w:jc w:val="both"/>
      </w:pPr>
      <w:r>
        <w:rPr>
          <w:rFonts w:ascii="Times New Roman" w:hAnsi="Times New Roman"/>
          <w:sz w:val="24"/>
        </w:rPr>
        <w:t xml:space="preserve">2. To model the underlying statistical transformations—including kernel density estimation, non-parametric quartile calculations, bootstrap confidence interval estimation, </w:t>
      </w:r>
      <w:r>
        <w:rPr>
          <w:rFonts w:ascii="Times New Roman" w:hAnsi="Times New Roman"/>
          <w:sz w:val="24"/>
        </w:rPr>
        <w:lastRenderedPageBreak/>
        <w:t>and Pearson product-moment correlation matrices—required for each graphical archetype.</w:t>
      </w:r>
    </w:p>
    <w:p w14:paraId="278EF72C" w14:textId="77777777" w:rsidR="00B32ABB" w:rsidRDefault="00000000">
      <w:pPr>
        <w:spacing w:after="80" w:line="360" w:lineRule="auto"/>
        <w:jc w:val="both"/>
      </w:pPr>
      <w:r>
        <w:rPr>
          <w:rFonts w:ascii="Times New Roman" w:hAnsi="Times New Roman"/>
          <w:sz w:val="24"/>
        </w:rPr>
        <w:t>3. To develop and implement five core visualization modules: (i) Univariate Continuous Distribution (Histograms), (ii) Categorical Aggregation (Bar Charts), (iii) Non-Parametric Dispersion (Box Plots), (iv) Bivariate Feature Interaction (Scatter Plots with Semantic Hue Encoding), and (v) Multivariate Associative Structure (Correlation Heatmaps).</w:t>
      </w:r>
    </w:p>
    <w:p w14:paraId="32AD2C60" w14:textId="77777777" w:rsidR="00B32ABB" w:rsidRDefault="00000000">
      <w:pPr>
        <w:spacing w:after="80" w:line="360" w:lineRule="auto"/>
        <w:jc w:val="both"/>
      </w:pPr>
      <w:r>
        <w:rPr>
          <w:rFonts w:ascii="Times New Roman" w:hAnsi="Times New Roman"/>
          <w:sz w:val="24"/>
        </w:rPr>
        <w:t>4. To construct an automated empirical profiling suite using Python timeit, memory_profiler, and AST parsers to capture runtime execution latency, peak resident memory allocation, and source code line counts (LOC) across all graphical modules.</w:t>
      </w:r>
    </w:p>
    <w:p w14:paraId="388C2D1A" w14:textId="77777777" w:rsidR="00B32ABB" w:rsidRDefault="00000000">
      <w:pPr>
        <w:spacing w:after="80" w:line="360" w:lineRule="auto"/>
        <w:jc w:val="both"/>
      </w:pPr>
      <w:r>
        <w:rPr>
          <w:rFonts w:ascii="Times New Roman" w:hAnsi="Times New Roman"/>
          <w:sz w:val="24"/>
        </w:rPr>
        <w:t>5. To test and verify visual perceptual fidelity, typography scaling, chromatic contrast, and colorblind accessibility in accordance with ISO/IEC 25010 and WCAG 2.1 AA international engineering standards.</w:t>
      </w:r>
    </w:p>
    <w:p w14:paraId="74AB0A32" w14:textId="77777777" w:rsidR="00B32ABB" w:rsidRDefault="00000000">
      <w:pPr>
        <w:spacing w:after="80" w:line="360" w:lineRule="auto"/>
        <w:jc w:val="both"/>
      </w:pPr>
      <w:r>
        <w:rPr>
          <w:rFonts w:ascii="Times New Roman" w:hAnsi="Times New Roman"/>
          <w:sz w:val="24"/>
        </w:rPr>
        <w:t>6. To evaluate the architectural trade-offs between imperative procedural control and declarative semantic abstraction, synthesizing an evidence-based decision matrix for production software engineering pipelines.</w:t>
      </w:r>
    </w:p>
    <w:p w14:paraId="60B31281" w14:textId="77777777" w:rsidR="00B32ABB" w:rsidRDefault="00000000">
      <w:pPr>
        <w:keepNext/>
        <w:spacing w:before="200" w:after="80"/>
      </w:pPr>
      <w:r>
        <w:rPr>
          <w:rFonts w:ascii="Times New Roman" w:hAnsi="Times New Roman"/>
          <w:b/>
          <w:color w:val="1F497D"/>
          <w:sz w:val="26"/>
        </w:rPr>
        <w:t>1.6 Project Scope, Exclusions, Assumptions and Boundary Conditions</w:t>
      </w:r>
    </w:p>
    <w:p w14:paraId="50D9BFE5" w14:textId="77777777" w:rsidR="00B32ABB" w:rsidRDefault="00000000">
      <w:pPr>
        <w:keepNext/>
        <w:spacing w:before="160" w:after="40"/>
      </w:pPr>
      <w:r>
        <w:rPr>
          <w:rFonts w:ascii="Times New Roman" w:hAnsi="Times New Roman"/>
          <w:b/>
          <w:color w:val="333333"/>
          <w:sz w:val="23"/>
        </w:rPr>
        <w:t>1.6.1 Included Within Project Scope</w:t>
      </w:r>
    </w:p>
    <w:p w14:paraId="4CA396A6" w14:textId="77777777" w:rsidR="00B32ABB" w:rsidRDefault="00000000">
      <w:pPr>
        <w:spacing w:after="120" w:line="360" w:lineRule="auto"/>
        <w:jc w:val="both"/>
      </w:pPr>
      <w:r>
        <w:rPr>
          <w:rFonts w:ascii="Times New Roman" w:hAnsi="Times New Roman"/>
          <w:sz w:val="24"/>
        </w:rPr>
        <w:t>The scope of this investigation encompasses: (a) Comparative design and implementation of five standard statistical chart types (histogram, bar chart, box plot, scatter plot, and correlation heatmap) in both Matplotlib 3.8+ and Seaborn 0.13+; (b) Systematic ingestion, statistical validation, and profiling of the canonical 244-observation Tips dining dataset; (c) Quantitative benchmarking of execution latency, memory consumption, and code complexity; (d) Implementation of custom visual styling including chromatic contrast tuning, legend decoupling, and vector typography; (e) Synthesis of a consolidated 6-panel master exploratory dashboard; and (f) Formal compliance mapping against ISO/IEC 25010 and WCAG 2.1 standards.</w:t>
      </w:r>
    </w:p>
    <w:p w14:paraId="3AD72BB5" w14:textId="77777777" w:rsidR="00B32ABB" w:rsidRDefault="00000000">
      <w:pPr>
        <w:keepNext/>
        <w:spacing w:before="160" w:after="40"/>
      </w:pPr>
      <w:r>
        <w:rPr>
          <w:rFonts w:ascii="Times New Roman" w:hAnsi="Times New Roman"/>
          <w:b/>
          <w:color w:val="333333"/>
          <w:sz w:val="23"/>
        </w:rPr>
        <w:t>1.6.2 Explicit Exclusions</w:t>
      </w:r>
    </w:p>
    <w:p w14:paraId="6BB48A94" w14:textId="77777777" w:rsidR="00B32ABB" w:rsidRDefault="00000000">
      <w:pPr>
        <w:spacing w:after="120" w:line="360" w:lineRule="auto"/>
        <w:jc w:val="both"/>
      </w:pPr>
      <w:r>
        <w:rPr>
          <w:rFonts w:ascii="Times New Roman" w:hAnsi="Times New Roman"/>
          <w:sz w:val="24"/>
        </w:rPr>
        <w:t>The project scope explicitly excludes: (a) Web-based interactive visualization frameworks such as Plotly, D3.js, or Bokeh; (b) Real-time streaming data ingestion protocols (e.g., Apache Kafka or WebSocket telemetry); (c) GPU-accelerated graphics pipelines (such as NVIDIA cuDF or WebGL rasterization); (d) Geospatial or 3D topological rendering; and (e) Distributed cloud rendering cluster orchestration.</w:t>
      </w:r>
    </w:p>
    <w:p w14:paraId="08354914" w14:textId="77777777" w:rsidR="00B32ABB" w:rsidRDefault="00000000">
      <w:pPr>
        <w:keepNext/>
        <w:spacing w:before="160" w:after="40"/>
      </w:pPr>
      <w:r>
        <w:rPr>
          <w:rFonts w:ascii="Times New Roman" w:hAnsi="Times New Roman"/>
          <w:b/>
          <w:color w:val="333333"/>
          <w:sz w:val="23"/>
        </w:rPr>
        <w:lastRenderedPageBreak/>
        <w:t>1.6.3 Foundational Engineering Assumptions</w:t>
      </w:r>
    </w:p>
    <w:p w14:paraId="7F413ABC" w14:textId="77777777" w:rsidR="00B32ABB" w:rsidRDefault="00000000">
      <w:pPr>
        <w:spacing w:after="120" w:line="360" w:lineRule="auto"/>
        <w:jc w:val="both"/>
      </w:pPr>
      <w:r>
        <w:rPr>
          <w:rFonts w:ascii="Times New Roman" w:hAnsi="Times New Roman"/>
          <w:sz w:val="24"/>
        </w:rPr>
        <w:t>Key engineering assumptions include: (a) The execution environment runs Python 3.10+ on an x86_64 architecture with standardized POSIX system libraries; (b) The Tips benchmark dataset represents clean, structurally validated hospitality transactions requiring zero imputation of missing values; (c) Operating system caching effects are neutralized via warm-up iterations during empirical profiling; and (d) Display rendering targets headless rasterization backends (Agg) for objective batch latency isolation.</w:t>
      </w:r>
    </w:p>
    <w:p w14:paraId="04774087" w14:textId="77777777" w:rsidR="00B32ABB" w:rsidRDefault="00000000">
      <w:pPr>
        <w:keepNext/>
        <w:spacing w:before="160" w:after="40"/>
      </w:pPr>
      <w:r>
        <w:rPr>
          <w:rFonts w:ascii="Times New Roman" w:hAnsi="Times New Roman"/>
          <w:b/>
          <w:color w:val="333333"/>
          <w:sz w:val="23"/>
        </w:rPr>
        <w:t>1.6.4 System Operational Boundary Conditions</w:t>
      </w:r>
    </w:p>
    <w:p w14:paraId="6DF322D4" w14:textId="77777777" w:rsidR="00B32ABB" w:rsidRDefault="00000000">
      <w:pPr>
        <w:spacing w:after="120" w:line="360" w:lineRule="auto"/>
        <w:jc w:val="both"/>
      </w:pPr>
      <w:r>
        <w:rPr>
          <w:rFonts w:ascii="Times New Roman" w:hAnsi="Times New Roman"/>
          <w:sz w:val="24"/>
        </w:rPr>
        <w:t>The system operates within defined engineering boundaries: (a) Input dataset scale is fixed at N = 244 records across 7 features (total_bill, tip, sex, smoker, day, time, size); (b) Export resolution is bounded between 72 DPI (screen preview) and 300 DPI (publication-grade rasterization); (c) Execution memory ceiling is constrained to 256 MB per process worker; and (d) Maximum allowable single-chart rendering latency threshold is established at 500 milliseconds.</w:t>
      </w:r>
    </w:p>
    <w:p w14:paraId="238C0A2A" w14:textId="77777777" w:rsidR="00B32ABB" w:rsidRDefault="00000000">
      <w:pPr>
        <w:keepNext/>
        <w:spacing w:before="200" w:after="80"/>
      </w:pPr>
      <w:r>
        <w:rPr>
          <w:rFonts w:ascii="Times New Roman" w:hAnsi="Times New Roman"/>
          <w:b/>
          <w:color w:val="1F497D"/>
          <w:sz w:val="26"/>
        </w:rPr>
        <w:t>1.7 Expected Engineering Outcomes</w:t>
      </w:r>
    </w:p>
    <w:p w14:paraId="4E6EBD81" w14:textId="77777777" w:rsidR="00B32ABB" w:rsidRDefault="00000000">
      <w:pPr>
        <w:spacing w:after="120" w:line="360" w:lineRule="auto"/>
        <w:jc w:val="both"/>
      </w:pPr>
      <w:r>
        <w:rPr>
          <w:rFonts w:ascii="Times New Roman" w:hAnsi="Times New Roman"/>
          <w:sz w:val="24"/>
        </w:rPr>
        <w:t>The expected engineering outcomes of this Capstone project comprise:</w:t>
      </w:r>
      <w:r>
        <w:rPr>
          <w:rFonts w:ascii="Times New Roman" w:hAnsi="Times New Roman"/>
          <w:sz w:val="24"/>
        </w:rPr>
        <w:br/>
        <w:t>1. A Fully Operational Software Artifact: A modular, production-ready Python repository containing decoupled scripts for data ingestion, Matplotlib rendering, Seaborn rendering, empirical benchmarking, and asset export.</w:t>
      </w:r>
      <w:r>
        <w:rPr>
          <w:rFonts w:ascii="Times New Roman" w:hAnsi="Times New Roman"/>
          <w:sz w:val="24"/>
        </w:rPr>
        <w:br/>
        <w:t>2. A Publication-Grade Graphics Portfolio: High-resolution (300 DPI) side-by-side comparative charts for all five graphical archetypes, along with an integrated 6-panel master analytical dashboard.</w:t>
      </w:r>
      <w:r>
        <w:rPr>
          <w:rFonts w:ascii="Times New Roman" w:hAnsi="Times New Roman"/>
          <w:sz w:val="24"/>
        </w:rPr>
        <w:br/>
        <w:t>3. An Empirical Performance Benchmark Suite: Rigorous quantitative datasets detailing execution time, memory allocation, and syntactic footprint across all charting implementations.</w:t>
      </w:r>
      <w:r>
        <w:rPr>
          <w:rFonts w:ascii="Times New Roman" w:hAnsi="Times New Roman"/>
          <w:sz w:val="24"/>
        </w:rPr>
        <w:br/>
        <w:t>4. An Architectural Decision Framework: A formalized multi-criteria decision matrix and guidelines establishing definitive selection rules for data engineers, machine learning practitioners, and software architects.</w:t>
      </w:r>
    </w:p>
    <w:p w14:paraId="0968EC50" w14:textId="77777777" w:rsidR="00B32ABB" w:rsidRDefault="00000000">
      <w:r>
        <w:br w:type="page"/>
      </w:r>
    </w:p>
    <w:p w14:paraId="193E6280" w14:textId="77777777" w:rsidR="00B32ABB" w:rsidRDefault="00000000">
      <w:pPr>
        <w:keepNext/>
        <w:spacing w:before="280" w:after="120"/>
      </w:pPr>
      <w:r>
        <w:rPr>
          <w:rFonts w:ascii="Times New Roman" w:hAnsi="Times New Roman"/>
          <w:b/>
          <w:color w:val="1F497D"/>
          <w:sz w:val="30"/>
        </w:rPr>
        <w:lastRenderedPageBreak/>
        <w:t>CHAPTER 2: LITERATURE REVIEW AND EXISTING SOLUTIONS</w:t>
      </w:r>
    </w:p>
    <w:p w14:paraId="09558D23" w14:textId="77777777" w:rsidR="00B32ABB" w:rsidRDefault="00000000">
      <w:pPr>
        <w:keepNext/>
        <w:spacing w:before="200" w:after="80"/>
      </w:pPr>
      <w:r>
        <w:rPr>
          <w:rFonts w:ascii="Times New Roman" w:hAnsi="Times New Roman"/>
          <w:b/>
          <w:color w:val="1F497D"/>
          <w:sz w:val="26"/>
        </w:rPr>
        <w:t>2.1 Review Method and Bibliographic Strategy</w:t>
      </w:r>
    </w:p>
    <w:p w14:paraId="321439E1" w14:textId="77777777" w:rsidR="00B32ABB" w:rsidRDefault="00000000">
      <w:pPr>
        <w:spacing w:after="120" w:line="360" w:lineRule="auto"/>
        <w:jc w:val="both"/>
      </w:pPr>
      <w:r>
        <w:rPr>
          <w:rFonts w:ascii="Times New Roman" w:hAnsi="Times New Roman"/>
          <w:sz w:val="24"/>
        </w:rPr>
        <w:t>The literature review was conducted through a systematic methodological framework designed to identify, screen, and critically evaluate foundational theoretical treatises, academic research papers, official software specifications, and industrial technical reports spanning data visualization, human visual perception, and computational graphics. Bibliographic queries were executed across major scientific indexes including IEEE Xplore, ACM Digital Library, SpringerLink, and ScienceDirect, as well as authoritative open-source repositories and developer documentation hubs (PyData, Matplotlib Development Team, and Seaborn Consortium). Keyword combinations included 'Grammar of Graphics', 'Statistical Data Visualization', 'Matplotlib Object-Oriented Architecture', 'Seaborn Declarative Grammar', 'Empirical Software Benchmarking', 'Graphical Perception Cleveland McGill', and 'Visual Analytics Pipeline Optimization'. Identified literature was filtered based on peer-reviewed pedigree, relevance to Python-based data engineering, and citation impact, resulting in a structured synthesis across theoretical foundations, engine architectures, and practical benchmarking paradigms.</w:t>
      </w:r>
    </w:p>
    <w:p w14:paraId="4CFD2F20" w14:textId="77777777" w:rsidR="00B32ABB" w:rsidRDefault="00000000">
      <w:pPr>
        <w:keepNext/>
        <w:spacing w:before="200" w:after="80"/>
      </w:pPr>
      <w:r>
        <w:rPr>
          <w:rFonts w:ascii="Times New Roman" w:hAnsi="Times New Roman"/>
          <w:b/>
          <w:color w:val="1F497D"/>
          <w:sz w:val="26"/>
        </w:rPr>
        <w:t>2.2 Critical Review of Existing Works and Foundations</w:t>
      </w:r>
    </w:p>
    <w:p w14:paraId="2805B5EB" w14:textId="77777777" w:rsidR="00B32ABB" w:rsidRDefault="00000000">
      <w:pPr>
        <w:spacing w:after="120" w:line="360" w:lineRule="auto"/>
        <w:jc w:val="both"/>
      </w:pPr>
      <w:r>
        <w:rPr>
          <w:rFonts w:ascii="Times New Roman" w:hAnsi="Times New Roman"/>
          <w:sz w:val="24"/>
        </w:rPr>
        <w:t>The academic foundation of data visualization is rooted in Leland Wilkinson's seminal treatise, 'The Grammar of Graphics' (1999), which established that statistical graphics are not merely disparate collections of static charts (pie charts, bar charts, scatter plots), but rather structured compositions derived from a formal algebraic grammar consisting of data, trans, coord, scale, element, and guide components. Wilkinson demonstrated that any statistical graphic can be expressed as a layered composition of geometric aesthetics mapped to data variables. This paradigm was subsequently operationalized by Hadley Wickham in the R ecosystem via ggplot2 (2010), demonstrating that high-level declarative syntaxes drastically reduce cognitive friction while reinforcing statistical validity.</w:t>
      </w:r>
      <w:r>
        <w:rPr>
          <w:rFonts w:ascii="Times New Roman" w:hAnsi="Times New Roman"/>
          <w:sz w:val="24"/>
        </w:rPr>
        <w:br/>
      </w:r>
      <w:r>
        <w:rPr>
          <w:rFonts w:ascii="Times New Roman" w:hAnsi="Times New Roman"/>
          <w:sz w:val="24"/>
        </w:rPr>
        <w:br/>
        <w:t xml:space="preserve">In human-computer interaction and visual perception, the groundbreaking experiments of William S. Cleveland and Robert McGill (1984) established an empirical hierarchy of elementary perceptual tasks that govern how accurately human observers decode quantitative information. Their findings demonstrated that position along a common scale </w:t>
      </w:r>
      <w:r>
        <w:rPr>
          <w:rFonts w:ascii="Times New Roman" w:hAnsi="Times New Roman"/>
          <w:sz w:val="24"/>
        </w:rPr>
        <w:lastRenderedPageBreak/>
        <w:t>is decoded with the highest precision, followed in descending accuracy by position along non-aligned scales, length, angle/slope, area, volume, and chromatic saturation/hue. Edward R. Tufte (1983) formalized the 'Data-Ink Ratio', postulating that the majority of ink/pixels on a graphic must be dedicated to non-redundant data presentation, advocating for the systematic elimination of 'chartjunk'—such as heavy gridlines, redundant borders, and decorative 3D extrusions.</w:t>
      </w:r>
      <w:r>
        <w:rPr>
          <w:rFonts w:ascii="Times New Roman" w:hAnsi="Times New Roman"/>
          <w:sz w:val="24"/>
        </w:rPr>
        <w:br/>
      </w:r>
      <w:r>
        <w:rPr>
          <w:rFonts w:ascii="Times New Roman" w:hAnsi="Times New Roman"/>
          <w:sz w:val="24"/>
        </w:rPr>
        <w:br/>
        <w:t>Within the Python computing ecosystem, John D. Hunter (2007) introduced Matplotlib, designing it with an imperative, layered architecture comprising three primary tiers: the Backend (handling canvas rendering to PDF, SVG, or raster Agg), the Artist hierarchy (representing every visible element including Text, Line2D, Patch, and Collection), and the Scripting interface (matplotlib.pyplot, providing state-machine convenience functions). As documented by Jake VanderPlas in the 'Python Data Science Handbook' (2016), while Matplotlib's object-oriented paradigm (instantiating Figure and Axes objects via plt.subplots()) provides unparalleled flexibility, it necessitates explicit mathematical and algorithmic handling for categorical binning, multi-series offsets, and statistical aggregations.</w:t>
      </w:r>
      <w:r>
        <w:rPr>
          <w:rFonts w:ascii="Times New Roman" w:hAnsi="Times New Roman"/>
          <w:sz w:val="24"/>
        </w:rPr>
        <w:br/>
      </w:r>
      <w:r>
        <w:rPr>
          <w:rFonts w:ascii="Times New Roman" w:hAnsi="Times New Roman"/>
          <w:sz w:val="24"/>
        </w:rPr>
        <w:br/>
        <w:t>To mitigate this complexity, Michael Waskom (2014, 2021) introduced Seaborn, architecting a high-level declarative interface that directly consumes Pandas DataFrames. Seaborn automatically computes statistical aggregations, applies parametric or bootstrap confidence intervals, manages categorical encoding via semantic parameters (x, y, hue, style, size), and enforces aesthetically refined default themes (such as darkgrid, whitegrid, and ticks). Official documentation and contemporary technical analyses (e.g., Towards Data Science walkthroughs by data science practitioners) emphasize Seaborn's superiority for rapid exploratory analysis. However, existing literature largely overlooks quantitative profiling of Seaborn's internal computational overhead, memory allocations during bootstrap resampling, and the difficulty of escaping its declarative constraints when non-standard canvas customizations are required.</w:t>
      </w:r>
    </w:p>
    <w:p w14:paraId="7E20C34C" w14:textId="77777777" w:rsidR="00B32ABB" w:rsidRDefault="00000000">
      <w:pPr>
        <w:keepNext/>
        <w:spacing w:before="200" w:after="80"/>
      </w:pPr>
      <w:r>
        <w:rPr>
          <w:rFonts w:ascii="Times New Roman" w:hAnsi="Times New Roman"/>
          <w:b/>
          <w:color w:val="1F497D"/>
          <w:sz w:val="26"/>
        </w:rPr>
        <w:t>2.3 Comparative Analysis of Existing Visualization Approaches</w:t>
      </w:r>
    </w:p>
    <w:p w14:paraId="49F12D06" w14:textId="77777777" w:rsidR="00B32ABB" w:rsidRDefault="00000000">
      <w:pPr>
        <w:keepNext/>
        <w:spacing w:before="80" w:after="160"/>
        <w:jc w:val="center"/>
      </w:pPr>
      <w:r>
        <w:rPr>
          <w:rFonts w:ascii="Times New Roman" w:hAnsi="Times New Roman"/>
          <w:b/>
          <w:i/>
          <w:color w:val="1F497D"/>
          <w:sz w:val="20"/>
        </w:rPr>
        <w:t>Table 2.1: Comparative Analysis of Data Visualization Paradigms and Frameworks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964"/>
        <w:gridCol w:w="2521"/>
        <w:gridCol w:w="2514"/>
        <w:gridCol w:w="1970"/>
      </w:tblGrid>
      <w:tr w:rsidR="00B32ABB" w14:paraId="3F60E827" w14:textId="77777777">
        <w:trPr>
          <w:jc w:val="center"/>
        </w:trPr>
        <w:tc>
          <w:tcPr>
            <w:tcW w:w="2016" w:type="dxa"/>
            <w:shd w:val="clear" w:color="auto" w:fill="1F497D"/>
            <w:tcMar>
              <w:top w:w="120" w:type="dxa"/>
              <w:left w:w="150" w:type="dxa"/>
              <w:bottom w:w="120" w:type="dxa"/>
              <w:right w:w="150" w:type="dxa"/>
            </w:tcMar>
          </w:tcPr>
          <w:p w14:paraId="4459271B" w14:textId="77777777" w:rsidR="00B32ABB" w:rsidRDefault="00000000">
            <w:pPr>
              <w:spacing w:after="0"/>
              <w:jc w:val="center"/>
            </w:pPr>
            <w:r>
              <w:rPr>
                <w:rFonts w:ascii="Times New Roman" w:hAnsi="Times New Roman"/>
                <w:b/>
                <w:color w:val="FFFFFF"/>
                <w:sz w:val="20"/>
              </w:rPr>
              <w:t>Existing Approach</w:t>
            </w:r>
          </w:p>
        </w:tc>
        <w:tc>
          <w:tcPr>
            <w:tcW w:w="2592" w:type="dxa"/>
            <w:shd w:val="clear" w:color="auto" w:fill="1F497D"/>
            <w:tcMar>
              <w:top w:w="120" w:type="dxa"/>
              <w:left w:w="150" w:type="dxa"/>
              <w:bottom w:w="120" w:type="dxa"/>
              <w:right w:w="150" w:type="dxa"/>
            </w:tcMar>
          </w:tcPr>
          <w:p w14:paraId="2B3E0E2D" w14:textId="77777777" w:rsidR="00B32ABB" w:rsidRDefault="00000000">
            <w:pPr>
              <w:spacing w:after="0"/>
              <w:jc w:val="center"/>
            </w:pPr>
            <w:r>
              <w:rPr>
                <w:rFonts w:ascii="Times New Roman" w:hAnsi="Times New Roman"/>
                <w:b/>
                <w:color w:val="FFFFFF"/>
                <w:sz w:val="20"/>
              </w:rPr>
              <w:t>Key Advantages</w:t>
            </w:r>
          </w:p>
        </w:tc>
        <w:tc>
          <w:tcPr>
            <w:tcW w:w="2592" w:type="dxa"/>
            <w:shd w:val="clear" w:color="auto" w:fill="1F497D"/>
            <w:tcMar>
              <w:top w:w="120" w:type="dxa"/>
              <w:left w:w="150" w:type="dxa"/>
              <w:bottom w:w="120" w:type="dxa"/>
              <w:right w:w="150" w:type="dxa"/>
            </w:tcMar>
          </w:tcPr>
          <w:p w14:paraId="06B2A640" w14:textId="77777777" w:rsidR="00B32ABB" w:rsidRDefault="00000000">
            <w:pPr>
              <w:spacing w:after="0"/>
              <w:jc w:val="center"/>
            </w:pPr>
            <w:r>
              <w:rPr>
                <w:rFonts w:ascii="Times New Roman" w:hAnsi="Times New Roman"/>
                <w:b/>
                <w:color w:val="FFFFFF"/>
                <w:sz w:val="20"/>
              </w:rPr>
              <w:t>Critical Limitations</w:t>
            </w:r>
          </w:p>
        </w:tc>
        <w:tc>
          <w:tcPr>
            <w:tcW w:w="2016" w:type="dxa"/>
            <w:shd w:val="clear" w:color="auto" w:fill="1F497D"/>
            <w:tcMar>
              <w:top w:w="120" w:type="dxa"/>
              <w:left w:w="150" w:type="dxa"/>
              <w:bottom w:w="120" w:type="dxa"/>
              <w:right w:w="150" w:type="dxa"/>
            </w:tcMar>
          </w:tcPr>
          <w:p w14:paraId="0EA086D2" w14:textId="77777777" w:rsidR="00B32ABB" w:rsidRDefault="00000000">
            <w:pPr>
              <w:spacing w:after="0"/>
              <w:jc w:val="center"/>
            </w:pPr>
            <w:r>
              <w:rPr>
                <w:rFonts w:ascii="Times New Roman" w:hAnsi="Times New Roman"/>
                <w:b/>
                <w:color w:val="FFFFFF"/>
                <w:sz w:val="20"/>
              </w:rPr>
              <w:t>Relevance to Proposed Work</w:t>
            </w:r>
          </w:p>
        </w:tc>
      </w:tr>
      <w:tr w:rsidR="00B32ABB" w14:paraId="3DDBAD7F" w14:textId="77777777">
        <w:trPr>
          <w:jc w:val="center"/>
        </w:trPr>
        <w:tc>
          <w:tcPr>
            <w:tcW w:w="2016" w:type="dxa"/>
            <w:shd w:val="clear" w:color="auto" w:fill="FFFFFF"/>
            <w:tcMar>
              <w:top w:w="80" w:type="dxa"/>
              <w:left w:w="120" w:type="dxa"/>
              <w:bottom w:w="80" w:type="dxa"/>
              <w:right w:w="120" w:type="dxa"/>
            </w:tcMar>
          </w:tcPr>
          <w:p w14:paraId="03B6ED0C" w14:textId="77777777" w:rsidR="00B32ABB" w:rsidRDefault="00000000">
            <w:pPr>
              <w:spacing w:after="0"/>
            </w:pPr>
            <w:r>
              <w:rPr>
                <w:rFonts w:ascii="Times New Roman" w:hAnsi="Times New Roman"/>
                <w:sz w:val="19"/>
              </w:rPr>
              <w:lastRenderedPageBreak/>
              <w:t>Matplotlib (Imperative / OO API)</w:t>
            </w:r>
          </w:p>
        </w:tc>
        <w:tc>
          <w:tcPr>
            <w:tcW w:w="2592" w:type="dxa"/>
            <w:shd w:val="clear" w:color="auto" w:fill="FFFFFF"/>
            <w:tcMar>
              <w:top w:w="80" w:type="dxa"/>
              <w:left w:w="120" w:type="dxa"/>
              <w:bottom w:w="80" w:type="dxa"/>
              <w:right w:w="120" w:type="dxa"/>
            </w:tcMar>
          </w:tcPr>
          <w:p w14:paraId="1BB0A6C6" w14:textId="77777777" w:rsidR="00B32ABB" w:rsidRDefault="00000000">
            <w:pPr>
              <w:spacing w:after="0"/>
            </w:pPr>
            <w:r>
              <w:rPr>
                <w:rFonts w:ascii="Times New Roman" w:hAnsi="Times New Roman"/>
                <w:sz w:val="19"/>
              </w:rPr>
              <w:t>Unrestricted low-level vector control; zero dependency on pandas; minimal execution latency for basic primitives; mature ecosystem.</w:t>
            </w:r>
          </w:p>
        </w:tc>
        <w:tc>
          <w:tcPr>
            <w:tcW w:w="2592" w:type="dxa"/>
            <w:shd w:val="clear" w:color="auto" w:fill="FFFFFF"/>
            <w:tcMar>
              <w:top w:w="80" w:type="dxa"/>
              <w:left w:w="120" w:type="dxa"/>
              <w:bottom w:w="80" w:type="dxa"/>
              <w:right w:w="120" w:type="dxa"/>
            </w:tcMar>
          </w:tcPr>
          <w:p w14:paraId="62FAC35C" w14:textId="77777777" w:rsidR="00B32ABB" w:rsidRDefault="00000000">
            <w:pPr>
              <w:spacing w:after="0"/>
            </w:pPr>
            <w:r>
              <w:rPr>
                <w:rFonts w:ascii="Times New Roman" w:hAnsi="Times New Roman"/>
                <w:sz w:val="19"/>
              </w:rPr>
              <w:t>Extreme syntactic verbosity; manual statistical aggregation required; cumbersome categorical legend handling; dated default aesthetics.</w:t>
            </w:r>
          </w:p>
        </w:tc>
        <w:tc>
          <w:tcPr>
            <w:tcW w:w="2016" w:type="dxa"/>
            <w:shd w:val="clear" w:color="auto" w:fill="FFFFFF"/>
            <w:tcMar>
              <w:top w:w="80" w:type="dxa"/>
              <w:left w:w="120" w:type="dxa"/>
              <w:bottom w:w="80" w:type="dxa"/>
              <w:right w:w="120" w:type="dxa"/>
            </w:tcMar>
          </w:tcPr>
          <w:p w14:paraId="49257A8F" w14:textId="77777777" w:rsidR="00B32ABB" w:rsidRDefault="00000000">
            <w:pPr>
              <w:spacing w:after="0"/>
            </w:pPr>
            <w:r>
              <w:rPr>
                <w:rFonts w:ascii="Times New Roman" w:hAnsi="Times New Roman"/>
                <w:sz w:val="19"/>
              </w:rPr>
              <w:t>Directly benchmarked in all 5 modules; establishes baseline performance for low-level primitive rendering.</w:t>
            </w:r>
          </w:p>
        </w:tc>
      </w:tr>
      <w:tr w:rsidR="00B32ABB" w14:paraId="18F48069" w14:textId="77777777">
        <w:trPr>
          <w:jc w:val="center"/>
        </w:trPr>
        <w:tc>
          <w:tcPr>
            <w:tcW w:w="2016" w:type="dxa"/>
            <w:shd w:val="clear" w:color="auto" w:fill="F2F5F9"/>
            <w:tcMar>
              <w:top w:w="80" w:type="dxa"/>
              <w:left w:w="120" w:type="dxa"/>
              <w:bottom w:w="80" w:type="dxa"/>
              <w:right w:w="120" w:type="dxa"/>
            </w:tcMar>
          </w:tcPr>
          <w:p w14:paraId="2F9BAA0B" w14:textId="77777777" w:rsidR="00B32ABB" w:rsidRDefault="00000000">
            <w:pPr>
              <w:spacing w:after="0"/>
            </w:pPr>
            <w:r>
              <w:rPr>
                <w:rFonts w:ascii="Times New Roman" w:hAnsi="Times New Roman"/>
                <w:sz w:val="19"/>
              </w:rPr>
              <w:t>Seaborn (Declarative Grammar)</w:t>
            </w:r>
          </w:p>
        </w:tc>
        <w:tc>
          <w:tcPr>
            <w:tcW w:w="2592" w:type="dxa"/>
            <w:shd w:val="clear" w:color="auto" w:fill="F2F5F9"/>
            <w:tcMar>
              <w:top w:w="80" w:type="dxa"/>
              <w:left w:w="120" w:type="dxa"/>
              <w:bottom w:w="80" w:type="dxa"/>
              <w:right w:w="120" w:type="dxa"/>
            </w:tcMar>
          </w:tcPr>
          <w:p w14:paraId="01D737B9" w14:textId="77777777" w:rsidR="00B32ABB" w:rsidRDefault="00000000">
            <w:pPr>
              <w:spacing w:after="0"/>
            </w:pPr>
            <w:r>
              <w:rPr>
                <w:rFonts w:ascii="Times New Roman" w:hAnsi="Times New Roman"/>
                <w:sz w:val="19"/>
              </w:rPr>
              <w:t>Concise semantic syntax; automated statistical estimation (KDE, mean, SEM, CI); seamless DataFrame integration; modern color palettes.</w:t>
            </w:r>
          </w:p>
        </w:tc>
        <w:tc>
          <w:tcPr>
            <w:tcW w:w="2592" w:type="dxa"/>
            <w:shd w:val="clear" w:color="auto" w:fill="F2F5F9"/>
            <w:tcMar>
              <w:top w:w="80" w:type="dxa"/>
              <w:left w:w="120" w:type="dxa"/>
              <w:bottom w:w="80" w:type="dxa"/>
              <w:right w:w="120" w:type="dxa"/>
            </w:tcMar>
          </w:tcPr>
          <w:p w14:paraId="388171E0" w14:textId="77777777" w:rsidR="00B32ABB" w:rsidRDefault="00000000">
            <w:pPr>
              <w:spacing w:after="0"/>
            </w:pPr>
            <w:r>
              <w:rPr>
                <w:rFonts w:ascii="Times New Roman" w:hAnsi="Times New Roman"/>
                <w:sz w:val="19"/>
              </w:rPr>
              <w:t>Higher initialization latency; memory overhead during bootstrap resampling; rigid layout constraints when building complex composite figures.</w:t>
            </w:r>
          </w:p>
        </w:tc>
        <w:tc>
          <w:tcPr>
            <w:tcW w:w="2016" w:type="dxa"/>
            <w:shd w:val="clear" w:color="auto" w:fill="F2F5F9"/>
            <w:tcMar>
              <w:top w:w="80" w:type="dxa"/>
              <w:left w:w="120" w:type="dxa"/>
              <w:bottom w:w="80" w:type="dxa"/>
              <w:right w:w="120" w:type="dxa"/>
            </w:tcMar>
          </w:tcPr>
          <w:p w14:paraId="58FA64A9" w14:textId="77777777" w:rsidR="00B32ABB" w:rsidRDefault="00000000">
            <w:pPr>
              <w:spacing w:after="0"/>
            </w:pPr>
            <w:r>
              <w:rPr>
                <w:rFonts w:ascii="Times New Roman" w:hAnsi="Times New Roman"/>
                <w:sz w:val="19"/>
              </w:rPr>
              <w:t>Directly benchmarked in all 5 modules; evaluates high-level declarative abstraction efficiency.</w:t>
            </w:r>
          </w:p>
        </w:tc>
      </w:tr>
      <w:tr w:rsidR="00B32ABB" w14:paraId="598F9D5C" w14:textId="77777777">
        <w:trPr>
          <w:jc w:val="center"/>
        </w:trPr>
        <w:tc>
          <w:tcPr>
            <w:tcW w:w="2016" w:type="dxa"/>
            <w:shd w:val="clear" w:color="auto" w:fill="FFFFFF"/>
            <w:tcMar>
              <w:top w:w="80" w:type="dxa"/>
              <w:left w:w="120" w:type="dxa"/>
              <w:bottom w:w="80" w:type="dxa"/>
              <w:right w:w="120" w:type="dxa"/>
            </w:tcMar>
          </w:tcPr>
          <w:p w14:paraId="76EF0DE3" w14:textId="77777777" w:rsidR="00B32ABB" w:rsidRDefault="00000000">
            <w:pPr>
              <w:spacing w:after="0"/>
            </w:pPr>
            <w:r>
              <w:rPr>
                <w:rFonts w:ascii="Times New Roman" w:hAnsi="Times New Roman"/>
                <w:sz w:val="19"/>
              </w:rPr>
              <w:t>Pandas Built-in (.plot())</w:t>
            </w:r>
          </w:p>
        </w:tc>
        <w:tc>
          <w:tcPr>
            <w:tcW w:w="2592" w:type="dxa"/>
            <w:shd w:val="clear" w:color="auto" w:fill="FFFFFF"/>
            <w:tcMar>
              <w:top w:w="80" w:type="dxa"/>
              <w:left w:w="120" w:type="dxa"/>
              <w:bottom w:w="80" w:type="dxa"/>
              <w:right w:w="120" w:type="dxa"/>
            </w:tcMar>
          </w:tcPr>
          <w:p w14:paraId="4BF4C42F" w14:textId="77777777" w:rsidR="00B32ABB" w:rsidRDefault="00000000">
            <w:pPr>
              <w:spacing w:after="0"/>
            </w:pPr>
            <w:r>
              <w:rPr>
                <w:rFonts w:ascii="Times New Roman" w:hAnsi="Times New Roman"/>
                <w:sz w:val="19"/>
              </w:rPr>
              <w:t>Convenient one-liner syntax directly from DataFrame objects; wraps Matplotlib; no additional library import needed.</w:t>
            </w:r>
          </w:p>
        </w:tc>
        <w:tc>
          <w:tcPr>
            <w:tcW w:w="2592" w:type="dxa"/>
            <w:shd w:val="clear" w:color="auto" w:fill="FFFFFF"/>
            <w:tcMar>
              <w:top w:w="80" w:type="dxa"/>
              <w:left w:w="120" w:type="dxa"/>
              <w:bottom w:w="80" w:type="dxa"/>
              <w:right w:w="120" w:type="dxa"/>
            </w:tcMar>
          </w:tcPr>
          <w:p w14:paraId="08172FB2" w14:textId="77777777" w:rsidR="00B32ABB" w:rsidRDefault="00000000">
            <w:pPr>
              <w:spacing w:after="0"/>
            </w:pPr>
            <w:r>
              <w:rPr>
                <w:rFonts w:ascii="Times New Roman" w:hAnsi="Times New Roman"/>
                <w:sz w:val="19"/>
              </w:rPr>
              <w:t>Limited statistical estimators; awkward syntax for complex facet grids; lacks advanced color palettes and statistical distributions.</w:t>
            </w:r>
          </w:p>
        </w:tc>
        <w:tc>
          <w:tcPr>
            <w:tcW w:w="2016" w:type="dxa"/>
            <w:shd w:val="clear" w:color="auto" w:fill="FFFFFF"/>
            <w:tcMar>
              <w:top w:w="80" w:type="dxa"/>
              <w:left w:w="120" w:type="dxa"/>
              <w:bottom w:w="80" w:type="dxa"/>
              <w:right w:w="120" w:type="dxa"/>
            </w:tcMar>
          </w:tcPr>
          <w:p w14:paraId="7C8D735C" w14:textId="77777777" w:rsidR="00B32ABB" w:rsidRDefault="00000000">
            <w:pPr>
              <w:spacing w:after="0"/>
            </w:pPr>
            <w:r>
              <w:rPr>
                <w:rFonts w:ascii="Times New Roman" w:hAnsi="Times New Roman"/>
                <w:sz w:val="19"/>
              </w:rPr>
              <w:t>Reviewed as intermediate wrapper approach; evaluated in Section 3.4 alternative evaluation matrix.</w:t>
            </w:r>
          </w:p>
        </w:tc>
      </w:tr>
      <w:tr w:rsidR="00B32ABB" w14:paraId="3CC39E98" w14:textId="77777777">
        <w:trPr>
          <w:jc w:val="center"/>
        </w:trPr>
        <w:tc>
          <w:tcPr>
            <w:tcW w:w="2016" w:type="dxa"/>
            <w:shd w:val="clear" w:color="auto" w:fill="F2F5F9"/>
            <w:tcMar>
              <w:top w:w="80" w:type="dxa"/>
              <w:left w:w="120" w:type="dxa"/>
              <w:bottom w:w="80" w:type="dxa"/>
              <w:right w:w="120" w:type="dxa"/>
            </w:tcMar>
          </w:tcPr>
          <w:p w14:paraId="7594C5E2" w14:textId="77777777" w:rsidR="00B32ABB" w:rsidRDefault="00000000">
            <w:pPr>
              <w:spacing w:after="0"/>
            </w:pPr>
            <w:r>
              <w:rPr>
                <w:rFonts w:ascii="Times New Roman" w:hAnsi="Times New Roman"/>
                <w:sz w:val="19"/>
              </w:rPr>
              <w:t>Plotly / Bokeh (Web-Based Interactive)</w:t>
            </w:r>
          </w:p>
        </w:tc>
        <w:tc>
          <w:tcPr>
            <w:tcW w:w="2592" w:type="dxa"/>
            <w:shd w:val="clear" w:color="auto" w:fill="F2F5F9"/>
            <w:tcMar>
              <w:top w:w="80" w:type="dxa"/>
              <w:left w:w="120" w:type="dxa"/>
              <w:bottom w:w="80" w:type="dxa"/>
              <w:right w:w="120" w:type="dxa"/>
            </w:tcMar>
          </w:tcPr>
          <w:p w14:paraId="67786BC8" w14:textId="77777777" w:rsidR="00B32ABB" w:rsidRDefault="00000000">
            <w:pPr>
              <w:spacing w:after="0"/>
            </w:pPr>
            <w:r>
              <w:rPr>
                <w:rFonts w:ascii="Times New Roman" w:hAnsi="Times New Roman"/>
                <w:sz w:val="19"/>
              </w:rPr>
              <w:t>Rich interactive tooltips, panning, zooming; HTML/WebGL rendering; excellent for consumer-facing dashboards.</w:t>
            </w:r>
          </w:p>
        </w:tc>
        <w:tc>
          <w:tcPr>
            <w:tcW w:w="2592" w:type="dxa"/>
            <w:shd w:val="clear" w:color="auto" w:fill="F2F5F9"/>
            <w:tcMar>
              <w:top w:w="80" w:type="dxa"/>
              <w:left w:w="120" w:type="dxa"/>
              <w:bottom w:w="80" w:type="dxa"/>
              <w:right w:w="120" w:type="dxa"/>
            </w:tcMar>
          </w:tcPr>
          <w:p w14:paraId="11CBBB17" w14:textId="77777777" w:rsidR="00B32ABB" w:rsidRDefault="00000000">
            <w:pPr>
              <w:spacing w:after="0"/>
            </w:pPr>
            <w:r>
              <w:rPr>
                <w:rFonts w:ascii="Times New Roman" w:hAnsi="Times New Roman"/>
                <w:sz w:val="19"/>
              </w:rPr>
              <w:t>High computational footprint; heavy JavaScript bundles; unsuited for automated headless batch PDF/paper generation.</w:t>
            </w:r>
          </w:p>
        </w:tc>
        <w:tc>
          <w:tcPr>
            <w:tcW w:w="2016" w:type="dxa"/>
            <w:shd w:val="clear" w:color="auto" w:fill="F2F5F9"/>
            <w:tcMar>
              <w:top w:w="80" w:type="dxa"/>
              <w:left w:w="120" w:type="dxa"/>
              <w:bottom w:w="80" w:type="dxa"/>
              <w:right w:w="120" w:type="dxa"/>
            </w:tcMar>
          </w:tcPr>
          <w:p w14:paraId="4FD51641" w14:textId="77777777" w:rsidR="00B32ABB" w:rsidRDefault="00000000">
            <w:pPr>
              <w:spacing w:after="0"/>
            </w:pPr>
            <w:r>
              <w:rPr>
                <w:rFonts w:ascii="Times New Roman" w:hAnsi="Times New Roman"/>
                <w:sz w:val="19"/>
              </w:rPr>
              <w:t>Reviewed as alternative production paradigm; excluded from core batch rendering scope.</w:t>
            </w:r>
          </w:p>
        </w:tc>
      </w:tr>
    </w:tbl>
    <w:p w14:paraId="37A80509" w14:textId="77777777" w:rsidR="00B32ABB" w:rsidRDefault="00B32ABB">
      <w:pPr>
        <w:spacing w:after="120"/>
      </w:pPr>
    </w:p>
    <w:p w14:paraId="43D5FF9D" w14:textId="77777777" w:rsidR="00B32ABB" w:rsidRDefault="00000000">
      <w:pPr>
        <w:keepNext/>
        <w:spacing w:before="200" w:after="80"/>
      </w:pPr>
      <w:r>
        <w:rPr>
          <w:rFonts w:ascii="Times New Roman" w:hAnsi="Times New Roman"/>
          <w:b/>
          <w:color w:val="1F497D"/>
          <w:sz w:val="26"/>
        </w:rPr>
        <w:t>2.4 Research and Engineering Gaps</w:t>
      </w:r>
    </w:p>
    <w:p w14:paraId="03BBFF9B" w14:textId="77777777" w:rsidR="00B32ABB" w:rsidRDefault="00000000">
      <w:pPr>
        <w:spacing w:after="120" w:line="360" w:lineRule="auto"/>
        <w:jc w:val="both"/>
      </w:pPr>
      <w:r>
        <w:rPr>
          <w:rFonts w:ascii="Times New Roman" w:hAnsi="Times New Roman"/>
          <w:sz w:val="24"/>
        </w:rPr>
        <w:t>While existing literature extensively catalogs the syntactic differences between Matplotlib and Seaborn, three critical engineering gaps remain:</w:t>
      </w:r>
      <w:r>
        <w:rPr>
          <w:rFonts w:ascii="Times New Roman" w:hAnsi="Times New Roman"/>
          <w:sz w:val="24"/>
        </w:rPr>
        <w:br/>
      </w:r>
      <w:r>
        <w:rPr>
          <w:rFonts w:ascii="Times New Roman" w:hAnsi="Times New Roman"/>
          <w:sz w:val="24"/>
        </w:rPr>
        <w:br/>
        <w:t>1. Lack of Empirical System-Level Profiling: Prior studies rely almost exclusively on qualitative code comparisons. There is a profound lack of rigorous empirical data measuring execution time (milliseconds per chart), memory allocation profiles (kB heap allocation), and computational scaling across different graphical primitives under standardized headless execution environments.</w:t>
      </w:r>
      <w:r>
        <w:rPr>
          <w:rFonts w:ascii="Times New Roman" w:hAnsi="Times New Roman"/>
          <w:sz w:val="24"/>
        </w:rPr>
        <w:br/>
      </w:r>
      <w:r>
        <w:rPr>
          <w:rFonts w:ascii="Times New Roman" w:hAnsi="Times New Roman"/>
          <w:sz w:val="24"/>
        </w:rPr>
        <w:br/>
        <w:t>2. Absence of Software Engineering Standards Integration: Educational tutorials rarely evaluate visualization code against formal software engineering quality models, such as ISO/IEC 25010 (analyzing performance efficiency, maintainability, and portability) and WCAG 2.1 AA accessibility standards (contrast ratios, colorblind accessibility, text legibility).</w:t>
      </w:r>
      <w:r>
        <w:rPr>
          <w:rFonts w:ascii="Times New Roman" w:hAnsi="Times New Roman"/>
          <w:sz w:val="24"/>
        </w:rPr>
        <w:br/>
      </w:r>
      <w:r>
        <w:rPr>
          <w:rFonts w:ascii="Times New Roman" w:hAnsi="Times New Roman"/>
          <w:sz w:val="24"/>
        </w:rPr>
        <w:br/>
        <w:t xml:space="preserve">3. Lack of an Objective Decision Matrix for Pipeline Architects: Engineering teams lack a </w:t>
      </w:r>
      <w:r>
        <w:rPr>
          <w:rFonts w:ascii="Times New Roman" w:hAnsi="Times New Roman"/>
          <w:sz w:val="24"/>
        </w:rPr>
        <w:lastRenderedPageBreak/>
        <w:t>formalized, weighted trade-off framework that systematically balances developer ergonomics (LOC, cognitive complexity) against execution efficiency and vector customization needs in automated data pipelines.</w:t>
      </w:r>
    </w:p>
    <w:p w14:paraId="5E49A16B" w14:textId="77777777" w:rsidR="00B32ABB" w:rsidRDefault="00000000">
      <w:pPr>
        <w:keepNext/>
        <w:spacing w:before="200" w:after="80"/>
      </w:pPr>
      <w:r>
        <w:rPr>
          <w:rFonts w:ascii="Times New Roman" w:hAnsi="Times New Roman"/>
          <w:b/>
          <w:color w:val="1F497D"/>
          <w:sz w:val="26"/>
        </w:rPr>
        <w:t>2.5 Proposed Technical Contributions</w:t>
      </w:r>
    </w:p>
    <w:p w14:paraId="49C263FB" w14:textId="77777777" w:rsidR="00B32ABB" w:rsidRDefault="00000000">
      <w:pPr>
        <w:spacing w:after="120" w:line="360" w:lineRule="auto"/>
        <w:jc w:val="both"/>
      </w:pPr>
      <w:r>
        <w:rPr>
          <w:rFonts w:ascii="Times New Roman" w:hAnsi="Times New Roman"/>
          <w:sz w:val="24"/>
        </w:rPr>
        <w:t>This Capstone Project addresses these critical gaps through the following distinct contributions:</w:t>
      </w:r>
      <w:r>
        <w:rPr>
          <w:rFonts w:ascii="Times New Roman" w:hAnsi="Times New Roman"/>
          <w:sz w:val="24"/>
        </w:rPr>
        <w:br/>
        <w:t>1. Architectural Rigor: Formulates a unified, side-by-side engineering implementation of five canonical EDA chart types using both Matplotlib and Seaborn, strictly adhering to object-oriented software engineering principles.</w:t>
      </w:r>
      <w:r>
        <w:rPr>
          <w:rFonts w:ascii="Times New Roman" w:hAnsi="Times New Roman"/>
          <w:sz w:val="24"/>
        </w:rPr>
        <w:br/>
        <w:t>2. Quantitative Benchmarking Suite: Develops an automated empirical profiling harness capturing sub-millisecond execution latency, peak memory consumption, and AST-parsed lines of code (LOC), providing reproducible empirical metrics.</w:t>
      </w:r>
      <w:r>
        <w:rPr>
          <w:rFonts w:ascii="Times New Roman" w:hAnsi="Times New Roman"/>
          <w:sz w:val="24"/>
        </w:rPr>
        <w:br/>
        <w:t>3. Statistical and Theoretical Grounding: Explicitly derives and documents the mathematical transformations (Freedman-Diaconis binning, Tukey quartile boundaries, bootstrap confidence intervals, and Pearson correlation coefficients) executing beneath each library's API.</w:t>
      </w:r>
      <w:r>
        <w:rPr>
          <w:rFonts w:ascii="Times New Roman" w:hAnsi="Times New Roman"/>
          <w:sz w:val="24"/>
        </w:rPr>
        <w:br/>
        <w:t>4. Accessibility and Standards Compliance: Evaluates chromatic palettes under simulated deuteranopia, protanopia, and tritanopia, ensuring strict adherence to WCAG 2.1 AA contrast requirements and ISO/IEC 25010 maintainability indices.</w:t>
      </w:r>
      <w:r>
        <w:rPr>
          <w:rFonts w:ascii="Times New Roman" w:hAnsi="Times New Roman"/>
          <w:sz w:val="24"/>
        </w:rPr>
        <w:br/>
        <w:t>5. Master Dashboard Synthesis: Engineers an integrated 6-panel analytical visualization dashboard that consolidates univariate, bivariate, and multivariate findings into a single publication-quality artifact.</w:t>
      </w:r>
    </w:p>
    <w:p w14:paraId="4182736B" w14:textId="77777777" w:rsidR="00B32ABB" w:rsidRDefault="00000000">
      <w:r>
        <w:br w:type="page"/>
      </w:r>
    </w:p>
    <w:p w14:paraId="4492A48A" w14:textId="77777777" w:rsidR="00B32ABB" w:rsidRDefault="00000000">
      <w:pPr>
        <w:keepNext/>
        <w:spacing w:before="280" w:after="120"/>
      </w:pPr>
      <w:r>
        <w:rPr>
          <w:rFonts w:ascii="Times New Roman" w:hAnsi="Times New Roman"/>
          <w:b/>
          <w:color w:val="1F497D"/>
          <w:sz w:val="30"/>
        </w:rPr>
        <w:lastRenderedPageBreak/>
        <w:t>CHAPTER 3: ENGINEERING DESIGN &amp; TRADE-OFFS, SUSTAINABILITY, ETHICS, SAFETY, RISK &amp; SECURITY</w:t>
      </w:r>
    </w:p>
    <w:p w14:paraId="48BF25B6" w14:textId="77777777" w:rsidR="00B32ABB" w:rsidRDefault="00000000">
      <w:pPr>
        <w:keepNext/>
        <w:spacing w:before="200" w:after="80"/>
      </w:pPr>
      <w:r>
        <w:rPr>
          <w:rFonts w:ascii="Times New Roman" w:hAnsi="Times New Roman"/>
          <w:b/>
          <w:color w:val="1F497D"/>
          <w:sz w:val="26"/>
        </w:rPr>
        <w:t>3.1 Requirements Engineering</w:t>
      </w:r>
    </w:p>
    <w:p w14:paraId="6816A050" w14:textId="77777777" w:rsidR="00B32ABB" w:rsidRDefault="00000000">
      <w:pPr>
        <w:keepNext/>
        <w:spacing w:before="160" w:after="40"/>
      </w:pPr>
      <w:r>
        <w:rPr>
          <w:rFonts w:ascii="Times New Roman" w:hAnsi="Times New Roman"/>
          <w:b/>
          <w:color w:val="333333"/>
          <w:sz w:val="23"/>
        </w:rPr>
        <w:t>3.1.1 Stakeholder and User Requirements</w:t>
      </w:r>
    </w:p>
    <w:p w14:paraId="47111E2A" w14:textId="77777777" w:rsidR="00B32ABB" w:rsidRDefault="00000000">
      <w:pPr>
        <w:keepNext/>
        <w:spacing w:before="80" w:after="160"/>
        <w:jc w:val="center"/>
      </w:pPr>
      <w:r>
        <w:rPr>
          <w:rFonts w:ascii="Times New Roman" w:hAnsi="Times New Roman"/>
          <w:b/>
          <w:i/>
          <w:color w:val="1F497D"/>
          <w:sz w:val="20"/>
        </w:rPr>
        <w:t>Table 3.1: Multi-Stakeholder Requirements and Traceability Matrix</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3097"/>
        <w:gridCol w:w="5872"/>
      </w:tblGrid>
      <w:tr w:rsidR="00B32ABB" w14:paraId="0EFFB071" w14:textId="77777777">
        <w:trPr>
          <w:jc w:val="center"/>
        </w:trPr>
        <w:tc>
          <w:tcPr>
            <w:tcW w:w="3168" w:type="dxa"/>
            <w:shd w:val="clear" w:color="auto" w:fill="1F497D"/>
            <w:tcMar>
              <w:top w:w="120" w:type="dxa"/>
              <w:left w:w="150" w:type="dxa"/>
              <w:bottom w:w="120" w:type="dxa"/>
              <w:right w:w="150" w:type="dxa"/>
            </w:tcMar>
          </w:tcPr>
          <w:p w14:paraId="76BF09D2" w14:textId="77777777" w:rsidR="00B32ABB" w:rsidRDefault="00000000">
            <w:pPr>
              <w:spacing w:after="0"/>
              <w:jc w:val="center"/>
            </w:pPr>
            <w:r>
              <w:rPr>
                <w:rFonts w:ascii="Times New Roman" w:hAnsi="Times New Roman"/>
                <w:b/>
                <w:color w:val="FFFFFF"/>
                <w:sz w:val="20"/>
              </w:rPr>
              <w:t>Stakeholder Category</w:t>
            </w:r>
          </w:p>
        </w:tc>
        <w:tc>
          <w:tcPr>
            <w:tcW w:w="6048" w:type="dxa"/>
            <w:shd w:val="clear" w:color="auto" w:fill="1F497D"/>
            <w:tcMar>
              <w:top w:w="120" w:type="dxa"/>
              <w:left w:w="150" w:type="dxa"/>
              <w:bottom w:w="120" w:type="dxa"/>
              <w:right w:w="150" w:type="dxa"/>
            </w:tcMar>
          </w:tcPr>
          <w:p w14:paraId="19E8B1F4" w14:textId="77777777" w:rsidR="00B32ABB" w:rsidRDefault="00000000">
            <w:pPr>
              <w:spacing w:after="0"/>
              <w:jc w:val="center"/>
            </w:pPr>
            <w:r>
              <w:rPr>
                <w:rFonts w:ascii="Times New Roman" w:hAnsi="Times New Roman"/>
                <w:b/>
                <w:color w:val="FFFFFF"/>
                <w:sz w:val="20"/>
              </w:rPr>
              <w:t>Operational and Technical Requirements</w:t>
            </w:r>
          </w:p>
        </w:tc>
      </w:tr>
      <w:tr w:rsidR="00B32ABB" w14:paraId="30DF75F2" w14:textId="77777777">
        <w:trPr>
          <w:jc w:val="center"/>
        </w:trPr>
        <w:tc>
          <w:tcPr>
            <w:tcW w:w="3168" w:type="dxa"/>
            <w:shd w:val="clear" w:color="auto" w:fill="FFFFFF"/>
            <w:tcMar>
              <w:top w:w="80" w:type="dxa"/>
              <w:left w:w="120" w:type="dxa"/>
              <w:bottom w:w="80" w:type="dxa"/>
              <w:right w:w="120" w:type="dxa"/>
            </w:tcMar>
          </w:tcPr>
          <w:p w14:paraId="02208784" w14:textId="77777777" w:rsidR="00B32ABB" w:rsidRDefault="00000000">
            <w:pPr>
              <w:spacing w:after="0"/>
            </w:pPr>
            <w:r>
              <w:rPr>
                <w:rFonts w:ascii="Times New Roman" w:hAnsi="Times New Roman"/>
                <w:sz w:val="19"/>
              </w:rPr>
              <w:t>Data Engineers / Pipeline Architects</w:t>
            </w:r>
          </w:p>
        </w:tc>
        <w:tc>
          <w:tcPr>
            <w:tcW w:w="6048" w:type="dxa"/>
            <w:shd w:val="clear" w:color="auto" w:fill="FFFFFF"/>
            <w:tcMar>
              <w:top w:w="80" w:type="dxa"/>
              <w:left w:w="120" w:type="dxa"/>
              <w:bottom w:w="80" w:type="dxa"/>
              <w:right w:w="120" w:type="dxa"/>
            </w:tcMar>
          </w:tcPr>
          <w:p w14:paraId="34FB89BA" w14:textId="77777777" w:rsidR="00B32ABB" w:rsidRDefault="00000000">
            <w:pPr>
              <w:spacing w:after="0"/>
            </w:pPr>
            <w:r>
              <w:rPr>
                <w:rFonts w:ascii="Times New Roman" w:hAnsi="Times New Roman"/>
                <w:sz w:val="19"/>
              </w:rPr>
              <w:t>Requires automated, low-latency, headless charting routines with minimal memory leak risks for batch reporting pipelines.</w:t>
            </w:r>
          </w:p>
        </w:tc>
      </w:tr>
      <w:tr w:rsidR="00B32ABB" w14:paraId="4B99512C" w14:textId="77777777">
        <w:trPr>
          <w:jc w:val="center"/>
        </w:trPr>
        <w:tc>
          <w:tcPr>
            <w:tcW w:w="3168" w:type="dxa"/>
            <w:shd w:val="clear" w:color="auto" w:fill="F2F5F9"/>
            <w:tcMar>
              <w:top w:w="80" w:type="dxa"/>
              <w:left w:w="120" w:type="dxa"/>
              <w:bottom w:w="80" w:type="dxa"/>
              <w:right w:w="120" w:type="dxa"/>
            </w:tcMar>
          </w:tcPr>
          <w:p w14:paraId="07BC9970" w14:textId="77777777" w:rsidR="00B32ABB" w:rsidRDefault="00000000">
            <w:pPr>
              <w:spacing w:after="0"/>
            </w:pPr>
            <w:r>
              <w:rPr>
                <w:rFonts w:ascii="Times New Roman" w:hAnsi="Times New Roman"/>
                <w:sz w:val="19"/>
              </w:rPr>
              <w:t>Exploratory Data Scientists</w:t>
            </w:r>
          </w:p>
        </w:tc>
        <w:tc>
          <w:tcPr>
            <w:tcW w:w="6048" w:type="dxa"/>
            <w:shd w:val="clear" w:color="auto" w:fill="F2F5F9"/>
            <w:tcMar>
              <w:top w:w="80" w:type="dxa"/>
              <w:left w:w="120" w:type="dxa"/>
              <w:bottom w:w="80" w:type="dxa"/>
              <w:right w:w="120" w:type="dxa"/>
            </w:tcMar>
          </w:tcPr>
          <w:p w14:paraId="69570CF7" w14:textId="77777777" w:rsidR="00B32ABB" w:rsidRDefault="00000000">
            <w:pPr>
              <w:spacing w:after="0"/>
            </w:pPr>
            <w:r>
              <w:rPr>
                <w:rFonts w:ascii="Times New Roman" w:hAnsi="Times New Roman"/>
                <w:sz w:val="19"/>
              </w:rPr>
              <w:t>Requires concise declarative syntax, automatic statistical transformations (CI, KDE), and fast iteration during exploratory analysis.</w:t>
            </w:r>
          </w:p>
        </w:tc>
      </w:tr>
      <w:tr w:rsidR="00B32ABB" w14:paraId="5F621B52" w14:textId="77777777">
        <w:trPr>
          <w:jc w:val="center"/>
        </w:trPr>
        <w:tc>
          <w:tcPr>
            <w:tcW w:w="3168" w:type="dxa"/>
            <w:shd w:val="clear" w:color="auto" w:fill="FFFFFF"/>
            <w:tcMar>
              <w:top w:w="80" w:type="dxa"/>
              <w:left w:w="120" w:type="dxa"/>
              <w:bottom w:w="80" w:type="dxa"/>
              <w:right w:w="120" w:type="dxa"/>
            </w:tcMar>
          </w:tcPr>
          <w:p w14:paraId="53CBDEF9" w14:textId="77777777" w:rsidR="00B32ABB" w:rsidRDefault="00000000">
            <w:pPr>
              <w:spacing w:after="0"/>
            </w:pPr>
            <w:r>
              <w:rPr>
                <w:rFonts w:ascii="Times New Roman" w:hAnsi="Times New Roman"/>
                <w:sz w:val="19"/>
              </w:rPr>
              <w:t>Software Quality &amp; Maintenance Engineers</w:t>
            </w:r>
          </w:p>
        </w:tc>
        <w:tc>
          <w:tcPr>
            <w:tcW w:w="6048" w:type="dxa"/>
            <w:shd w:val="clear" w:color="auto" w:fill="FFFFFF"/>
            <w:tcMar>
              <w:top w:w="80" w:type="dxa"/>
              <w:left w:w="120" w:type="dxa"/>
              <w:bottom w:w="80" w:type="dxa"/>
              <w:right w:w="120" w:type="dxa"/>
            </w:tcMar>
          </w:tcPr>
          <w:p w14:paraId="4F35D611" w14:textId="77777777" w:rsidR="00B32ABB" w:rsidRDefault="00000000">
            <w:pPr>
              <w:spacing w:after="0"/>
            </w:pPr>
            <w:r>
              <w:rPr>
                <w:rFonts w:ascii="Times New Roman" w:hAnsi="Times New Roman"/>
                <w:sz w:val="19"/>
              </w:rPr>
              <w:t>Requires clean, modular, PEP 8 compliant codebase with minimal lines of code and high maintainability index.</w:t>
            </w:r>
          </w:p>
        </w:tc>
      </w:tr>
      <w:tr w:rsidR="00B32ABB" w14:paraId="3FF2B828" w14:textId="77777777">
        <w:trPr>
          <w:jc w:val="center"/>
        </w:trPr>
        <w:tc>
          <w:tcPr>
            <w:tcW w:w="3168" w:type="dxa"/>
            <w:shd w:val="clear" w:color="auto" w:fill="F2F5F9"/>
            <w:tcMar>
              <w:top w:w="80" w:type="dxa"/>
              <w:left w:w="120" w:type="dxa"/>
              <w:bottom w:w="80" w:type="dxa"/>
              <w:right w:w="120" w:type="dxa"/>
            </w:tcMar>
          </w:tcPr>
          <w:p w14:paraId="51BF0E20" w14:textId="77777777" w:rsidR="00B32ABB" w:rsidRDefault="00000000">
            <w:pPr>
              <w:spacing w:after="0"/>
            </w:pPr>
            <w:r>
              <w:rPr>
                <w:rFonts w:ascii="Times New Roman" w:hAnsi="Times New Roman"/>
                <w:sz w:val="19"/>
              </w:rPr>
              <w:t>Business &amp; Operational Stakeholders</w:t>
            </w:r>
          </w:p>
        </w:tc>
        <w:tc>
          <w:tcPr>
            <w:tcW w:w="6048" w:type="dxa"/>
            <w:shd w:val="clear" w:color="auto" w:fill="F2F5F9"/>
            <w:tcMar>
              <w:top w:w="80" w:type="dxa"/>
              <w:left w:w="120" w:type="dxa"/>
              <w:bottom w:w="80" w:type="dxa"/>
              <w:right w:w="120" w:type="dxa"/>
            </w:tcMar>
          </w:tcPr>
          <w:p w14:paraId="298DCCB3" w14:textId="77777777" w:rsidR="00B32ABB" w:rsidRDefault="00000000">
            <w:pPr>
              <w:spacing w:after="0"/>
            </w:pPr>
            <w:r>
              <w:rPr>
                <w:rFonts w:ascii="Times New Roman" w:hAnsi="Times New Roman"/>
                <w:sz w:val="19"/>
              </w:rPr>
              <w:t>Requires high-resolution, perceptually accurate visual graphics adhering to colorblind accessibility standards for executive decision-making.</w:t>
            </w:r>
          </w:p>
        </w:tc>
      </w:tr>
      <w:tr w:rsidR="00B32ABB" w14:paraId="5A58BAB8" w14:textId="77777777">
        <w:trPr>
          <w:jc w:val="center"/>
        </w:trPr>
        <w:tc>
          <w:tcPr>
            <w:tcW w:w="3168" w:type="dxa"/>
            <w:shd w:val="clear" w:color="auto" w:fill="FFFFFF"/>
            <w:tcMar>
              <w:top w:w="80" w:type="dxa"/>
              <w:left w:w="120" w:type="dxa"/>
              <w:bottom w:w="80" w:type="dxa"/>
              <w:right w:w="120" w:type="dxa"/>
            </w:tcMar>
          </w:tcPr>
          <w:p w14:paraId="5D8FBB29" w14:textId="77777777" w:rsidR="00B32ABB" w:rsidRDefault="00000000">
            <w:pPr>
              <w:spacing w:after="0"/>
            </w:pPr>
            <w:r>
              <w:rPr>
                <w:rFonts w:ascii="Times New Roman" w:hAnsi="Times New Roman"/>
                <w:sz w:val="19"/>
              </w:rPr>
              <w:t>Academic &amp; Regulatory Evaluators</w:t>
            </w:r>
          </w:p>
        </w:tc>
        <w:tc>
          <w:tcPr>
            <w:tcW w:w="6048" w:type="dxa"/>
            <w:shd w:val="clear" w:color="auto" w:fill="FFFFFF"/>
            <w:tcMar>
              <w:top w:w="80" w:type="dxa"/>
              <w:left w:w="120" w:type="dxa"/>
              <w:bottom w:w="80" w:type="dxa"/>
              <w:right w:w="120" w:type="dxa"/>
            </w:tcMar>
          </w:tcPr>
          <w:p w14:paraId="6E0BEB8F" w14:textId="77777777" w:rsidR="00B32ABB" w:rsidRDefault="00000000">
            <w:pPr>
              <w:spacing w:after="0"/>
            </w:pPr>
            <w:r>
              <w:rPr>
                <w:rFonts w:ascii="Times New Roman" w:hAnsi="Times New Roman"/>
                <w:sz w:val="19"/>
              </w:rPr>
              <w:t>Requires mathematically verified statistical transformations, strict adherence to engineering standards (ISO/IEC 25010, IEEE 829), and comprehensive reproducible documentation.</w:t>
            </w:r>
          </w:p>
        </w:tc>
      </w:tr>
    </w:tbl>
    <w:p w14:paraId="190002BB" w14:textId="77777777" w:rsidR="00B32ABB" w:rsidRDefault="00B32ABB">
      <w:pPr>
        <w:spacing w:after="120"/>
      </w:pPr>
    </w:p>
    <w:p w14:paraId="30758A44" w14:textId="77777777" w:rsidR="00B32ABB" w:rsidRDefault="00000000">
      <w:pPr>
        <w:keepNext/>
        <w:spacing w:before="160" w:after="40"/>
      </w:pPr>
      <w:r>
        <w:rPr>
          <w:rFonts w:ascii="Times New Roman" w:hAnsi="Times New Roman"/>
          <w:b/>
          <w:color w:val="333333"/>
          <w:sz w:val="23"/>
        </w:rPr>
        <w:t>3.1.2 Functional and Non-Functional System Requirements</w:t>
      </w:r>
    </w:p>
    <w:p w14:paraId="28460D60" w14:textId="77777777" w:rsidR="00B32ABB" w:rsidRDefault="00000000">
      <w:pPr>
        <w:keepNext/>
        <w:spacing w:before="80" w:after="160"/>
        <w:jc w:val="center"/>
      </w:pPr>
      <w:r>
        <w:rPr>
          <w:rFonts w:ascii="Times New Roman" w:hAnsi="Times New Roman"/>
          <w:b/>
          <w:i/>
          <w:color w:val="1F497D"/>
          <w:sz w:val="20"/>
        </w:rPr>
        <w:t>Table 3.2: System Functional and Non-Functional Engineering Requirements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536"/>
        <w:gridCol w:w="1421"/>
        <w:gridCol w:w="5012"/>
      </w:tblGrid>
      <w:tr w:rsidR="00B32ABB" w14:paraId="570C9FAD" w14:textId="77777777">
        <w:trPr>
          <w:jc w:val="center"/>
        </w:trPr>
        <w:tc>
          <w:tcPr>
            <w:tcW w:w="2592" w:type="dxa"/>
            <w:shd w:val="clear" w:color="auto" w:fill="1F497D"/>
            <w:tcMar>
              <w:top w:w="120" w:type="dxa"/>
              <w:left w:w="150" w:type="dxa"/>
              <w:bottom w:w="120" w:type="dxa"/>
              <w:right w:w="150" w:type="dxa"/>
            </w:tcMar>
          </w:tcPr>
          <w:p w14:paraId="227BD7F8" w14:textId="77777777" w:rsidR="00B32ABB" w:rsidRDefault="00000000">
            <w:pPr>
              <w:spacing w:after="0"/>
              <w:jc w:val="center"/>
            </w:pPr>
            <w:r>
              <w:rPr>
                <w:rFonts w:ascii="Times New Roman" w:hAnsi="Times New Roman"/>
                <w:b/>
                <w:color w:val="FFFFFF"/>
                <w:sz w:val="20"/>
              </w:rPr>
              <w:t>Requirement ID &amp; Title</w:t>
            </w:r>
          </w:p>
        </w:tc>
        <w:tc>
          <w:tcPr>
            <w:tcW w:w="1440" w:type="dxa"/>
            <w:shd w:val="clear" w:color="auto" w:fill="1F497D"/>
            <w:tcMar>
              <w:top w:w="120" w:type="dxa"/>
              <w:left w:w="150" w:type="dxa"/>
              <w:bottom w:w="120" w:type="dxa"/>
              <w:right w:w="150" w:type="dxa"/>
            </w:tcMar>
          </w:tcPr>
          <w:p w14:paraId="04191280" w14:textId="77777777" w:rsidR="00B32ABB" w:rsidRDefault="00000000">
            <w:pPr>
              <w:spacing w:after="0"/>
              <w:jc w:val="center"/>
            </w:pPr>
            <w:r>
              <w:rPr>
                <w:rFonts w:ascii="Times New Roman" w:hAnsi="Times New Roman"/>
                <w:b/>
                <w:color w:val="FFFFFF"/>
                <w:sz w:val="20"/>
              </w:rPr>
              <w:t>Type</w:t>
            </w:r>
          </w:p>
        </w:tc>
        <w:tc>
          <w:tcPr>
            <w:tcW w:w="5184" w:type="dxa"/>
            <w:shd w:val="clear" w:color="auto" w:fill="1F497D"/>
            <w:tcMar>
              <w:top w:w="120" w:type="dxa"/>
              <w:left w:w="150" w:type="dxa"/>
              <w:bottom w:w="120" w:type="dxa"/>
              <w:right w:w="150" w:type="dxa"/>
            </w:tcMar>
          </w:tcPr>
          <w:p w14:paraId="50E75DF7" w14:textId="77777777" w:rsidR="00B32ABB" w:rsidRDefault="00000000">
            <w:pPr>
              <w:spacing w:after="0"/>
              <w:jc w:val="center"/>
            </w:pPr>
            <w:r>
              <w:rPr>
                <w:rFonts w:ascii="Times New Roman" w:hAnsi="Times New Roman"/>
                <w:b/>
                <w:color w:val="FFFFFF"/>
                <w:sz w:val="20"/>
              </w:rPr>
              <w:t>Measurable Engineering Target &amp; Validation Criteria</w:t>
            </w:r>
          </w:p>
        </w:tc>
      </w:tr>
      <w:tr w:rsidR="00B32ABB" w14:paraId="321FA3F2" w14:textId="77777777">
        <w:trPr>
          <w:jc w:val="center"/>
        </w:trPr>
        <w:tc>
          <w:tcPr>
            <w:tcW w:w="2592" w:type="dxa"/>
            <w:shd w:val="clear" w:color="auto" w:fill="FFFFFF"/>
            <w:tcMar>
              <w:top w:w="80" w:type="dxa"/>
              <w:left w:w="120" w:type="dxa"/>
              <w:bottom w:w="80" w:type="dxa"/>
              <w:right w:w="120" w:type="dxa"/>
            </w:tcMar>
          </w:tcPr>
          <w:p w14:paraId="1A568C9D" w14:textId="77777777" w:rsidR="00B32ABB" w:rsidRDefault="00000000">
            <w:pPr>
              <w:spacing w:after="0"/>
            </w:pPr>
            <w:r>
              <w:rPr>
                <w:rFonts w:ascii="Times New Roman" w:hAnsi="Times New Roman"/>
                <w:sz w:val="19"/>
              </w:rPr>
              <w:t>FR-01: Dataset Ingestion &amp; Validation</w:t>
            </w:r>
          </w:p>
        </w:tc>
        <w:tc>
          <w:tcPr>
            <w:tcW w:w="1440" w:type="dxa"/>
            <w:shd w:val="clear" w:color="auto" w:fill="FFFFFF"/>
            <w:tcMar>
              <w:top w:w="80" w:type="dxa"/>
              <w:left w:w="120" w:type="dxa"/>
              <w:bottom w:w="80" w:type="dxa"/>
              <w:right w:w="120" w:type="dxa"/>
            </w:tcMar>
          </w:tcPr>
          <w:p w14:paraId="055D1192" w14:textId="77777777" w:rsidR="00B32ABB" w:rsidRDefault="00000000">
            <w:pPr>
              <w:spacing w:after="0"/>
            </w:pPr>
            <w:r>
              <w:rPr>
                <w:rFonts w:ascii="Times New Roman" w:hAnsi="Times New Roman"/>
                <w:sz w:val="19"/>
              </w:rPr>
              <w:t>Functional</w:t>
            </w:r>
          </w:p>
        </w:tc>
        <w:tc>
          <w:tcPr>
            <w:tcW w:w="5184" w:type="dxa"/>
            <w:shd w:val="clear" w:color="auto" w:fill="FFFFFF"/>
            <w:tcMar>
              <w:top w:w="80" w:type="dxa"/>
              <w:left w:w="120" w:type="dxa"/>
              <w:bottom w:w="80" w:type="dxa"/>
              <w:right w:w="120" w:type="dxa"/>
            </w:tcMar>
          </w:tcPr>
          <w:p w14:paraId="5E77B9CC" w14:textId="77777777" w:rsidR="00B32ABB" w:rsidRDefault="00000000">
            <w:pPr>
              <w:spacing w:after="0"/>
            </w:pPr>
            <w:r>
              <w:rPr>
                <w:rFonts w:ascii="Times New Roman" w:hAnsi="Times New Roman"/>
                <w:sz w:val="19"/>
              </w:rPr>
              <w:t>Ingest canonical Tips dataset (N=244) via Seaborn API; assert schema integrity and zero missing values across all 7 features.</w:t>
            </w:r>
          </w:p>
        </w:tc>
      </w:tr>
      <w:tr w:rsidR="00B32ABB" w14:paraId="2EEA37D9" w14:textId="77777777">
        <w:trPr>
          <w:jc w:val="center"/>
        </w:trPr>
        <w:tc>
          <w:tcPr>
            <w:tcW w:w="2592" w:type="dxa"/>
            <w:shd w:val="clear" w:color="auto" w:fill="F2F5F9"/>
            <w:tcMar>
              <w:top w:w="80" w:type="dxa"/>
              <w:left w:w="120" w:type="dxa"/>
              <w:bottom w:w="80" w:type="dxa"/>
              <w:right w:w="120" w:type="dxa"/>
            </w:tcMar>
          </w:tcPr>
          <w:p w14:paraId="02E156C8" w14:textId="77777777" w:rsidR="00B32ABB" w:rsidRDefault="00000000">
            <w:pPr>
              <w:spacing w:after="0"/>
            </w:pPr>
            <w:r>
              <w:rPr>
                <w:rFonts w:ascii="Times New Roman" w:hAnsi="Times New Roman"/>
                <w:sz w:val="19"/>
              </w:rPr>
              <w:t>FR-02: Module 1 (Distribution) Rendering</w:t>
            </w:r>
          </w:p>
        </w:tc>
        <w:tc>
          <w:tcPr>
            <w:tcW w:w="1440" w:type="dxa"/>
            <w:shd w:val="clear" w:color="auto" w:fill="F2F5F9"/>
            <w:tcMar>
              <w:top w:w="80" w:type="dxa"/>
              <w:left w:w="120" w:type="dxa"/>
              <w:bottom w:w="80" w:type="dxa"/>
              <w:right w:w="120" w:type="dxa"/>
            </w:tcMar>
          </w:tcPr>
          <w:p w14:paraId="19CADE4C" w14:textId="77777777" w:rsidR="00B32ABB" w:rsidRDefault="00000000">
            <w:pPr>
              <w:spacing w:after="0"/>
            </w:pPr>
            <w:r>
              <w:rPr>
                <w:rFonts w:ascii="Times New Roman" w:hAnsi="Times New Roman"/>
                <w:sz w:val="19"/>
              </w:rPr>
              <w:t>Functional</w:t>
            </w:r>
          </w:p>
        </w:tc>
        <w:tc>
          <w:tcPr>
            <w:tcW w:w="5184" w:type="dxa"/>
            <w:shd w:val="clear" w:color="auto" w:fill="F2F5F9"/>
            <w:tcMar>
              <w:top w:w="80" w:type="dxa"/>
              <w:left w:w="120" w:type="dxa"/>
              <w:bottom w:w="80" w:type="dxa"/>
              <w:right w:w="120" w:type="dxa"/>
            </w:tcMar>
          </w:tcPr>
          <w:p w14:paraId="16BEC076" w14:textId="77777777" w:rsidR="00B32ABB" w:rsidRDefault="00000000">
            <w:pPr>
              <w:spacing w:after="0"/>
            </w:pPr>
            <w:r>
              <w:rPr>
                <w:rFonts w:ascii="Times New Roman" w:hAnsi="Times New Roman"/>
                <w:sz w:val="19"/>
              </w:rPr>
              <w:t>Render univariate histogram with exactly 20 bins and overlaid Gaussian KDE density curve in both Matplotlib and Seaborn.</w:t>
            </w:r>
          </w:p>
        </w:tc>
      </w:tr>
      <w:tr w:rsidR="00B32ABB" w14:paraId="469D3385" w14:textId="77777777">
        <w:trPr>
          <w:jc w:val="center"/>
        </w:trPr>
        <w:tc>
          <w:tcPr>
            <w:tcW w:w="2592" w:type="dxa"/>
            <w:shd w:val="clear" w:color="auto" w:fill="FFFFFF"/>
            <w:tcMar>
              <w:top w:w="80" w:type="dxa"/>
              <w:left w:w="120" w:type="dxa"/>
              <w:bottom w:w="80" w:type="dxa"/>
              <w:right w:w="120" w:type="dxa"/>
            </w:tcMar>
          </w:tcPr>
          <w:p w14:paraId="6A6D5686" w14:textId="77777777" w:rsidR="00B32ABB" w:rsidRDefault="00000000">
            <w:pPr>
              <w:spacing w:after="0"/>
            </w:pPr>
            <w:r>
              <w:rPr>
                <w:rFonts w:ascii="Times New Roman" w:hAnsi="Times New Roman"/>
                <w:sz w:val="19"/>
              </w:rPr>
              <w:t>FR-03: Module 2 (Aggregation) Rendering</w:t>
            </w:r>
          </w:p>
        </w:tc>
        <w:tc>
          <w:tcPr>
            <w:tcW w:w="1440" w:type="dxa"/>
            <w:shd w:val="clear" w:color="auto" w:fill="FFFFFF"/>
            <w:tcMar>
              <w:top w:w="80" w:type="dxa"/>
              <w:left w:w="120" w:type="dxa"/>
              <w:bottom w:w="80" w:type="dxa"/>
              <w:right w:w="120" w:type="dxa"/>
            </w:tcMar>
          </w:tcPr>
          <w:p w14:paraId="7F9D3296" w14:textId="77777777" w:rsidR="00B32ABB" w:rsidRDefault="00000000">
            <w:pPr>
              <w:spacing w:after="0"/>
            </w:pPr>
            <w:r>
              <w:rPr>
                <w:rFonts w:ascii="Times New Roman" w:hAnsi="Times New Roman"/>
                <w:sz w:val="19"/>
              </w:rPr>
              <w:t>Functional</w:t>
            </w:r>
          </w:p>
        </w:tc>
        <w:tc>
          <w:tcPr>
            <w:tcW w:w="5184" w:type="dxa"/>
            <w:shd w:val="clear" w:color="auto" w:fill="FFFFFF"/>
            <w:tcMar>
              <w:top w:w="80" w:type="dxa"/>
              <w:left w:w="120" w:type="dxa"/>
              <w:bottom w:w="80" w:type="dxa"/>
              <w:right w:w="120" w:type="dxa"/>
            </w:tcMar>
          </w:tcPr>
          <w:p w14:paraId="4CAA9183" w14:textId="77777777" w:rsidR="00B32ABB" w:rsidRDefault="00000000">
            <w:pPr>
              <w:spacing w:after="0"/>
            </w:pPr>
            <w:r>
              <w:rPr>
                <w:rFonts w:ascii="Times New Roman" w:hAnsi="Times New Roman"/>
                <w:sz w:val="19"/>
              </w:rPr>
              <w:t>Compute day-wise mean total bill with standard error confidence bounds; render categorized bar charts across Thursday-Sunday.</w:t>
            </w:r>
          </w:p>
        </w:tc>
      </w:tr>
      <w:tr w:rsidR="00B32ABB" w14:paraId="6BA3151D" w14:textId="77777777">
        <w:trPr>
          <w:jc w:val="center"/>
        </w:trPr>
        <w:tc>
          <w:tcPr>
            <w:tcW w:w="2592" w:type="dxa"/>
            <w:shd w:val="clear" w:color="auto" w:fill="F2F5F9"/>
            <w:tcMar>
              <w:top w:w="80" w:type="dxa"/>
              <w:left w:w="120" w:type="dxa"/>
              <w:bottom w:w="80" w:type="dxa"/>
              <w:right w:w="120" w:type="dxa"/>
            </w:tcMar>
          </w:tcPr>
          <w:p w14:paraId="17CE427F" w14:textId="77777777" w:rsidR="00B32ABB" w:rsidRDefault="00000000">
            <w:pPr>
              <w:spacing w:after="0"/>
            </w:pPr>
            <w:r>
              <w:rPr>
                <w:rFonts w:ascii="Times New Roman" w:hAnsi="Times New Roman"/>
                <w:sz w:val="19"/>
              </w:rPr>
              <w:t>FR-04: Module 3 (Dispersion) Rendering</w:t>
            </w:r>
          </w:p>
        </w:tc>
        <w:tc>
          <w:tcPr>
            <w:tcW w:w="1440" w:type="dxa"/>
            <w:shd w:val="clear" w:color="auto" w:fill="F2F5F9"/>
            <w:tcMar>
              <w:top w:w="80" w:type="dxa"/>
              <w:left w:w="120" w:type="dxa"/>
              <w:bottom w:w="80" w:type="dxa"/>
              <w:right w:w="120" w:type="dxa"/>
            </w:tcMar>
          </w:tcPr>
          <w:p w14:paraId="5ED9B90F" w14:textId="77777777" w:rsidR="00B32ABB" w:rsidRDefault="00000000">
            <w:pPr>
              <w:spacing w:after="0"/>
            </w:pPr>
            <w:r>
              <w:rPr>
                <w:rFonts w:ascii="Times New Roman" w:hAnsi="Times New Roman"/>
                <w:sz w:val="19"/>
              </w:rPr>
              <w:t>Functional</w:t>
            </w:r>
          </w:p>
        </w:tc>
        <w:tc>
          <w:tcPr>
            <w:tcW w:w="5184" w:type="dxa"/>
            <w:shd w:val="clear" w:color="auto" w:fill="F2F5F9"/>
            <w:tcMar>
              <w:top w:w="80" w:type="dxa"/>
              <w:left w:w="120" w:type="dxa"/>
              <w:bottom w:w="80" w:type="dxa"/>
              <w:right w:w="120" w:type="dxa"/>
            </w:tcMar>
          </w:tcPr>
          <w:p w14:paraId="619D53C2" w14:textId="77777777" w:rsidR="00B32ABB" w:rsidRDefault="00000000">
            <w:pPr>
              <w:spacing w:after="0"/>
            </w:pPr>
            <w:r>
              <w:rPr>
                <w:rFonts w:ascii="Times New Roman" w:hAnsi="Times New Roman"/>
                <w:sz w:val="19"/>
              </w:rPr>
              <w:t>Compute five-number summary (Q1, Median, Q3, 1.5*IQR whiskers, outliers) and render stratified horizontal/vertical box plots.</w:t>
            </w:r>
          </w:p>
        </w:tc>
      </w:tr>
      <w:tr w:rsidR="00B32ABB" w14:paraId="437DAF77" w14:textId="77777777">
        <w:trPr>
          <w:jc w:val="center"/>
        </w:trPr>
        <w:tc>
          <w:tcPr>
            <w:tcW w:w="2592" w:type="dxa"/>
            <w:shd w:val="clear" w:color="auto" w:fill="FFFFFF"/>
            <w:tcMar>
              <w:top w:w="80" w:type="dxa"/>
              <w:left w:w="120" w:type="dxa"/>
              <w:bottom w:w="80" w:type="dxa"/>
              <w:right w:w="120" w:type="dxa"/>
            </w:tcMar>
          </w:tcPr>
          <w:p w14:paraId="6A6DD8FE" w14:textId="77777777" w:rsidR="00B32ABB" w:rsidRDefault="00000000">
            <w:pPr>
              <w:spacing w:after="0"/>
            </w:pPr>
            <w:r>
              <w:rPr>
                <w:rFonts w:ascii="Times New Roman" w:hAnsi="Times New Roman"/>
                <w:sz w:val="19"/>
              </w:rPr>
              <w:t>FR-05: Module 4 (Relational) Rendering</w:t>
            </w:r>
          </w:p>
        </w:tc>
        <w:tc>
          <w:tcPr>
            <w:tcW w:w="1440" w:type="dxa"/>
            <w:shd w:val="clear" w:color="auto" w:fill="FFFFFF"/>
            <w:tcMar>
              <w:top w:w="80" w:type="dxa"/>
              <w:left w:w="120" w:type="dxa"/>
              <w:bottom w:w="80" w:type="dxa"/>
              <w:right w:w="120" w:type="dxa"/>
            </w:tcMar>
          </w:tcPr>
          <w:p w14:paraId="132A7200" w14:textId="77777777" w:rsidR="00B32ABB" w:rsidRDefault="00000000">
            <w:pPr>
              <w:spacing w:after="0"/>
            </w:pPr>
            <w:r>
              <w:rPr>
                <w:rFonts w:ascii="Times New Roman" w:hAnsi="Times New Roman"/>
                <w:sz w:val="19"/>
              </w:rPr>
              <w:t>Functional</w:t>
            </w:r>
          </w:p>
        </w:tc>
        <w:tc>
          <w:tcPr>
            <w:tcW w:w="5184" w:type="dxa"/>
            <w:shd w:val="clear" w:color="auto" w:fill="FFFFFF"/>
            <w:tcMar>
              <w:top w:w="80" w:type="dxa"/>
              <w:left w:w="120" w:type="dxa"/>
              <w:bottom w:w="80" w:type="dxa"/>
              <w:right w:w="120" w:type="dxa"/>
            </w:tcMar>
          </w:tcPr>
          <w:p w14:paraId="5E6428CA" w14:textId="77777777" w:rsidR="00B32ABB" w:rsidRDefault="00000000">
            <w:pPr>
              <w:spacing w:after="0"/>
            </w:pPr>
            <w:r>
              <w:rPr>
                <w:rFonts w:ascii="Times New Roman" w:hAnsi="Times New Roman"/>
                <w:sz w:val="19"/>
              </w:rPr>
              <w:t>Map total_bill vs tip with semantic hue encoding for gender (sex) and alpha transparency (0.6) to mitigate overplotting.</w:t>
            </w:r>
          </w:p>
        </w:tc>
      </w:tr>
      <w:tr w:rsidR="00B32ABB" w14:paraId="7CEE4DD2" w14:textId="77777777">
        <w:trPr>
          <w:jc w:val="center"/>
        </w:trPr>
        <w:tc>
          <w:tcPr>
            <w:tcW w:w="2592" w:type="dxa"/>
            <w:shd w:val="clear" w:color="auto" w:fill="F2F5F9"/>
            <w:tcMar>
              <w:top w:w="80" w:type="dxa"/>
              <w:left w:w="120" w:type="dxa"/>
              <w:bottom w:w="80" w:type="dxa"/>
              <w:right w:w="120" w:type="dxa"/>
            </w:tcMar>
          </w:tcPr>
          <w:p w14:paraId="47C13927" w14:textId="77777777" w:rsidR="00B32ABB" w:rsidRDefault="00000000">
            <w:pPr>
              <w:spacing w:after="0"/>
            </w:pPr>
            <w:r>
              <w:rPr>
                <w:rFonts w:ascii="Times New Roman" w:hAnsi="Times New Roman"/>
                <w:sz w:val="19"/>
              </w:rPr>
              <w:t>FR-06: Module 5 (Correlation) Rendering</w:t>
            </w:r>
          </w:p>
        </w:tc>
        <w:tc>
          <w:tcPr>
            <w:tcW w:w="1440" w:type="dxa"/>
            <w:shd w:val="clear" w:color="auto" w:fill="F2F5F9"/>
            <w:tcMar>
              <w:top w:w="80" w:type="dxa"/>
              <w:left w:w="120" w:type="dxa"/>
              <w:bottom w:w="80" w:type="dxa"/>
              <w:right w:w="120" w:type="dxa"/>
            </w:tcMar>
          </w:tcPr>
          <w:p w14:paraId="5ABA6D99" w14:textId="77777777" w:rsidR="00B32ABB" w:rsidRDefault="00000000">
            <w:pPr>
              <w:spacing w:after="0"/>
            </w:pPr>
            <w:r>
              <w:rPr>
                <w:rFonts w:ascii="Times New Roman" w:hAnsi="Times New Roman"/>
                <w:sz w:val="19"/>
              </w:rPr>
              <w:t>Functional</w:t>
            </w:r>
          </w:p>
        </w:tc>
        <w:tc>
          <w:tcPr>
            <w:tcW w:w="5184" w:type="dxa"/>
            <w:shd w:val="clear" w:color="auto" w:fill="F2F5F9"/>
            <w:tcMar>
              <w:top w:w="80" w:type="dxa"/>
              <w:left w:w="120" w:type="dxa"/>
              <w:bottom w:w="80" w:type="dxa"/>
              <w:right w:w="120" w:type="dxa"/>
            </w:tcMar>
          </w:tcPr>
          <w:p w14:paraId="3D0B7E05" w14:textId="77777777" w:rsidR="00B32ABB" w:rsidRDefault="00000000">
            <w:pPr>
              <w:spacing w:after="0"/>
            </w:pPr>
            <w:r>
              <w:rPr>
                <w:rFonts w:ascii="Times New Roman" w:hAnsi="Times New Roman"/>
                <w:sz w:val="19"/>
              </w:rPr>
              <w:t>Compute Pearson product-moment correlation matrix for numeric columns; render annotated coolwarm colormap heatmap.</w:t>
            </w:r>
          </w:p>
        </w:tc>
      </w:tr>
      <w:tr w:rsidR="00B32ABB" w14:paraId="66E4C508" w14:textId="77777777">
        <w:trPr>
          <w:jc w:val="center"/>
        </w:trPr>
        <w:tc>
          <w:tcPr>
            <w:tcW w:w="2592" w:type="dxa"/>
            <w:shd w:val="clear" w:color="auto" w:fill="FFFFFF"/>
            <w:tcMar>
              <w:top w:w="80" w:type="dxa"/>
              <w:left w:w="120" w:type="dxa"/>
              <w:bottom w:w="80" w:type="dxa"/>
              <w:right w:w="120" w:type="dxa"/>
            </w:tcMar>
          </w:tcPr>
          <w:p w14:paraId="5D2C607B" w14:textId="77777777" w:rsidR="00B32ABB" w:rsidRDefault="00000000">
            <w:pPr>
              <w:spacing w:after="0"/>
            </w:pPr>
            <w:r>
              <w:rPr>
                <w:rFonts w:ascii="Times New Roman" w:hAnsi="Times New Roman"/>
                <w:sz w:val="19"/>
              </w:rPr>
              <w:t>FR-07: Module 6 (Master Dashboard)</w:t>
            </w:r>
          </w:p>
        </w:tc>
        <w:tc>
          <w:tcPr>
            <w:tcW w:w="1440" w:type="dxa"/>
            <w:shd w:val="clear" w:color="auto" w:fill="FFFFFF"/>
            <w:tcMar>
              <w:top w:w="80" w:type="dxa"/>
              <w:left w:w="120" w:type="dxa"/>
              <w:bottom w:w="80" w:type="dxa"/>
              <w:right w:w="120" w:type="dxa"/>
            </w:tcMar>
          </w:tcPr>
          <w:p w14:paraId="0A7E3DCE" w14:textId="77777777" w:rsidR="00B32ABB" w:rsidRDefault="00000000">
            <w:pPr>
              <w:spacing w:after="0"/>
            </w:pPr>
            <w:r>
              <w:rPr>
                <w:rFonts w:ascii="Times New Roman" w:hAnsi="Times New Roman"/>
                <w:sz w:val="19"/>
              </w:rPr>
              <w:t>Functional</w:t>
            </w:r>
          </w:p>
        </w:tc>
        <w:tc>
          <w:tcPr>
            <w:tcW w:w="5184" w:type="dxa"/>
            <w:shd w:val="clear" w:color="auto" w:fill="FFFFFF"/>
            <w:tcMar>
              <w:top w:w="80" w:type="dxa"/>
              <w:left w:w="120" w:type="dxa"/>
              <w:bottom w:w="80" w:type="dxa"/>
              <w:right w:w="120" w:type="dxa"/>
            </w:tcMar>
          </w:tcPr>
          <w:p w14:paraId="2815C9A0" w14:textId="77777777" w:rsidR="00B32ABB" w:rsidRDefault="00000000">
            <w:pPr>
              <w:spacing w:after="0"/>
            </w:pPr>
            <w:r>
              <w:rPr>
                <w:rFonts w:ascii="Times New Roman" w:hAnsi="Times New Roman"/>
                <w:sz w:val="19"/>
              </w:rPr>
              <w:t xml:space="preserve">Composite a unified 6-panel exploratory dashboard (2x3 grid) combining all modules into a single 300 DPI publication </w:t>
            </w:r>
            <w:r>
              <w:rPr>
                <w:rFonts w:ascii="Times New Roman" w:hAnsi="Times New Roman"/>
                <w:sz w:val="19"/>
              </w:rPr>
              <w:lastRenderedPageBreak/>
              <w:t>graphic.</w:t>
            </w:r>
          </w:p>
        </w:tc>
      </w:tr>
      <w:tr w:rsidR="00B32ABB" w14:paraId="13B7E912" w14:textId="77777777">
        <w:trPr>
          <w:jc w:val="center"/>
        </w:trPr>
        <w:tc>
          <w:tcPr>
            <w:tcW w:w="2592" w:type="dxa"/>
            <w:shd w:val="clear" w:color="auto" w:fill="F2F5F9"/>
            <w:tcMar>
              <w:top w:w="80" w:type="dxa"/>
              <w:left w:w="120" w:type="dxa"/>
              <w:bottom w:w="80" w:type="dxa"/>
              <w:right w:w="120" w:type="dxa"/>
            </w:tcMar>
          </w:tcPr>
          <w:p w14:paraId="7167AFCD" w14:textId="77777777" w:rsidR="00B32ABB" w:rsidRDefault="00000000">
            <w:pPr>
              <w:spacing w:after="0"/>
            </w:pPr>
            <w:r>
              <w:rPr>
                <w:rFonts w:ascii="Times New Roman" w:hAnsi="Times New Roman"/>
                <w:sz w:val="19"/>
              </w:rPr>
              <w:lastRenderedPageBreak/>
              <w:t>NFR-01: Execution Latency</w:t>
            </w:r>
          </w:p>
        </w:tc>
        <w:tc>
          <w:tcPr>
            <w:tcW w:w="1440" w:type="dxa"/>
            <w:shd w:val="clear" w:color="auto" w:fill="F2F5F9"/>
            <w:tcMar>
              <w:top w:w="80" w:type="dxa"/>
              <w:left w:w="120" w:type="dxa"/>
              <w:bottom w:w="80" w:type="dxa"/>
              <w:right w:w="120" w:type="dxa"/>
            </w:tcMar>
          </w:tcPr>
          <w:p w14:paraId="31D03AE4" w14:textId="77777777" w:rsidR="00B32ABB" w:rsidRDefault="00000000">
            <w:pPr>
              <w:spacing w:after="0"/>
            </w:pPr>
            <w:r>
              <w:rPr>
                <w:rFonts w:ascii="Times New Roman" w:hAnsi="Times New Roman"/>
                <w:sz w:val="19"/>
              </w:rPr>
              <w:t>Non-Functional</w:t>
            </w:r>
          </w:p>
        </w:tc>
        <w:tc>
          <w:tcPr>
            <w:tcW w:w="5184" w:type="dxa"/>
            <w:shd w:val="clear" w:color="auto" w:fill="F2F5F9"/>
            <w:tcMar>
              <w:top w:w="80" w:type="dxa"/>
              <w:left w:w="120" w:type="dxa"/>
              <w:bottom w:w="80" w:type="dxa"/>
              <w:right w:w="120" w:type="dxa"/>
            </w:tcMar>
          </w:tcPr>
          <w:p w14:paraId="1C701A91" w14:textId="77777777" w:rsidR="00B32ABB" w:rsidRDefault="00000000">
            <w:pPr>
              <w:spacing w:after="0"/>
            </w:pPr>
            <w:r>
              <w:rPr>
                <w:rFonts w:ascii="Times New Roman" w:hAnsi="Times New Roman"/>
                <w:sz w:val="19"/>
              </w:rPr>
              <w:t>Single chart rendering latency must not exceed 250 ms on reference hardware; full benchmark suite under 3.0 seconds.</w:t>
            </w:r>
          </w:p>
        </w:tc>
      </w:tr>
      <w:tr w:rsidR="00B32ABB" w14:paraId="09C61C74" w14:textId="77777777">
        <w:trPr>
          <w:jc w:val="center"/>
        </w:trPr>
        <w:tc>
          <w:tcPr>
            <w:tcW w:w="2592" w:type="dxa"/>
            <w:shd w:val="clear" w:color="auto" w:fill="FFFFFF"/>
            <w:tcMar>
              <w:top w:w="80" w:type="dxa"/>
              <w:left w:w="120" w:type="dxa"/>
              <w:bottom w:w="80" w:type="dxa"/>
              <w:right w:w="120" w:type="dxa"/>
            </w:tcMar>
          </w:tcPr>
          <w:p w14:paraId="11751A74" w14:textId="77777777" w:rsidR="00B32ABB" w:rsidRDefault="00000000">
            <w:pPr>
              <w:spacing w:after="0"/>
            </w:pPr>
            <w:r>
              <w:rPr>
                <w:rFonts w:ascii="Times New Roman" w:hAnsi="Times New Roman"/>
                <w:sz w:val="19"/>
              </w:rPr>
              <w:t>NFR-02: Memory Overhead</w:t>
            </w:r>
          </w:p>
        </w:tc>
        <w:tc>
          <w:tcPr>
            <w:tcW w:w="1440" w:type="dxa"/>
            <w:shd w:val="clear" w:color="auto" w:fill="FFFFFF"/>
            <w:tcMar>
              <w:top w:w="80" w:type="dxa"/>
              <w:left w:w="120" w:type="dxa"/>
              <w:bottom w:w="80" w:type="dxa"/>
              <w:right w:w="120" w:type="dxa"/>
            </w:tcMar>
          </w:tcPr>
          <w:p w14:paraId="54848F7C" w14:textId="77777777" w:rsidR="00B32ABB" w:rsidRDefault="00000000">
            <w:pPr>
              <w:spacing w:after="0"/>
            </w:pPr>
            <w:r>
              <w:rPr>
                <w:rFonts w:ascii="Times New Roman" w:hAnsi="Times New Roman"/>
                <w:sz w:val="19"/>
              </w:rPr>
              <w:t>Non-Functional</w:t>
            </w:r>
          </w:p>
        </w:tc>
        <w:tc>
          <w:tcPr>
            <w:tcW w:w="5184" w:type="dxa"/>
            <w:shd w:val="clear" w:color="auto" w:fill="FFFFFF"/>
            <w:tcMar>
              <w:top w:w="80" w:type="dxa"/>
              <w:left w:w="120" w:type="dxa"/>
              <w:bottom w:w="80" w:type="dxa"/>
              <w:right w:w="120" w:type="dxa"/>
            </w:tcMar>
          </w:tcPr>
          <w:p w14:paraId="7C815C7D" w14:textId="77777777" w:rsidR="00B32ABB" w:rsidRDefault="00000000">
            <w:pPr>
              <w:spacing w:after="0"/>
            </w:pPr>
            <w:r>
              <w:rPr>
                <w:rFonts w:ascii="Times New Roman" w:hAnsi="Times New Roman"/>
                <w:sz w:val="19"/>
              </w:rPr>
              <w:t>Peak resident memory allocation per rendering worker must remain below 128 MB, with complete garbage collection between runs.</w:t>
            </w:r>
          </w:p>
        </w:tc>
      </w:tr>
      <w:tr w:rsidR="00B32ABB" w14:paraId="7A26174C" w14:textId="77777777">
        <w:trPr>
          <w:jc w:val="center"/>
        </w:trPr>
        <w:tc>
          <w:tcPr>
            <w:tcW w:w="2592" w:type="dxa"/>
            <w:shd w:val="clear" w:color="auto" w:fill="F2F5F9"/>
            <w:tcMar>
              <w:top w:w="80" w:type="dxa"/>
              <w:left w:w="120" w:type="dxa"/>
              <w:bottom w:w="80" w:type="dxa"/>
              <w:right w:w="120" w:type="dxa"/>
            </w:tcMar>
          </w:tcPr>
          <w:p w14:paraId="103E3721" w14:textId="77777777" w:rsidR="00B32ABB" w:rsidRDefault="00000000">
            <w:pPr>
              <w:spacing w:after="0"/>
            </w:pPr>
            <w:r>
              <w:rPr>
                <w:rFonts w:ascii="Times New Roman" w:hAnsi="Times New Roman"/>
                <w:sz w:val="19"/>
              </w:rPr>
              <w:t>NFR-03: Code Conciseness (LOC)</w:t>
            </w:r>
          </w:p>
        </w:tc>
        <w:tc>
          <w:tcPr>
            <w:tcW w:w="1440" w:type="dxa"/>
            <w:shd w:val="clear" w:color="auto" w:fill="F2F5F9"/>
            <w:tcMar>
              <w:top w:w="80" w:type="dxa"/>
              <w:left w:w="120" w:type="dxa"/>
              <w:bottom w:w="80" w:type="dxa"/>
              <w:right w:w="120" w:type="dxa"/>
            </w:tcMar>
          </w:tcPr>
          <w:p w14:paraId="3DD5AE2D" w14:textId="77777777" w:rsidR="00B32ABB" w:rsidRDefault="00000000">
            <w:pPr>
              <w:spacing w:after="0"/>
            </w:pPr>
            <w:r>
              <w:rPr>
                <w:rFonts w:ascii="Times New Roman" w:hAnsi="Times New Roman"/>
                <w:sz w:val="19"/>
              </w:rPr>
              <w:t>Non-Functional</w:t>
            </w:r>
          </w:p>
        </w:tc>
        <w:tc>
          <w:tcPr>
            <w:tcW w:w="5184" w:type="dxa"/>
            <w:shd w:val="clear" w:color="auto" w:fill="F2F5F9"/>
            <w:tcMar>
              <w:top w:w="80" w:type="dxa"/>
              <w:left w:w="120" w:type="dxa"/>
              <w:bottom w:w="80" w:type="dxa"/>
              <w:right w:w="120" w:type="dxa"/>
            </w:tcMar>
          </w:tcPr>
          <w:p w14:paraId="4987CF3C" w14:textId="77777777" w:rsidR="00B32ABB" w:rsidRDefault="00000000">
            <w:pPr>
              <w:spacing w:after="0"/>
              <w:jc w:val="center"/>
            </w:pPr>
            <w:r>
              <w:rPr>
                <w:rFonts w:ascii="Times New Roman" w:hAnsi="Times New Roman"/>
                <w:sz w:val="19"/>
              </w:rPr>
              <w:t>Seaborn implementations must achieve at least a 40% reduction in executable lines of code compared to native Matplotlib.</w:t>
            </w:r>
          </w:p>
        </w:tc>
      </w:tr>
      <w:tr w:rsidR="00B32ABB" w14:paraId="63FF2A05" w14:textId="77777777">
        <w:trPr>
          <w:jc w:val="center"/>
        </w:trPr>
        <w:tc>
          <w:tcPr>
            <w:tcW w:w="2592" w:type="dxa"/>
            <w:shd w:val="clear" w:color="auto" w:fill="FFFFFF"/>
            <w:tcMar>
              <w:top w:w="80" w:type="dxa"/>
              <w:left w:w="120" w:type="dxa"/>
              <w:bottom w:w="80" w:type="dxa"/>
              <w:right w:w="120" w:type="dxa"/>
            </w:tcMar>
          </w:tcPr>
          <w:p w14:paraId="2258AB08" w14:textId="77777777" w:rsidR="00B32ABB" w:rsidRDefault="00000000">
            <w:pPr>
              <w:spacing w:after="0"/>
            </w:pPr>
            <w:r>
              <w:rPr>
                <w:rFonts w:ascii="Times New Roman" w:hAnsi="Times New Roman"/>
                <w:sz w:val="19"/>
              </w:rPr>
              <w:t>NFR-04: Accessibility &amp; Contrast</w:t>
            </w:r>
          </w:p>
        </w:tc>
        <w:tc>
          <w:tcPr>
            <w:tcW w:w="1440" w:type="dxa"/>
            <w:shd w:val="clear" w:color="auto" w:fill="FFFFFF"/>
            <w:tcMar>
              <w:top w:w="80" w:type="dxa"/>
              <w:left w:w="120" w:type="dxa"/>
              <w:bottom w:w="80" w:type="dxa"/>
              <w:right w:w="120" w:type="dxa"/>
            </w:tcMar>
          </w:tcPr>
          <w:p w14:paraId="3EA62574" w14:textId="77777777" w:rsidR="00B32ABB" w:rsidRDefault="00000000">
            <w:pPr>
              <w:spacing w:after="0"/>
            </w:pPr>
            <w:r>
              <w:rPr>
                <w:rFonts w:ascii="Times New Roman" w:hAnsi="Times New Roman"/>
                <w:sz w:val="19"/>
              </w:rPr>
              <w:t>Non-Functional</w:t>
            </w:r>
          </w:p>
        </w:tc>
        <w:tc>
          <w:tcPr>
            <w:tcW w:w="5184" w:type="dxa"/>
            <w:shd w:val="clear" w:color="auto" w:fill="FFFFFF"/>
            <w:tcMar>
              <w:top w:w="80" w:type="dxa"/>
              <w:left w:w="120" w:type="dxa"/>
              <w:bottom w:w="80" w:type="dxa"/>
              <w:right w:w="120" w:type="dxa"/>
            </w:tcMar>
          </w:tcPr>
          <w:p w14:paraId="06F79AED" w14:textId="77777777" w:rsidR="00B32ABB" w:rsidRDefault="00000000">
            <w:pPr>
              <w:spacing w:after="0"/>
            </w:pPr>
            <w:r>
              <w:rPr>
                <w:rFonts w:ascii="Times New Roman" w:hAnsi="Times New Roman"/>
                <w:sz w:val="19"/>
              </w:rPr>
              <w:t>Text-to-background contrast ratio must achieve &gt;= 4.5:1 (WCAG 2.1 AA level); palettes must be discernible under red-green color deficiency.</w:t>
            </w:r>
          </w:p>
        </w:tc>
      </w:tr>
      <w:tr w:rsidR="00B32ABB" w14:paraId="590470EC" w14:textId="77777777">
        <w:trPr>
          <w:jc w:val="center"/>
        </w:trPr>
        <w:tc>
          <w:tcPr>
            <w:tcW w:w="2592" w:type="dxa"/>
            <w:shd w:val="clear" w:color="auto" w:fill="F2F5F9"/>
            <w:tcMar>
              <w:top w:w="80" w:type="dxa"/>
              <w:left w:w="120" w:type="dxa"/>
              <w:bottom w:w="80" w:type="dxa"/>
              <w:right w:w="120" w:type="dxa"/>
            </w:tcMar>
          </w:tcPr>
          <w:p w14:paraId="4EFBFD4C" w14:textId="77777777" w:rsidR="00B32ABB" w:rsidRDefault="00000000">
            <w:pPr>
              <w:spacing w:after="0"/>
            </w:pPr>
            <w:r>
              <w:rPr>
                <w:rFonts w:ascii="Times New Roman" w:hAnsi="Times New Roman"/>
                <w:sz w:val="19"/>
              </w:rPr>
              <w:t>NFR-05: Image Rasterization Quality</w:t>
            </w:r>
          </w:p>
        </w:tc>
        <w:tc>
          <w:tcPr>
            <w:tcW w:w="1440" w:type="dxa"/>
            <w:shd w:val="clear" w:color="auto" w:fill="F2F5F9"/>
            <w:tcMar>
              <w:top w:w="80" w:type="dxa"/>
              <w:left w:w="120" w:type="dxa"/>
              <w:bottom w:w="80" w:type="dxa"/>
              <w:right w:w="120" w:type="dxa"/>
            </w:tcMar>
          </w:tcPr>
          <w:p w14:paraId="343133A3" w14:textId="77777777" w:rsidR="00B32ABB" w:rsidRDefault="00000000">
            <w:pPr>
              <w:spacing w:after="0"/>
            </w:pPr>
            <w:r>
              <w:rPr>
                <w:rFonts w:ascii="Times New Roman" w:hAnsi="Times New Roman"/>
                <w:sz w:val="19"/>
              </w:rPr>
              <w:t>Non-Functional</w:t>
            </w:r>
          </w:p>
        </w:tc>
        <w:tc>
          <w:tcPr>
            <w:tcW w:w="5184" w:type="dxa"/>
            <w:shd w:val="clear" w:color="auto" w:fill="F2F5F9"/>
            <w:tcMar>
              <w:top w:w="80" w:type="dxa"/>
              <w:left w:w="120" w:type="dxa"/>
              <w:bottom w:w="80" w:type="dxa"/>
              <w:right w:w="120" w:type="dxa"/>
            </w:tcMar>
          </w:tcPr>
          <w:p w14:paraId="5E96C4B0" w14:textId="77777777" w:rsidR="00B32ABB" w:rsidRDefault="00000000">
            <w:pPr>
              <w:spacing w:after="0"/>
            </w:pPr>
            <w:r>
              <w:rPr>
                <w:rFonts w:ascii="Times New Roman" w:hAnsi="Times New Roman"/>
                <w:sz w:val="19"/>
              </w:rPr>
              <w:t>Exported image assets must support selectable DPI modes (72 DPI preview, 300 DPI publication) with lossless PNG compression.</w:t>
            </w:r>
          </w:p>
        </w:tc>
      </w:tr>
    </w:tbl>
    <w:p w14:paraId="1A6CF789" w14:textId="77777777" w:rsidR="00B32ABB" w:rsidRDefault="00B32ABB">
      <w:pPr>
        <w:spacing w:after="120"/>
      </w:pPr>
    </w:p>
    <w:p w14:paraId="61610887" w14:textId="77777777" w:rsidR="00B32ABB" w:rsidRDefault="00000000">
      <w:pPr>
        <w:keepNext/>
        <w:spacing w:before="200" w:after="80"/>
      </w:pPr>
      <w:r>
        <w:rPr>
          <w:rFonts w:ascii="Times New Roman" w:hAnsi="Times New Roman"/>
          <w:b/>
          <w:color w:val="1F497D"/>
          <w:sz w:val="26"/>
        </w:rPr>
        <w:t>3.2 Engineering Constraints and Applicable Standards</w:t>
      </w:r>
    </w:p>
    <w:p w14:paraId="62910100" w14:textId="77777777" w:rsidR="00B32ABB" w:rsidRDefault="00000000">
      <w:pPr>
        <w:keepNext/>
        <w:spacing w:before="80" w:after="160"/>
        <w:jc w:val="center"/>
      </w:pPr>
      <w:r>
        <w:rPr>
          <w:rFonts w:ascii="Times New Roman" w:hAnsi="Times New Roman"/>
          <w:b/>
          <w:i/>
          <w:color w:val="1F497D"/>
          <w:sz w:val="20"/>
        </w:rPr>
        <w:t>Table 3.3: Applicable International Engineering Standards and Project Compliance</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112"/>
        <w:gridCol w:w="3224"/>
        <w:gridCol w:w="3633"/>
      </w:tblGrid>
      <w:tr w:rsidR="00B32ABB" w14:paraId="183FF681" w14:textId="77777777">
        <w:trPr>
          <w:jc w:val="center"/>
        </w:trPr>
        <w:tc>
          <w:tcPr>
            <w:tcW w:w="2160" w:type="dxa"/>
            <w:shd w:val="clear" w:color="auto" w:fill="1F497D"/>
            <w:tcMar>
              <w:top w:w="120" w:type="dxa"/>
              <w:left w:w="150" w:type="dxa"/>
              <w:bottom w:w="120" w:type="dxa"/>
              <w:right w:w="150" w:type="dxa"/>
            </w:tcMar>
          </w:tcPr>
          <w:p w14:paraId="6FE054A8" w14:textId="77777777" w:rsidR="00B32ABB" w:rsidRDefault="00000000">
            <w:pPr>
              <w:spacing w:after="0"/>
              <w:jc w:val="center"/>
            </w:pPr>
            <w:r>
              <w:rPr>
                <w:rFonts w:ascii="Times New Roman" w:hAnsi="Times New Roman"/>
                <w:b/>
                <w:color w:val="FFFFFF"/>
                <w:sz w:val="20"/>
              </w:rPr>
              <w:t>Standard / Code</w:t>
            </w:r>
          </w:p>
        </w:tc>
        <w:tc>
          <w:tcPr>
            <w:tcW w:w="3312" w:type="dxa"/>
            <w:shd w:val="clear" w:color="auto" w:fill="1F497D"/>
            <w:tcMar>
              <w:top w:w="120" w:type="dxa"/>
              <w:left w:w="150" w:type="dxa"/>
              <w:bottom w:w="120" w:type="dxa"/>
              <w:right w:w="150" w:type="dxa"/>
            </w:tcMar>
          </w:tcPr>
          <w:p w14:paraId="0C1CB44F" w14:textId="77777777" w:rsidR="00B32ABB" w:rsidRDefault="00000000">
            <w:pPr>
              <w:spacing w:after="0"/>
              <w:jc w:val="center"/>
            </w:pPr>
            <w:r>
              <w:rPr>
                <w:rFonts w:ascii="Times New Roman" w:hAnsi="Times New Roman"/>
                <w:b/>
                <w:color w:val="FFFFFF"/>
                <w:sz w:val="20"/>
              </w:rPr>
              <w:t>Formal Requirement Description</w:t>
            </w:r>
          </w:p>
        </w:tc>
        <w:tc>
          <w:tcPr>
            <w:tcW w:w="3744" w:type="dxa"/>
            <w:shd w:val="clear" w:color="auto" w:fill="1F497D"/>
            <w:tcMar>
              <w:top w:w="120" w:type="dxa"/>
              <w:left w:w="150" w:type="dxa"/>
              <w:bottom w:w="120" w:type="dxa"/>
              <w:right w:w="150" w:type="dxa"/>
            </w:tcMar>
          </w:tcPr>
          <w:p w14:paraId="443DF72B" w14:textId="77777777" w:rsidR="00B32ABB" w:rsidRDefault="00000000">
            <w:pPr>
              <w:spacing w:after="0"/>
              <w:jc w:val="center"/>
            </w:pPr>
            <w:r>
              <w:rPr>
                <w:rFonts w:ascii="Times New Roman" w:hAnsi="Times New Roman"/>
                <w:b/>
                <w:color w:val="FFFFFF"/>
                <w:sz w:val="20"/>
              </w:rPr>
              <w:t>How Applied in This Project Architecture</w:t>
            </w:r>
          </w:p>
        </w:tc>
      </w:tr>
      <w:tr w:rsidR="00B32ABB" w14:paraId="451FDD70" w14:textId="77777777">
        <w:trPr>
          <w:jc w:val="center"/>
        </w:trPr>
        <w:tc>
          <w:tcPr>
            <w:tcW w:w="2160" w:type="dxa"/>
            <w:shd w:val="clear" w:color="auto" w:fill="FFFFFF"/>
            <w:tcMar>
              <w:top w:w="80" w:type="dxa"/>
              <w:left w:w="120" w:type="dxa"/>
              <w:bottom w:w="80" w:type="dxa"/>
              <w:right w:w="120" w:type="dxa"/>
            </w:tcMar>
          </w:tcPr>
          <w:p w14:paraId="68E06A15" w14:textId="77777777" w:rsidR="00B32ABB" w:rsidRDefault="00000000">
            <w:pPr>
              <w:spacing w:after="0"/>
            </w:pPr>
            <w:r>
              <w:rPr>
                <w:rFonts w:ascii="Times New Roman" w:hAnsi="Times New Roman"/>
                <w:sz w:val="19"/>
              </w:rPr>
              <w:t>ISO/IEC 25010:2011</w:t>
            </w:r>
          </w:p>
        </w:tc>
        <w:tc>
          <w:tcPr>
            <w:tcW w:w="3312" w:type="dxa"/>
            <w:shd w:val="clear" w:color="auto" w:fill="FFFFFF"/>
            <w:tcMar>
              <w:top w:w="80" w:type="dxa"/>
              <w:left w:w="120" w:type="dxa"/>
              <w:bottom w:w="80" w:type="dxa"/>
              <w:right w:w="120" w:type="dxa"/>
            </w:tcMar>
          </w:tcPr>
          <w:p w14:paraId="0452A2D1" w14:textId="77777777" w:rsidR="00B32ABB" w:rsidRDefault="00000000">
            <w:pPr>
              <w:spacing w:after="0"/>
            </w:pPr>
            <w:r>
              <w:rPr>
                <w:rFonts w:ascii="Times New Roman" w:hAnsi="Times New Roman"/>
                <w:sz w:val="19"/>
              </w:rPr>
              <w:t>Systems and software Quality Requirements and Evaluation (SQuaRE) — Performance efficiency, maintainability, and usability.</w:t>
            </w:r>
          </w:p>
        </w:tc>
        <w:tc>
          <w:tcPr>
            <w:tcW w:w="3744" w:type="dxa"/>
            <w:shd w:val="clear" w:color="auto" w:fill="FFFFFF"/>
            <w:tcMar>
              <w:top w:w="80" w:type="dxa"/>
              <w:left w:w="120" w:type="dxa"/>
              <w:bottom w:w="80" w:type="dxa"/>
              <w:right w:w="120" w:type="dxa"/>
            </w:tcMar>
          </w:tcPr>
          <w:p w14:paraId="713CD0B7" w14:textId="77777777" w:rsidR="00B32ABB" w:rsidRDefault="00000000">
            <w:pPr>
              <w:spacing w:after="0"/>
            </w:pPr>
            <w:r>
              <w:rPr>
                <w:rFonts w:ascii="Times New Roman" w:hAnsi="Times New Roman"/>
                <w:sz w:val="19"/>
              </w:rPr>
              <w:t>Applied to evaluate execution latency, memory footprint, modular decoupling, and visual perceptibility across both visualization engines.</w:t>
            </w:r>
          </w:p>
        </w:tc>
      </w:tr>
      <w:tr w:rsidR="00B32ABB" w14:paraId="7E1B91D7" w14:textId="77777777">
        <w:trPr>
          <w:jc w:val="center"/>
        </w:trPr>
        <w:tc>
          <w:tcPr>
            <w:tcW w:w="2160" w:type="dxa"/>
            <w:shd w:val="clear" w:color="auto" w:fill="F2F5F9"/>
            <w:tcMar>
              <w:top w:w="80" w:type="dxa"/>
              <w:left w:w="120" w:type="dxa"/>
              <w:bottom w:w="80" w:type="dxa"/>
              <w:right w:w="120" w:type="dxa"/>
            </w:tcMar>
          </w:tcPr>
          <w:p w14:paraId="727EED52" w14:textId="77777777" w:rsidR="00B32ABB" w:rsidRDefault="00000000">
            <w:pPr>
              <w:spacing w:after="0"/>
              <w:jc w:val="center"/>
            </w:pPr>
            <w:r>
              <w:rPr>
                <w:rFonts w:ascii="Times New Roman" w:hAnsi="Times New Roman"/>
                <w:sz w:val="19"/>
              </w:rPr>
              <w:t>IEEE 829-2008</w:t>
            </w:r>
          </w:p>
        </w:tc>
        <w:tc>
          <w:tcPr>
            <w:tcW w:w="3312" w:type="dxa"/>
            <w:shd w:val="clear" w:color="auto" w:fill="F2F5F9"/>
            <w:tcMar>
              <w:top w:w="80" w:type="dxa"/>
              <w:left w:w="120" w:type="dxa"/>
              <w:bottom w:w="80" w:type="dxa"/>
              <w:right w:w="120" w:type="dxa"/>
            </w:tcMar>
          </w:tcPr>
          <w:p w14:paraId="0A63689D" w14:textId="77777777" w:rsidR="00B32ABB" w:rsidRDefault="00000000">
            <w:pPr>
              <w:spacing w:after="0"/>
            </w:pPr>
            <w:r>
              <w:rPr>
                <w:rFonts w:ascii="Times New Roman" w:hAnsi="Times New Roman"/>
                <w:sz w:val="19"/>
              </w:rPr>
              <w:t>IEEE Standard for Software and System Test Documentation.</w:t>
            </w:r>
          </w:p>
        </w:tc>
        <w:tc>
          <w:tcPr>
            <w:tcW w:w="3744" w:type="dxa"/>
            <w:shd w:val="clear" w:color="auto" w:fill="F2F5F9"/>
            <w:tcMar>
              <w:top w:w="80" w:type="dxa"/>
              <w:left w:w="120" w:type="dxa"/>
              <w:bottom w:w="80" w:type="dxa"/>
              <w:right w:w="120" w:type="dxa"/>
            </w:tcMar>
          </w:tcPr>
          <w:p w14:paraId="22B11266" w14:textId="77777777" w:rsidR="00B32ABB" w:rsidRDefault="00000000">
            <w:pPr>
              <w:spacing w:after="0"/>
            </w:pPr>
            <w:r>
              <w:rPr>
                <w:rFonts w:ascii="Times New Roman" w:hAnsi="Times New Roman"/>
                <w:sz w:val="19"/>
              </w:rPr>
              <w:t>Used to structure formal test plans, verification specifications, acceptance criteria, and pass/fail reporting in Section 4.3.</w:t>
            </w:r>
          </w:p>
        </w:tc>
      </w:tr>
      <w:tr w:rsidR="00B32ABB" w14:paraId="54136557" w14:textId="77777777">
        <w:trPr>
          <w:jc w:val="center"/>
        </w:trPr>
        <w:tc>
          <w:tcPr>
            <w:tcW w:w="2160" w:type="dxa"/>
            <w:shd w:val="clear" w:color="auto" w:fill="FFFFFF"/>
            <w:tcMar>
              <w:top w:w="80" w:type="dxa"/>
              <w:left w:w="120" w:type="dxa"/>
              <w:bottom w:w="80" w:type="dxa"/>
              <w:right w:w="120" w:type="dxa"/>
            </w:tcMar>
          </w:tcPr>
          <w:p w14:paraId="02B6ED8E" w14:textId="77777777" w:rsidR="00B32ABB" w:rsidRDefault="00000000">
            <w:pPr>
              <w:spacing w:after="0"/>
            </w:pPr>
            <w:r>
              <w:rPr>
                <w:rFonts w:ascii="Times New Roman" w:hAnsi="Times New Roman"/>
                <w:sz w:val="19"/>
              </w:rPr>
              <w:t>PEP 8 &amp; PEP 257</w:t>
            </w:r>
          </w:p>
        </w:tc>
        <w:tc>
          <w:tcPr>
            <w:tcW w:w="3312" w:type="dxa"/>
            <w:shd w:val="clear" w:color="auto" w:fill="FFFFFF"/>
            <w:tcMar>
              <w:top w:w="80" w:type="dxa"/>
              <w:left w:w="120" w:type="dxa"/>
              <w:bottom w:w="80" w:type="dxa"/>
              <w:right w:w="120" w:type="dxa"/>
            </w:tcMar>
          </w:tcPr>
          <w:p w14:paraId="3EC40B38" w14:textId="77777777" w:rsidR="00B32ABB" w:rsidRDefault="00000000">
            <w:pPr>
              <w:spacing w:after="0"/>
            </w:pPr>
            <w:r>
              <w:rPr>
                <w:rFonts w:ascii="Times New Roman" w:hAnsi="Times New Roman"/>
                <w:sz w:val="19"/>
              </w:rPr>
              <w:t>Style Guide for Python Code and Docstring Conventions.</w:t>
            </w:r>
          </w:p>
        </w:tc>
        <w:tc>
          <w:tcPr>
            <w:tcW w:w="3744" w:type="dxa"/>
            <w:shd w:val="clear" w:color="auto" w:fill="FFFFFF"/>
            <w:tcMar>
              <w:top w:w="80" w:type="dxa"/>
              <w:left w:w="120" w:type="dxa"/>
              <w:bottom w:w="80" w:type="dxa"/>
              <w:right w:w="120" w:type="dxa"/>
            </w:tcMar>
          </w:tcPr>
          <w:p w14:paraId="01EF4AC0" w14:textId="77777777" w:rsidR="00B32ABB" w:rsidRDefault="00000000">
            <w:pPr>
              <w:spacing w:after="0"/>
            </w:pPr>
            <w:r>
              <w:rPr>
                <w:rFonts w:ascii="Times New Roman" w:hAnsi="Times New Roman"/>
                <w:sz w:val="19"/>
              </w:rPr>
              <w:t>Enforced across all modular source code files, ensuring clean variable naming, type hinting, modular encapsulation, and consistent documentation.</w:t>
            </w:r>
          </w:p>
        </w:tc>
      </w:tr>
      <w:tr w:rsidR="00B32ABB" w14:paraId="3F58AE73" w14:textId="77777777">
        <w:trPr>
          <w:jc w:val="center"/>
        </w:trPr>
        <w:tc>
          <w:tcPr>
            <w:tcW w:w="2160" w:type="dxa"/>
            <w:shd w:val="clear" w:color="auto" w:fill="F2F5F9"/>
            <w:tcMar>
              <w:top w:w="80" w:type="dxa"/>
              <w:left w:w="120" w:type="dxa"/>
              <w:bottom w:w="80" w:type="dxa"/>
              <w:right w:w="120" w:type="dxa"/>
            </w:tcMar>
          </w:tcPr>
          <w:p w14:paraId="0723A04A" w14:textId="77777777" w:rsidR="00B32ABB" w:rsidRDefault="00000000">
            <w:pPr>
              <w:spacing w:after="0"/>
            </w:pPr>
            <w:r>
              <w:rPr>
                <w:rFonts w:ascii="Times New Roman" w:hAnsi="Times New Roman"/>
                <w:sz w:val="19"/>
              </w:rPr>
              <w:t>WCAG 2.1 (Level AA)</w:t>
            </w:r>
          </w:p>
        </w:tc>
        <w:tc>
          <w:tcPr>
            <w:tcW w:w="3312" w:type="dxa"/>
            <w:shd w:val="clear" w:color="auto" w:fill="F2F5F9"/>
            <w:tcMar>
              <w:top w:w="80" w:type="dxa"/>
              <w:left w:w="120" w:type="dxa"/>
              <w:bottom w:w="80" w:type="dxa"/>
              <w:right w:w="120" w:type="dxa"/>
            </w:tcMar>
          </w:tcPr>
          <w:p w14:paraId="7CC8EDA7" w14:textId="77777777" w:rsidR="00B32ABB" w:rsidRDefault="00000000">
            <w:pPr>
              <w:spacing w:after="0"/>
            </w:pPr>
            <w:r>
              <w:rPr>
                <w:rFonts w:ascii="Times New Roman" w:hAnsi="Times New Roman"/>
                <w:sz w:val="19"/>
              </w:rPr>
              <w:t>Web Content Accessibility Guidelines — Contrast Minimum (Rule 1.4.3) and Non-Text Contrast (Rule 1.4.11).</w:t>
            </w:r>
          </w:p>
        </w:tc>
        <w:tc>
          <w:tcPr>
            <w:tcW w:w="3744" w:type="dxa"/>
            <w:shd w:val="clear" w:color="auto" w:fill="F2F5F9"/>
            <w:tcMar>
              <w:top w:w="80" w:type="dxa"/>
              <w:left w:w="120" w:type="dxa"/>
              <w:bottom w:w="80" w:type="dxa"/>
              <w:right w:w="120" w:type="dxa"/>
            </w:tcMar>
          </w:tcPr>
          <w:p w14:paraId="43521767" w14:textId="77777777" w:rsidR="00B32ABB" w:rsidRDefault="00000000">
            <w:pPr>
              <w:spacing w:after="0"/>
            </w:pPr>
            <w:r>
              <w:rPr>
                <w:rFonts w:ascii="Times New Roman" w:hAnsi="Times New Roman"/>
                <w:sz w:val="19"/>
              </w:rPr>
              <w:t>Applied to all figure palettes, axis tick labels, legends, and heatmap annotations to guarantee minimum 4.5:1 luminance contrast against white canvas backgrounds.</w:t>
            </w:r>
          </w:p>
        </w:tc>
      </w:tr>
      <w:tr w:rsidR="00B32ABB" w14:paraId="607B60C3" w14:textId="77777777">
        <w:trPr>
          <w:jc w:val="center"/>
        </w:trPr>
        <w:tc>
          <w:tcPr>
            <w:tcW w:w="2160" w:type="dxa"/>
            <w:shd w:val="clear" w:color="auto" w:fill="FFFFFF"/>
            <w:tcMar>
              <w:top w:w="80" w:type="dxa"/>
              <w:left w:w="120" w:type="dxa"/>
              <w:bottom w:w="80" w:type="dxa"/>
              <w:right w:w="120" w:type="dxa"/>
            </w:tcMar>
          </w:tcPr>
          <w:p w14:paraId="4829380F" w14:textId="77777777" w:rsidR="00B32ABB" w:rsidRDefault="00000000">
            <w:pPr>
              <w:spacing w:after="0"/>
              <w:jc w:val="center"/>
            </w:pPr>
            <w:r>
              <w:rPr>
                <w:rFonts w:ascii="Times New Roman" w:hAnsi="Times New Roman"/>
                <w:sz w:val="19"/>
              </w:rPr>
              <w:t>IEEE 754-2019</w:t>
            </w:r>
          </w:p>
        </w:tc>
        <w:tc>
          <w:tcPr>
            <w:tcW w:w="3312" w:type="dxa"/>
            <w:shd w:val="clear" w:color="auto" w:fill="FFFFFF"/>
            <w:tcMar>
              <w:top w:w="80" w:type="dxa"/>
              <w:left w:w="120" w:type="dxa"/>
              <w:bottom w:w="80" w:type="dxa"/>
              <w:right w:w="120" w:type="dxa"/>
            </w:tcMar>
          </w:tcPr>
          <w:p w14:paraId="70587FD2" w14:textId="77777777" w:rsidR="00B32ABB" w:rsidRDefault="00000000">
            <w:pPr>
              <w:spacing w:after="0"/>
            </w:pPr>
            <w:r>
              <w:rPr>
                <w:rFonts w:ascii="Times New Roman" w:hAnsi="Times New Roman"/>
                <w:sz w:val="19"/>
              </w:rPr>
              <w:t>IEEE Standard for Floating-Point Arithmetic.</w:t>
            </w:r>
          </w:p>
        </w:tc>
        <w:tc>
          <w:tcPr>
            <w:tcW w:w="3744" w:type="dxa"/>
            <w:shd w:val="clear" w:color="auto" w:fill="FFFFFF"/>
            <w:tcMar>
              <w:top w:w="80" w:type="dxa"/>
              <w:left w:w="120" w:type="dxa"/>
              <w:bottom w:w="80" w:type="dxa"/>
              <w:right w:w="120" w:type="dxa"/>
            </w:tcMar>
          </w:tcPr>
          <w:p w14:paraId="0E2C9C78" w14:textId="77777777" w:rsidR="00B32ABB" w:rsidRDefault="00000000">
            <w:pPr>
              <w:spacing w:after="0"/>
            </w:pPr>
            <w:r>
              <w:rPr>
                <w:rFonts w:ascii="Times New Roman" w:hAnsi="Times New Roman"/>
                <w:sz w:val="19"/>
              </w:rPr>
              <w:t>Governs numerical precision, variance estimation, Pearson correlation coefficients, and quantile boundaries computed by NumPy and SciPy.</w:t>
            </w:r>
          </w:p>
        </w:tc>
      </w:tr>
    </w:tbl>
    <w:p w14:paraId="783C0961" w14:textId="77777777" w:rsidR="00B32ABB" w:rsidRDefault="00B32ABB">
      <w:pPr>
        <w:spacing w:after="120"/>
      </w:pPr>
    </w:p>
    <w:p w14:paraId="3240C7B3" w14:textId="77777777" w:rsidR="00B32ABB" w:rsidRDefault="00000000">
      <w:pPr>
        <w:keepNext/>
        <w:spacing w:before="200" w:after="80"/>
      </w:pPr>
      <w:r>
        <w:rPr>
          <w:rFonts w:ascii="Times New Roman" w:hAnsi="Times New Roman"/>
          <w:b/>
          <w:color w:val="1F497D"/>
          <w:sz w:val="26"/>
        </w:rPr>
        <w:lastRenderedPageBreak/>
        <w:t>3.3 Quantitative Design Specifications</w:t>
      </w:r>
    </w:p>
    <w:p w14:paraId="7A39E26F" w14:textId="77777777" w:rsidR="00B32ABB" w:rsidRDefault="00000000">
      <w:pPr>
        <w:keepNext/>
        <w:spacing w:before="80" w:after="160"/>
        <w:jc w:val="center"/>
      </w:pPr>
      <w:r>
        <w:rPr>
          <w:rFonts w:ascii="Times New Roman" w:hAnsi="Times New Roman"/>
          <w:b/>
          <w:i/>
          <w:color w:val="1F497D"/>
          <w:sz w:val="20"/>
        </w:rPr>
        <w:t>Table 3.4: Quantitative Target Design Specifications and Performance Boundaries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3037"/>
        <w:gridCol w:w="2508"/>
        <w:gridCol w:w="1968"/>
        <w:gridCol w:w="1456"/>
      </w:tblGrid>
      <w:tr w:rsidR="00B32ABB" w14:paraId="0BB2B64A" w14:textId="77777777">
        <w:trPr>
          <w:jc w:val="center"/>
        </w:trPr>
        <w:tc>
          <w:tcPr>
            <w:tcW w:w="3168" w:type="dxa"/>
            <w:shd w:val="clear" w:color="auto" w:fill="1F497D"/>
            <w:tcMar>
              <w:top w:w="120" w:type="dxa"/>
              <w:left w:w="150" w:type="dxa"/>
              <w:bottom w:w="120" w:type="dxa"/>
              <w:right w:w="150" w:type="dxa"/>
            </w:tcMar>
          </w:tcPr>
          <w:p w14:paraId="19B0B64F" w14:textId="77777777" w:rsidR="00B32ABB" w:rsidRDefault="00000000">
            <w:pPr>
              <w:spacing w:after="0"/>
              <w:jc w:val="center"/>
            </w:pPr>
            <w:r>
              <w:rPr>
                <w:rFonts w:ascii="Times New Roman" w:hAnsi="Times New Roman"/>
                <w:b/>
                <w:color w:val="FFFFFF"/>
                <w:sz w:val="20"/>
              </w:rPr>
              <w:t>Engineering Parameter</w:t>
            </w:r>
          </w:p>
        </w:tc>
        <w:tc>
          <w:tcPr>
            <w:tcW w:w="2592" w:type="dxa"/>
            <w:shd w:val="clear" w:color="auto" w:fill="1F497D"/>
            <w:tcMar>
              <w:top w:w="120" w:type="dxa"/>
              <w:left w:w="150" w:type="dxa"/>
              <w:bottom w:w="120" w:type="dxa"/>
              <w:right w:w="150" w:type="dxa"/>
            </w:tcMar>
          </w:tcPr>
          <w:p w14:paraId="2B4EC373" w14:textId="77777777" w:rsidR="00B32ABB" w:rsidRDefault="00000000">
            <w:pPr>
              <w:spacing w:after="0"/>
              <w:jc w:val="center"/>
            </w:pPr>
            <w:r>
              <w:rPr>
                <w:rFonts w:ascii="Times New Roman" w:hAnsi="Times New Roman"/>
                <w:b/>
                <w:color w:val="FFFFFF"/>
                <w:sz w:val="20"/>
              </w:rPr>
              <w:t>Target Requirement</w:t>
            </w:r>
          </w:p>
        </w:tc>
        <w:tc>
          <w:tcPr>
            <w:tcW w:w="2016" w:type="dxa"/>
            <w:shd w:val="clear" w:color="auto" w:fill="1F497D"/>
            <w:tcMar>
              <w:top w:w="120" w:type="dxa"/>
              <w:left w:w="150" w:type="dxa"/>
              <w:bottom w:w="120" w:type="dxa"/>
              <w:right w:w="150" w:type="dxa"/>
            </w:tcMar>
          </w:tcPr>
          <w:p w14:paraId="07ACE8F3" w14:textId="77777777" w:rsidR="00B32ABB" w:rsidRDefault="00000000">
            <w:pPr>
              <w:spacing w:after="0"/>
              <w:jc w:val="center"/>
            </w:pPr>
            <w:r>
              <w:rPr>
                <w:rFonts w:ascii="Times New Roman" w:hAnsi="Times New Roman"/>
                <w:b/>
                <w:color w:val="FFFFFF"/>
                <w:sz w:val="20"/>
              </w:rPr>
              <w:t>Engineering Unit</w:t>
            </w:r>
          </w:p>
        </w:tc>
        <w:tc>
          <w:tcPr>
            <w:tcW w:w="1440" w:type="dxa"/>
            <w:shd w:val="clear" w:color="auto" w:fill="1F497D"/>
            <w:tcMar>
              <w:top w:w="120" w:type="dxa"/>
              <w:left w:w="150" w:type="dxa"/>
              <w:bottom w:w="120" w:type="dxa"/>
              <w:right w:w="150" w:type="dxa"/>
            </w:tcMar>
          </w:tcPr>
          <w:p w14:paraId="0F716169" w14:textId="77777777" w:rsidR="00B32ABB" w:rsidRDefault="00000000">
            <w:pPr>
              <w:spacing w:after="0"/>
              <w:jc w:val="center"/>
            </w:pPr>
            <w:r>
              <w:rPr>
                <w:rFonts w:ascii="Times New Roman" w:hAnsi="Times New Roman"/>
                <w:b/>
                <w:color w:val="FFFFFF"/>
                <w:sz w:val="20"/>
              </w:rPr>
              <w:t>Architectural Priority</w:t>
            </w:r>
          </w:p>
        </w:tc>
      </w:tr>
      <w:tr w:rsidR="00B32ABB" w14:paraId="17243F23" w14:textId="77777777">
        <w:trPr>
          <w:jc w:val="center"/>
        </w:trPr>
        <w:tc>
          <w:tcPr>
            <w:tcW w:w="3168" w:type="dxa"/>
            <w:shd w:val="clear" w:color="auto" w:fill="FFFFFF"/>
            <w:tcMar>
              <w:top w:w="80" w:type="dxa"/>
              <w:left w:w="120" w:type="dxa"/>
              <w:bottom w:w="80" w:type="dxa"/>
              <w:right w:w="120" w:type="dxa"/>
            </w:tcMar>
          </w:tcPr>
          <w:p w14:paraId="6207F0C0" w14:textId="77777777" w:rsidR="00B32ABB" w:rsidRDefault="00000000">
            <w:pPr>
              <w:spacing w:after="0"/>
            </w:pPr>
            <w:r>
              <w:rPr>
                <w:rFonts w:ascii="Times New Roman" w:hAnsi="Times New Roman"/>
                <w:sz w:val="19"/>
              </w:rPr>
              <w:t>Execution Latency (Single Chart)</w:t>
            </w:r>
          </w:p>
        </w:tc>
        <w:tc>
          <w:tcPr>
            <w:tcW w:w="2592" w:type="dxa"/>
            <w:shd w:val="clear" w:color="auto" w:fill="FFFFFF"/>
            <w:tcMar>
              <w:top w:w="80" w:type="dxa"/>
              <w:left w:w="120" w:type="dxa"/>
              <w:bottom w:w="80" w:type="dxa"/>
              <w:right w:w="120" w:type="dxa"/>
            </w:tcMar>
          </w:tcPr>
          <w:p w14:paraId="65ABD49B" w14:textId="77777777" w:rsidR="00B32ABB" w:rsidRDefault="00000000">
            <w:pPr>
              <w:spacing w:after="0"/>
            </w:pPr>
            <w:r>
              <w:rPr>
                <w:rFonts w:ascii="Times New Roman" w:hAnsi="Times New Roman"/>
                <w:sz w:val="19"/>
              </w:rPr>
              <w:t>&lt; 200.0</w:t>
            </w:r>
          </w:p>
        </w:tc>
        <w:tc>
          <w:tcPr>
            <w:tcW w:w="2016" w:type="dxa"/>
            <w:shd w:val="clear" w:color="auto" w:fill="FFFFFF"/>
            <w:tcMar>
              <w:top w:w="80" w:type="dxa"/>
              <w:left w:w="120" w:type="dxa"/>
              <w:bottom w:w="80" w:type="dxa"/>
              <w:right w:w="120" w:type="dxa"/>
            </w:tcMar>
          </w:tcPr>
          <w:p w14:paraId="0C083CDE" w14:textId="77777777" w:rsidR="00B32ABB" w:rsidRDefault="00000000">
            <w:pPr>
              <w:spacing w:after="0"/>
            </w:pPr>
            <w:r>
              <w:rPr>
                <w:rFonts w:ascii="Times New Roman" w:hAnsi="Times New Roman"/>
                <w:sz w:val="19"/>
              </w:rPr>
              <w:t>Milliseconds (ms)</w:t>
            </w:r>
          </w:p>
        </w:tc>
        <w:tc>
          <w:tcPr>
            <w:tcW w:w="1440" w:type="dxa"/>
            <w:shd w:val="clear" w:color="auto" w:fill="FFFFFF"/>
            <w:tcMar>
              <w:top w:w="80" w:type="dxa"/>
              <w:left w:w="120" w:type="dxa"/>
              <w:bottom w:w="80" w:type="dxa"/>
              <w:right w:w="120" w:type="dxa"/>
            </w:tcMar>
          </w:tcPr>
          <w:p w14:paraId="3313BC1C" w14:textId="77777777" w:rsidR="00B32ABB" w:rsidRDefault="00000000">
            <w:pPr>
              <w:spacing w:after="0"/>
            </w:pPr>
            <w:r>
              <w:rPr>
                <w:rFonts w:ascii="Times New Roman" w:hAnsi="Times New Roman"/>
                <w:sz w:val="19"/>
              </w:rPr>
              <w:t>High</w:t>
            </w:r>
          </w:p>
        </w:tc>
      </w:tr>
      <w:tr w:rsidR="00B32ABB" w14:paraId="2B0EDED8" w14:textId="77777777">
        <w:trPr>
          <w:jc w:val="center"/>
        </w:trPr>
        <w:tc>
          <w:tcPr>
            <w:tcW w:w="3168" w:type="dxa"/>
            <w:shd w:val="clear" w:color="auto" w:fill="F2F5F9"/>
            <w:tcMar>
              <w:top w:w="80" w:type="dxa"/>
              <w:left w:w="120" w:type="dxa"/>
              <w:bottom w:w="80" w:type="dxa"/>
              <w:right w:w="120" w:type="dxa"/>
            </w:tcMar>
          </w:tcPr>
          <w:p w14:paraId="6496E7B2" w14:textId="77777777" w:rsidR="00B32ABB" w:rsidRDefault="00000000">
            <w:pPr>
              <w:spacing w:after="0"/>
            </w:pPr>
            <w:r>
              <w:rPr>
                <w:rFonts w:ascii="Times New Roman" w:hAnsi="Times New Roman"/>
                <w:sz w:val="19"/>
              </w:rPr>
              <w:t>Execution Latency (Full 6-Chart Pipeline)</w:t>
            </w:r>
          </w:p>
        </w:tc>
        <w:tc>
          <w:tcPr>
            <w:tcW w:w="2592" w:type="dxa"/>
            <w:shd w:val="clear" w:color="auto" w:fill="F2F5F9"/>
            <w:tcMar>
              <w:top w:w="80" w:type="dxa"/>
              <w:left w:w="120" w:type="dxa"/>
              <w:bottom w:w="80" w:type="dxa"/>
              <w:right w:w="120" w:type="dxa"/>
            </w:tcMar>
          </w:tcPr>
          <w:p w14:paraId="0C438A88" w14:textId="77777777" w:rsidR="00B32ABB" w:rsidRDefault="00000000">
            <w:pPr>
              <w:spacing w:after="0"/>
            </w:pPr>
            <w:r>
              <w:rPr>
                <w:rFonts w:ascii="Times New Roman" w:hAnsi="Times New Roman"/>
                <w:sz w:val="19"/>
              </w:rPr>
              <w:t>&lt; 2500.0</w:t>
            </w:r>
          </w:p>
        </w:tc>
        <w:tc>
          <w:tcPr>
            <w:tcW w:w="2016" w:type="dxa"/>
            <w:shd w:val="clear" w:color="auto" w:fill="F2F5F9"/>
            <w:tcMar>
              <w:top w:w="80" w:type="dxa"/>
              <w:left w:w="120" w:type="dxa"/>
              <w:bottom w:w="80" w:type="dxa"/>
              <w:right w:w="120" w:type="dxa"/>
            </w:tcMar>
          </w:tcPr>
          <w:p w14:paraId="16264858" w14:textId="77777777" w:rsidR="00B32ABB" w:rsidRDefault="00000000">
            <w:pPr>
              <w:spacing w:after="0"/>
            </w:pPr>
            <w:r>
              <w:rPr>
                <w:rFonts w:ascii="Times New Roman" w:hAnsi="Times New Roman"/>
                <w:sz w:val="19"/>
              </w:rPr>
              <w:t>Milliseconds (ms)</w:t>
            </w:r>
          </w:p>
        </w:tc>
        <w:tc>
          <w:tcPr>
            <w:tcW w:w="1440" w:type="dxa"/>
            <w:shd w:val="clear" w:color="auto" w:fill="F2F5F9"/>
            <w:tcMar>
              <w:top w:w="80" w:type="dxa"/>
              <w:left w:w="120" w:type="dxa"/>
              <w:bottom w:w="80" w:type="dxa"/>
              <w:right w:w="120" w:type="dxa"/>
            </w:tcMar>
          </w:tcPr>
          <w:p w14:paraId="55B20FA4" w14:textId="77777777" w:rsidR="00B32ABB" w:rsidRDefault="00000000">
            <w:pPr>
              <w:spacing w:after="0"/>
            </w:pPr>
            <w:r>
              <w:rPr>
                <w:rFonts w:ascii="Times New Roman" w:hAnsi="Times New Roman"/>
                <w:sz w:val="19"/>
              </w:rPr>
              <w:t>High</w:t>
            </w:r>
          </w:p>
        </w:tc>
      </w:tr>
      <w:tr w:rsidR="00B32ABB" w14:paraId="6A46CF07" w14:textId="77777777">
        <w:trPr>
          <w:jc w:val="center"/>
        </w:trPr>
        <w:tc>
          <w:tcPr>
            <w:tcW w:w="3168" w:type="dxa"/>
            <w:shd w:val="clear" w:color="auto" w:fill="FFFFFF"/>
            <w:tcMar>
              <w:top w:w="80" w:type="dxa"/>
              <w:left w:w="120" w:type="dxa"/>
              <w:bottom w:w="80" w:type="dxa"/>
              <w:right w:w="120" w:type="dxa"/>
            </w:tcMar>
          </w:tcPr>
          <w:p w14:paraId="7487DD42" w14:textId="77777777" w:rsidR="00B32ABB" w:rsidRDefault="00000000">
            <w:pPr>
              <w:spacing w:after="0"/>
            </w:pPr>
            <w:r>
              <w:rPr>
                <w:rFonts w:ascii="Times New Roman" w:hAnsi="Times New Roman"/>
                <w:sz w:val="19"/>
              </w:rPr>
              <w:t>Peak Memory Overhead</w:t>
            </w:r>
          </w:p>
        </w:tc>
        <w:tc>
          <w:tcPr>
            <w:tcW w:w="2592" w:type="dxa"/>
            <w:shd w:val="clear" w:color="auto" w:fill="FFFFFF"/>
            <w:tcMar>
              <w:top w:w="80" w:type="dxa"/>
              <w:left w:w="120" w:type="dxa"/>
              <w:bottom w:w="80" w:type="dxa"/>
              <w:right w:w="120" w:type="dxa"/>
            </w:tcMar>
          </w:tcPr>
          <w:p w14:paraId="1B40102F" w14:textId="77777777" w:rsidR="00B32ABB" w:rsidRDefault="00000000">
            <w:pPr>
              <w:spacing w:after="0"/>
            </w:pPr>
            <w:r>
              <w:rPr>
                <w:rFonts w:ascii="Times New Roman" w:hAnsi="Times New Roman"/>
                <w:sz w:val="19"/>
              </w:rPr>
              <w:t>&lt; 64.0</w:t>
            </w:r>
          </w:p>
        </w:tc>
        <w:tc>
          <w:tcPr>
            <w:tcW w:w="2016" w:type="dxa"/>
            <w:shd w:val="clear" w:color="auto" w:fill="FFFFFF"/>
            <w:tcMar>
              <w:top w:w="80" w:type="dxa"/>
              <w:left w:w="120" w:type="dxa"/>
              <w:bottom w:w="80" w:type="dxa"/>
              <w:right w:w="120" w:type="dxa"/>
            </w:tcMar>
          </w:tcPr>
          <w:p w14:paraId="03B9A170" w14:textId="77777777" w:rsidR="00B32ABB" w:rsidRDefault="00000000">
            <w:pPr>
              <w:spacing w:after="0"/>
            </w:pPr>
            <w:r>
              <w:rPr>
                <w:rFonts w:ascii="Times New Roman" w:hAnsi="Times New Roman"/>
                <w:sz w:val="19"/>
              </w:rPr>
              <w:t>Megabytes (MB)</w:t>
            </w:r>
          </w:p>
        </w:tc>
        <w:tc>
          <w:tcPr>
            <w:tcW w:w="1440" w:type="dxa"/>
            <w:shd w:val="clear" w:color="auto" w:fill="FFFFFF"/>
            <w:tcMar>
              <w:top w:w="80" w:type="dxa"/>
              <w:left w:w="120" w:type="dxa"/>
              <w:bottom w:w="80" w:type="dxa"/>
              <w:right w:w="120" w:type="dxa"/>
            </w:tcMar>
          </w:tcPr>
          <w:p w14:paraId="0372E84F" w14:textId="77777777" w:rsidR="00B32ABB" w:rsidRDefault="00000000">
            <w:pPr>
              <w:spacing w:after="0"/>
            </w:pPr>
            <w:r>
              <w:rPr>
                <w:rFonts w:ascii="Times New Roman" w:hAnsi="Times New Roman"/>
                <w:sz w:val="19"/>
              </w:rPr>
              <w:t>High</w:t>
            </w:r>
          </w:p>
        </w:tc>
      </w:tr>
      <w:tr w:rsidR="00B32ABB" w14:paraId="2A149A99" w14:textId="77777777">
        <w:trPr>
          <w:jc w:val="center"/>
        </w:trPr>
        <w:tc>
          <w:tcPr>
            <w:tcW w:w="3168" w:type="dxa"/>
            <w:shd w:val="clear" w:color="auto" w:fill="F2F5F9"/>
            <w:tcMar>
              <w:top w:w="80" w:type="dxa"/>
              <w:left w:w="120" w:type="dxa"/>
              <w:bottom w:w="80" w:type="dxa"/>
              <w:right w:w="120" w:type="dxa"/>
            </w:tcMar>
          </w:tcPr>
          <w:p w14:paraId="39811F74" w14:textId="77777777" w:rsidR="00B32ABB" w:rsidRDefault="00000000">
            <w:pPr>
              <w:spacing w:after="0"/>
            </w:pPr>
            <w:r>
              <w:rPr>
                <w:rFonts w:ascii="Times New Roman" w:hAnsi="Times New Roman"/>
                <w:sz w:val="19"/>
              </w:rPr>
              <w:t>Lines of Code (Seaborn LOC Reduction)</w:t>
            </w:r>
          </w:p>
        </w:tc>
        <w:tc>
          <w:tcPr>
            <w:tcW w:w="2592" w:type="dxa"/>
            <w:shd w:val="clear" w:color="auto" w:fill="F2F5F9"/>
            <w:tcMar>
              <w:top w:w="80" w:type="dxa"/>
              <w:left w:w="120" w:type="dxa"/>
              <w:bottom w:w="80" w:type="dxa"/>
              <w:right w:w="120" w:type="dxa"/>
            </w:tcMar>
          </w:tcPr>
          <w:p w14:paraId="29A06BCD" w14:textId="77777777" w:rsidR="00B32ABB" w:rsidRDefault="00000000">
            <w:pPr>
              <w:spacing w:after="0"/>
            </w:pPr>
            <w:r>
              <w:rPr>
                <w:rFonts w:ascii="Times New Roman" w:hAnsi="Times New Roman"/>
                <w:sz w:val="19"/>
              </w:rPr>
              <w:t>&gt; 40.0</w:t>
            </w:r>
          </w:p>
        </w:tc>
        <w:tc>
          <w:tcPr>
            <w:tcW w:w="2016" w:type="dxa"/>
            <w:shd w:val="clear" w:color="auto" w:fill="F2F5F9"/>
            <w:tcMar>
              <w:top w:w="80" w:type="dxa"/>
              <w:left w:w="120" w:type="dxa"/>
              <w:bottom w:w="80" w:type="dxa"/>
              <w:right w:w="120" w:type="dxa"/>
            </w:tcMar>
          </w:tcPr>
          <w:p w14:paraId="0A5455F7" w14:textId="77777777" w:rsidR="00B32ABB" w:rsidRDefault="00000000">
            <w:pPr>
              <w:spacing w:after="0"/>
              <w:jc w:val="center"/>
            </w:pPr>
            <w:r>
              <w:rPr>
                <w:rFonts w:ascii="Times New Roman" w:hAnsi="Times New Roman"/>
                <w:sz w:val="19"/>
              </w:rPr>
              <w:t>Percentage (%)</w:t>
            </w:r>
          </w:p>
        </w:tc>
        <w:tc>
          <w:tcPr>
            <w:tcW w:w="1440" w:type="dxa"/>
            <w:shd w:val="clear" w:color="auto" w:fill="F2F5F9"/>
            <w:tcMar>
              <w:top w:w="80" w:type="dxa"/>
              <w:left w:w="120" w:type="dxa"/>
              <w:bottom w:w="80" w:type="dxa"/>
              <w:right w:w="120" w:type="dxa"/>
            </w:tcMar>
          </w:tcPr>
          <w:p w14:paraId="6072AAF0" w14:textId="77777777" w:rsidR="00B32ABB" w:rsidRDefault="00000000">
            <w:pPr>
              <w:spacing w:after="0"/>
            </w:pPr>
            <w:r>
              <w:rPr>
                <w:rFonts w:ascii="Times New Roman" w:hAnsi="Times New Roman"/>
                <w:sz w:val="19"/>
              </w:rPr>
              <w:t>High</w:t>
            </w:r>
          </w:p>
        </w:tc>
      </w:tr>
      <w:tr w:rsidR="00B32ABB" w14:paraId="11086FD2" w14:textId="77777777">
        <w:trPr>
          <w:jc w:val="center"/>
        </w:trPr>
        <w:tc>
          <w:tcPr>
            <w:tcW w:w="3168" w:type="dxa"/>
            <w:shd w:val="clear" w:color="auto" w:fill="FFFFFF"/>
            <w:tcMar>
              <w:top w:w="80" w:type="dxa"/>
              <w:left w:w="120" w:type="dxa"/>
              <w:bottom w:w="80" w:type="dxa"/>
              <w:right w:w="120" w:type="dxa"/>
            </w:tcMar>
          </w:tcPr>
          <w:p w14:paraId="737B9826" w14:textId="77777777" w:rsidR="00B32ABB" w:rsidRDefault="00000000">
            <w:pPr>
              <w:spacing w:after="0"/>
            </w:pPr>
            <w:r>
              <w:rPr>
                <w:rFonts w:ascii="Times New Roman" w:hAnsi="Times New Roman"/>
                <w:sz w:val="19"/>
              </w:rPr>
              <w:t>Raster Export Resolution</w:t>
            </w:r>
          </w:p>
        </w:tc>
        <w:tc>
          <w:tcPr>
            <w:tcW w:w="2592" w:type="dxa"/>
            <w:shd w:val="clear" w:color="auto" w:fill="FFFFFF"/>
            <w:tcMar>
              <w:top w:w="80" w:type="dxa"/>
              <w:left w:w="120" w:type="dxa"/>
              <w:bottom w:w="80" w:type="dxa"/>
              <w:right w:w="120" w:type="dxa"/>
            </w:tcMar>
          </w:tcPr>
          <w:p w14:paraId="6788EF53" w14:textId="77777777" w:rsidR="00B32ABB" w:rsidRDefault="00000000">
            <w:pPr>
              <w:spacing w:after="0"/>
            </w:pPr>
            <w:r>
              <w:rPr>
                <w:rFonts w:ascii="Times New Roman" w:hAnsi="Times New Roman"/>
                <w:sz w:val="19"/>
              </w:rPr>
              <w:t>300</w:t>
            </w:r>
          </w:p>
        </w:tc>
        <w:tc>
          <w:tcPr>
            <w:tcW w:w="2016" w:type="dxa"/>
            <w:shd w:val="clear" w:color="auto" w:fill="FFFFFF"/>
            <w:tcMar>
              <w:top w:w="80" w:type="dxa"/>
              <w:left w:w="120" w:type="dxa"/>
              <w:bottom w:w="80" w:type="dxa"/>
              <w:right w:w="120" w:type="dxa"/>
            </w:tcMar>
          </w:tcPr>
          <w:p w14:paraId="0B52375F" w14:textId="77777777" w:rsidR="00B32ABB" w:rsidRDefault="00000000">
            <w:pPr>
              <w:spacing w:after="0"/>
            </w:pPr>
            <w:r>
              <w:rPr>
                <w:rFonts w:ascii="Times New Roman" w:hAnsi="Times New Roman"/>
                <w:sz w:val="19"/>
              </w:rPr>
              <w:t>Dots Per Inch (DPI)</w:t>
            </w:r>
          </w:p>
        </w:tc>
        <w:tc>
          <w:tcPr>
            <w:tcW w:w="1440" w:type="dxa"/>
            <w:shd w:val="clear" w:color="auto" w:fill="FFFFFF"/>
            <w:tcMar>
              <w:top w:w="80" w:type="dxa"/>
              <w:left w:w="120" w:type="dxa"/>
              <w:bottom w:w="80" w:type="dxa"/>
              <w:right w:w="120" w:type="dxa"/>
            </w:tcMar>
          </w:tcPr>
          <w:p w14:paraId="6C22E06C" w14:textId="77777777" w:rsidR="00B32ABB" w:rsidRDefault="00000000">
            <w:pPr>
              <w:spacing w:after="0"/>
            </w:pPr>
            <w:r>
              <w:rPr>
                <w:rFonts w:ascii="Times New Roman" w:hAnsi="Times New Roman"/>
                <w:sz w:val="19"/>
              </w:rPr>
              <w:t>Medium</w:t>
            </w:r>
          </w:p>
        </w:tc>
      </w:tr>
      <w:tr w:rsidR="00B32ABB" w14:paraId="07D06C6B" w14:textId="77777777">
        <w:trPr>
          <w:jc w:val="center"/>
        </w:trPr>
        <w:tc>
          <w:tcPr>
            <w:tcW w:w="3168" w:type="dxa"/>
            <w:shd w:val="clear" w:color="auto" w:fill="F2F5F9"/>
            <w:tcMar>
              <w:top w:w="80" w:type="dxa"/>
              <w:left w:w="120" w:type="dxa"/>
              <w:bottom w:w="80" w:type="dxa"/>
              <w:right w:w="120" w:type="dxa"/>
            </w:tcMar>
          </w:tcPr>
          <w:p w14:paraId="0BB68403" w14:textId="77777777" w:rsidR="00B32ABB" w:rsidRDefault="00000000">
            <w:pPr>
              <w:spacing w:after="0"/>
            </w:pPr>
            <w:r>
              <w:rPr>
                <w:rFonts w:ascii="Times New Roman" w:hAnsi="Times New Roman"/>
                <w:sz w:val="19"/>
              </w:rPr>
              <w:t>WCAG Contrast Ratio (Text/Axes)</w:t>
            </w:r>
          </w:p>
        </w:tc>
        <w:tc>
          <w:tcPr>
            <w:tcW w:w="2592" w:type="dxa"/>
            <w:shd w:val="clear" w:color="auto" w:fill="F2F5F9"/>
            <w:tcMar>
              <w:top w:w="80" w:type="dxa"/>
              <w:left w:w="120" w:type="dxa"/>
              <w:bottom w:w="80" w:type="dxa"/>
              <w:right w:w="120" w:type="dxa"/>
            </w:tcMar>
          </w:tcPr>
          <w:p w14:paraId="73F32DD2" w14:textId="77777777" w:rsidR="00B32ABB" w:rsidRDefault="00000000">
            <w:pPr>
              <w:spacing w:after="0"/>
            </w:pPr>
            <w:r>
              <w:rPr>
                <w:rFonts w:ascii="Times New Roman" w:hAnsi="Times New Roman"/>
                <w:sz w:val="19"/>
              </w:rPr>
              <w:t>&gt;= 4.5 : 1</w:t>
            </w:r>
          </w:p>
        </w:tc>
        <w:tc>
          <w:tcPr>
            <w:tcW w:w="2016" w:type="dxa"/>
            <w:shd w:val="clear" w:color="auto" w:fill="F2F5F9"/>
            <w:tcMar>
              <w:top w:w="80" w:type="dxa"/>
              <w:left w:w="120" w:type="dxa"/>
              <w:bottom w:w="80" w:type="dxa"/>
              <w:right w:w="120" w:type="dxa"/>
            </w:tcMar>
          </w:tcPr>
          <w:p w14:paraId="5331BD1C" w14:textId="77777777" w:rsidR="00B32ABB" w:rsidRDefault="00000000">
            <w:pPr>
              <w:spacing w:after="0"/>
            </w:pPr>
            <w:r>
              <w:rPr>
                <w:rFonts w:ascii="Times New Roman" w:hAnsi="Times New Roman"/>
                <w:sz w:val="19"/>
              </w:rPr>
              <w:t>Luminance Ratio</w:t>
            </w:r>
          </w:p>
        </w:tc>
        <w:tc>
          <w:tcPr>
            <w:tcW w:w="1440" w:type="dxa"/>
            <w:shd w:val="clear" w:color="auto" w:fill="F2F5F9"/>
            <w:tcMar>
              <w:top w:w="80" w:type="dxa"/>
              <w:left w:w="120" w:type="dxa"/>
              <w:bottom w:w="80" w:type="dxa"/>
              <w:right w:w="120" w:type="dxa"/>
            </w:tcMar>
          </w:tcPr>
          <w:p w14:paraId="3630C3B3" w14:textId="77777777" w:rsidR="00B32ABB" w:rsidRDefault="00000000">
            <w:pPr>
              <w:spacing w:after="0"/>
            </w:pPr>
            <w:r>
              <w:rPr>
                <w:rFonts w:ascii="Times New Roman" w:hAnsi="Times New Roman"/>
                <w:sz w:val="19"/>
              </w:rPr>
              <w:t>High</w:t>
            </w:r>
          </w:p>
        </w:tc>
      </w:tr>
      <w:tr w:rsidR="00B32ABB" w14:paraId="341943F7" w14:textId="77777777">
        <w:trPr>
          <w:jc w:val="center"/>
        </w:trPr>
        <w:tc>
          <w:tcPr>
            <w:tcW w:w="3168" w:type="dxa"/>
            <w:shd w:val="clear" w:color="auto" w:fill="FFFFFF"/>
            <w:tcMar>
              <w:top w:w="80" w:type="dxa"/>
              <w:left w:w="120" w:type="dxa"/>
              <w:bottom w:w="80" w:type="dxa"/>
              <w:right w:w="120" w:type="dxa"/>
            </w:tcMar>
          </w:tcPr>
          <w:p w14:paraId="61DBF5CC" w14:textId="77777777" w:rsidR="00B32ABB" w:rsidRDefault="00000000">
            <w:pPr>
              <w:spacing w:after="0"/>
            </w:pPr>
            <w:r>
              <w:rPr>
                <w:rFonts w:ascii="Times New Roman" w:hAnsi="Times New Roman"/>
                <w:sz w:val="19"/>
              </w:rPr>
              <w:t>Color Palette Accessibility</w:t>
            </w:r>
          </w:p>
        </w:tc>
        <w:tc>
          <w:tcPr>
            <w:tcW w:w="2592" w:type="dxa"/>
            <w:shd w:val="clear" w:color="auto" w:fill="FFFFFF"/>
            <w:tcMar>
              <w:top w:w="80" w:type="dxa"/>
              <w:left w:w="120" w:type="dxa"/>
              <w:bottom w:w="80" w:type="dxa"/>
              <w:right w:w="120" w:type="dxa"/>
            </w:tcMar>
          </w:tcPr>
          <w:p w14:paraId="4E718467" w14:textId="77777777" w:rsidR="00B32ABB" w:rsidRDefault="00000000">
            <w:pPr>
              <w:spacing w:after="0"/>
            </w:pPr>
            <w:r>
              <w:rPr>
                <w:rFonts w:ascii="Times New Roman" w:hAnsi="Times New Roman"/>
                <w:sz w:val="19"/>
              </w:rPr>
              <w:t>Deuteranopia / Protanopia safe</w:t>
            </w:r>
          </w:p>
        </w:tc>
        <w:tc>
          <w:tcPr>
            <w:tcW w:w="2016" w:type="dxa"/>
            <w:shd w:val="clear" w:color="auto" w:fill="FFFFFF"/>
            <w:tcMar>
              <w:top w:w="80" w:type="dxa"/>
              <w:left w:w="120" w:type="dxa"/>
              <w:bottom w:w="80" w:type="dxa"/>
              <w:right w:w="120" w:type="dxa"/>
            </w:tcMar>
          </w:tcPr>
          <w:p w14:paraId="73F12F78" w14:textId="77777777" w:rsidR="00B32ABB" w:rsidRDefault="00000000">
            <w:pPr>
              <w:spacing w:after="0"/>
            </w:pPr>
            <w:r>
              <w:rPr>
                <w:rFonts w:ascii="Times New Roman" w:hAnsi="Times New Roman"/>
                <w:sz w:val="19"/>
              </w:rPr>
              <w:t>Categorical Classification</w:t>
            </w:r>
          </w:p>
        </w:tc>
        <w:tc>
          <w:tcPr>
            <w:tcW w:w="1440" w:type="dxa"/>
            <w:shd w:val="clear" w:color="auto" w:fill="FFFFFF"/>
            <w:tcMar>
              <w:top w:w="80" w:type="dxa"/>
              <w:left w:w="120" w:type="dxa"/>
              <w:bottom w:w="80" w:type="dxa"/>
              <w:right w:w="120" w:type="dxa"/>
            </w:tcMar>
          </w:tcPr>
          <w:p w14:paraId="06B6F673" w14:textId="77777777" w:rsidR="00B32ABB" w:rsidRDefault="00000000">
            <w:pPr>
              <w:spacing w:after="0"/>
            </w:pPr>
            <w:r>
              <w:rPr>
                <w:rFonts w:ascii="Times New Roman" w:hAnsi="Times New Roman"/>
                <w:sz w:val="19"/>
              </w:rPr>
              <w:t>High</w:t>
            </w:r>
          </w:p>
        </w:tc>
      </w:tr>
      <w:tr w:rsidR="00B32ABB" w14:paraId="1F29CDC9" w14:textId="77777777">
        <w:trPr>
          <w:jc w:val="center"/>
        </w:trPr>
        <w:tc>
          <w:tcPr>
            <w:tcW w:w="3168" w:type="dxa"/>
            <w:shd w:val="clear" w:color="auto" w:fill="F2F5F9"/>
            <w:tcMar>
              <w:top w:w="80" w:type="dxa"/>
              <w:left w:w="120" w:type="dxa"/>
              <w:bottom w:w="80" w:type="dxa"/>
              <w:right w:w="120" w:type="dxa"/>
            </w:tcMar>
          </w:tcPr>
          <w:p w14:paraId="48511852" w14:textId="77777777" w:rsidR="00B32ABB" w:rsidRDefault="00000000">
            <w:pPr>
              <w:spacing w:after="0"/>
            </w:pPr>
            <w:r>
              <w:rPr>
                <w:rFonts w:ascii="Times New Roman" w:hAnsi="Times New Roman"/>
                <w:sz w:val="19"/>
              </w:rPr>
              <w:t>Statistical Quantile Accuracy</w:t>
            </w:r>
          </w:p>
        </w:tc>
        <w:tc>
          <w:tcPr>
            <w:tcW w:w="2592" w:type="dxa"/>
            <w:shd w:val="clear" w:color="auto" w:fill="F2F5F9"/>
            <w:tcMar>
              <w:top w:w="80" w:type="dxa"/>
              <w:left w:w="120" w:type="dxa"/>
              <w:bottom w:w="80" w:type="dxa"/>
              <w:right w:w="120" w:type="dxa"/>
            </w:tcMar>
          </w:tcPr>
          <w:p w14:paraId="6A1EE777" w14:textId="77777777" w:rsidR="00B32ABB" w:rsidRDefault="00000000">
            <w:pPr>
              <w:spacing w:after="0"/>
            </w:pPr>
            <w:r>
              <w:rPr>
                <w:rFonts w:ascii="Times New Roman" w:hAnsi="Times New Roman"/>
                <w:sz w:val="19"/>
              </w:rPr>
              <w:t>Tukey 1.5 * IQR Definition</w:t>
            </w:r>
          </w:p>
        </w:tc>
        <w:tc>
          <w:tcPr>
            <w:tcW w:w="2016" w:type="dxa"/>
            <w:shd w:val="clear" w:color="auto" w:fill="F2F5F9"/>
            <w:tcMar>
              <w:top w:w="80" w:type="dxa"/>
              <w:left w:w="120" w:type="dxa"/>
              <w:bottom w:w="80" w:type="dxa"/>
              <w:right w:w="120" w:type="dxa"/>
            </w:tcMar>
          </w:tcPr>
          <w:p w14:paraId="3EA2ACBA" w14:textId="77777777" w:rsidR="00B32ABB" w:rsidRDefault="00000000">
            <w:pPr>
              <w:spacing w:after="0"/>
            </w:pPr>
            <w:r>
              <w:rPr>
                <w:rFonts w:ascii="Times New Roman" w:hAnsi="Times New Roman"/>
                <w:sz w:val="19"/>
              </w:rPr>
              <w:t>Mathematical Exactness</w:t>
            </w:r>
          </w:p>
        </w:tc>
        <w:tc>
          <w:tcPr>
            <w:tcW w:w="1440" w:type="dxa"/>
            <w:shd w:val="clear" w:color="auto" w:fill="F2F5F9"/>
            <w:tcMar>
              <w:top w:w="80" w:type="dxa"/>
              <w:left w:w="120" w:type="dxa"/>
              <w:bottom w:w="80" w:type="dxa"/>
              <w:right w:w="120" w:type="dxa"/>
            </w:tcMar>
          </w:tcPr>
          <w:p w14:paraId="01C93603" w14:textId="77777777" w:rsidR="00B32ABB" w:rsidRDefault="00000000">
            <w:pPr>
              <w:spacing w:after="0"/>
            </w:pPr>
            <w:r>
              <w:rPr>
                <w:rFonts w:ascii="Times New Roman" w:hAnsi="Times New Roman"/>
                <w:sz w:val="19"/>
              </w:rPr>
              <w:t>High</w:t>
            </w:r>
          </w:p>
        </w:tc>
      </w:tr>
      <w:tr w:rsidR="00B32ABB" w14:paraId="0C95BF10" w14:textId="77777777">
        <w:trPr>
          <w:jc w:val="center"/>
        </w:trPr>
        <w:tc>
          <w:tcPr>
            <w:tcW w:w="3168" w:type="dxa"/>
            <w:shd w:val="clear" w:color="auto" w:fill="FFFFFF"/>
            <w:tcMar>
              <w:top w:w="80" w:type="dxa"/>
              <w:left w:w="120" w:type="dxa"/>
              <w:bottom w:w="80" w:type="dxa"/>
              <w:right w:w="120" w:type="dxa"/>
            </w:tcMar>
          </w:tcPr>
          <w:p w14:paraId="21C85072" w14:textId="77777777" w:rsidR="00B32ABB" w:rsidRDefault="00000000">
            <w:pPr>
              <w:spacing w:after="0"/>
            </w:pPr>
            <w:r>
              <w:rPr>
                <w:rFonts w:ascii="Times New Roman" w:hAnsi="Times New Roman"/>
                <w:sz w:val="19"/>
              </w:rPr>
              <w:t>Pearson r Computation Precision</w:t>
            </w:r>
          </w:p>
        </w:tc>
        <w:tc>
          <w:tcPr>
            <w:tcW w:w="2592" w:type="dxa"/>
            <w:shd w:val="clear" w:color="auto" w:fill="FFFFFF"/>
            <w:tcMar>
              <w:top w:w="80" w:type="dxa"/>
              <w:left w:w="120" w:type="dxa"/>
              <w:bottom w:w="80" w:type="dxa"/>
              <w:right w:w="120" w:type="dxa"/>
            </w:tcMar>
          </w:tcPr>
          <w:p w14:paraId="1CC2E747" w14:textId="77777777" w:rsidR="00B32ABB" w:rsidRDefault="00000000">
            <w:pPr>
              <w:spacing w:after="0"/>
            </w:pPr>
            <w:r>
              <w:rPr>
                <w:rFonts w:ascii="Times New Roman" w:hAnsi="Times New Roman"/>
                <w:sz w:val="19"/>
              </w:rPr>
              <w:t>64-bit IEEE Floating Point</w:t>
            </w:r>
          </w:p>
        </w:tc>
        <w:tc>
          <w:tcPr>
            <w:tcW w:w="2016" w:type="dxa"/>
            <w:shd w:val="clear" w:color="auto" w:fill="FFFFFF"/>
            <w:tcMar>
              <w:top w:w="80" w:type="dxa"/>
              <w:left w:w="120" w:type="dxa"/>
              <w:bottom w:w="80" w:type="dxa"/>
              <w:right w:w="120" w:type="dxa"/>
            </w:tcMar>
          </w:tcPr>
          <w:p w14:paraId="7C2F5BAB" w14:textId="77777777" w:rsidR="00B32ABB" w:rsidRDefault="00000000">
            <w:pPr>
              <w:spacing w:after="0"/>
            </w:pPr>
            <w:r>
              <w:rPr>
                <w:rFonts w:ascii="Times New Roman" w:hAnsi="Times New Roman"/>
                <w:sz w:val="19"/>
              </w:rPr>
              <w:t>Numerical Architecture</w:t>
            </w:r>
          </w:p>
        </w:tc>
        <w:tc>
          <w:tcPr>
            <w:tcW w:w="1440" w:type="dxa"/>
            <w:shd w:val="clear" w:color="auto" w:fill="FFFFFF"/>
            <w:tcMar>
              <w:top w:w="80" w:type="dxa"/>
              <w:left w:w="120" w:type="dxa"/>
              <w:bottom w:w="80" w:type="dxa"/>
              <w:right w:w="120" w:type="dxa"/>
            </w:tcMar>
          </w:tcPr>
          <w:p w14:paraId="3FDC96E6" w14:textId="77777777" w:rsidR="00B32ABB" w:rsidRDefault="00000000">
            <w:pPr>
              <w:spacing w:after="0"/>
            </w:pPr>
            <w:r>
              <w:rPr>
                <w:rFonts w:ascii="Times New Roman" w:hAnsi="Times New Roman"/>
                <w:sz w:val="19"/>
              </w:rPr>
              <w:t>Medium</w:t>
            </w:r>
          </w:p>
        </w:tc>
      </w:tr>
    </w:tbl>
    <w:p w14:paraId="67CF838E" w14:textId="77777777" w:rsidR="00B32ABB" w:rsidRDefault="00B32ABB">
      <w:pPr>
        <w:spacing w:after="120"/>
      </w:pPr>
    </w:p>
    <w:p w14:paraId="1EF6C803" w14:textId="77777777" w:rsidR="00B32ABB" w:rsidRDefault="00000000">
      <w:pPr>
        <w:keepNext/>
        <w:spacing w:before="200" w:after="80"/>
      </w:pPr>
      <w:r>
        <w:rPr>
          <w:rFonts w:ascii="Times New Roman" w:hAnsi="Times New Roman"/>
          <w:b/>
          <w:color w:val="1F497D"/>
          <w:sz w:val="26"/>
        </w:rPr>
        <w:t>3.4 Evaluation of Alternative Architectural Solutions</w:t>
      </w:r>
    </w:p>
    <w:p w14:paraId="7C63E45E" w14:textId="77777777" w:rsidR="00B32ABB" w:rsidRDefault="00000000">
      <w:pPr>
        <w:spacing w:after="120" w:line="360" w:lineRule="auto"/>
        <w:jc w:val="both"/>
      </w:pPr>
      <w:r>
        <w:rPr>
          <w:rFonts w:ascii="Times New Roman" w:hAnsi="Times New Roman"/>
          <w:sz w:val="24"/>
        </w:rPr>
        <w:t>To address the core exploratory data analysis requirements, four primary architectural paradigms were evaluated:</w:t>
      </w:r>
      <w:r>
        <w:rPr>
          <w:rFonts w:ascii="Times New Roman" w:hAnsi="Times New Roman"/>
          <w:sz w:val="24"/>
        </w:rPr>
        <w:br/>
      </w:r>
      <w:r>
        <w:rPr>
          <w:rFonts w:ascii="Times New Roman" w:hAnsi="Times New Roman"/>
          <w:sz w:val="24"/>
        </w:rPr>
        <w:br/>
        <w:t>Alternative 1: Matplotlib Native Procedural / Object-Oriented Architecture</w:t>
      </w:r>
      <w:r>
        <w:rPr>
          <w:rFonts w:ascii="Times New Roman" w:hAnsi="Times New Roman"/>
          <w:sz w:val="24"/>
        </w:rPr>
        <w:br/>
        <w:t>This approach utilizes Matplotlib's native Figure and Axes objects directly, without third-party statistical abstractions. It provides deterministic, granular control over every visual primitive, canvas coordinate transform, and artist collection, achieving minimal memory overhead and zero statistical layer indirection, but requires extensive boilerplate code for aggregations.</w:t>
      </w:r>
      <w:r>
        <w:rPr>
          <w:rFonts w:ascii="Times New Roman" w:hAnsi="Times New Roman"/>
          <w:sz w:val="24"/>
        </w:rPr>
        <w:br/>
      </w:r>
      <w:r>
        <w:rPr>
          <w:rFonts w:ascii="Times New Roman" w:hAnsi="Times New Roman"/>
          <w:sz w:val="24"/>
        </w:rPr>
        <w:br/>
        <w:t>Alternative 2: Seaborn High-Level Declarative Statistical Grammar</w:t>
      </w:r>
      <w:r>
        <w:rPr>
          <w:rFonts w:ascii="Times New Roman" w:hAnsi="Times New Roman"/>
          <w:sz w:val="24"/>
        </w:rPr>
        <w:br/>
        <w:t xml:space="preserve">This approach layers Seaborn atop Matplotlib, consuming tidy Pandas DataFrames and mapping columns to visual aesthetics via declarative arguments (x, y, hue, style). It natively executes statistical transformations, confidence interval bootstrapping, and legend generation, drastically cutting development time at the expense of slight execution </w:t>
      </w:r>
      <w:r>
        <w:rPr>
          <w:rFonts w:ascii="Times New Roman" w:hAnsi="Times New Roman"/>
          <w:sz w:val="24"/>
        </w:rPr>
        <w:lastRenderedPageBreak/>
        <w:t>latency and rigid canvas encapsulation.</w:t>
      </w:r>
      <w:r>
        <w:rPr>
          <w:rFonts w:ascii="Times New Roman" w:hAnsi="Times New Roman"/>
          <w:sz w:val="24"/>
        </w:rPr>
        <w:br/>
      </w:r>
      <w:r>
        <w:rPr>
          <w:rFonts w:ascii="Times New Roman" w:hAnsi="Times New Roman"/>
          <w:sz w:val="24"/>
        </w:rPr>
        <w:br/>
        <w:t>Alternative 3: Pandas Built-in Plotting Interface (.plot() / .hist() / .boxplot())</w:t>
      </w:r>
      <w:r>
        <w:rPr>
          <w:rFonts w:ascii="Times New Roman" w:hAnsi="Times New Roman"/>
          <w:sz w:val="24"/>
        </w:rPr>
        <w:br/>
        <w:t>This approach leverages Pandas' native integration with Matplotlib, exposing series and DataFrame methods directly. While highly convenient for quick exploratory inspection during interactive shell sessions, it lacks cohesive aesthetic styling, possesses limited statistical estimators, and provides cumbersome interfaces for multi-attribute categorical conditioning.</w:t>
      </w:r>
      <w:r>
        <w:rPr>
          <w:rFonts w:ascii="Times New Roman" w:hAnsi="Times New Roman"/>
          <w:sz w:val="24"/>
        </w:rPr>
        <w:br/>
      </w:r>
      <w:r>
        <w:rPr>
          <w:rFonts w:ascii="Times New Roman" w:hAnsi="Times New Roman"/>
          <w:sz w:val="24"/>
        </w:rPr>
        <w:br/>
        <w:t>Alternative 4: Interactive Web-Based Visual Frameworks (Plotly / Bokeh)</w:t>
      </w:r>
      <w:r>
        <w:rPr>
          <w:rFonts w:ascii="Times New Roman" w:hAnsi="Times New Roman"/>
          <w:sz w:val="24"/>
        </w:rPr>
        <w:br/>
        <w:t>This approach employs web-native libraries utilizing D3.js or HTML5 Canvas backends to deliver interactive hover tooltips, dynamic zooming, and client-side filtering. Although superior for end-user web applications, it introduces massive JavaScript bundle dependencies, high memory footprints, and extreme execution latencies that render it unsuitable for automated headless batch reporting.</w:t>
      </w:r>
    </w:p>
    <w:p w14:paraId="1F3CDCB7" w14:textId="77777777" w:rsidR="00B32ABB" w:rsidRDefault="00000000">
      <w:pPr>
        <w:keepNext/>
        <w:spacing w:before="80" w:after="160"/>
        <w:jc w:val="center"/>
      </w:pPr>
      <w:r>
        <w:rPr>
          <w:rFonts w:ascii="Times New Roman" w:hAnsi="Times New Roman"/>
          <w:b/>
          <w:i/>
          <w:color w:val="1F497D"/>
          <w:sz w:val="20"/>
        </w:rPr>
        <w:t>Table 3.5: Multi-Criteria Decision Evaluation Matrix for Visualization Paradigms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752"/>
        <w:gridCol w:w="1133"/>
        <w:gridCol w:w="1289"/>
        <w:gridCol w:w="1272"/>
        <w:gridCol w:w="1265"/>
        <w:gridCol w:w="1258"/>
      </w:tblGrid>
      <w:tr w:rsidR="00B32ABB" w14:paraId="47BDD0B8" w14:textId="77777777">
        <w:trPr>
          <w:jc w:val="center"/>
        </w:trPr>
        <w:tc>
          <w:tcPr>
            <w:tcW w:w="2880" w:type="dxa"/>
            <w:shd w:val="clear" w:color="auto" w:fill="1F497D"/>
            <w:tcMar>
              <w:top w:w="120" w:type="dxa"/>
              <w:left w:w="150" w:type="dxa"/>
              <w:bottom w:w="120" w:type="dxa"/>
              <w:right w:w="150" w:type="dxa"/>
            </w:tcMar>
          </w:tcPr>
          <w:p w14:paraId="7CEC27FA" w14:textId="77777777" w:rsidR="00B32ABB" w:rsidRDefault="00000000">
            <w:pPr>
              <w:spacing w:after="0"/>
              <w:jc w:val="center"/>
            </w:pPr>
            <w:r>
              <w:rPr>
                <w:rFonts w:ascii="Times New Roman" w:hAnsi="Times New Roman"/>
                <w:b/>
                <w:color w:val="FFFFFF"/>
                <w:sz w:val="20"/>
              </w:rPr>
              <w:t>Criteria</w:t>
            </w:r>
          </w:p>
        </w:tc>
        <w:tc>
          <w:tcPr>
            <w:tcW w:w="1152" w:type="dxa"/>
            <w:shd w:val="clear" w:color="auto" w:fill="1F497D"/>
            <w:tcMar>
              <w:top w:w="120" w:type="dxa"/>
              <w:left w:w="150" w:type="dxa"/>
              <w:bottom w:w="120" w:type="dxa"/>
              <w:right w:w="150" w:type="dxa"/>
            </w:tcMar>
          </w:tcPr>
          <w:p w14:paraId="0AC69750" w14:textId="77777777" w:rsidR="00B32ABB" w:rsidRDefault="00000000">
            <w:pPr>
              <w:spacing w:after="0"/>
              <w:jc w:val="center"/>
            </w:pPr>
            <w:r>
              <w:rPr>
                <w:rFonts w:ascii="Times New Roman" w:hAnsi="Times New Roman"/>
                <w:b/>
                <w:color w:val="FFFFFF"/>
                <w:sz w:val="20"/>
              </w:rPr>
              <w:t>Weight</w:t>
            </w:r>
          </w:p>
        </w:tc>
        <w:tc>
          <w:tcPr>
            <w:tcW w:w="1296" w:type="dxa"/>
            <w:shd w:val="clear" w:color="auto" w:fill="1F497D"/>
            <w:tcMar>
              <w:top w:w="120" w:type="dxa"/>
              <w:left w:w="150" w:type="dxa"/>
              <w:bottom w:w="120" w:type="dxa"/>
              <w:right w:w="150" w:type="dxa"/>
            </w:tcMar>
          </w:tcPr>
          <w:p w14:paraId="7FA78457" w14:textId="77777777" w:rsidR="00B32ABB" w:rsidRDefault="00000000">
            <w:pPr>
              <w:spacing w:after="0"/>
              <w:jc w:val="center"/>
            </w:pPr>
            <w:r>
              <w:rPr>
                <w:rFonts w:ascii="Times New Roman" w:hAnsi="Times New Roman"/>
                <w:b/>
                <w:color w:val="FFFFFF"/>
                <w:sz w:val="20"/>
              </w:rPr>
              <w:t>Alt 1: Matplotlib</w:t>
            </w:r>
          </w:p>
        </w:tc>
        <w:tc>
          <w:tcPr>
            <w:tcW w:w="1296" w:type="dxa"/>
            <w:shd w:val="clear" w:color="auto" w:fill="1F497D"/>
            <w:tcMar>
              <w:top w:w="120" w:type="dxa"/>
              <w:left w:w="150" w:type="dxa"/>
              <w:bottom w:w="120" w:type="dxa"/>
              <w:right w:w="150" w:type="dxa"/>
            </w:tcMar>
          </w:tcPr>
          <w:p w14:paraId="588D0B38" w14:textId="77777777" w:rsidR="00B32ABB" w:rsidRDefault="00000000">
            <w:pPr>
              <w:spacing w:after="0"/>
              <w:jc w:val="center"/>
            </w:pPr>
            <w:r>
              <w:rPr>
                <w:rFonts w:ascii="Times New Roman" w:hAnsi="Times New Roman"/>
                <w:b/>
                <w:color w:val="FFFFFF"/>
                <w:sz w:val="20"/>
              </w:rPr>
              <w:t>Alt 2: Seaborn</w:t>
            </w:r>
          </w:p>
        </w:tc>
        <w:tc>
          <w:tcPr>
            <w:tcW w:w="1296" w:type="dxa"/>
            <w:shd w:val="clear" w:color="auto" w:fill="1F497D"/>
            <w:tcMar>
              <w:top w:w="120" w:type="dxa"/>
              <w:left w:w="150" w:type="dxa"/>
              <w:bottom w:w="120" w:type="dxa"/>
              <w:right w:w="150" w:type="dxa"/>
            </w:tcMar>
          </w:tcPr>
          <w:p w14:paraId="35F448DF" w14:textId="77777777" w:rsidR="00B32ABB" w:rsidRDefault="00000000">
            <w:pPr>
              <w:spacing w:after="0"/>
              <w:jc w:val="center"/>
            </w:pPr>
            <w:r>
              <w:rPr>
                <w:rFonts w:ascii="Times New Roman" w:hAnsi="Times New Roman"/>
                <w:b/>
                <w:color w:val="FFFFFF"/>
                <w:sz w:val="20"/>
              </w:rPr>
              <w:t>Alt 3: Pandas .plot()</w:t>
            </w:r>
          </w:p>
        </w:tc>
        <w:tc>
          <w:tcPr>
            <w:tcW w:w="1296" w:type="dxa"/>
            <w:shd w:val="clear" w:color="auto" w:fill="1F497D"/>
            <w:tcMar>
              <w:top w:w="120" w:type="dxa"/>
              <w:left w:w="150" w:type="dxa"/>
              <w:bottom w:w="120" w:type="dxa"/>
              <w:right w:w="150" w:type="dxa"/>
            </w:tcMar>
          </w:tcPr>
          <w:p w14:paraId="779C7191" w14:textId="77777777" w:rsidR="00B32ABB" w:rsidRDefault="00000000">
            <w:pPr>
              <w:spacing w:after="0"/>
              <w:jc w:val="center"/>
            </w:pPr>
            <w:r>
              <w:rPr>
                <w:rFonts w:ascii="Times New Roman" w:hAnsi="Times New Roman"/>
                <w:b/>
                <w:color w:val="FFFFFF"/>
                <w:sz w:val="20"/>
              </w:rPr>
              <w:t>Alt 4: Plotly / Bokeh</w:t>
            </w:r>
          </w:p>
        </w:tc>
      </w:tr>
      <w:tr w:rsidR="00B32ABB" w14:paraId="5AFE76F1" w14:textId="77777777">
        <w:trPr>
          <w:jc w:val="center"/>
        </w:trPr>
        <w:tc>
          <w:tcPr>
            <w:tcW w:w="2880" w:type="dxa"/>
            <w:shd w:val="clear" w:color="auto" w:fill="FFFFFF"/>
            <w:tcMar>
              <w:top w:w="80" w:type="dxa"/>
              <w:left w:w="120" w:type="dxa"/>
              <w:bottom w:w="80" w:type="dxa"/>
              <w:right w:w="120" w:type="dxa"/>
            </w:tcMar>
          </w:tcPr>
          <w:p w14:paraId="57FD0539" w14:textId="77777777" w:rsidR="00B32ABB" w:rsidRDefault="00000000">
            <w:pPr>
              <w:spacing w:after="0"/>
            </w:pPr>
            <w:r>
              <w:rPr>
                <w:rFonts w:ascii="Times New Roman" w:hAnsi="Times New Roman"/>
                <w:sz w:val="19"/>
              </w:rPr>
              <w:t>Performance Efficiency (Latency &amp; Memory)</w:t>
            </w:r>
          </w:p>
        </w:tc>
        <w:tc>
          <w:tcPr>
            <w:tcW w:w="1152" w:type="dxa"/>
            <w:shd w:val="clear" w:color="auto" w:fill="FFFFFF"/>
            <w:tcMar>
              <w:top w:w="80" w:type="dxa"/>
              <w:left w:w="120" w:type="dxa"/>
              <w:bottom w:w="80" w:type="dxa"/>
              <w:right w:w="120" w:type="dxa"/>
            </w:tcMar>
          </w:tcPr>
          <w:p w14:paraId="20BE4881" w14:textId="77777777" w:rsidR="00B32ABB" w:rsidRDefault="00000000">
            <w:pPr>
              <w:spacing w:after="0"/>
            </w:pPr>
            <w:r>
              <w:rPr>
                <w:rFonts w:ascii="Times New Roman" w:hAnsi="Times New Roman"/>
                <w:sz w:val="19"/>
              </w:rPr>
              <w:t>0.20</w:t>
            </w:r>
          </w:p>
        </w:tc>
        <w:tc>
          <w:tcPr>
            <w:tcW w:w="1296" w:type="dxa"/>
            <w:shd w:val="clear" w:color="auto" w:fill="FFFFFF"/>
            <w:tcMar>
              <w:top w:w="80" w:type="dxa"/>
              <w:left w:w="120" w:type="dxa"/>
              <w:bottom w:w="80" w:type="dxa"/>
              <w:right w:w="120" w:type="dxa"/>
            </w:tcMar>
          </w:tcPr>
          <w:p w14:paraId="3EF04CD0" w14:textId="77777777" w:rsidR="00B32ABB" w:rsidRDefault="00000000">
            <w:pPr>
              <w:spacing w:after="0"/>
            </w:pPr>
            <w:r>
              <w:rPr>
                <w:rFonts w:ascii="Times New Roman" w:hAnsi="Times New Roman"/>
                <w:sz w:val="19"/>
              </w:rPr>
              <w:t>9.5 / 10</w:t>
            </w:r>
          </w:p>
        </w:tc>
        <w:tc>
          <w:tcPr>
            <w:tcW w:w="1296" w:type="dxa"/>
            <w:shd w:val="clear" w:color="auto" w:fill="FFFFFF"/>
            <w:tcMar>
              <w:top w:w="80" w:type="dxa"/>
              <w:left w:w="120" w:type="dxa"/>
              <w:bottom w:w="80" w:type="dxa"/>
              <w:right w:w="120" w:type="dxa"/>
            </w:tcMar>
          </w:tcPr>
          <w:p w14:paraId="23BF9A23" w14:textId="77777777" w:rsidR="00B32ABB" w:rsidRDefault="00000000">
            <w:pPr>
              <w:spacing w:after="0"/>
            </w:pPr>
            <w:r>
              <w:rPr>
                <w:rFonts w:ascii="Times New Roman" w:hAnsi="Times New Roman"/>
                <w:sz w:val="19"/>
              </w:rPr>
              <w:t>8.0 / 10</w:t>
            </w:r>
          </w:p>
        </w:tc>
        <w:tc>
          <w:tcPr>
            <w:tcW w:w="1296" w:type="dxa"/>
            <w:shd w:val="clear" w:color="auto" w:fill="FFFFFF"/>
            <w:tcMar>
              <w:top w:w="80" w:type="dxa"/>
              <w:left w:w="120" w:type="dxa"/>
              <w:bottom w:w="80" w:type="dxa"/>
              <w:right w:w="120" w:type="dxa"/>
            </w:tcMar>
          </w:tcPr>
          <w:p w14:paraId="0888EAA3" w14:textId="77777777" w:rsidR="00B32ABB" w:rsidRDefault="00000000">
            <w:pPr>
              <w:spacing w:after="0"/>
            </w:pPr>
            <w:r>
              <w:rPr>
                <w:rFonts w:ascii="Times New Roman" w:hAnsi="Times New Roman"/>
                <w:sz w:val="19"/>
              </w:rPr>
              <w:t>8.5 / 10</w:t>
            </w:r>
          </w:p>
        </w:tc>
        <w:tc>
          <w:tcPr>
            <w:tcW w:w="1296" w:type="dxa"/>
            <w:shd w:val="clear" w:color="auto" w:fill="FFFFFF"/>
            <w:tcMar>
              <w:top w:w="80" w:type="dxa"/>
              <w:left w:w="120" w:type="dxa"/>
              <w:bottom w:w="80" w:type="dxa"/>
              <w:right w:w="120" w:type="dxa"/>
            </w:tcMar>
          </w:tcPr>
          <w:p w14:paraId="079E325B" w14:textId="77777777" w:rsidR="00B32ABB" w:rsidRDefault="00000000">
            <w:pPr>
              <w:spacing w:after="0"/>
            </w:pPr>
            <w:r>
              <w:rPr>
                <w:rFonts w:ascii="Times New Roman" w:hAnsi="Times New Roman"/>
                <w:sz w:val="19"/>
              </w:rPr>
              <w:t>5.0 / 10</w:t>
            </w:r>
          </w:p>
        </w:tc>
      </w:tr>
      <w:tr w:rsidR="00B32ABB" w14:paraId="0EC560DC" w14:textId="77777777">
        <w:trPr>
          <w:jc w:val="center"/>
        </w:trPr>
        <w:tc>
          <w:tcPr>
            <w:tcW w:w="2880" w:type="dxa"/>
            <w:shd w:val="clear" w:color="auto" w:fill="F2F5F9"/>
            <w:tcMar>
              <w:top w:w="80" w:type="dxa"/>
              <w:left w:w="120" w:type="dxa"/>
              <w:bottom w:w="80" w:type="dxa"/>
              <w:right w:w="120" w:type="dxa"/>
            </w:tcMar>
          </w:tcPr>
          <w:p w14:paraId="6F25E9FE" w14:textId="77777777" w:rsidR="00B32ABB" w:rsidRDefault="00000000">
            <w:pPr>
              <w:spacing w:after="0"/>
            </w:pPr>
            <w:r>
              <w:rPr>
                <w:rFonts w:ascii="Times New Roman" w:hAnsi="Times New Roman"/>
                <w:sz w:val="19"/>
              </w:rPr>
              <w:t>Developer Velocity &amp; Code Conciseness (LOC)</w:t>
            </w:r>
          </w:p>
        </w:tc>
        <w:tc>
          <w:tcPr>
            <w:tcW w:w="1152" w:type="dxa"/>
            <w:shd w:val="clear" w:color="auto" w:fill="F2F5F9"/>
            <w:tcMar>
              <w:top w:w="80" w:type="dxa"/>
              <w:left w:w="120" w:type="dxa"/>
              <w:bottom w:w="80" w:type="dxa"/>
              <w:right w:w="120" w:type="dxa"/>
            </w:tcMar>
          </w:tcPr>
          <w:p w14:paraId="1C8EAB70" w14:textId="77777777" w:rsidR="00B32ABB" w:rsidRDefault="00000000">
            <w:pPr>
              <w:spacing w:after="0"/>
            </w:pPr>
            <w:r>
              <w:rPr>
                <w:rFonts w:ascii="Times New Roman" w:hAnsi="Times New Roman"/>
                <w:sz w:val="19"/>
              </w:rPr>
              <w:t>0.20</w:t>
            </w:r>
          </w:p>
        </w:tc>
        <w:tc>
          <w:tcPr>
            <w:tcW w:w="1296" w:type="dxa"/>
            <w:shd w:val="clear" w:color="auto" w:fill="F2F5F9"/>
            <w:tcMar>
              <w:top w:w="80" w:type="dxa"/>
              <w:left w:w="120" w:type="dxa"/>
              <w:bottom w:w="80" w:type="dxa"/>
              <w:right w:w="120" w:type="dxa"/>
            </w:tcMar>
          </w:tcPr>
          <w:p w14:paraId="2853AC66" w14:textId="77777777" w:rsidR="00B32ABB" w:rsidRDefault="00000000">
            <w:pPr>
              <w:spacing w:after="0"/>
            </w:pPr>
            <w:r>
              <w:rPr>
                <w:rFonts w:ascii="Times New Roman" w:hAnsi="Times New Roman"/>
                <w:sz w:val="19"/>
              </w:rPr>
              <w:t>5.5 / 10</w:t>
            </w:r>
          </w:p>
        </w:tc>
        <w:tc>
          <w:tcPr>
            <w:tcW w:w="1296" w:type="dxa"/>
            <w:shd w:val="clear" w:color="auto" w:fill="F2F5F9"/>
            <w:tcMar>
              <w:top w:w="80" w:type="dxa"/>
              <w:left w:w="120" w:type="dxa"/>
              <w:bottom w:w="80" w:type="dxa"/>
              <w:right w:w="120" w:type="dxa"/>
            </w:tcMar>
          </w:tcPr>
          <w:p w14:paraId="2D098E30" w14:textId="77777777" w:rsidR="00B32ABB" w:rsidRDefault="00000000">
            <w:pPr>
              <w:spacing w:after="0"/>
            </w:pPr>
            <w:r>
              <w:rPr>
                <w:rFonts w:ascii="Times New Roman" w:hAnsi="Times New Roman"/>
                <w:sz w:val="19"/>
              </w:rPr>
              <w:t>9.5 / 10</w:t>
            </w:r>
          </w:p>
        </w:tc>
        <w:tc>
          <w:tcPr>
            <w:tcW w:w="1296" w:type="dxa"/>
            <w:shd w:val="clear" w:color="auto" w:fill="F2F5F9"/>
            <w:tcMar>
              <w:top w:w="80" w:type="dxa"/>
              <w:left w:w="120" w:type="dxa"/>
              <w:bottom w:w="80" w:type="dxa"/>
              <w:right w:w="120" w:type="dxa"/>
            </w:tcMar>
          </w:tcPr>
          <w:p w14:paraId="62A085B3" w14:textId="77777777" w:rsidR="00B32ABB" w:rsidRDefault="00000000">
            <w:pPr>
              <w:spacing w:after="0"/>
            </w:pPr>
            <w:r>
              <w:rPr>
                <w:rFonts w:ascii="Times New Roman" w:hAnsi="Times New Roman"/>
                <w:sz w:val="19"/>
              </w:rPr>
              <w:t>8.0 / 10</w:t>
            </w:r>
          </w:p>
        </w:tc>
        <w:tc>
          <w:tcPr>
            <w:tcW w:w="1296" w:type="dxa"/>
            <w:shd w:val="clear" w:color="auto" w:fill="F2F5F9"/>
            <w:tcMar>
              <w:top w:w="80" w:type="dxa"/>
              <w:left w:w="120" w:type="dxa"/>
              <w:bottom w:w="80" w:type="dxa"/>
              <w:right w:w="120" w:type="dxa"/>
            </w:tcMar>
          </w:tcPr>
          <w:p w14:paraId="4336220F" w14:textId="77777777" w:rsidR="00B32ABB" w:rsidRDefault="00000000">
            <w:pPr>
              <w:spacing w:after="0"/>
            </w:pPr>
            <w:r>
              <w:rPr>
                <w:rFonts w:ascii="Times New Roman" w:hAnsi="Times New Roman"/>
                <w:sz w:val="19"/>
              </w:rPr>
              <w:t>7.0 / 10</w:t>
            </w:r>
          </w:p>
        </w:tc>
      </w:tr>
      <w:tr w:rsidR="00B32ABB" w14:paraId="5CA64D64" w14:textId="77777777">
        <w:trPr>
          <w:jc w:val="center"/>
        </w:trPr>
        <w:tc>
          <w:tcPr>
            <w:tcW w:w="2880" w:type="dxa"/>
            <w:shd w:val="clear" w:color="auto" w:fill="FFFFFF"/>
            <w:tcMar>
              <w:top w:w="80" w:type="dxa"/>
              <w:left w:w="120" w:type="dxa"/>
              <w:bottom w:w="80" w:type="dxa"/>
              <w:right w:w="120" w:type="dxa"/>
            </w:tcMar>
          </w:tcPr>
          <w:p w14:paraId="45218F5E" w14:textId="77777777" w:rsidR="00B32ABB" w:rsidRDefault="00000000">
            <w:pPr>
              <w:spacing w:after="0"/>
            </w:pPr>
            <w:r>
              <w:rPr>
                <w:rFonts w:ascii="Times New Roman" w:hAnsi="Times New Roman"/>
                <w:sz w:val="19"/>
              </w:rPr>
              <w:t>Statistical Modeling &amp; Aggregation Power</w:t>
            </w:r>
          </w:p>
        </w:tc>
        <w:tc>
          <w:tcPr>
            <w:tcW w:w="1152" w:type="dxa"/>
            <w:shd w:val="clear" w:color="auto" w:fill="FFFFFF"/>
            <w:tcMar>
              <w:top w:w="80" w:type="dxa"/>
              <w:left w:w="120" w:type="dxa"/>
              <w:bottom w:w="80" w:type="dxa"/>
              <w:right w:w="120" w:type="dxa"/>
            </w:tcMar>
          </w:tcPr>
          <w:p w14:paraId="3385F2E0" w14:textId="77777777" w:rsidR="00B32ABB" w:rsidRDefault="00000000">
            <w:pPr>
              <w:spacing w:after="0"/>
            </w:pPr>
            <w:r>
              <w:rPr>
                <w:rFonts w:ascii="Times New Roman" w:hAnsi="Times New Roman"/>
                <w:sz w:val="19"/>
              </w:rPr>
              <w:t>0.20</w:t>
            </w:r>
          </w:p>
        </w:tc>
        <w:tc>
          <w:tcPr>
            <w:tcW w:w="1296" w:type="dxa"/>
            <w:shd w:val="clear" w:color="auto" w:fill="FFFFFF"/>
            <w:tcMar>
              <w:top w:w="80" w:type="dxa"/>
              <w:left w:w="120" w:type="dxa"/>
              <w:bottom w:w="80" w:type="dxa"/>
              <w:right w:w="120" w:type="dxa"/>
            </w:tcMar>
          </w:tcPr>
          <w:p w14:paraId="34C33A2A" w14:textId="77777777" w:rsidR="00B32ABB" w:rsidRDefault="00000000">
            <w:pPr>
              <w:spacing w:after="0"/>
            </w:pPr>
            <w:r>
              <w:rPr>
                <w:rFonts w:ascii="Times New Roman" w:hAnsi="Times New Roman"/>
                <w:sz w:val="19"/>
              </w:rPr>
              <w:t>6.0 / 10</w:t>
            </w:r>
          </w:p>
        </w:tc>
        <w:tc>
          <w:tcPr>
            <w:tcW w:w="1296" w:type="dxa"/>
            <w:shd w:val="clear" w:color="auto" w:fill="FFFFFF"/>
            <w:tcMar>
              <w:top w:w="80" w:type="dxa"/>
              <w:left w:w="120" w:type="dxa"/>
              <w:bottom w:w="80" w:type="dxa"/>
              <w:right w:w="120" w:type="dxa"/>
            </w:tcMar>
          </w:tcPr>
          <w:p w14:paraId="409B3F57" w14:textId="77777777" w:rsidR="00B32ABB" w:rsidRDefault="00000000">
            <w:pPr>
              <w:spacing w:after="0"/>
            </w:pPr>
            <w:r>
              <w:rPr>
                <w:rFonts w:ascii="Times New Roman" w:hAnsi="Times New Roman"/>
                <w:sz w:val="19"/>
              </w:rPr>
              <w:t>9.5 / 10</w:t>
            </w:r>
          </w:p>
        </w:tc>
        <w:tc>
          <w:tcPr>
            <w:tcW w:w="1296" w:type="dxa"/>
            <w:shd w:val="clear" w:color="auto" w:fill="FFFFFF"/>
            <w:tcMar>
              <w:top w:w="80" w:type="dxa"/>
              <w:left w:w="120" w:type="dxa"/>
              <w:bottom w:w="80" w:type="dxa"/>
              <w:right w:w="120" w:type="dxa"/>
            </w:tcMar>
          </w:tcPr>
          <w:p w14:paraId="1ED9BD88" w14:textId="77777777" w:rsidR="00B32ABB" w:rsidRDefault="00000000">
            <w:pPr>
              <w:spacing w:after="0"/>
            </w:pPr>
            <w:r>
              <w:rPr>
                <w:rFonts w:ascii="Times New Roman" w:hAnsi="Times New Roman"/>
                <w:sz w:val="19"/>
              </w:rPr>
              <w:t>6.5 / 10</w:t>
            </w:r>
          </w:p>
        </w:tc>
        <w:tc>
          <w:tcPr>
            <w:tcW w:w="1296" w:type="dxa"/>
            <w:shd w:val="clear" w:color="auto" w:fill="FFFFFF"/>
            <w:tcMar>
              <w:top w:w="80" w:type="dxa"/>
              <w:left w:w="120" w:type="dxa"/>
              <w:bottom w:w="80" w:type="dxa"/>
              <w:right w:w="120" w:type="dxa"/>
            </w:tcMar>
          </w:tcPr>
          <w:p w14:paraId="2248C47A" w14:textId="77777777" w:rsidR="00B32ABB" w:rsidRDefault="00000000">
            <w:pPr>
              <w:spacing w:after="0"/>
            </w:pPr>
            <w:r>
              <w:rPr>
                <w:rFonts w:ascii="Times New Roman" w:hAnsi="Times New Roman"/>
                <w:sz w:val="19"/>
              </w:rPr>
              <w:t>8.0 / 10</w:t>
            </w:r>
          </w:p>
        </w:tc>
      </w:tr>
      <w:tr w:rsidR="00B32ABB" w14:paraId="1F81DDC5" w14:textId="77777777">
        <w:trPr>
          <w:jc w:val="center"/>
        </w:trPr>
        <w:tc>
          <w:tcPr>
            <w:tcW w:w="2880" w:type="dxa"/>
            <w:shd w:val="clear" w:color="auto" w:fill="F2F5F9"/>
            <w:tcMar>
              <w:top w:w="80" w:type="dxa"/>
              <w:left w:w="120" w:type="dxa"/>
              <w:bottom w:w="80" w:type="dxa"/>
              <w:right w:w="120" w:type="dxa"/>
            </w:tcMar>
          </w:tcPr>
          <w:p w14:paraId="72F3E3B2" w14:textId="77777777" w:rsidR="00B32ABB" w:rsidRDefault="00000000">
            <w:pPr>
              <w:spacing w:after="0"/>
            </w:pPr>
            <w:r>
              <w:rPr>
                <w:rFonts w:ascii="Times New Roman" w:hAnsi="Times New Roman"/>
                <w:sz w:val="19"/>
              </w:rPr>
              <w:t>Aesthetic Design &amp; Visual Perceptibility</w:t>
            </w:r>
          </w:p>
        </w:tc>
        <w:tc>
          <w:tcPr>
            <w:tcW w:w="1152" w:type="dxa"/>
            <w:shd w:val="clear" w:color="auto" w:fill="F2F5F9"/>
            <w:tcMar>
              <w:top w:w="80" w:type="dxa"/>
              <w:left w:w="120" w:type="dxa"/>
              <w:bottom w:w="80" w:type="dxa"/>
              <w:right w:w="120" w:type="dxa"/>
            </w:tcMar>
          </w:tcPr>
          <w:p w14:paraId="117312DC" w14:textId="77777777" w:rsidR="00B32ABB" w:rsidRDefault="00000000">
            <w:pPr>
              <w:spacing w:after="0"/>
            </w:pPr>
            <w:r>
              <w:rPr>
                <w:rFonts w:ascii="Times New Roman" w:hAnsi="Times New Roman"/>
                <w:sz w:val="19"/>
              </w:rPr>
              <w:t>0.15</w:t>
            </w:r>
          </w:p>
        </w:tc>
        <w:tc>
          <w:tcPr>
            <w:tcW w:w="1296" w:type="dxa"/>
            <w:shd w:val="clear" w:color="auto" w:fill="F2F5F9"/>
            <w:tcMar>
              <w:top w:w="80" w:type="dxa"/>
              <w:left w:w="120" w:type="dxa"/>
              <w:bottom w:w="80" w:type="dxa"/>
              <w:right w:w="120" w:type="dxa"/>
            </w:tcMar>
          </w:tcPr>
          <w:p w14:paraId="06A74AAE" w14:textId="77777777" w:rsidR="00B32ABB" w:rsidRDefault="00000000">
            <w:pPr>
              <w:spacing w:after="0"/>
            </w:pPr>
            <w:r>
              <w:rPr>
                <w:rFonts w:ascii="Times New Roman" w:hAnsi="Times New Roman"/>
                <w:sz w:val="19"/>
              </w:rPr>
              <w:t>6.5 / 10</w:t>
            </w:r>
          </w:p>
        </w:tc>
        <w:tc>
          <w:tcPr>
            <w:tcW w:w="1296" w:type="dxa"/>
            <w:shd w:val="clear" w:color="auto" w:fill="F2F5F9"/>
            <w:tcMar>
              <w:top w:w="80" w:type="dxa"/>
              <w:left w:w="120" w:type="dxa"/>
              <w:bottom w:w="80" w:type="dxa"/>
              <w:right w:w="120" w:type="dxa"/>
            </w:tcMar>
          </w:tcPr>
          <w:p w14:paraId="5AE8B6FF" w14:textId="77777777" w:rsidR="00B32ABB" w:rsidRDefault="00000000">
            <w:pPr>
              <w:spacing w:after="0"/>
            </w:pPr>
            <w:r>
              <w:rPr>
                <w:rFonts w:ascii="Times New Roman" w:hAnsi="Times New Roman"/>
                <w:sz w:val="19"/>
              </w:rPr>
              <w:t>9.5 / 10</w:t>
            </w:r>
          </w:p>
        </w:tc>
        <w:tc>
          <w:tcPr>
            <w:tcW w:w="1296" w:type="dxa"/>
            <w:shd w:val="clear" w:color="auto" w:fill="F2F5F9"/>
            <w:tcMar>
              <w:top w:w="80" w:type="dxa"/>
              <w:left w:w="120" w:type="dxa"/>
              <w:bottom w:w="80" w:type="dxa"/>
              <w:right w:w="120" w:type="dxa"/>
            </w:tcMar>
          </w:tcPr>
          <w:p w14:paraId="2CC140E9" w14:textId="77777777" w:rsidR="00B32ABB" w:rsidRDefault="00000000">
            <w:pPr>
              <w:spacing w:after="0"/>
            </w:pPr>
            <w:r>
              <w:rPr>
                <w:rFonts w:ascii="Times New Roman" w:hAnsi="Times New Roman"/>
                <w:sz w:val="19"/>
              </w:rPr>
              <w:t>6.0 / 10</w:t>
            </w:r>
          </w:p>
        </w:tc>
        <w:tc>
          <w:tcPr>
            <w:tcW w:w="1296" w:type="dxa"/>
            <w:shd w:val="clear" w:color="auto" w:fill="F2F5F9"/>
            <w:tcMar>
              <w:top w:w="80" w:type="dxa"/>
              <w:left w:w="120" w:type="dxa"/>
              <w:bottom w:w="80" w:type="dxa"/>
              <w:right w:w="120" w:type="dxa"/>
            </w:tcMar>
          </w:tcPr>
          <w:p w14:paraId="0CE3F02E" w14:textId="77777777" w:rsidR="00B32ABB" w:rsidRDefault="00000000">
            <w:pPr>
              <w:spacing w:after="0"/>
            </w:pPr>
            <w:r>
              <w:rPr>
                <w:rFonts w:ascii="Times New Roman" w:hAnsi="Times New Roman"/>
                <w:sz w:val="19"/>
              </w:rPr>
              <w:t>9.0 / 10</w:t>
            </w:r>
          </w:p>
        </w:tc>
      </w:tr>
      <w:tr w:rsidR="00B32ABB" w14:paraId="35FEF333" w14:textId="77777777">
        <w:trPr>
          <w:jc w:val="center"/>
        </w:trPr>
        <w:tc>
          <w:tcPr>
            <w:tcW w:w="2880" w:type="dxa"/>
            <w:shd w:val="clear" w:color="auto" w:fill="FFFFFF"/>
            <w:tcMar>
              <w:top w:w="80" w:type="dxa"/>
              <w:left w:w="120" w:type="dxa"/>
              <w:bottom w:w="80" w:type="dxa"/>
              <w:right w:w="120" w:type="dxa"/>
            </w:tcMar>
          </w:tcPr>
          <w:p w14:paraId="542585DD" w14:textId="77777777" w:rsidR="00B32ABB" w:rsidRDefault="00000000">
            <w:pPr>
              <w:spacing w:after="0"/>
            </w:pPr>
            <w:r>
              <w:rPr>
                <w:rFonts w:ascii="Times New Roman" w:hAnsi="Times New Roman"/>
                <w:sz w:val="19"/>
              </w:rPr>
              <w:t>Customization Granularity &amp; Canvas Control</w:t>
            </w:r>
          </w:p>
        </w:tc>
        <w:tc>
          <w:tcPr>
            <w:tcW w:w="1152" w:type="dxa"/>
            <w:shd w:val="clear" w:color="auto" w:fill="FFFFFF"/>
            <w:tcMar>
              <w:top w:w="80" w:type="dxa"/>
              <w:left w:w="120" w:type="dxa"/>
              <w:bottom w:w="80" w:type="dxa"/>
              <w:right w:w="120" w:type="dxa"/>
            </w:tcMar>
          </w:tcPr>
          <w:p w14:paraId="3E8D4B13" w14:textId="77777777" w:rsidR="00B32ABB" w:rsidRDefault="00000000">
            <w:pPr>
              <w:spacing w:after="0"/>
            </w:pPr>
            <w:r>
              <w:rPr>
                <w:rFonts w:ascii="Times New Roman" w:hAnsi="Times New Roman"/>
                <w:sz w:val="19"/>
              </w:rPr>
              <w:t>0.15</w:t>
            </w:r>
          </w:p>
        </w:tc>
        <w:tc>
          <w:tcPr>
            <w:tcW w:w="1296" w:type="dxa"/>
            <w:shd w:val="clear" w:color="auto" w:fill="FFFFFF"/>
            <w:tcMar>
              <w:top w:w="80" w:type="dxa"/>
              <w:left w:w="120" w:type="dxa"/>
              <w:bottom w:w="80" w:type="dxa"/>
              <w:right w:w="120" w:type="dxa"/>
            </w:tcMar>
          </w:tcPr>
          <w:p w14:paraId="4D85DEEF" w14:textId="77777777" w:rsidR="00B32ABB" w:rsidRDefault="00000000">
            <w:pPr>
              <w:spacing w:after="0"/>
            </w:pPr>
            <w:r>
              <w:rPr>
                <w:rFonts w:ascii="Times New Roman" w:hAnsi="Times New Roman"/>
                <w:sz w:val="19"/>
              </w:rPr>
              <w:t>10.0 / 10</w:t>
            </w:r>
          </w:p>
        </w:tc>
        <w:tc>
          <w:tcPr>
            <w:tcW w:w="1296" w:type="dxa"/>
            <w:shd w:val="clear" w:color="auto" w:fill="FFFFFF"/>
            <w:tcMar>
              <w:top w:w="80" w:type="dxa"/>
              <w:left w:w="120" w:type="dxa"/>
              <w:bottom w:w="80" w:type="dxa"/>
              <w:right w:w="120" w:type="dxa"/>
            </w:tcMar>
          </w:tcPr>
          <w:p w14:paraId="23C65828" w14:textId="77777777" w:rsidR="00B32ABB" w:rsidRDefault="00000000">
            <w:pPr>
              <w:spacing w:after="0"/>
            </w:pPr>
            <w:r>
              <w:rPr>
                <w:rFonts w:ascii="Times New Roman" w:hAnsi="Times New Roman"/>
                <w:sz w:val="19"/>
              </w:rPr>
              <w:t>7.5 / 10</w:t>
            </w:r>
          </w:p>
        </w:tc>
        <w:tc>
          <w:tcPr>
            <w:tcW w:w="1296" w:type="dxa"/>
            <w:shd w:val="clear" w:color="auto" w:fill="FFFFFF"/>
            <w:tcMar>
              <w:top w:w="80" w:type="dxa"/>
              <w:left w:w="120" w:type="dxa"/>
              <w:bottom w:w="80" w:type="dxa"/>
              <w:right w:w="120" w:type="dxa"/>
            </w:tcMar>
          </w:tcPr>
          <w:p w14:paraId="0B30CE80" w14:textId="77777777" w:rsidR="00B32ABB" w:rsidRDefault="00000000">
            <w:pPr>
              <w:spacing w:after="0"/>
            </w:pPr>
            <w:r>
              <w:rPr>
                <w:rFonts w:ascii="Times New Roman" w:hAnsi="Times New Roman"/>
                <w:sz w:val="19"/>
              </w:rPr>
              <w:t>6.0 / 10</w:t>
            </w:r>
          </w:p>
        </w:tc>
        <w:tc>
          <w:tcPr>
            <w:tcW w:w="1296" w:type="dxa"/>
            <w:shd w:val="clear" w:color="auto" w:fill="FFFFFF"/>
            <w:tcMar>
              <w:top w:w="80" w:type="dxa"/>
              <w:left w:w="120" w:type="dxa"/>
              <w:bottom w:w="80" w:type="dxa"/>
              <w:right w:w="120" w:type="dxa"/>
            </w:tcMar>
          </w:tcPr>
          <w:p w14:paraId="6A6EC16A" w14:textId="77777777" w:rsidR="00B32ABB" w:rsidRDefault="00000000">
            <w:pPr>
              <w:spacing w:after="0"/>
            </w:pPr>
            <w:r>
              <w:rPr>
                <w:rFonts w:ascii="Times New Roman" w:hAnsi="Times New Roman"/>
                <w:sz w:val="19"/>
              </w:rPr>
              <w:t>7.0 / 10</w:t>
            </w:r>
          </w:p>
        </w:tc>
      </w:tr>
      <w:tr w:rsidR="00B32ABB" w14:paraId="028A832E" w14:textId="77777777">
        <w:trPr>
          <w:jc w:val="center"/>
        </w:trPr>
        <w:tc>
          <w:tcPr>
            <w:tcW w:w="2880" w:type="dxa"/>
            <w:shd w:val="clear" w:color="auto" w:fill="F2F5F9"/>
            <w:tcMar>
              <w:top w:w="80" w:type="dxa"/>
              <w:left w:w="120" w:type="dxa"/>
              <w:bottom w:w="80" w:type="dxa"/>
              <w:right w:w="120" w:type="dxa"/>
            </w:tcMar>
          </w:tcPr>
          <w:p w14:paraId="10C4B064" w14:textId="77777777" w:rsidR="00B32ABB" w:rsidRDefault="00000000">
            <w:pPr>
              <w:spacing w:after="0"/>
            </w:pPr>
            <w:r>
              <w:rPr>
                <w:rFonts w:ascii="Times New Roman" w:hAnsi="Times New Roman"/>
                <w:sz w:val="19"/>
              </w:rPr>
              <w:t>Portability &amp; Headless Batch Integration</w:t>
            </w:r>
          </w:p>
        </w:tc>
        <w:tc>
          <w:tcPr>
            <w:tcW w:w="1152" w:type="dxa"/>
            <w:shd w:val="clear" w:color="auto" w:fill="F2F5F9"/>
            <w:tcMar>
              <w:top w:w="80" w:type="dxa"/>
              <w:left w:w="120" w:type="dxa"/>
              <w:bottom w:w="80" w:type="dxa"/>
              <w:right w:w="120" w:type="dxa"/>
            </w:tcMar>
          </w:tcPr>
          <w:p w14:paraId="64AF9D08" w14:textId="77777777" w:rsidR="00B32ABB" w:rsidRDefault="00000000">
            <w:pPr>
              <w:spacing w:after="0"/>
            </w:pPr>
            <w:r>
              <w:rPr>
                <w:rFonts w:ascii="Times New Roman" w:hAnsi="Times New Roman"/>
                <w:sz w:val="19"/>
              </w:rPr>
              <w:t>0.10</w:t>
            </w:r>
          </w:p>
        </w:tc>
        <w:tc>
          <w:tcPr>
            <w:tcW w:w="1296" w:type="dxa"/>
            <w:shd w:val="clear" w:color="auto" w:fill="F2F5F9"/>
            <w:tcMar>
              <w:top w:w="80" w:type="dxa"/>
              <w:left w:w="120" w:type="dxa"/>
              <w:bottom w:w="80" w:type="dxa"/>
              <w:right w:w="120" w:type="dxa"/>
            </w:tcMar>
          </w:tcPr>
          <w:p w14:paraId="4028184B" w14:textId="77777777" w:rsidR="00B32ABB" w:rsidRDefault="00000000">
            <w:pPr>
              <w:spacing w:after="0"/>
            </w:pPr>
            <w:r>
              <w:rPr>
                <w:rFonts w:ascii="Times New Roman" w:hAnsi="Times New Roman"/>
                <w:sz w:val="19"/>
              </w:rPr>
              <w:t>9.5 / 10</w:t>
            </w:r>
          </w:p>
        </w:tc>
        <w:tc>
          <w:tcPr>
            <w:tcW w:w="1296" w:type="dxa"/>
            <w:shd w:val="clear" w:color="auto" w:fill="F2F5F9"/>
            <w:tcMar>
              <w:top w:w="80" w:type="dxa"/>
              <w:left w:w="120" w:type="dxa"/>
              <w:bottom w:w="80" w:type="dxa"/>
              <w:right w:w="120" w:type="dxa"/>
            </w:tcMar>
          </w:tcPr>
          <w:p w14:paraId="5D38CDA9" w14:textId="77777777" w:rsidR="00B32ABB" w:rsidRDefault="00000000">
            <w:pPr>
              <w:spacing w:after="0"/>
            </w:pPr>
            <w:r>
              <w:rPr>
                <w:rFonts w:ascii="Times New Roman" w:hAnsi="Times New Roman"/>
                <w:sz w:val="19"/>
              </w:rPr>
              <w:t>9.0 / 10</w:t>
            </w:r>
          </w:p>
        </w:tc>
        <w:tc>
          <w:tcPr>
            <w:tcW w:w="1296" w:type="dxa"/>
            <w:shd w:val="clear" w:color="auto" w:fill="F2F5F9"/>
            <w:tcMar>
              <w:top w:w="80" w:type="dxa"/>
              <w:left w:w="120" w:type="dxa"/>
              <w:bottom w:w="80" w:type="dxa"/>
              <w:right w:w="120" w:type="dxa"/>
            </w:tcMar>
          </w:tcPr>
          <w:p w14:paraId="6736B31F" w14:textId="77777777" w:rsidR="00B32ABB" w:rsidRDefault="00000000">
            <w:pPr>
              <w:spacing w:after="0"/>
            </w:pPr>
            <w:r>
              <w:rPr>
                <w:rFonts w:ascii="Times New Roman" w:hAnsi="Times New Roman"/>
                <w:sz w:val="19"/>
              </w:rPr>
              <w:t>9.0 / 10</w:t>
            </w:r>
          </w:p>
        </w:tc>
        <w:tc>
          <w:tcPr>
            <w:tcW w:w="1296" w:type="dxa"/>
            <w:shd w:val="clear" w:color="auto" w:fill="F2F5F9"/>
            <w:tcMar>
              <w:top w:w="80" w:type="dxa"/>
              <w:left w:w="120" w:type="dxa"/>
              <w:bottom w:w="80" w:type="dxa"/>
              <w:right w:w="120" w:type="dxa"/>
            </w:tcMar>
          </w:tcPr>
          <w:p w14:paraId="3882873A" w14:textId="77777777" w:rsidR="00B32ABB" w:rsidRDefault="00000000">
            <w:pPr>
              <w:spacing w:after="0"/>
            </w:pPr>
            <w:r>
              <w:rPr>
                <w:rFonts w:ascii="Times New Roman" w:hAnsi="Times New Roman"/>
                <w:sz w:val="19"/>
              </w:rPr>
              <w:t>5.5 / 10</w:t>
            </w:r>
          </w:p>
        </w:tc>
      </w:tr>
      <w:tr w:rsidR="00B32ABB" w14:paraId="3EA4C806" w14:textId="77777777">
        <w:trPr>
          <w:jc w:val="center"/>
        </w:trPr>
        <w:tc>
          <w:tcPr>
            <w:tcW w:w="2880" w:type="dxa"/>
            <w:shd w:val="clear" w:color="auto" w:fill="FFFFFF"/>
            <w:tcMar>
              <w:top w:w="80" w:type="dxa"/>
              <w:left w:w="120" w:type="dxa"/>
              <w:bottom w:w="80" w:type="dxa"/>
              <w:right w:w="120" w:type="dxa"/>
            </w:tcMar>
          </w:tcPr>
          <w:p w14:paraId="16D73DA7" w14:textId="77777777" w:rsidR="00B32ABB" w:rsidRDefault="00000000">
            <w:pPr>
              <w:spacing w:after="0"/>
            </w:pPr>
            <w:r>
              <w:rPr>
                <w:rFonts w:ascii="Times New Roman" w:hAnsi="Times New Roman"/>
                <w:sz w:val="19"/>
              </w:rPr>
              <w:t>Weighted Composite Score</w:t>
            </w:r>
          </w:p>
        </w:tc>
        <w:tc>
          <w:tcPr>
            <w:tcW w:w="1152" w:type="dxa"/>
            <w:shd w:val="clear" w:color="auto" w:fill="FFFFFF"/>
            <w:tcMar>
              <w:top w:w="80" w:type="dxa"/>
              <w:left w:w="120" w:type="dxa"/>
              <w:bottom w:w="80" w:type="dxa"/>
              <w:right w:w="120" w:type="dxa"/>
            </w:tcMar>
          </w:tcPr>
          <w:p w14:paraId="5A64DD27" w14:textId="77777777" w:rsidR="00B32ABB" w:rsidRDefault="00000000">
            <w:pPr>
              <w:spacing w:after="0"/>
            </w:pPr>
            <w:r>
              <w:rPr>
                <w:rFonts w:ascii="Times New Roman" w:hAnsi="Times New Roman"/>
                <w:sz w:val="19"/>
              </w:rPr>
              <w:t>1.00</w:t>
            </w:r>
          </w:p>
        </w:tc>
        <w:tc>
          <w:tcPr>
            <w:tcW w:w="1296" w:type="dxa"/>
            <w:shd w:val="clear" w:color="auto" w:fill="FFFFFF"/>
            <w:tcMar>
              <w:top w:w="80" w:type="dxa"/>
              <w:left w:w="120" w:type="dxa"/>
              <w:bottom w:w="80" w:type="dxa"/>
              <w:right w:w="120" w:type="dxa"/>
            </w:tcMar>
          </w:tcPr>
          <w:p w14:paraId="6A84F576" w14:textId="77777777" w:rsidR="00B32ABB" w:rsidRDefault="00000000">
            <w:pPr>
              <w:spacing w:after="0"/>
            </w:pPr>
            <w:r>
              <w:rPr>
                <w:rFonts w:ascii="Times New Roman" w:hAnsi="Times New Roman"/>
                <w:sz w:val="19"/>
              </w:rPr>
              <w:t>7.72 / 10</w:t>
            </w:r>
          </w:p>
        </w:tc>
        <w:tc>
          <w:tcPr>
            <w:tcW w:w="1296" w:type="dxa"/>
            <w:shd w:val="clear" w:color="auto" w:fill="FFFFFF"/>
            <w:tcMar>
              <w:top w:w="80" w:type="dxa"/>
              <w:left w:w="120" w:type="dxa"/>
              <w:bottom w:w="80" w:type="dxa"/>
              <w:right w:w="120" w:type="dxa"/>
            </w:tcMar>
          </w:tcPr>
          <w:p w14:paraId="09C996F9" w14:textId="77777777" w:rsidR="00B32ABB" w:rsidRDefault="00000000">
            <w:pPr>
              <w:spacing w:after="0"/>
            </w:pPr>
            <w:r>
              <w:rPr>
                <w:rFonts w:ascii="Times New Roman" w:hAnsi="Times New Roman"/>
                <w:sz w:val="19"/>
              </w:rPr>
              <w:t>8.90 / 10</w:t>
            </w:r>
          </w:p>
        </w:tc>
        <w:tc>
          <w:tcPr>
            <w:tcW w:w="1296" w:type="dxa"/>
            <w:shd w:val="clear" w:color="auto" w:fill="FFFFFF"/>
            <w:tcMar>
              <w:top w:w="80" w:type="dxa"/>
              <w:left w:w="120" w:type="dxa"/>
              <w:bottom w:w="80" w:type="dxa"/>
              <w:right w:w="120" w:type="dxa"/>
            </w:tcMar>
          </w:tcPr>
          <w:p w14:paraId="15B17F8A" w14:textId="77777777" w:rsidR="00B32ABB" w:rsidRDefault="00000000">
            <w:pPr>
              <w:spacing w:after="0"/>
            </w:pPr>
            <w:r>
              <w:rPr>
                <w:rFonts w:ascii="Times New Roman" w:hAnsi="Times New Roman"/>
                <w:sz w:val="19"/>
              </w:rPr>
              <w:t>7.40 / 10</w:t>
            </w:r>
          </w:p>
        </w:tc>
        <w:tc>
          <w:tcPr>
            <w:tcW w:w="1296" w:type="dxa"/>
            <w:shd w:val="clear" w:color="auto" w:fill="FFFFFF"/>
            <w:tcMar>
              <w:top w:w="80" w:type="dxa"/>
              <w:left w:w="120" w:type="dxa"/>
              <w:bottom w:w="80" w:type="dxa"/>
              <w:right w:w="120" w:type="dxa"/>
            </w:tcMar>
          </w:tcPr>
          <w:p w14:paraId="557683A2" w14:textId="77777777" w:rsidR="00B32ABB" w:rsidRDefault="00000000">
            <w:pPr>
              <w:spacing w:after="0"/>
            </w:pPr>
            <w:r>
              <w:rPr>
                <w:rFonts w:ascii="Times New Roman" w:hAnsi="Times New Roman"/>
                <w:sz w:val="19"/>
              </w:rPr>
              <w:t>6.95 / 10</w:t>
            </w:r>
          </w:p>
        </w:tc>
      </w:tr>
    </w:tbl>
    <w:p w14:paraId="529A76C7" w14:textId="77777777" w:rsidR="00B32ABB" w:rsidRDefault="00B32ABB">
      <w:pPr>
        <w:spacing w:after="120"/>
      </w:pPr>
    </w:p>
    <w:p w14:paraId="0ACBA004" w14:textId="77777777" w:rsidR="00B32ABB" w:rsidRDefault="00000000">
      <w:pPr>
        <w:keepNext/>
        <w:spacing w:before="200" w:after="80"/>
      </w:pPr>
      <w:r>
        <w:rPr>
          <w:rFonts w:ascii="Times New Roman" w:hAnsi="Times New Roman"/>
          <w:b/>
          <w:color w:val="1F497D"/>
          <w:sz w:val="26"/>
        </w:rPr>
        <w:t>3.5 Selected Design, Pipeline Architecture and Formulations</w:t>
      </w:r>
    </w:p>
    <w:p w14:paraId="40C66643" w14:textId="77777777" w:rsidR="00B32ABB" w:rsidRDefault="00000000">
      <w:pPr>
        <w:spacing w:after="120" w:line="360" w:lineRule="auto"/>
        <w:jc w:val="both"/>
      </w:pPr>
      <w:r>
        <w:rPr>
          <w:rFonts w:ascii="Times New Roman" w:hAnsi="Times New Roman"/>
          <w:sz w:val="24"/>
        </w:rPr>
        <w:t xml:space="preserve">Based on the quantitative multi-criteria evaluation matrix, Alternative 2 (Seaborn Declarative Grammar) achieved the highest overall composite score of 8.90/10, driven by </w:t>
      </w:r>
      <w:r>
        <w:rPr>
          <w:rFonts w:ascii="Times New Roman" w:hAnsi="Times New Roman"/>
          <w:sz w:val="24"/>
        </w:rPr>
        <w:lastRenderedPageBreak/>
        <w:t>its exceptional developer velocity, automated statistical modeling, and modern aesthetic standards. However, because Alternative 1 (Matplotlib Object-Oriented Architecture) achieved a superior score in customization granularity (10.0/10) and low-level performance (9.5/10), the final selected engineering architecture is a Hybrid Comparative Dual-Engine System. Under this hybrid paradigm, the system ingests data through a centralized validation tier, forks execution into parallel Matplotlib and Seaborn rendering pipelines, enforces identical visual styling parameters across both engines, benchmarks comparative performance, and synthesizes the resulting graphics into a unified master analytical dashboard.</w:t>
      </w:r>
      <w:r>
        <w:rPr>
          <w:rFonts w:ascii="Times New Roman" w:hAnsi="Times New Roman"/>
          <w:sz w:val="24"/>
        </w:rPr>
        <w:br/>
      </w:r>
      <w:r>
        <w:rPr>
          <w:rFonts w:ascii="Times New Roman" w:hAnsi="Times New Roman"/>
          <w:sz w:val="24"/>
        </w:rPr>
        <w:br/>
        <w:t>Key Engineering Calculations and Mathematical Formulations:</w:t>
      </w:r>
      <w:r>
        <w:rPr>
          <w:rFonts w:ascii="Times New Roman" w:hAnsi="Times New Roman"/>
          <w:sz w:val="24"/>
        </w:rPr>
        <w:br/>
        <w:t>1. Univariate Histogram Binning via Freedman-Diaconis Rule:</w:t>
      </w:r>
      <w:r>
        <w:rPr>
          <w:rFonts w:ascii="Times New Roman" w:hAnsi="Times New Roman"/>
          <w:sz w:val="24"/>
        </w:rPr>
        <w:br/>
        <w:t>To ensure statistically rigorous distribution binning without arbitrary subjective intervals, the optimal bin width h is computed as:</w:t>
      </w:r>
      <w:r>
        <w:rPr>
          <w:rFonts w:ascii="Times New Roman" w:hAnsi="Times New Roman"/>
          <w:sz w:val="24"/>
        </w:rPr>
        <w:br/>
        <w:t xml:space="preserve">   h = 2 * IQR(x) / (N^(1/3))</w:t>
      </w:r>
      <w:r>
        <w:rPr>
          <w:rFonts w:ascii="Times New Roman" w:hAnsi="Times New Roman"/>
          <w:sz w:val="24"/>
        </w:rPr>
        <w:br/>
        <w:t>where IQR(x) = Q_3 - Q_1 is the interquartile range and N is the total observation count (N=244). For the Tips total_bill variable (Q_1 = $13.35, Q_3 = $24.13, IQR = $10.78):</w:t>
      </w:r>
      <w:r>
        <w:rPr>
          <w:rFonts w:ascii="Times New Roman" w:hAnsi="Times New Roman"/>
          <w:sz w:val="24"/>
        </w:rPr>
        <w:br/>
        <w:t xml:space="preserve">   h = 2 * 10.78 / (244^(1/3)) = 21.56 / 6.249 = $3.45 per bin</w:t>
      </w:r>
      <w:r>
        <w:rPr>
          <w:rFonts w:ascii="Times New Roman" w:hAnsi="Times New Roman"/>
          <w:sz w:val="24"/>
        </w:rPr>
        <w:br/>
        <w:t>Total bins k over the range [R_min, R_max] = [$3.07, $50.81] (span = $47.74):</w:t>
      </w:r>
      <w:r>
        <w:rPr>
          <w:rFonts w:ascii="Times New Roman" w:hAnsi="Times New Roman"/>
          <w:sz w:val="24"/>
        </w:rPr>
        <w:br/>
        <w:t xml:space="preserve">   k = ceil(47.74 / 3.45) = 14 bins (standardized to 15-20 bins for high-resolution profiling).</w:t>
      </w:r>
      <w:r>
        <w:rPr>
          <w:rFonts w:ascii="Times New Roman" w:hAnsi="Times New Roman"/>
          <w:sz w:val="24"/>
        </w:rPr>
        <w:br/>
      </w:r>
      <w:r>
        <w:rPr>
          <w:rFonts w:ascii="Times New Roman" w:hAnsi="Times New Roman"/>
          <w:sz w:val="24"/>
        </w:rPr>
        <w:br/>
        <w:t>2. Kernel Density Estimation (Gaussian Kernel):</w:t>
      </w:r>
      <w:r>
        <w:rPr>
          <w:rFonts w:ascii="Times New Roman" w:hAnsi="Times New Roman"/>
          <w:sz w:val="24"/>
        </w:rPr>
        <w:br/>
        <w:t>The continuous probability density function p(x) overlaid on histograms is modeled as:</w:t>
      </w:r>
      <w:r>
        <w:rPr>
          <w:rFonts w:ascii="Times New Roman" w:hAnsi="Times New Roman"/>
          <w:sz w:val="24"/>
        </w:rPr>
        <w:br/>
        <w:t xml:space="preserve">   p_hat(x) = (1 / (N * b)) * sum_{i=1}^N K((x - x_i) / b)</w:t>
      </w:r>
      <w:r>
        <w:rPr>
          <w:rFonts w:ascii="Times New Roman" w:hAnsi="Times New Roman"/>
          <w:sz w:val="24"/>
        </w:rPr>
        <w:br/>
        <w:t>where K(u) = (1 / sqrt(2*pi)) * exp(-u^2 / 2) is the standard Gaussian kernel, and b is the optimal Silverman bandwidth:</w:t>
      </w:r>
      <w:r>
        <w:rPr>
          <w:rFonts w:ascii="Times New Roman" w:hAnsi="Times New Roman"/>
          <w:sz w:val="24"/>
        </w:rPr>
        <w:br/>
        <w:t xml:space="preserve">   b = 0.9 * min(std(x), IQR(x)/1.34) * N^(-1/5)</w:t>
      </w:r>
      <w:r>
        <w:rPr>
          <w:rFonts w:ascii="Times New Roman" w:hAnsi="Times New Roman"/>
          <w:sz w:val="24"/>
        </w:rPr>
        <w:br/>
      </w:r>
      <w:r>
        <w:rPr>
          <w:rFonts w:ascii="Times New Roman" w:hAnsi="Times New Roman"/>
          <w:sz w:val="24"/>
        </w:rPr>
        <w:br/>
        <w:t>3. Non-Parametric Tukey Box Plot Dispersion Bounds:</w:t>
      </w:r>
      <w:r>
        <w:rPr>
          <w:rFonts w:ascii="Times New Roman" w:hAnsi="Times New Roman"/>
          <w:sz w:val="24"/>
        </w:rPr>
        <w:br/>
        <w:t>The five-number summary defines the inner box and whiskers:</w:t>
      </w:r>
      <w:r>
        <w:rPr>
          <w:rFonts w:ascii="Times New Roman" w:hAnsi="Times New Roman"/>
          <w:sz w:val="24"/>
        </w:rPr>
        <w:br/>
        <w:t xml:space="preserve">   Lower Whisker = max(min(x), Q_1 - 1.5 * IQR)</w:t>
      </w:r>
      <w:r>
        <w:rPr>
          <w:rFonts w:ascii="Times New Roman" w:hAnsi="Times New Roman"/>
          <w:sz w:val="24"/>
        </w:rPr>
        <w:br/>
        <w:t xml:space="preserve">   Upper Whisker = min(max(x), Q_3 + 1.5 * IQR)</w:t>
      </w:r>
      <w:r>
        <w:rPr>
          <w:rFonts w:ascii="Times New Roman" w:hAnsi="Times New Roman"/>
          <w:sz w:val="24"/>
        </w:rPr>
        <w:br/>
        <w:t xml:space="preserve">Data points falling outside [Lower Whisker, Upper Whisker] are classified as </w:t>
      </w:r>
      <w:r>
        <w:rPr>
          <w:rFonts w:ascii="Times New Roman" w:hAnsi="Times New Roman"/>
          <w:sz w:val="24"/>
        </w:rPr>
        <w:lastRenderedPageBreak/>
        <w:t>mathematical outliers (flier points).</w:t>
      </w:r>
      <w:r>
        <w:rPr>
          <w:rFonts w:ascii="Times New Roman" w:hAnsi="Times New Roman"/>
          <w:sz w:val="24"/>
        </w:rPr>
        <w:br/>
      </w:r>
      <w:r>
        <w:rPr>
          <w:rFonts w:ascii="Times New Roman" w:hAnsi="Times New Roman"/>
          <w:sz w:val="24"/>
        </w:rPr>
        <w:br/>
        <w:t>4. Pearson Product-Moment Correlation Coefficient Matrix:</w:t>
      </w:r>
      <w:r>
        <w:rPr>
          <w:rFonts w:ascii="Times New Roman" w:hAnsi="Times New Roman"/>
          <w:sz w:val="24"/>
        </w:rPr>
        <w:br/>
        <w:t>For bivariate relationships between continuous random variables X (total_bill) and Y (tip):</w:t>
      </w:r>
      <w:r>
        <w:rPr>
          <w:rFonts w:ascii="Times New Roman" w:hAnsi="Times New Roman"/>
          <w:sz w:val="24"/>
        </w:rPr>
        <w:br/>
        <w:t xml:space="preserve">   r_{XY} = sum_{i=1}^N (x_i - x_bar)(y_i - y_bar) / [ sqrt(sum (x_i - x_bar)^2) * sqrt(sum (y_i - y_bar)^2) ]</w:t>
      </w:r>
      <w:r>
        <w:rPr>
          <w:rFonts w:ascii="Times New Roman" w:hAnsi="Times New Roman"/>
          <w:sz w:val="24"/>
        </w:rPr>
        <w:br/>
        <w:t>yielding the exact correlation coefficient r = 0.6757, confirming a strong positive monotonic association.</w:t>
      </w:r>
    </w:p>
    <w:p w14:paraId="164DE3A5" w14:textId="77777777" w:rsidR="00B32ABB" w:rsidRDefault="00000000">
      <w:pPr>
        <w:spacing w:before="160" w:after="40"/>
        <w:jc w:val="center"/>
      </w:pPr>
      <w:r>
        <w:rPr>
          <w:noProof/>
        </w:rPr>
        <w:drawing>
          <wp:inline distT="0" distB="0" distL="0" distR="0" wp14:anchorId="42517462" wp14:editId="49EAAA5E">
            <wp:extent cx="5303520" cy="2675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png"/>
                    <pic:cNvPicPr/>
                  </pic:nvPicPr>
                  <pic:blipFill>
                    <a:blip r:embed="rId10"/>
                    <a:stretch>
                      <a:fillRect/>
                    </a:stretch>
                  </pic:blipFill>
                  <pic:spPr>
                    <a:xfrm>
                      <a:off x="0" y="0"/>
                      <a:ext cx="5303520" cy="2675951"/>
                    </a:xfrm>
                    <a:prstGeom prst="rect">
                      <a:avLst/>
                    </a:prstGeom>
                  </pic:spPr>
                </pic:pic>
              </a:graphicData>
            </a:graphic>
          </wp:inline>
        </w:drawing>
      </w:r>
    </w:p>
    <w:p w14:paraId="4522F979" w14:textId="77777777" w:rsidR="00B32ABB" w:rsidRDefault="00000000">
      <w:pPr>
        <w:spacing w:before="120" w:after="240"/>
        <w:jc w:val="center"/>
      </w:pPr>
      <w:r>
        <w:rPr>
          <w:rFonts w:ascii="Times New Roman" w:hAnsi="Times New Roman"/>
          <w:b/>
          <w:i/>
          <w:color w:val="1F497D"/>
          <w:sz w:val="20"/>
        </w:rPr>
        <w:t>Figure 3.1: Decoupled Dual-Engine Architecture for Comparative EDA Profiling</w:t>
      </w:r>
    </w:p>
    <w:p w14:paraId="69C96A33" w14:textId="77777777" w:rsidR="00B32ABB" w:rsidRDefault="00000000">
      <w:pPr>
        <w:spacing w:before="160" w:after="40"/>
        <w:jc w:val="center"/>
      </w:pPr>
      <w:r>
        <w:rPr>
          <w:noProof/>
        </w:rPr>
        <w:drawing>
          <wp:inline distT="0" distB="0" distL="0" distR="0" wp14:anchorId="4A96BF06" wp14:editId="142B3215">
            <wp:extent cx="5303520" cy="2852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303520" cy="2852915"/>
                    </a:xfrm>
                    <a:prstGeom prst="rect">
                      <a:avLst/>
                    </a:prstGeom>
                  </pic:spPr>
                </pic:pic>
              </a:graphicData>
            </a:graphic>
          </wp:inline>
        </w:drawing>
      </w:r>
    </w:p>
    <w:p w14:paraId="6EFC1F29" w14:textId="77777777" w:rsidR="00B32ABB" w:rsidRDefault="00000000">
      <w:pPr>
        <w:spacing w:before="120" w:after="240"/>
        <w:jc w:val="center"/>
      </w:pPr>
      <w:r>
        <w:rPr>
          <w:rFonts w:ascii="Times New Roman" w:hAnsi="Times New Roman"/>
          <w:b/>
          <w:i/>
          <w:color w:val="1F497D"/>
          <w:sz w:val="20"/>
        </w:rPr>
        <w:t>Figure 3.2: System Execution Flowchart for Automated Ingestion, Profiling &amp; Dashboard Export</w:t>
      </w:r>
    </w:p>
    <w:p w14:paraId="594452AB" w14:textId="77777777" w:rsidR="00B32ABB" w:rsidRDefault="00000000">
      <w:pPr>
        <w:keepNext/>
        <w:spacing w:before="200" w:after="80"/>
      </w:pPr>
      <w:r>
        <w:rPr>
          <w:rFonts w:ascii="Times New Roman" w:hAnsi="Times New Roman"/>
          <w:b/>
          <w:color w:val="1F497D"/>
          <w:sz w:val="26"/>
        </w:rPr>
        <w:lastRenderedPageBreak/>
        <w:t>3.6 Comprehensive Engineering Trade-off Analysis</w:t>
      </w:r>
    </w:p>
    <w:p w14:paraId="2D243DD1" w14:textId="77777777" w:rsidR="00B32ABB" w:rsidRDefault="00000000">
      <w:pPr>
        <w:keepNext/>
        <w:spacing w:before="80" w:after="160"/>
        <w:jc w:val="center"/>
      </w:pPr>
      <w:r>
        <w:rPr>
          <w:rFonts w:ascii="Times New Roman" w:hAnsi="Times New Roman"/>
          <w:b/>
          <w:i/>
          <w:color w:val="1F497D"/>
          <w:sz w:val="20"/>
        </w:rPr>
        <w:t>Table 3.6: Architectural and Implementation Trade-off Analysis Matrix</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699"/>
        <w:gridCol w:w="1680"/>
        <w:gridCol w:w="1816"/>
        <w:gridCol w:w="1828"/>
        <w:gridCol w:w="1946"/>
      </w:tblGrid>
      <w:tr w:rsidR="00B32ABB" w14:paraId="75BDFE9A" w14:textId="77777777">
        <w:trPr>
          <w:jc w:val="center"/>
        </w:trPr>
        <w:tc>
          <w:tcPr>
            <w:tcW w:w="1728" w:type="dxa"/>
            <w:shd w:val="clear" w:color="auto" w:fill="1F497D"/>
            <w:tcMar>
              <w:top w:w="120" w:type="dxa"/>
              <w:left w:w="150" w:type="dxa"/>
              <w:bottom w:w="120" w:type="dxa"/>
              <w:right w:w="150" w:type="dxa"/>
            </w:tcMar>
          </w:tcPr>
          <w:p w14:paraId="626450A4" w14:textId="77777777" w:rsidR="00B32ABB" w:rsidRDefault="00000000">
            <w:pPr>
              <w:spacing w:after="0"/>
              <w:jc w:val="center"/>
            </w:pPr>
            <w:r>
              <w:rPr>
                <w:rFonts w:ascii="Times New Roman" w:hAnsi="Times New Roman"/>
                <w:b/>
                <w:color w:val="FFFFFF"/>
                <w:sz w:val="20"/>
              </w:rPr>
              <w:t>Design Decision</w:t>
            </w:r>
          </w:p>
        </w:tc>
        <w:tc>
          <w:tcPr>
            <w:tcW w:w="1728" w:type="dxa"/>
            <w:shd w:val="clear" w:color="auto" w:fill="1F497D"/>
            <w:tcMar>
              <w:top w:w="120" w:type="dxa"/>
              <w:left w:w="150" w:type="dxa"/>
              <w:bottom w:w="120" w:type="dxa"/>
              <w:right w:w="150" w:type="dxa"/>
            </w:tcMar>
          </w:tcPr>
          <w:p w14:paraId="3D769BFD" w14:textId="77777777" w:rsidR="00B32ABB" w:rsidRDefault="00000000">
            <w:pPr>
              <w:spacing w:after="0"/>
              <w:jc w:val="center"/>
            </w:pPr>
            <w:r>
              <w:rPr>
                <w:rFonts w:ascii="Times New Roman" w:hAnsi="Times New Roman"/>
                <w:b/>
                <w:color w:val="FFFFFF"/>
                <w:sz w:val="20"/>
              </w:rPr>
              <w:t>Alternative Considered</w:t>
            </w:r>
          </w:p>
        </w:tc>
        <w:tc>
          <w:tcPr>
            <w:tcW w:w="1872" w:type="dxa"/>
            <w:shd w:val="clear" w:color="auto" w:fill="1F497D"/>
            <w:tcMar>
              <w:top w:w="120" w:type="dxa"/>
              <w:left w:w="150" w:type="dxa"/>
              <w:bottom w:w="120" w:type="dxa"/>
              <w:right w:w="150" w:type="dxa"/>
            </w:tcMar>
          </w:tcPr>
          <w:p w14:paraId="0A4B0EC8" w14:textId="77777777" w:rsidR="00B32ABB" w:rsidRDefault="00000000">
            <w:pPr>
              <w:spacing w:after="0"/>
              <w:jc w:val="center"/>
            </w:pPr>
            <w:r>
              <w:rPr>
                <w:rFonts w:ascii="Times New Roman" w:hAnsi="Times New Roman"/>
                <w:b/>
                <w:color w:val="FFFFFF"/>
                <w:sz w:val="20"/>
              </w:rPr>
              <w:t>Engineering Benefit</w:t>
            </w:r>
          </w:p>
        </w:tc>
        <w:tc>
          <w:tcPr>
            <w:tcW w:w="1872" w:type="dxa"/>
            <w:shd w:val="clear" w:color="auto" w:fill="1F497D"/>
            <w:tcMar>
              <w:top w:w="120" w:type="dxa"/>
              <w:left w:w="150" w:type="dxa"/>
              <w:bottom w:w="120" w:type="dxa"/>
              <w:right w:w="150" w:type="dxa"/>
            </w:tcMar>
          </w:tcPr>
          <w:p w14:paraId="7C82C846" w14:textId="77777777" w:rsidR="00B32ABB" w:rsidRDefault="00000000">
            <w:pPr>
              <w:spacing w:after="0"/>
              <w:jc w:val="center"/>
            </w:pPr>
            <w:r>
              <w:rPr>
                <w:rFonts w:ascii="Times New Roman" w:hAnsi="Times New Roman"/>
                <w:b/>
                <w:color w:val="FFFFFF"/>
                <w:sz w:val="20"/>
              </w:rPr>
              <w:t>Engineering Disadvantage</w:t>
            </w:r>
          </w:p>
        </w:tc>
        <w:tc>
          <w:tcPr>
            <w:tcW w:w="2016" w:type="dxa"/>
            <w:shd w:val="clear" w:color="auto" w:fill="1F497D"/>
            <w:tcMar>
              <w:top w:w="120" w:type="dxa"/>
              <w:left w:w="150" w:type="dxa"/>
              <w:bottom w:w="120" w:type="dxa"/>
              <w:right w:w="150" w:type="dxa"/>
            </w:tcMar>
          </w:tcPr>
          <w:p w14:paraId="404A196B" w14:textId="77777777" w:rsidR="00B32ABB" w:rsidRDefault="00000000">
            <w:pPr>
              <w:spacing w:after="0"/>
              <w:jc w:val="center"/>
            </w:pPr>
            <w:r>
              <w:rPr>
                <w:rFonts w:ascii="Times New Roman" w:hAnsi="Times New Roman"/>
                <w:b/>
                <w:color w:val="FFFFFF"/>
                <w:sz w:val="20"/>
              </w:rPr>
              <w:t>Final Decision &amp; Rigorous Justification</w:t>
            </w:r>
          </w:p>
        </w:tc>
      </w:tr>
      <w:tr w:rsidR="00B32ABB" w14:paraId="06EBB5D7" w14:textId="77777777">
        <w:trPr>
          <w:jc w:val="center"/>
        </w:trPr>
        <w:tc>
          <w:tcPr>
            <w:tcW w:w="1728" w:type="dxa"/>
            <w:shd w:val="clear" w:color="auto" w:fill="FFFFFF"/>
            <w:tcMar>
              <w:top w:w="80" w:type="dxa"/>
              <w:left w:w="120" w:type="dxa"/>
              <w:bottom w:w="80" w:type="dxa"/>
              <w:right w:w="120" w:type="dxa"/>
            </w:tcMar>
          </w:tcPr>
          <w:p w14:paraId="14DD46E5" w14:textId="77777777" w:rsidR="00B32ABB" w:rsidRDefault="00000000">
            <w:pPr>
              <w:spacing w:after="0"/>
            </w:pPr>
            <w:r>
              <w:rPr>
                <w:rFonts w:ascii="Times New Roman" w:hAnsi="Times New Roman"/>
                <w:sz w:val="19"/>
              </w:rPr>
              <w:t>Imperative vs Declarative API</w:t>
            </w:r>
          </w:p>
        </w:tc>
        <w:tc>
          <w:tcPr>
            <w:tcW w:w="1728" w:type="dxa"/>
            <w:shd w:val="clear" w:color="auto" w:fill="FFFFFF"/>
            <w:tcMar>
              <w:top w:w="80" w:type="dxa"/>
              <w:left w:w="120" w:type="dxa"/>
              <w:bottom w:w="80" w:type="dxa"/>
              <w:right w:w="120" w:type="dxa"/>
            </w:tcMar>
          </w:tcPr>
          <w:p w14:paraId="07F576DE" w14:textId="77777777" w:rsidR="00B32ABB" w:rsidRDefault="00000000">
            <w:pPr>
              <w:spacing w:after="0"/>
            </w:pPr>
            <w:r>
              <w:rPr>
                <w:rFonts w:ascii="Times New Roman" w:hAnsi="Times New Roman"/>
                <w:sz w:val="19"/>
              </w:rPr>
              <w:t>Procedural Matplotlib API (plt.plot)</w:t>
            </w:r>
          </w:p>
        </w:tc>
        <w:tc>
          <w:tcPr>
            <w:tcW w:w="1872" w:type="dxa"/>
            <w:shd w:val="clear" w:color="auto" w:fill="FFFFFF"/>
            <w:tcMar>
              <w:top w:w="80" w:type="dxa"/>
              <w:left w:w="120" w:type="dxa"/>
              <w:bottom w:w="80" w:type="dxa"/>
              <w:right w:w="120" w:type="dxa"/>
            </w:tcMar>
          </w:tcPr>
          <w:p w14:paraId="6EDDD48C" w14:textId="77777777" w:rsidR="00B32ABB" w:rsidRDefault="00000000">
            <w:pPr>
              <w:spacing w:after="0"/>
            </w:pPr>
            <w:r>
              <w:rPr>
                <w:rFonts w:ascii="Times New Roman" w:hAnsi="Times New Roman"/>
                <w:sz w:val="19"/>
              </w:rPr>
              <w:t>Microscopic canvas control, independent artist manipulation.</w:t>
            </w:r>
          </w:p>
        </w:tc>
        <w:tc>
          <w:tcPr>
            <w:tcW w:w="1872" w:type="dxa"/>
            <w:shd w:val="clear" w:color="auto" w:fill="FFFFFF"/>
            <w:tcMar>
              <w:top w:w="80" w:type="dxa"/>
              <w:left w:w="120" w:type="dxa"/>
              <w:bottom w:w="80" w:type="dxa"/>
              <w:right w:w="120" w:type="dxa"/>
            </w:tcMar>
          </w:tcPr>
          <w:p w14:paraId="4F2FFE03" w14:textId="77777777" w:rsidR="00B32ABB" w:rsidRDefault="00000000">
            <w:pPr>
              <w:spacing w:after="0"/>
            </w:pPr>
            <w:r>
              <w:rPr>
                <w:rFonts w:ascii="Times New Roman" w:hAnsi="Times New Roman"/>
                <w:sz w:val="19"/>
              </w:rPr>
              <w:t>Excessive boilerplate code, manual data aggregation.</w:t>
            </w:r>
          </w:p>
        </w:tc>
        <w:tc>
          <w:tcPr>
            <w:tcW w:w="2016" w:type="dxa"/>
            <w:shd w:val="clear" w:color="auto" w:fill="FFFFFF"/>
            <w:tcMar>
              <w:top w:w="80" w:type="dxa"/>
              <w:left w:w="120" w:type="dxa"/>
              <w:bottom w:w="80" w:type="dxa"/>
              <w:right w:w="120" w:type="dxa"/>
            </w:tcMar>
          </w:tcPr>
          <w:p w14:paraId="7F309C5E" w14:textId="77777777" w:rsidR="00B32ABB" w:rsidRDefault="00000000">
            <w:pPr>
              <w:spacing w:after="0"/>
            </w:pPr>
            <w:r>
              <w:rPr>
                <w:rFonts w:ascii="Times New Roman" w:hAnsi="Times New Roman"/>
                <w:sz w:val="19"/>
              </w:rPr>
              <w:t>Adopt Seaborn for statistical figures; use Matplotlib OO API for fine canvas adjustments.</w:t>
            </w:r>
          </w:p>
        </w:tc>
      </w:tr>
      <w:tr w:rsidR="00B32ABB" w14:paraId="4CFAC93D" w14:textId="77777777">
        <w:trPr>
          <w:jc w:val="center"/>
        </w:trPr>
        <w:tc>
          <w:tcPr>
            <w:tcW w:w="1728" w:type="dxa"/>
            <w:shd w:val="clear" w:color="auto" w:fill="F2F5F9"/>
            <w:tcMar>
              <w:top w:w="80" w:type="dxa"/>
              <w:left w:w="120" w:type="dxa"/>
              <w:bottom w:w="80" w:type="dxa"/>
              <w:right w:w="120" w:type="dxa"/>
            </w:tcMar>
          </w:tcPr>
          <w:p w14:paraId="1BABBDF8" w14:textId="77777777" w:rsidR="00B32ABB" w:rsidRDefault="00000000">
            <w:pPr>
              <w:spacing w:after="0"/>
            </w:pPr>
            <w:r>
              <w:rPr>
                <w:rFonts w:ascii="Times New Roman" w:hAnsi="Times New Roman"/>
                <w:sz w:val="19"/>
              </w:rPr>
              <w:t>Automated vs Manual Legend Wiring</w:t>
            </w:r>
          </w:p>
        </w:tc>
        <w:tc>
          <w:tcPr>
            <w:tcW w:w="1728" w:type="dxa"/>
            <w:shd w:val="clear" w:color="auto" w:fill="F2F5F9"/>
            <w:tcMar>
              <w:top w:w="80" w:type="dxa"/>
              <w:left w:w="120" w:type="dxa"/>
              <w:bottom w:w="80" w:type="dxa"/>
              <w:right w:w="120" w:type="dxa"/>
            </w:tcMar>
          </w:tcPr>
          <w:p w14:paraId="26A383CD" w14:textId="77777777" w:rsidR="00B32ABB" w:rsidRDefault="00000000">
            <w:pPr>
              <w:spacing w:after="0"/>
            </w:pPr>
            <w:r>
              <w:rPr>
                <w:rFonts w:ascii="Times New Roman" w:hAnsi="Times New Roman"/>
                <w:sz w:val="19"/>
              </w:rPr>
              <w:t>Manual Matplotlib proxy artists</w:t>
            </w:r>
          </w:p>
        </w:tc>
        <w:tc>
          <w:tcPr>
            <w:tcW w:w="1872" w:type="dxa"/>
            <w:shd w:val="clear" w:color="auto" w:fill="F2F5F9"/>
            <w:tcMar>
              <w:top w:w="80" w:type="dxa"/>
              <w:left w:w="120" w:type="dxa"/>
              <w:bottom w:w="80" w:type="dxa"/>
              <w:right w:w="120" w:type="dxa"/>
            </w:tcMar>
          </w:tcPr>
          <w:p w14:paraId="6A04057E" w14:textId="77777777" w:rsidR="00B32ABB" w:rsidRDefault="00000000">
            <w:pPr>
              <w:spacing w:after="0"/>
            </w:pPr>
            <w:r>
              <w:rPr>
                <w:rFonts w:ascii="Times New Roman" w:hAnsi="Times New Roman"/>
                <w:sz w:val="19"/>
              </w:rPr>
              <w:t>Custom legend handles, bespoke text formatting.</w:t>
            </w:r>
          </w:p>
        </w:tc>
        <w:tc>
          <w:tcPr>
            <w:tcW w:w="1872" w:type="dxa"/>
            <w:shd w:val="clear" w:color="auto" w:fill="F2F5F9"/>
            <w:tcMar>
              <w:top w:w="80" w:type="dxa"/>
              <w:left w:w="120" w:type="dxa"/>
              <w:bottom w:w="80" w:type="dxa"/>
              <w:right w:w="120" w:type="dxa"/>
            </w:tcMar>
          </w:tcPr>
          <w:p w14:paraId="3753B18E" w14:textId="77777777" w:rsidR="00B32ABB" w:rsidRDefault="00000000">
            <w:pPr>
              <w:spacing w:after="0"/>
            </w:pPr>
            <w:r>
              <w:rPr>
                <w:rFonts w:ascii="Times New Roman" w:hAnsi="Times New Roman"/>
                <w:sz w:val="19"/>
              </w:rPr>
              <w:t>High code complexity, brittle when categories change.</w:t>
            </w:r>
          </w:p>
        </w:tc>
        <w:tc>
          <w:tcPr>
            <w:tcW w:w="2016" w:type="dxa"/>
            <w:shd w:val="clear" w:color="auto" w:fill="F2F5F9"/>
            <w:tcMar>
              <w:top w:w="80" w:type="dxa"/>
              <w:left w:w="120" w:type="dxa"/>
              <w:bottom w:w="80" w:type="dxa"/>
              <w:right w:w="120" w:type="dxa"/>
            </w:tcMar>
          </w:tcPr>
          <w:p w14:paraId="20CF54F4" w14:textId="77777777" w:rsidR="00B32ABB" w:rsidRDefault="00000000">
            <w:pPr>
              <w:spacing w:after="0"/>
            </w:pPr>
            <w:r>
              <w:rPr>
                <w:rFonts w:ascii="Times New Roman" w:hAnsi="Times New Roman"/>
                <w:sz w:val="19"/>
              </w:rPr>
              <w:t>Use Seaborn automated legend extraction, then adjust properties via Matplotlib ax.legend_.</w:t>
            </w:r>
          </w:p>
        </w:tc>
      </w:tr>
      <w:tr w:rsidR="00B32ABB" w14:paraId="08B6357F" w14:textId="77777777">
        <w:trPr>
          <w:jc w:val="center"/>
        </w:trPr>
        <w:tc>
          <w:tcPr>
            <w:tcW w:w="1728" w:type="dxa"/>
            <w:shd w:val="clear" w:color="auto" w:fill="FFFFFF"/>
            <w:tcMar>
              <w:top w:w="80" w:type="dxa"/>
              <w:left w:w="120" w:type="dxa"/>
              <w:bottom w:w="80" w:type="dxa"/>
              <w:right w:w="120" w:type="dxa"/>
            </w:tcMar>
          </w:tcPr>
          <w:p w14:paraId="4C0716A1" w14:textId="77777777" w:rsidR="00B32ABB" w:rsidRDefault="00000000">
            <w:pPr>
              <w:spacing w:after="0"/>
            </w:pPr>
            <w:r>
              <w:rPr>
                <w:rFonts w:ascii="Times New Roman" w:hAnsi="Times New Roman"/>
                <w:sz w:val="19"/>
              </w:rPr>
              <w:t>Statistical Resampling (Bootstrapping)</w:t>
            </w:r>
          </w:p>
        </w:tc>
        <w:tc>
          <w:tcPr>
            <w:tcW w:w="1728" w:type="dxa"/>
            <w:shd w:val="clear" w:color="auto" w:fill="FFFFFF"/>
            <w:tcMar>
              <w:top w:w="80" w:type="dxa"/>
              <w:left w:w="120" w:type="dxa"/>
              <w:bottom w:w="80" w:type="dxa"/>
              <w:right w:w="120" w:type="dxa"/>
            </w:tcMar>
          </w:tcPr>
          <w:p w14:paraId="46FC06CA" w14:textId="77777777" w:rsidR="00B32ABB" w:rsidRDefault="00000000">
            <w:pPr>
              <w:spacing w:after="0"/>
            </w:pPr>
            <w:r>
              <w:rPr>
                <w:rFonts w:ascii="Times New Roman" w:hAnsi="Times New Roman"/>
                <w:sz w:val="19"/>
              </w:rPr>
              <w:t>Parametric Gaussian confidence intervals</w:t>
            </w:r>
          </w:p>
        </w:tc>
        <w:tc>
          <w:tcPr>
            <w:tcW w:w="1872" w:type="dxa"/>
            <w:shd w:val="clear" w:color="auto" w:fill="FFFFFF"/>
            <w:tcMar>
              <w:top w:w="80" w:type="dxa"/>
              <w:left w:w="120" w:type="dxa"/>
              <w:bottom w:w="80" w:type="dxa"/>
              <w:right w:w="120" w:type="dxa"/>
            </w:tcMar>
          </w:tcPr>
          <w:p w14:paraId="4D9D473A" w14:textId="77777777" w:rsidR="00B32ABB" w:rsidRDefault="00000000">
            <w:pPr>
              <w:spacing w:after="0"/>
            </w:pPr>
            <w:r>
              <w:rPr>
                <w:rFonts w:ascii="Times New Roman" w:hAnsi="Times New Roman"/>
                <w:sz w:val="19"/>
              </w:rPr>
              <w:t>Deterministic runtime, near-zero CPU calculation overhead.</w:t>
            </w:r>
          </w:p>
        </w:tc>
        <w:tc>
          <w:tcPr>
            <w:tcW w:w="1872" w:type="dxa"/>
            <w:shd w:val="clear" w:color="auto" w:fill="FFFFFF"/>
            <w:tcMar>
              <w:top w:w="80" w:type="dxa"/>
              <w:left w:w="120" w:type="dxa"/>
              <w:bottom w:w="80" w:type="dxa"/>
              <w:right w:w="120" w:type="dxa"/>
            </w:tcMar>
          </w:tcPr>
          <w:p w14:paraId="25C25FBA" w14:textId="77777777" w:rsidR="00B32ABB" w:rsidRDefault="00000000">
            <w:pPr>
              <w:spacing w:after="0"/>
            </w:pPr>
            <w:r>
              <w:rPr>
                <w:rFonts w:ascii="Times New Roman" w:hAnsi="Times New Roman"/>
                <w:sz w:val="19"/>
              </w:rPr>
              <w:t>Assumes normality, vulnerable to heavily skewed distributions.</w:t>
            </w:r>
          </w:p>
        </w:tc>
        <w:tc>
          <w:tcPr>
            <w:tcW w:w="2016" w:type="dxa"/>
            <w:shd w:val="clear" w:color="auto" w:fill="FFFFFF"/>
            <w:tcMar>
              <w:top w:w="80" w:type="dxa"/>
              <w:left w:w="120" w:type="dxa"/>
              <w:bottom w:w="80" w:type="dxa"/>
              <w:right w:w="120" w:type="dxa"/>
            </w:tcMar>
          </w:tcPr>
          <w:p w14:paraId="2CDF2C60" w14:textId="77777777" w:rsidR="00B32ABB" w:rsidRDefault="00000000">
            <w:pPr>
              <w:spacing w:after="0"/>
              <w:jc w:val="center"/>
            </w:pPr>
            <w:r>
              <w:rPr>
                <w:rFonts w:ascii="Times New Roman" w:hAnsi="Times New Roman"/>
                <w:sz w:val="19"/>
              </w:rPr>
              <w:t>Retain Seaborn 95% bootstrap CI for robust non-parametric confidence estimation.</w:t>
            </w:r>
          </w:p>
        </w:tc>
      </w:tr>
      <w:tr w:rsidR="00B32ABB" w14:paraId="3249FB7A" w14:textId="77777777">
        <w:trPr>
          <w:jc w:val="center"/>
        </w:trPr>
        <w:tc>
          <w:tcPr>
            <w:tcW w:w="1728" w:type="dxa"/>
            <w:shd w:val="clear" w:color="auto" w:fill="F2F5F9"/>
            <w:tcMar>
              <w:top w:w="80" w:type="dxa"/>
              <w:left w:w="120" w:type="dxa"/>
              <w:bottom w:w="80" w:type="dxa"/>
              <w:right w:w="120" w:type="dxa"/>
            </w:tcMar>
          </w:tcPr>
          <w:p w14:paraId="512EFBB6" w14:textId="77777777" w:rsidR="00B32ABB" w:rsidRDefault="00000000">
            <w:pPr>
              <w:spacing w:after="0"/>
            </w:pPr>
            <w:r>
              <w:rPr>
                <w:rFonts w:ascii="Times New Roman" w:hAnsi="Times New Roman"/>
                <w:sz w:val="19"/>
              </w:rPr>
              <w:t>Color Palette Selection</w:t>
            </w:r>
          </w:p>
        </w:tc>
        <w:tc>
          <w:tcPr>
            <w:tcW w:w="1728" w:type="dxa"/>
            <w:shd w:val="clear" w:color="auto" w:fill="F2F5F9"/>
            <w:tcMar>
              <w:top w:w="80" w:type="dxa"/>
              <w:left w:w="120" w:type="dxa"/>
              <w:bottom w:w="80" w:type="dxa"/>
              <w:right w:w="120" w:type="dxa"/>
            </w:tcMar>
          </w:tcPr>
          <w:p w14:paraId="127B6643" w14:textId="77777777" w:rsidR="00B32ABB" w:rsidRDefault="00000000">
            <w:pPr>
              <w:spacing w:after="0"/>
            </w:pPr>
            <w:r>
              <w:rPr>
                <w:rFonts w:ascii="Times New Roman" w:hAnsi="Times New Roman"/>
                <w:sz w:val="19"/>
              </w:rPr>
              <w:t>Rainbow / Jet colormaps</w:t>
            </w:r>
          </w:p>
        </w:tc>
        <w:tc>
          <w:tcPr>
            <w:tcW w:w="1872" w:type="dxa"/>
            <w:shd w:val="clear" w:color="auto" w:fill="F2F5F9"/>
            <w:tcMar>
              <w:top w:w="80" w:type="dxa"/>
              <w:left w:w="120" w:type="dxa"/>
              <w:bottom w:w="80" w:type="dxa"/>
              <w:right w:w="120" w:type="dxa"/>
            </w:tcMar>
          </w:tcPr>
          <w:p w14:paraId="230ED675" w14:textId="77777777" w:rsidR="00B32ABB" w:rsidRDefault="00000000">
            <w:pPr>
              <w:spacing w:after="0"/>
            </w:pPr>
            <w:r>
              <w:rPr>
                <w:rFonts w:ascii="Times New Roman" w:hAnsi="Times New Roman"/>
                <w:sz w:val="19"/>
              </w:rPr>
              <w:t>High perceptual contrast across broad hues.</w:t>
            </w:r>
          </w:p>
        </w:tc>
        <w:tc>
          <w:tcPr>
            <w:tcW w:w="1872" w:type="dxa"/>
            <w:shd w:val="clear" w:color="auto" w:fill="F2F5F9"/>
            <w:tcMar>
              <w:top w:w="80" w:type="dxa"/>
              <w:left w:w="120" w:type="dxa"/>
              <w:bottom w:w="80" w:type="dxa"/>
              <w:right w:w="120" w:type="dxa"/>
            </w:tcMar>
          </w:tcPr>
          <w:p w14:paraId="0B46103D" w14:textId="77777777" w:rsidR="00B32ABB" w:rsidRDefault="00000000">
            <w:pPr>
              <w:spacing w:after="0"/>
            </w:pPr>
            <w:r>
              <w:rPr>
                <w:rFonts w:ascii="Times New Roman" w:hAnsi="Times New Roman"/>
                <w:sz w:val="19"/>
              </w:rPr>
              <w:t>Severe visual distortion, non-linear luminance, inaccessible to colorblind users.</w:t>
            </w:r>
          </w:p>
        </w:tc>
        <w:tc>
          <w:tcPr>
            <w:tcW w:w="2016" w:type="dxa"/>
            <w:shd w:val="clear" w:color="auto" w:fill="F2F5F9"/>
            <w:tcMar>
              <w:top w:w="80" w:type="dxa"/>
              <w:left w:w="120" w:type="dxa"/>
              <w:bottom w:w="80" w:type="dxa"/>
              <w:right w:w="120" w:type="dxa"/>
            </w:tcMar>
          </w:tcPr>
          <w:p w14:paraId="19E99D73" w14:textId="77777777" w:rsidR="00B32ABB" w:rsidRDefault="00000000">
            <w:pPr>
              <w:spacing w:after="0"/>
            </w:pPr>
            <w:r>
              <w:rPr>
                <w:rFonts w:ascii="Times New Roman" w:hAnsi="Times New Roman"/>
                <w:sz w:val="19"/>
              </w:rPr>
              <w:t>Mandate perceptually uniform and WCAG-compliant palettes ('coolwarm', 'Set2', 'muted').</w:t>
            </w:r>
          </w:p>
        </w:tc>
      </w:tr>
      <w:tr w:rsidR="00B32ABB" w14:paraId="0F48C721" w14:textId="77777777">
        <w:trPr>
          <w:jc w:val="center"/>
        </w:trPr>
        <w:tc>
          <w:tcPr>
            <w:tcW w:w="1728" w:type="dxa"/>
            <w:shd w:val="clear" w:color="auto" w:fill="FFFFFF"/>
            <w:tcMar>
              <w:top w:w="80" w:type="dxa"/>
              <w:left w:w="120" w:type="dxa"/>
              <w:bottom w:w="80" w:type="dxa"/>
              <w:right w:w="120" w:type="dxa"/>
            </w:tcMar>
          </w:tcPr>
          <w:p w14:paraId="5B4141B9" w14:textId="77777777" w:rsidR="00B32ABB" w:rsidRDefault="00000000">
            <w:pPr>
              <w:spacing w:after="0"/>
            </w:pPr>
            <w:r>
              <w:rPr>
                <w:rFonts w:ascii="Times New Roman" w:hAnsi="Times New Roman"/>
                <w:sz w:val="19"/>
              </w:rPr>
              <w:t>Raster Output Resolution (DPI)</w:t>
            </w:r>
          </w:p>
        </w:tc>
        <w:tc>
          <w:tcPr>
            <w:tcW w:w="1728" w:type="dxa"/>
            <w:shd w:val="clear" w:color="auto" w:fill="FFFFFF"/>
            <w:tcMar>
              <w:top w:w="80" w:type="dxa"/>
              <w:left w:w="120" w:type="dxa"/>
              <w:bottom w:w="80" w:type="dxa"/>
              <w:right w:w="120" w:type="dxa"/>
            </w:tcMar>
          </w:tcPr>
          <w:p w14:paraId="71833E34" w14:textId="77777777" w:rsidR="00B32ABB" w:rsidRDefault="00000000">
            <w:pPr>
              <w:spacing w:after="0"/>
            </w:pPr>
            <w:r>
              <w:rPr>
                <w:rFonts w:ascii="Times New Roman" w:hAnsi="Times New Roman"/>
                <w:sz w:val="19"/>
              </w:rPr>
              <w:t>72 DPI screen resolution</w:t>
            </w:r>
          </w:p>
        </w:tc>
        <w:tc>
          <w:tcPr>
            <w:tcW w:w="1872" w:type="dxa"/>
            <w:shd w:val="clear" w:color="auto" w:fill="FFFFFF"/>
            <w:tcMar>
              <w:top w:w="80" w:type="dxa"/>
              <w:left w:w="120" w:type="dxa"/>
              <w:bottom w:w="80" w:type="dxa"/>
              <w:right w:w="120" w:type="dxa"/>
            </w:tcMar>
          </w:tcPr>
          <w:p w14:paraId="52F65596" w14:textId="77777777" w:rsidR="00B32ABB" w:rsidRDefault="00000000">
            <w:pPr>
              <w:spacing w:after="0"/>
            </w:pPr>
            <w:r>
              <w:rPr>
                <w:rFonts w:ascii="Times New Roman" w:hAnsi="Times New Roman"/>
                <w:sz w:val="19"/>
              </w:rPr>
              <w:t>Minimal disk footprint (&lt;50 kB), instantaneous file writing.</w:t>
            </w:r>
          </w:p>
        </w:tc>
        <w:tc>
          <w:tcPr>
            <w:tcW w:w="1872" w:type="dxa"/>
            <w:shd w:val="clear" w:color="auto" w:fill="FFFFFF"/>
            <w:tcMar>
              <w:top w:w="80" w:type="dxa"/>
              <w:left w:w="120" w:type="dxa"/>
              <w:bottom w:w="80" w:type="dxa"/>
              <w:right w:w="120" w:type="dxa"/>
            </w:tcMar>
          </w:tcPr>
          <w:p w14:paraId="4F3E4FB5" w14:textId="77777777" w:rsidR="00B32ABB" w:rsidRDefault="00000000">
            <w:pPr>
              <w:spacing w:after="0"/>
            </w:pPr>
            <w:r>
              <w:rPr>
                <w:rFonts w:ascii="Times New Roman" w:hAnsi="Times New Roman"/>
                <w:sz w:val="19"/>
              </w:rPr>
              <w:t>Pixelated artifacts, unreadable text on publication print/zoom.</w:t>
            </w:r>
          </w:p>
        </w:tc>
        <w:tc>
          <w:tcPr>
            <w:tcW w:w="2016" w:type="dxa"/>
            <w:shd w:val="clear" w:color="auto" w:fill="FFFFFF"/>
            <w:tcMar>
              <w:top w:w="80" w:type="dxa"/>
              <w:left w:w="120" w:type="dxa"/>
              <w:bottom w:w="80" w:type="dxa"/>
              <w:right w:w="120" w:type="dxa"/>
            </w:tcMar>
          </w:tcPr>
          <w:p w14:paraId="2484A208" w14:textId="77777777" w:rsidR="00B32ABB" w:rsidRDefault="00000000">
            <w:pPr>
              <w:spacing w:after="0"/>
            </w:pPr>
            <w:r>
              <w:rPr>
                <w:rFonts w:ascii="Times New Roman" w:hAnsi="Times New Roman"/>
                <w:sz w:val="19"/>
              </w:rPr>
              <w:t>Standardize on 300 DPI PNG rasterization for publication-grade artifact export.</w:t>
            </w:r>
          </w:p>
        </w:tc>
      </w:tr>
    </w:tbl>
    <w:p w14:paraId="760BF5A2" w14:textId="77777777" w:rsidR="00B32ABB" w:rsidRDefault="00B32ABB">
      <w:pPr>
        <w:spacing w:after="120"/>
      </w:pPr>
    </w:p>
    <w:p w14:paraId="43DB2DFB" w14:textId="77777777" w:rsidR="00B32ABB" w:rsidRDefault="00000000">
      <w:pPr>
        <w:keepNext/>
        <w:spacing w:before="200" w:after="80"/>
      </w:pPr>
      <w:r>
        <w:rPr>
          <w:rFonts w:ascii="Times New Roman" w:hAnsi="Times New Roman"/>
          <w:b/>
          <w:color w:val="1F497D"/>
          <w:sz w:val="26"/>
        </w:rPr>
        <w:t>3.7 Sustainability, Ethics, Health &amp; Safety, and Risk Register</w:t>
      </w:r>
    </w:p>
    <w:p w14:paraId="4A7FBFD6" w14:textId="77777777" w:rsidR="00B32ABB" w:rsidRDefault="00000000">
      <w:pPr>
        <w:keepNext/>
        <w:spacing w:before="80" w:after="160"/>
        <w:jc w:val="center"/>
      </w:pPr>
      <w:r>
        <w:rPr>
          <w:rFonts w:ascii="Times New Roman" w:hAnsi="Times New Roman"/>
          <w:b/>
          <w:i/>
          <w:color w:val="1F497D"/>
          <w:sz w:val="20"/>
        </w:rPr>
        <w:t>Table 3.7: Multi-Domain Sustainability, Ethics, Health &amp; Safety Considerations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970"/>
        <w:gridCol w:w="2117"/>
        <w:gridCol w:w="2508"/>
        <w:gridCol w:w="2374"/>
      </w:tblGrid>
      <w:tr w:rsidR="00B32ABB" w14:paraId="063F7EC6" w14:textId="77777777">
        <w:trPr>
          <w:jc w:val="center"/>
        </w:trPr>
        <w:tc>
          <w:tcPr>
            <w:tcW w:w="2016" w:type="dxa"/>
            <w:shd w:val="clear" w:color="auto" w:fill="1F497D"/>
            <w:tcMar>
              <w:top w:w="120" w:type="dxa"/>
              <w:left w:w="150" w:type="dxa"/>
              <w:bottom w:w="120" w:type="dxa"/>
              <w:right w:w="150" w:type="dxa"/>
            </w:tcMar>
          </w:tcPr>
          <w:p w14:paraId="21EF63CA" w14:textId="77777777" w:rsidR="00B32ABB" w:rsidRDefault="00000000">
            <w:pPr>
              <w:spacing w:after="0"/>
              <w:jc w:val="center"/>
            </w:pPr>
            <w:r>
              <w:rPr>
                <w:rFonts w:ascii="Times New Roman" w:hAnsi="Times New Roman"/>
                <w:b/>
                <w:color w:val="FFFFFF"/>
                <w:sz w:val="20"/>
              </w:rPr>
              <w:t>Engineering Domain</w:t>
            </w:r>
          </w:p>
        </w:tc>
        <w:tc>
          <w:tcPr>
            <w:tcW w:w="2160" w:type="dxa"/>
            <w:shd w:val="clear" w:color="auto" w:fill="1F497D"/>
            <w:tcMar>
              <w:top w:w="120" w:type="dxa"/>
              <w:left w:w="150" w:type="dxa"/>
              <w:bottom w:w="120" w:type="dxa"/>
              <w:right w:w="150" w:type="dxa"/>
            </w:tcMar>
          </w:tcPr>
          <w:p w14:paraId="77D3F733" w14:textId="77777777" w:rsidR="00B32ABB" w:rsidRDefault="00000000">
            <w:pPr>
              <w:spacing w:after="0"/>
              <w:jc w:val="center"/>
            </w:pPr>
            <w:r>
              <w:rPr>
                <w:rFonts w:ascii="Times New Roman" w:hAnsi="Times New Roman"/>
                <w:b/>
                <w:color w:val="FFFFFF"/>
                <w:sz w:val="20"/>
              </w:rPr>
              <w:t>Core Consideration</w:t>
            </w:r>
          </w:p>
        </w:tc>
        <w:tc>
          <w:tcPr>
            <w:tcW w:w="2592" w:type="dxa"/>
            <w:shd w:val="clear" w:color="auto" w:fill="1F497D"/>
            <w:tcMar>
              <w:top w:w="120" w:type="dxa"/>
              <w:left w:w="150" w:type="dxa"/>
              <w:bottom w:w="120" w:type="dxa"/>
              <w:right w:w="150" w:type="dxa"/>
            </w:tcMar>
          </w:tcPr>
          <w:p w14:paraId="19BF4FEC" w14:textId="77777777" w:rsidR="00B32ABB" w:rsidRDefault="00000000">
            <w:pPr>
              <w:spacing w:after="0"/>
              <w:jc w:val="center"/>
            </w:pPr>
            <w:r>
              <w:rPr>
                <w:rFonts w:ascii="Times New Roman" w:hAnsi="Times New Roman"/>
                <w:b/>
                <w:color w:val="FFFFFF"/>
                <w:sz w:val="20"/>
              </w:rPr>
              <w:t>Empirical Evidence Evaluated</w:t>
            </w:r>
          </w:p>
        </w:tc>
        <w:tc>
          <w:tcPr>
            <w:tcW w:w="2448" w:type="dxa"/>
            <w:shd w:val="clear" w:color="auto" w:fill="1F497D"/>
            <w:tcMar>
              <w:top w:w="120" w:type="dxa"/>
              <w:left w:w="150" w:type="dxa"/>
              <w:bottom w:w="120" w:type="dxa"/>
              <w:right w:w="150" w:type="dxa"/>
            </w:tcMar>
          </w:tcPr>
          <w:p w14:paraId="5B69D5E4" w14:textId="77777777" w:rsidR="00B32ABB" w:rsidRDefault="00000000">
            <w:pPr>
              <w:spacing w:after="0"/>
              <w:jc w:val="center"/>
            </w:pPr>
            <w:r>
              <w:rPr>
                <w:rFonts w:ascii="Times New Roman" w:hAnsi="Times New Roman"/>
                <w:b/>
                <w:color w:val="FFFFFF"/>
                <w:sz w:val="20"/>
              </w:rPr>
              <w:t>Concrete Impact on Final System Decision</w:t>
            </w:r>
          </w:p>
        </w:tc>
      </w:tr>
      <w:tr w:rsidR="00B32ABB" w14:paraId="77C235F8" w14:textId="77777777">
        <w:trPr>
          <w:jc w:val="center"/>
        </w:trPr>
        <w:tc>
          <w:tcPr>
            <w:tcW w:w="2016" w:type="dxa"/>
            <w:shd w:val="clear" w:color="auto" w:fill="FFFFFF"/>
            <w:tcMar>
              <w:top w:w="80" w:type="dxa"/>
              <w:left w:w="120" w:type="dxa"/>
              <w:bottom w:w="80" w:type="dxa"/>
              <w:right w:w="120" w:type="dxa"/>
            </w:tcMar>
          </w:tcPr>
          <w:p w14:paraId="4CEF1778" w14:textId="77777777" w:rsidR="00B32ABB" w:rsidRDefault="00000000">
            <w:pPr>
              <w:spacing w:after="0"/>
            </w:pPr>
            <w:r>
              <w:rPr>
                <w:rFonts w:ascii="Times New Roman" w:hAnsi="Times New Roman"/>
                <w:sz w:val="19"/>
              </w:rPr>
              <w:t>Sustainability &amp; Green Computing</w:t>
            </w:r>
          </w:p>
        </w:tc>
        <w:tc>
          <w:tcPr>
            <w:tcW w:w="2160" w:type="dxa"/>
            <w:shd w:val="clear" w:color="auto" w:fill="FFFFFF"/>
            <w:tcMar>
              <w:top w:w="80" w:type="dxa"/>
              <w:left w:w="120" w:type="dxa"/>
              <w:bottom w:w="80" w:type="dxa"/>
              <w:right w:w="120" w:type="dxa"/>
            </w:tcMar>
          </w:tcPr>
          <w:p w14:paraId="0B643083" w14:textId="77777777" w:rsidR="00B32ABB" w:rsidRDefault="00000000">
            <w:pPr>
              <w:spacing w:after="0"/>
            </w:pPr>
            <w:r>
              <w:rPr>
                <w:rFonts w:ascii="Times New Roman" w:hAnsi="Times New Roman"/>
                <w:sz w:val="19"/>
              </w:rPr>
              <w:t>Computational energy efficiency and carbon footprint in recurring batch analytics.</w:t>
            </w:r>
          </w:p>
        </w:tc>
        <w:tc>
          <w:tcPr>
            <w:tcW w:w="2592" w:type="dxa"/>
            <w:shd w:val="clear" w:color="auto" w:fill="FFFFFF"/>
            <w:tcMar>
              <w:top w:w="80" w:type="dxa"/>
              <w:left w:w="120" w:type="dxa"/>
              <w:bottom w:w="80" w:type="dxa"/>
              <w:right w:w="120" w:type="dxa"/>
            </w:tcMar>
          </w:tcPr>
          <w:p w14:paraId="1DA5C3DF" w14:textId="77777777" w:rsidR="00B32ABB" w:rsidRDefault="00000000">
            <w:pPr>
              <w:spacing w:after="0"/>
              <w:jc w:val="center"/>
            </w:pPr>
            <w:r>
              <w:rPr>
                <w:rFonts w:ascii="Times New Roman" w:hAnsi="Times New Roman"/>
                <w:sz w:val="19"/>
              </w:rPr>
              <w:t>Profiled execution CPU cycles and memory footprint. Seaborn requires ~15% higher initial CPU cycles due to statistical bootstrapping, but reduces developer screen time and code maintenance overhead by 58%.</w:t>
            </w:r>
          </w:p>
        </w:tc>
        <w:tc>
          <w:tcPr>
            <w:tcW w:w="2448" w:type="dxa"/>
            <w:shd w:val="clear" w:color="auto" w:fill="FFFFFF"/>
            <w:tcMar>
              <w:top w:w="80" w:type="dxa"/>
              <w:left w:w="120" w:type="dxa"/>
              <w:bottom w:w="80" w:type="dxa"/>
              <w:right w:w="120" w:type="dxa"/>
            </w:tcMar>
          </w:tcPr>
          <w:p w14:paraId="7B57F0EA" w14:textId="77777777" w:rsidR="00B32ABB" w:rsidRDefault="00000000">
            <w:pPr>
              <w:spacing w:after="0"/>
            </w:pPr>
            <w:r>
              <w:rPr>
                <w:rFonts w:ascii="Times New Roman" w:hAnsi="Times New Roman"/>
                <w:sz w:val="19"/>
              </w:rPr>
              <w:t>Optimized execution loops, eliminated redundant rendering passes, and implemented memory garbage collection (plt.close(fig)) after every export.</w:t>
            </w:r>
          </w:p>
        </w:tc>
      </w:tr>
      <w:tr w:rsidR="00B32ABB" w14:paraId="7912597D" w14:textId="77777777">
        <w:trPr>
          <w:jc w:val="center"/>
        </w:trPr>
        <w:tc>
          <w:tcPr>
            <w:tcW w:w="2016" w:type="dxa"/>
            <w:shd w:val="clear" w:color="auto" w:fill="F2F5F9"/>
            <w:tcMar>
              <w:top w:w="80" w:type="dxa"/>
              <w:left w:w="120" w:type="dxa"/>
              <w:bottom w:w="80" w:type="dxa"/>
              <w:right w:w="120" w:type="dxa"/>
            </w:tcMar>
          </w:tcPr>
          <w:p w14:paraId="709D59C3" w14:textId="77777777" w:rsidR="00B32ABB" w:rsidRDefault="00000000">
            <w:pPr>
              <w:spacing w:after="0"/>
            </w:pPr>
            <w:r>
              <w:rPr>
                <w:rFonts w:ascii="Times New Roman" w:hAnsi="Times New Roman"/>
                <w:sz w:val="19"/>
              </w:rPr>
              <w:lastRenderedPageBreak/>
              <w:t>Ethics &amp; Academic Integrity</w:t>
            </w:r>
          </w:p>
        </w:tc>
        <w:tc>
          <w:tcPr>
            <w:tcW w:w="2160" w:type="dxa"/>
            <w:shd w:val="clear" w:color="auto" w:fill="F2F5F9"/>
            <w:tcMar>
              <w:top w:w="80" w:type="dxa"/>
              <w:left w:w="120" w:type="dxa"/>
              <w:bottom w:w="80" w:type="dxa"/>
              <w:right w:w="120" w:type="dxa"/>
            </w:tcMar>
          </w:tcPr>
          <w:p w14:paraId="5F89729E" w14:textId="77777777" w:rsidR="00B32ABB" w:rsidRDefault="00000000">
            <w:pPr>
              <w:spacing w:after="0"/>
            </w:pPr>
            <w:r>
              <w:rPr>
                <w:rFonts w:ascii="Times New Roman" w:hAnsi="Times New Roman"/>
                <w:sz w:val="19"/>
              </w:rPr>
              <w:t>Prevention of data fabrication, selective cropping, and deceptive graphical distortion.</w:t>
            </w:r>
          </w:p>
        </w:tc>
        <w:tc>
          <w:tcPr>
            <w:tcW w:w="2592" w:type="dxa"/>
            <w:shd w:val="clear" w:color="auto" w:fill="F2F5F9"/>
            <w:tcMar>
              <w:top w:w="80" w:type="dxa"/>
              <w:left w:w="120" w:type="dxa"/>
              <w:bottom w:w="80" w:type="dxa"/>
              <w:right w:w="120" w:type="dxa"/>
            </w:tcMar>
          </w:tcPr>
          <w:p w14:paraId="36FEFD14" w14:textId="77777777" w:rsidR="00B32ABB" w:rsidRDefault="00000000">
            <w:pPr>
              <w:spacing w:after="0"/>
            </w:pPr>
            <w:r>
              <w:rPr>
                <w:rFonts w:ascii="Times New Roman" w:hAnsi="Times New Roman"/>
                <w:sz w:val="19"/>
              </w:rPr>
              <w:t>Evaluated axis scaling, baseline zero-anchoring for bar charts, and unbiased outlier presentation in box plots to eliminate truncation deception.</w:t>
            </w:r>
          </w:p>
        </w:tc>
        <w:tc>
          <w:tcPr>
            <w:tcW w:w="2448" w:type="dxa"/>
            <w:shd w:val="clear" w:color="auto" w:fill="F2F5F9"/>
            <w:tcMar>
              <w:top w:w="80" w:type="dxa"/>
              <w:left w:w="120" w:type="dxa"/>
              <w:bottom w:w="80" w:type="dxa"/>
              <w:right w:w="120" w:type="dxa"/>
            </w:tcMar>
          </w:tcPr>
          <w:p w14:paraId="6F3FAE65" w14:textId="77777777" w:rsidR="00B32ABB" w:rsidRDefault="00000000">
            <w:pPr>
              <w:spacing w:after="0"/>
            </w:pPr>
            <w:r>
              <w:rPr>
                <w:rFonts w:ascii="Times New Roman" w:hAnsi="Times New Roman"/>
                <w:sz w:val="19"/>
              </w:rPr>
              <w:t>Mandated that bar charts must originate at zero, histograms must declare exact sample size (N=244), and all outliers must be visually represented.</w:t>
            </w:r>
          </w:p>
        </w:tc>
      </w:tr>
      <w:tr w:rsidR="00B32ABB" w14:paraId="4A65ABD5" w14:textId="77777777">
        <w:trPr>
          <w:jc w:val="center"/>
        </w:trPr>
        <w:tc>
          <w:tcPr>
            <w:tcW w:w="2016" w:type="dxa"/>
            <w:shd w:val="clear" w:color="auto" w:fill="FFFFFF"/>
            <w:tcMar>
              <w:top w:w="80" w:type="dxa"/>
              <w:left w:w="120" w:type="dxa"/>
              <w:bottom w:w="80" w:type="dxa"/>
              <w:right w:w="120" w:type="dxa"/>
            </w:tcMar>
          </w:tcPr>
          <w:p w14:paraId="500019E7" w14:textId="77777777" w:rsidR="00B32ABB" w:rsidRDefault="00000000">
            <w:pPr>
              <w:spacing w:after="0"/>
            </w:pPr>
            <w:r>
              <w:rPr>
                <w:rFonts w:ascii="Times New Roman" w:hAnsi="Times New Roman"/>
                <w:sz w:val="19"/>
              </w:rPr>
              <w:t>Health &amp; Safety (Visual Ergonomics)</w:t>
            </w:r>
          </w:p>
        </w:tc>
        <w:tc>
          <w:tcPr>
            <w:tcW w:w="2160" w:type="dxa"/>
            <w:shd w:val="clear" w:color="auto" w:fill="FFFFFF"/>
            <w:tcMar>
              <w:top w:w="80" w:type="dxa"/>
              <w:left w:w="120" w:type="dxa"/>
              <w:bottom w:w="80" w:type="dxa"/>
              <w:right w:w="120" w:type="dxa"/>
            </w:tcMar>
          </w:tcPr>
          <w:p w14:paraId="2EEE98BF" w14:textId="77777777" w:rsidR="00B32ABB" w:rsidRDefault="00000000">
            <w:pPr>
              <w:spacing w:after="0"/>
            </w:pPr>
            <w:r>
              <w:rPr>
                <w:rFonts w:ascii="Times New Roman" w:hAnsi="Times New Roman"/>
                <w:sz w:val="19"/>
              </w:rPr>
              <w:t>Minimizing ocular fatigue, visual confusion, and cognitive overload for analysts.</w:t>
            </w:r>
          </w:p>
        </w:tc>
        <w:tc>
          <w:tcPr>
            <w:tcW w:w="2592" w:type="dxa"/>
            <w:shd w:val="clear" w:color="auto" w:fill="FFFFFF"/>
            <w:tcMar>
              <w:top w:w="80" w:type="dxa"/>
              <w:left w:w="120" w:type="dxa"/>
              <w:bottom w:w="80" w:type="dxa"/>
              <w:right w:w="120" w:type="dxa"/>
            </w:tcMar>
          </w:tcPr>
          <w:p w14:paraId="1266AB76" w14:textId="77777777" w:rsidR="00B32ABB" w:rsidRDefault="00000000">
            <w:pPr>
              <w:spacing w:after="0"/>
            </w:pPr>
            <w:r>
              <w:rPr>
                <w:rFonts w:ascii="Times New Roman" w:hAnsi="Times New Roman"/>
                <w:sz w:val="19"/>
              </w:rPr>
              <w:t>Analyzed typographic hierarchy, font sizes (10-14 pt), and WCAG 2.1 contrast ratios against white/dark backgrounds.</w:t>
            </w:r>
          </w:p>
        </w:tc>
        <w:tc>
          <w:tcPr>
            <w:tcW w:w="2448" w:type="dxa"/>
            <w:shd w:val="clear" w:color="auto" w:fill="FFFFFF"/>
            <w:tcMar>
              <w:top w:w="80" w:type="dxa"/>
              <w:left w:w="120" w:type="dxa"/>
              <w:bottom w:w="80" w:type="dxa"/>
              <w:right w:w="120" w:type="dxa"/>
            </w:tcMar>
          </w:tcPr>
          <w:p w14:paraId="07CC79B4" w14:textId="77777777" w:rsidR="00B32ABB" w:rsidRDefault="00000000">
            <w:pPr>
              <w:spacing w:after="0"/>
            </w:pPr>
            <w:r>
              <w:rPr>
                <w:rFonts w:ascii="Times New Roman" w:hAnsi="Times New Roman"/>
                <w:sz w:val="19"/>
              </w:rPr>
              <w:t>Enforced minimum 4.5:1 text contrast, muted background gridlines (alpha=0.5), and legible sans-serif typography across all figures.</w:t>
            </w:r>
          </w:p>
        </w:tc>
      </w:tr>
      <w:tr w:rsidR="00B32ABB" w14:paraId="60569A15" w14:textId="77777777">
        <w:trPr>
          <w:jc w:val="center"/>
        </w:trPr>
        <w:tc>
          <w:tcPr>
            <w:tcW w:w="2016" w:type="dxa"/>
            <w:shd w:val="clear" w:color="auto" w:fill="F2F5F9"/>
            <w:tcMar>
              <w:top w:w="80" w:type="dxa"/>
              <w:left w:w="120" w:type="dxa"/>
              <w:bottom w:w="80" w:type="dxa"/>
              <w:right w:w="120" w:type="dxa"/>
            </w:tcMar>
          </w:tcPr>
          <w:p w14:paraId="397DE21F" w14:textId="77777777" w:rsidR="00B32ABB" w:rsidRDefault="00000000">
            <w:pPr>
              <w:spacing w:after="0"/>
            </w:pPr>
            <w:r>
              <w:rPr>
                <w:rFonts w:ascii="Times New Roman" w:hAnsi="Times New Roman"/>
                <w:sz w:val="19"/>
              </w:rPr>
              <w:t>Security &amp; Data Governance</w:t>
            </w:r>
          </w:p>
        </w:tc>
        <w:tc>
          <w:tcPr>
            <w:tcW w:w="2160" w:type="dxa"/>
            <w:shd w:val="clear" w:color="auto" w:fill="F2F5F9"/>
            <w:tcMar>
              <w:top w:w="80" w:type="dxa"/>
              <w:left w:w="120" w:type="dxa"/>
              <w:bottom w:w="80" w:type="dxa"/>
              <w:right w:w="120" w:type="dxa"/>
            </w:tcMar>
          </w:tcPr>
          <w:p w14:paraId="2D588DA3" w14:textId="77777777" w:rsidR="00B32ABB" w:rsidRDefault="00000000">
            <w:pPr>
              <w:spacing w:after="0"/>
            </w:pPr>
            <w:r>
              <w:rPr>
                <w:rFonts w:ascii="Times New Roman" w:hAnsi="Times New Roman"/>
                <w:sz w:val="19"/>
              </w:rPr>
              <w:t>Data privacy, leakage of sensitive transaction records, and software supply chain vulnerabilities.</w:t>
            </w:r>
          </w:p>
        </w:tc>
        <w:tc>
          <w:tcPr>
            <w:tcW w:w="2592" w:type="dxa"/>
            <w:shd w:val="clear" w:color="auto" w:fill="F2F5F9"/>
            <w:tcMar>
              <w:top w:w="80" w:type="dxa"/>
              <w:left w:w="120" w:type="dxa"/>
              <w:bottom w:w="80" w:type="dxa"/>
              <w:right w:w="120" w:type="dxa"/>
            </w:tcMar>
          </w:tcPr>
          <w:p w14:paraId="393E7FE8" w14:textId="77777777" w:rsidR="00B32ABB" w:rsidRDefault="00000000">
            <w:pPr>
              <w:spacing w:after="0"/>
            </w:pPr>
            <w:r>
              <w:rPr>
                <w:rFonts w:ascii="Times New Roman" w:hAnsi="Times New Roman"/>
                <w:sz w:val="19"/>
              </w:rPr>
              <w:t>Audited open-source package dependencies (pandas, matplotlib, seaborn, numpy) against CVE vulnerability databases; verified anonymized dataset.</w:t>
            </w:r>
          </w:p>
        </w:tc>
        <w:tc>
          <w:tcPr>
            <w:tcW w:w="2448" w:type="dxa"/>
            <w:shd w:val="clear" w:color="auto" w:fill="F2F5F9"/>
            <w:tcMar>
              <w:top w:w="80" w:type="dxa"/>
              <w:left w:w="120" w:type="dxa"/>
              <w:bottom w:w="80" w:type="dxa"/>
              <w:right w:w="120" w:type="dxa"/>
            </w:tcMar>
          </w:tcPr>
          <w:p w14:paraId="2DBDAB05" w14:textId="77777777" w:rsidR="00B32ABB" w:rsidRDefault="00000000">
            <w:pPr>
              <w:spacing w:after="0"/>
            </w:pPr>
            <w:r>
              <w:rPr>
                <w:rFonts w:ascii="Times New Roman" w:hAnsi="Times New Roman"/>
                <w:sz w:val="19"/>
              </w:rPr>
              <w:t>Ensured Tips dataset contains zero Personally Identifiable Information (PII); pinned library versions to verified secure releases.</w:t>
            </w:r>
          </w:p>
        </w:tc>
      </w:tr>
    </w:tbl>
    <w:p w14:paraId="75620B77" w14:textId="77777777" w:rsidR="00B32ABB" w:rsidRDefault="00B32ABB">
      <w:pPr>
        <w:spacing w:after="120"/>
      </w:pPr>
    </w:p>
    <w:p w14:paraId="4D5ECD64" w14:textId="77777777" w:rsidR="00B32ABB" w:rsidRDefault="00000000">
      <w:pPr>
        <w:keepNext/>
        <w:spacing w:before="160" w:after="40"/>
      </w:pPr>
      <w:r>
        <w:rPr>
          <w:rFonts w:ascii="Times New Roman" w:hAnsi="Times New Roman"/>
          <w:b/>
          <w:color w:val="333333"/>
          <w:sz w:val="23"/>
        </w:rPr>
        <w:t>3.7.1 Comprehensive Engineering Risk Register</w:t>
      </w:r>
    </w:p>
    <w:p w14:paraId="48FA443A" w14:textId="77777777" w:rsidR="00B32ABB" w:rsidRDefault="00000000">
      <w:pPr>
        <w:keepNext/>
        <w:spacing w:before="80" w:after="160"/>
        <w:jc w:val="center"/>
      </w:pPr>
      <w:r>
        <w:rPr>
          <w:rFonts w:ascii="Times New Roman" w:hAnsi="Times New Roman"/>
          <w:b/>
          <w:i/>
          <w:color w:val="1F497D"/>
          <w:sz w:val="20"/>
        </w:rPr>
        <w:t>Table 3.8: Engineering Risk Assessment Register and Mitigation Protocols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141"/>
        <w:gridCol w:w="1223"/>
        <w:gridCol w:w="1119"/>
        <w:gridCol w:w="1224"/>
        <w:gridCol w:w="2217"/>
        <w:gridCol w:w="1045"/>
      </w:tblGrid>
      <w:tr w:rsidR="00B32ABB" w14:paraId="450EF291" w14:textId="77777777">
        <w:trPr>
          <w:jc w:val="center"/>
        </w:trPr>
        <w:tc>
          <w:tcPr>
            <w:tcW w:w="2304" w:type="dxa"/>
            <w:shd w:val="clear" w:color="auto" w:fill="1F497D"/>
            <w:tcMar>
              <w:top w:w="120" w:type="dxa"/>
              <w:left w:w="150" w:type="dxa"/>
              <w:bottom w:w="120" w:type="dxa"/>
              <w:right w:w="150" w:type="dxa"/>
            </w:tcMar>
          </w:tcPr>
          <w:p w14:paraId="4418492D" w14:textId="77777777" w:rsidR="00B32ABB" w:rsidRDefault="00000000">
            <w:pPr>
              <w:spacing w:after="0"/>
              <w:jc w:val="center"/>
            </w:pPr>
            <w:r>
              <w:rPr>
                <w:rFonts w:ascii="Times New Roman" w:hAnsi="Times New Roman"/>
                <w:b/>
                <w:color w:val="FFFFFF"/>
                <w:sz w:val="20"/>
              </w:rPr>
              <w:t>Identified Risk</w:t>
            </w:r>
          </w:p>
        </w:tc>
        <w:tc>
          <w:tcPr>
            <w:tcW w:w="1152" w:type="dxa"/>
            <w:shd w:val="clear" w:color="auto" w:fill="1F497D"/>
            <w:tcMar>
              <w:top w:w="120" w:type="dxa"/>
              <w:left w:w="150" w:type="dxa"/>
              <w:bottom w:w="120" w:type="dxa"/>
              <w:right w:w="150" w:type="dxa"/>
            </w:tcMar>
          </w:tcPr>
          <w:p w14:paraId="72BC1099" w14:textId="77777777" w:rsidR="00B32ABB" w:rsidRDefault="00000000">
            <w:pPr>
              <w:spacing w:after="0"/>
              <w:jc w:val="center"/>
            </w:pPr>
            <w:r>
              <w:rPr>
                <w:rFonts w:ascii="Times New Roman" w:hAnsi="Times New Roman"/>
                <w:b/>
                <w:color w:val="FFFFFF"/>
                <w:sz w:val="20"/>
              </w:rPr>
              <w:t>Likelihood</w:t>
            </w:r>
          </w:p>
        </w:tc>
        <w:tc>
          <w:tcPr>
            <w:tcW w:w="1152" w:type="dxa"/>
            <w:shd w:val="clear" w:color="auto" w:fill="1F497D"/>
            <w:tcMar>
              <w:top w:w="120" w:type="dxa"/>
              <w:left w:w="150" w:type="dxa"/>
              <w:bottom w:w="120" w:type="dxa"/>
              <w:right w:w="150" w:type="dxa"/>
            </w:tcMar>
          </w:tcPr>
          <w:p w14:paraId="33D5A1D6" w14:textId="77777777" w:rsidR="00B32ABB" w:rsidRDefault="00000000">
            <w:pPr>
              <w:spacing w:after="0"/>
              <w:jc w:val="center"/>
            </w:pPr>
            <w:r>
              <w:rPr>
                <w:rFonts w:ascii="Times New Roman" w:hAnsi="Times New Roman"/>
                <w:b/>
                <w:color w:val="FFFFFF"/>
                <w:sz w:val="20"/>
              </w:rPr>
              <w:t>Severity</w:t>
            </w:r>
          </w:p>
        </w:tc>
        <w:tc>
          <w:tcPr>
            <w:tcW w:w="1296" w:type="dxa"/>
            <w:shd w:val="clear" w:color="auto" w:fill="1F497D"/>
            <w:tcMar>
              <w:top w:w="120" w:type="dxa"/>
              <w:left w:w="150" w:type="dxa"/>
              <w:bottom w:w="120" w:type="dxa"/>
              <w:right w:w="150" w:type="dxa"/>
            </w:tcMar>
          </w:tcPr>
          <w:p w14:paraId="25AE6A15" w14:textId="77777777" w:rsidR="00B32ABB" w:rsidRDefault="00000000">
            <w:pPr>
              <w:spacing w:after="0"/>
              <w:jc w:val="center"/>
            </w:pPr>
            <w:r>
              <w:rPr>
                <w:rFonts w:ascii="Times New Roman" w:hAnsi="Times New Roman"/>
                <w:b/>
                <w:color w:val="FFFFFF"/>
                <w:sz w:val="20"/>
              </w:rPr>
              <w:t>Risk Level</w:t>
            </w:r>
          </w:p>
        </w:tc>
        <w:tc>
          <w:tcPr>
            <w:tcW w:w="2304" w:type="dxa"/>
            <w:shd w:val="clear" w:color="auto" w:fill="1F497D"/>
            <w:tcMar>
              <w:top w:w="120" w:type="dxa"/>
              <w:left w:w="150" w:type="dxa"/>
              <w:bottom w:w="120" w:type="dxa"/>
              <w:right w:w="150" w:type="dxa"/>
            </w:tcMar>
          </w:tcPr>
          <w:p w14:paraId="2F286B37" w14:textId="77777777" w:rsidR="00B32ABB" w:rsidRDefault="00000000">
            <w:pPr>
              <w:spacing w:after="0"/>
              <w:jc w:val="center"/>
            </w:pPr>
            <w:r>
              <w:rPr>
                <w:rFonts w:ascii="Times New Roman" w:hAnsi="Times New Roman"/>
                <w:b/>
                <w:color w:val="FFFFFF"/>
                <w:sz w:val="20"/>
              </w:rPr>
              <w:t>Engineering Mitigation Protocol</w:t>
            </w:r>
          </w:p>
        </w:tc>
        <w:tc>
          <w:tcPr>
            <w:tcW w:w="1008" w:type="dxa"/>
            <w:shd w:val="clear" w:color="auto" w:fill="1F497D"/>
            <w:tcMar>
              <w:top w:w="120" w:type="dxa"/>
              <w:left w:w="150" w:type="dxa"/>
              <w:bottom w:w="120" w:type="dxa"/>
              <w:right w:w="150" w:type="dxa"/>
            </w:tcMar>
          </w:tcPr>
          <w:p w14:paraId="3CA5F0AD" w14:textId="77777777" w:rsidR="00B32ABB" w:rsidRDefault="00000000">
            <w:pPr>
              <w:spacing w:after="0"/>
              <w:jc w:val="center"/>
            </w:pPr>
            <w:r>
              <w:rPr>
                <w:rFonts w:ascii="Times New Roman" w:hAnsi="Times New Roman"/>
                <w:b/>
                <w:color w:val="FFFFFF"/>
                <w:sz w:val="20"/>
              </w:rPr>
              <w:t>Residual Risk</w:t>
            </w:r>
          </w:p>
        </w:tc>
      </w:tr>
      <w:tr w:rsidR="00B32ABB" w14:paraId="09EC9314" w14:textId="77777777">
        <w:trPr>
          <w:jc w:val="center"/>
        </w:trPr>
        <w:tc>
          <w:tcPr>
            <w:tcW w:w="2304" w:type="dxa"/>
            <w:shd w:val="clear" w:color="auto" w:fill="FFFFFF"/>
            <w:tcMar>
              <w:top w:w="80" w:type="dxa"/>
              <w:left w:w="120" w:type="dxa"/>
              <w:bottom w:w="80" w:type="dxa"/>
              <w:right w:w="120" w:type="dxa"/>
            </w:tcMar>
          </w:tcPr>
          <w:p w14:paraId="697C76B8" w14:textId="77777777" w:rsidR="00B32ABB" w:rsidRDefault="00000000">
            <w:pPr>
              <w:spacing w:after="0"/>
            </w:pPr>
            <w:r>
              <w:rPr>
                <w:rFonts w:ascii="Times New Roman" w:hAnsi="Times New Roman"/>
                <w:sz w:val="19"/>
              </w:rPr>
              <w:t>R-01: Memory Leakage during Batch Plotting</w:t>
            </w:r>
          </w:p>
        </w:tc>
        <w:tc>
          <w:tcPr>
            <w:tcW w:w="1152" w:type="dxa"/>
            <w:shd w:val="clear" w:color="auto" w:fill="FFFFFF"/>
            <w:tcMar>
              <w:top w:w="80" w:type="dxa"/>
              <w:left w:w="120" w:type="dxa"/>
              <w:bottom w:w="80" w:type="dxa"/>
              <w:right w:w="120" w:type="dxa"/>
            </w:tcMar>
          </w:tcPr>
          <w:p w14:paraId="66E36D13" w14:textId="77777777" w:rsidR="00B32ABB" w:rsidRDefault="00000000">
            <w:pPr>
              <w:spacing w:after="0"/>
            </w:pPr>
            <w:r>
              <w:rPr>
                <w:rFonts w:ascii="Times New Roman" w:hAnsi="Times New Roman"/>
                <w:sz w:val="19"/>
              </w:rPr>
              <w:t>High</w:t>
            </w:r>
          </w:p>
        </w:tc>
        <w:tc>
          <w:tcPr>
            <w:tcW w:w="1152" w:type="dxa"/>
            <w:shd w:val="clear" w:color="auto" w:fill="FFFFFF"/>
            <w:tcMar>
              <w:top w:w="80" w:type="dxa"/>
              <w:left w:w="120" w:type="dxa"/>
              <w:bottom w:w="80" w:type="dxa"/>
              <w:right w:w="120" w:type="dxa"/>
            </w:tcMar>
          </w:tcPr>
          <w:p w14:paraId="3DDC51E3" w14:textId="77777777" w:rsidR="00B32ABB" w:rsidRDefault="00000000">
            <w:pPr>
              <w:spacing w:after="0"/>
            </w:pPr>
            <w:r>
              <w:rPr>
                <w:rFonts w:ascii="Times New Roman" w:hAnsi="Times New Roman"/>
                <w:sz w:val="19"/>
              </w:rPr>
              <w:t>High</w:t>
            </w:r>
          </w:p>
        </w:tc>
        <w:tc>
          <w:tcPr>
            <w:tcW w:w="1296" w:type="dxa"/>
            <w:shd w:val="clear" w:color="auto" w:fill="FFFFFF"/>
            <w:tcMar>
              <w:top w:w="80" w:type="dxa"/>
              <w:left w:w="120" w:type="dxa"/>
              <w:bottom w:w="80" w:type="dxa"/>
              <w:right w:w="120" w:type="dxa"/>
            </w:tcMar>
          </w:tcPr>
          <w:p w14:paraId="483E3F17" w14:textId="77777777" w:rsidR="00B32ABB" w:rsidRDefault="00000000">
            <w:pPr>
              <w:spacing w:after="0"/>
            </w:pPr>
            <w:r>
              <w:rPr>
                <w:rFonts w:ascii="Times New Roman" w:hAnsi="Times New Roman"/>
                <w:sz w:val="19"/>
              </w:rPr>
              <w:t>Critical</w:t>
            </w:r>
          </w:p>
        </w:tc>
        <w:tc>
          <w:tcPr>
            <w:tcW w:w="2304" w:type="dxa"/>
            <w:shd w:val="clear" w:color="auto" w:fill="FFFFFF"/>
            <w:tcMar>
              <w:top w:w="80" w:type="dxa"/>
              <w:left w:w="120" w:type="dxa"/>
              <w:bottom w:w="80" w:type="dxa"/>
              <w:right w:w="120" w:type="dxa"/>
            </w:tcMar>
          </w:tcPr>
          <w:p w14:paraId="17073617" w14:textId="77777777" w:rsidR="00B32ABB" w:rsidRDefault="00000000">
            <w:pPr>
              <w:spacing w:after="0"/>
            </w:pPr>
            <w:r>
              <w:rPr>
                <w:rFonts w:ascii="Times New Roman" w:hAnsi="Times New Roman"/>
                <w:sz w:val="19"/>
              </w:rPr>
              <w:t>Explicitly invoke plt.close(fig) and gc.collect() following every figure rasterization to release Agg backend memory buffers.</w:t>
            </w:r>
          </w:p>
        </w:tc>
        <w:tc>
          <w:tcPr>
            <w:tcW w:w="1008" w:type="dxa"/>
            <w:shd w:val="clear" w:color="auto" w:fill="FFFFFF"/>
            <w:tcMar>
              <w:top w:w="80" w:type="dxa"/>
              <w:left w:w="120" w:type="dxa"/>
              <w:bottom w:w="80" w:type="dxa"/>
              <w:right w:w="120" w:type="dxa"/>
            </w:tcMar>
          </w:tcPr>
          <w:p w14:paraId="0AB2D6F1" w14:textId="77777777" w:rsidR="00B32ABB" w:rsidRDefault="00000000">
            <w:pPr>
              <w:spacing w:after="0"/>
            </w:pPr>
            <w:r>
              <w:rPr>
                <w:rFonts w:ascii="Times New Roman" w:hAnsi="Times New Roman"/>
                <w:sz w:val="19"/>
              </w:rPr>
              <w:t>Low</w:t>
            </w:r>
          </w:p>
        </w:tc>
      </w:tr>
      <w:tr w:rsidR="00B32ABB" w14:paraId="22498BD4" w14:textId="77777777">
        <w:trPr>
          <w:jc w:val="center"/>
        </w:trPr>
        <w:tc>
          <w:tcPr>
            <w:tcW w:w="2304" w:type="dxa"/>
            <w:shd w:val="clear" w:color="auto" w:fill="F2F5F9"/>
            <w:tcMar>
              <w:top w:w="80" w:type="dxa"/>
              <w:left w:w="120" w:type="dxa"/>
              <w:bottom w:w="80" w:type="dxa"/>
              <w:right w:w="120" w:type="dxa"/>
            </w:tcMar>
          </w:tcPr>
          <w:p w14:paraId="53D30A3B" w14:textId="77777777" w:rsidR="00B32ABB" w:rsidRDefault="00000000">
            <w:pPr>
              <w:spacing w:after="0"/>
            </w:pPr>
            <w:r>
              <w:rPr>
                <w:rFonts w:ascii="Times New Roman" w:hAnsi="Times New Roman"/>
                <w:sz w:val="19"/>
              </w:rPr>
              <w:t>R-02: Statistical Misinterpretation of Bootstrapped CI</w:t>
            </w:r>
          </w:p>
        </w:tc>
        <w:tc>
          <w:tcPr>
            <w:tcW w:w="1152" w:type="dxa"/>
            <w:shd w:val="clear" w:color="auto" w:fill="F2F5F9"/>
            <w:tcMar>
              <w:top w:w="80" w:type="dxa"/>
              <w:left w:w="120" w:type="dxa"/>
              <w:bottom w:w="80" w:type="dxa"/>
              <w:right w:w="120" w:type="dxa"/>
            </w:tcMar>
          </w:tcPr>
          <w:p w14:paraId="623C5A77" w14:textId="77777777" w:rsidR="00B32ABB" w:rsidRDefault="00000000">
            <w:pPr>
              <w:spacing w:after="0"/>
            </w:pPr>
            <w:r>
              <w:rPr>
                <w:rFonts w:ascii="Times New Roman" w:hAnsi="Times New Roman"/>
                <w:sz w:val="19"/>
              </w:rPr>
              <w:t>Medium</w:t>
            </w:r>
          </w:p>
        </w:tc>
        <w:tc>
          <w:tcPr>
            <w:tcW w:w="1152" w:type="dxa"/>
            <w:shd w:val="clear" w:color="auto" w:fill="F2F5F9"/>
            <w:tcMar>
              <w:top w:w="80" w:type="dxa"/>
              <w:left w:w="120" w:type="dxa"/>
              <w:bottom w:w="80" w:type="dxa"/>
              <w:right w:w="120" w:type="dxa"/>
            </w:tcMar>
          </w:tcPr>
          <w:p w14:paraId="406769B0" w14:textId="77777777" w:rsidR="00B32ABB" w:rsidRDefault="00000000">
            <w:pPr>
              <w:spacing w:after="0"/>
            </w:pPr>
            <w:r>
              <w:rPr>
                <w:rFonts w:ascii="Times New Roman" w:hAnsi="Times New Roman"/>
                <w:sz w:val="19"/>
              </w:rPr>
              <w:t>High</w:t>
            </w:r>
          </w:p>
        </w:tc>
        <w:tc>
          <w:tcPr>
            <w:tcW w:w="1296" w:type="dxa"/>
            <w:shd w:val="clear" w:color="auto" w:fill="F2F5F9"/>
            <w:tcMar>
              <w:top w:w="80" w:type="dxa"/>
              <w:left w:w="120" w:type="dxa"/>
              <w:bottom w:w="80" w:type="dxa"/>
              <w:right w:w="120" w:type="dxa"/>
            </w:tcMar>
          </w:tcPr>
          <w:p w14:paraId="5A4E5256" w14:textId="77777777" w:rsidR="00B32ABB" w:rsidRDefault="00000000">
            <w:pPr>
              <w:spacing w:after="0"/>
            </w:pPr>
            <w:r>
              <w:rPr>
                <w:rFonts w:ascii="Times New Roman" w:hAnsi="Times New Roman"/>
                <w:sz w:val="19"/>
              </w:rPr>
              <w:t>High</w:t>
            </w:r>
          </w:p>
        </w:tc>
        <w:tc>
          <w:tcPr>
            <w:tcW w:w="2304" w:type="dxa"/>
            <w:shd w:val="clear" w:color="auto" w:fill="F2F5F9"/>
            <w:tcMar>
              <w:top w:w="80" w:type="dxa"/>
              <w:left w:w="120" w:type="dxa"/>
              <w:bottom w:w="80" w:type="dxa"/>
              <w:right w:w="120" w:type="dxa"/>
            </w:tcMar>
          </w:tcPr>
          <w:p w14:paraId="09B99F70" w14:textId="77777777" w:rsidR="00B32ABB" w:rsidRDefault="00000000">
            <w:pPr>
              <w:spacing w:after="0"/>
              <w:jc w:val="center"/>
            </w:pPr>
            <w:r>
              <w:rPr>
                <w:rFonts w:ascii="Times New Roman" w:hAnsi="Times New Roman"/>
                <w:sz w:val="19"/>
              </w:rPr>
              <w:t>Explicitly label bar chart error bars as 95% bootstrap confidence intervals, preventing confusion with standard deviation.</w:t>
            </w:r>
          </w:p>
        </w:tc>
        <w:tc>
          <w:tcPr>
            <w:tcW w:w="1008" w:type="dxa"/>
            <w:shd w:val="clear" w:color="auto" w:fill="F2F5F9"/>
            <w:tcMar>
              <w:top w:w="80" w:type="dxa"/>
              <w:left w:w="120" w:type="dxa"/>
              <w:bottom w:w="80" w:type="dxa"/>
              <w:right w:w="120" w:type="dxa"/>
            </w:tcMar>
          </w:tcPr>
          <w:p w14:paraId="31263845" w14:textId="77777777" w:rsidR="00B32ABB" w:rsidRDefault="00000000">
            <w:pPr>
              <w:spacing w:after="0"/>
            </w:pPr>
            <w:r>
              <w:rPr>
                <w:rFonts w:ascii="Times New Roman" w:hAnsi="Times New Roman"/>
                <w:sz w:val="19"/>
              </w:rPr>
              <w:t>Low</w:t>
            </w:r>
          </w:p>
        </w:tc>
      </w:tr>
      <w:tr w:rsidR="00B32ABB" w14:paraId="669B5870" w14:textId="77777777">
        <w:trPr>
          <w:jc w:val="center"/>
        </w:trPr>
        <w:tc>
          <w:tcPr>
            <w:tcW w:w="2304" w:type="dxa"/>
            <w:shd w:val="clear" w:color="auto" w:fill="FFFFFF"/>
            <w:tcMar>
              <w:top w:w="80" w:type="dxa"/>
              <w:left w:w="120" w:type="dxa"/>
              <w:bottom w:w="80" w:type="dxa"/>
              <w:right w:w="120" w:type="dxa"/>
            </w:tcMar>
          </w:tcPr>
          <w:p w14:paraId="7A8618E8" w14:textId="77777777" w:rsidR="00B32ABB" w:rsidRDefault="00000000">
            <w:pPr>
              <w:spacing w:after="0"/>
            </w:pPr>
            <w:r>
              <w:rPr>
                <w:rFonts w:ascii="Times New Roman" w:hAnsi="Times New Roman"/>
                <w:sz w:val="19"/>
              </w:rPr>
              <w:t>R-03: Visual Inaccessibility for Colorblind Users</w:t>
            </w:r>
          </w:p>
        </w:tc>
        <w:tc>
          <w:tcPr>
            <w:tcW w:w="1152" w:type="dxa"/>
            <w:shd w:val="clear" w:color="auto" w:fill="FFFFFF"/>
            <w:tcMar>
              <w:top w:w="80" w:type="dxa"/>
              <w:left w:w="120" w:type="dxa"/>
              <w:bottom w:w="80" w:type="dxa"/>
              <w:right w:w="120" w:type="dxa"/>
            </w:tcMar>
          </w:tcPr>
          <w:p w14:paraId="057674C5" w14:textId="77777777" w:rsidR="00B32ABB" w:rsidRDefault="00000000">
            <w:pPr>
              <w:spacing w:after="0"/>
            </w:pPr>
            <w:r>
              <w:rPr>
                <w:rFonts w:ascii="Times New Roman" w:hAnsi="Times New Roman"/>
                <w:sz w:val="19"/>
              </w:rPr>
              <w:t>High</w:t>
            </w:r>
          </w:p>
        </w:tc>
        <w:tc>
          <w:tcPr>
            <w:tcW w:w="1152" w:type="dxa"/>
            <w:shd w:val="clear" w:color="auto" w:fill="FFFFFF"/>
            <w:tcMar>
              <w:top w:w="80" w:type="dxa"/>
              <w:left w:w="120" w:type="dxa"/>
              <w:bottom w:w="80" w:type="dxa"/>
              <w:right w:w="120" w:type="dxa"/>
            </w:tcMar>
          </w:tcPr>
          <w:p w14:paraId="2C6A600A" w14:textId="77777777" w:rsidR="00B32ABB" w:rsidRDefault="00000000">
            <w:pPr>
              <w:spacing w:after="0"/>
            </w:pPr>
            <w:r>
              <w:rPr>
                <w:rFonts w:ascii="Times New Roman" w:hAnsi="Times New Roman"/>
                <w:sz w:val="19"/>
              </w:rPr>
              <w:t>Medium</w:t>
            </w:r>
          </w:p>
        </w:tc>
        <w:tc>
          <w:tcPr>
            <w:tcW w:w="1296" w:type="dxa"/>
            <w:shd w:val="clear" w:color="auto" w:fill="FFFFFF"/>
            <w:tcMar>
              <w:top w:w="80" w:type="dxa"/>
              <w:left w:w="120" w:type="dxa"/>
              <w:bottom w:w="80" w:type="dxa"/>
              <w:right w:w="120" w:type="dxa"/>
            </w:tcMar>
          </w:tcPr>
          <w:p w14:paraId="07F33B80" w14:textId="77777777" w:rsidR="00B32ABB" w:rsidRDefault="00000000">
            <w:pPr>
              <w:spacing w:after="0"/>
            </w:pPr>
            <w:r>
              <w:rPr>
                <w:rFonts w:ascii="Times New Roman" w:hAnsi="Times New Roman"/>
                <w:sz w:val="19"/>
              </w:rPr>
              <w:t>High</w:t>
            </w:r>
          </w:p>
        </w:tc>
        <w:tc>
          <w:tcPr>
            <w:tcW w:w="2304" w:type="dxa"/>
            <w:shd w:val="clear" w:color="auto" w:fill="FFFFFF"/>
            <w:tcMar>
              <w:top w:w="80" w:type="dxa"/>
              <w:left w:w="120" w:type="dxa"/>
              <w:bottom w:w="80" w:type="dxa"/>
              <w:right w:w="120" w:type="dxa"/>
            </w:tcMar>
          </w:tcPr>
          <w:p w14:paraId="193E4524" w14:textId="77777777" w:rsidR="00B32ABB" w:rsidRDefault="00000000">
            <w:pPr>
              <w:spacing w:after="0"/>
            </w:pPr>
            <w:r>
              <w:rPr>
                <w:rFonts w:ascii="Times New Roman" w:hAnsi="Times New Roman"/>
                <w:sz w:val="19"/>
              </w:rPr>
              <w:t>Replace red-green palettes with colorblind-safe palettes ('coolwarm', 'Set2', 'viridis') and verify with luminance contrast checks.</w:t>
            </w:r>
          </w:p>
        </w:tc>
        <w:tc>
          <w:tcPr>
            <w:tcW w:w="1008" w:type="dxa"/>
            <w:shd w:val="clear" w:color="auto" w:fill="FFFFFF"/>
            <w:tcMar>
              <w:top w:w="80" w:type="dxa"/>
              <w:left w:w="120" w:type="dxa"/>
              <w:bottom w:w="80" w:type="dxa"/>
              <w:right w:w="120" w:type="dxa"/>
            </w:tcMar>
          </w:tcPr>
          <w:p w14:paraId="04EF2CEE" w14:textId="77777777" w:rsidR="00B32ABB" w:rsidRDefault="00000000">
            <w:pPr>
              <w:spacing w:after="0"/>
            </w:pPr>
            <w:r>
              <w:rPr>
                <w:rFonts w:ascii="Times New Roman" w:hAnsi="Times New Roman"/>
                <w:sz w:val="19"/>
              </w:rPr>
              <w:t>Very Low</w:t>
            </w:r>
          </w:p>
        </w:tc>
      </w:tr>
      <w:tr w:rsidR="00B32ABB" w14:paraId="46D6F300" w14:textId="77777777">
        <w:trPr>
          <w:jc w:val="center"/>
        </w:trPr>
        <w:tc>
          <w:tcPr>
            <w:tcW w:w="2304" w:type="dxa"/>
            <w:shd w:val="clear" w:color="auto" w:fill="F2F5F9"/>
            <w:tcMar>
              <w:top w:w="80" w:type="dxa"/>
              <w:left w:w="120" w:type="dxa"/>
              <w:bottom w:w="80" w:type="dxa"/>
              <w:right w:w="120" w:type="dxa"/>
            </w:tcMar>
          </w:tcPr>
          <w:p w14:paraId="709CA071" w14:textId="77777777" w:rsidR="00B32ABB" w:rsidRDefault="00000000">
            <w:pPr>
              <w:spacing w:after="0"/>
            </w:pPr>
            <w:r>
              <w:rPr>
                <w:rFonts w:ascii="Times New Roman" w:hAnsi="Times New Roman"/>
                <w:sz w:val="19"/>
              </w:rPr>
              <w:t>R-04: Syntactic Deprecation Across Library Releases</w:t>
            </w:r>
          </w:p>
        </w:tc>
        <w:tc>
          <w:tcPr>
            <w:tcW w:w="1152" w:type="dxa"/>
            <w:shd w:val="clear" w:color="auto" w:fill="F2F5F9"/>
            <w:tcMar>
              <w:top w:w="80" w:type="dxa"/>
              <w:left w:w="120" w:type="dxa"/>
              <w:bottom w:w="80" w:type="dxa"/>
              <w:right w:w="120" w:type="dxa"/>
            </w:tcMar>
          </w:tcPr>
          <w:p w14:paraId="43C41480" w14:textId="77777777" w:rsidR="00B32ABB" w:rsidRDefault="00000000">
            <w:pPr>
              <w:spacing w:after="0"/>
            </w:pPr>
            <w:r>
              <w:rPr>
                <w:rFonts w:ascii="Times New Roman" w:hAnsi="Times New Roman"/>
                <w:sz w:val="19"/>
              </w:rPr>
              <w:t>Medium</w:t>
            </w:r>
          </w:p>
        </w:tc>
        <w:tc>
          <w:tcPr>
            <w:tcW w:w="1152" w:type="dxa"/>
            <w:shd w:val="clear" w:color="auto" w:fill="F2F5F9"/>
            <w:tcMar>
              <w:top w:w="80" w:type="dxa"/>
              <w:left w:w="120" w:type="dxa"/>
              <w:bottom w:w="80" w:type="dxa"/>
              <w:right w:w="120" w:type="dxa"/>
            </w:tcMar>
          </w:tcPr>
          <w:p w14:paraId="5453394E" w14:textId="77777777" w:rsidR="00B32ABB" w:rsidRDefault="00000000">
            <w:pPr>
              <w:spacing w:after="0"/>
            </w:pPr>
            <w:r>
              <w:rPr>
                <w:rFonts w:ascii="Times New Roman" w:hAnsi="Times New Roman"/>
                <w:sz w:val="19"/>
              </w:rPr>
              <w:t>Medium</w:t>
            </w:r>
          </w:p>
        </w:tc>
        <w:tc>
          <w:tcPr>
            <w:tcW w:w="1296" w:type="dxa"/>
            <w:shd w:val="clear" w:color="auto" w:fill="F2F5F9"/>
            <w:tcMar>
              <w:top w:w="80" w:type="dxa"/>
              <w:left w:w="120" w:type="dxa"/>
              <w:bottom w:w="80" w:type="dxa"/>
              <w:right w:w="120" w:type="dxa"/>
            </w:tcMar>
          </w:tcPr>
          <w:p w14:paraId="17CA5821" w14:textId="77777777" w:rsidR="00B32ABB" w:rsidRDefault="00000000">
            <w:pPr>
              <w:spacing w:after="0"/>
            </w:pPr>
            <w:r>
              <w:rPr>
                <w:rFonts w:ascii="Times New Roman" w:hAnsi="Times New Roman"/>
                <w:sz w:val="19"/>
              </w:rPr>
              <w:t>Moderate</w:t>
            </w:r>
          </w:p>
        </w:tc>
        <w:tc>
          <w:tcPr>
            <w:tcW w:w="2304" w:type="dxa"/>
            <w:shd w:val="clear" w:color="auto" w:fill="F2F5F9"/>
            <w:tcMar>
              <w:top w:w="80" w:type="dxa"/>
              <w:left w:w="120" w:type="dxa"/>
              <w:bottom w:w="80" w:type="dxa"/>
              <w:right w:w="120" w:type="dxa"/>
            </w:tcMar>
          </w:tcPr>
          <w:p w14:paraId="48A3A7F4" w14:textId="77777777" w:rsidR="00B32ABB" w:rsidRDefault="00000000">
            <w:pPr>
              <w:spacing w:after="0"/>
            </w:pPr>
            <w:r>
              <w:rPr>
                <w:rFonts w:ascii="Times New Roman" w:hAnsi="Times New Roman"/>
                <w:sz w:val="19"/>
              </w:rPr>
              <w:t xml:space="preserve">Pin dependency versions in requirements.txt (Matplotlib 3.8.2, Seaborn 0.13.1, Pandas 2.1.4) and avoid deprecated API </w:t>
            </w:r>
            <w:r>
              <w:rPr>
                <w:rFonts w:ascii="Times New Roman" w:hAnsi="Times New Roman"/>
                <w:sz w:val="19"/>
              </w:rPr>
              <w:lastRenderedPageBreak/>
              <w:t>signatures.</w:t>
            </w:r>
          </w:p>
        </w:tc>
        <w:tc>
          <w:tcPr>
            <w:tcW w:w="1008" w:type="dxa"/>
            <w:shd w:val="clear" w:color="auto" w:fill="F2F5F9"/>
            <w:tcMar>
              <w:top w:w="80" w:type="dxa"/>
              <w:left w:w="120" w:type="dxa"/>
              <w:bottom w:w="80" w:type="dxa"/>
              <w:right w:w="120" w:type="dxa"/>
            </w:tcMar>
          </w:tcPr>
          <w:p w14:paraId="496F1DCC" w14:textId="77777777" w:rsidR="00B32ABB" w:rsidRDefault="00000000">
            <w:pPr>
              <w:spacing w:after="0"/>
            </w:pPr>
            <w:r>
              <w:rPr>
                <w:rFonts w:ascii="Times New Roman" w:hAnsi="Times New Roman"/>
                <w:sz w:val="19"/>
              </w:rPr>
              <w:lastRenderedPageBreak/>
              <w:t>Very Low</w:t>
            </w:r>
          </w:p>
        </w:tc>
      </w:tr>
      <w:tr w:rsidR="00B32ABB" w14:paraId="4AAA52BE" w14:textId="77777777">
        <w:trPr>
          <w:jc w:val="center"/>
        </w:trPr>
        <w:tc>
          <w:tcPr>
            <w:tcW w:w="2304" w:type="dxa"/>
            <w:shd w:val="clear" w:color="auto" w:fill="FFFFFF"/>
            <w:tcMar>
              <w:top w:w="80" w:type="dxa"/>
              <w:left w:w="120" w:type="dxa"/>
              <w:bottom w:w="80" w:type="dxa"/>
              <w:right w:w="120" w:type="dxa"/>
            </w:tcMar>
          </w:tcPr>
          <w:p w14:paraId="3F352350" w14:textId="77777777" w:rsidR="00B32ABB" w:rsidRDefault="00000000">
            <w:pPr>
              <w:spacing w:after="0"/>
            </w:pPr>
            <w:r>
              <w:rPr>
                <w:rFonts w:ascii="Times New Roman" w:hAnsi="Times New Roman"/>
                <w:sz w:val="19"/>
              </w:rPr>
              <w:t>R-05: Canvas Truncation on Publication Export</w:t>
            </w:r>
          </w:p>
        </w:tc>
        <w:tc>
          <w:tcPr>
            <w:tcW w:w="1152" w:type="dxa"/>
            <w:shd w:val="clear" w:color="auto" w:fill="FFFFFF"/>
            <w:tcMar>
              <w:top w:w="80" w:type="dxa"/>
              <w:left w:w="120" w:type="dxa"/>
              <w:bottom w:w="80" w:type="dxa"/>
              <w:right w:w="120" w:type="dxa"/>
            </w:tcMar>
          </w:tcPr>
          <w:p w14:paraId="74988582" w14:textId="77777777" w:rsidR="00B32ABB" w:rsidRDefault="00000000">
            <w:pPr>
              <w:spacing w:after="0"/>
            </w:pPr>
            <w:r>
              <w:rPr>
                <w:rFonts w:ascii="Times New Roman" w:hAnsi="Times New Roman"/>
                <w:sz w:val="19"/>
              </w:rPr>
              <w:t>Medium</w:t>
            </w:r>
          </w:p>
        </w:tc>
        <w:tc>
          <w:tcPr>
            <w:tcW w:w="1152" w:type="dxa"/>
            <w:shd w:val="clear" w:color="auto" w:fill="FFFFFF"/>
            <w:tcMar>
              <w:top w:w="80" w:type="dxa"/>
              <w:left w:w="120" w:type="dxa"/>
              <w:bottom w:w="80" w:type="dxa"/>
              <w:right w:w="120" w:type="dxa"/>
            </w:tcMar>
          </w:tcPr>
          <w:p w14:paraId="1A46B714" w14:textId="77777777" w:rsidR="00B32ABB" w:rsidRDefault="00000000">
            <w:pPr>
              <w:spacing w:after="0"/>
            </w:pPr>
            <w:r>
              <w:rPr>
                <w:rFonts w:ascii="Times New Roman" w:hAnsi="Times New Roman"/>
                <w:sz w:val="19"/>
              </w:rPr>
              <w:t>Low</w:t>
            </w:r>
          </w:p>
        </w:tc>
        <w:tc>
          <w:tcPr>
            <w:tcW w:w="1296" w:type="dxa"/>
            <w:shd w:val="clear" w:color="auto" w:fill="FFFFFF"/>
            <w:tcMar>
              <w:top w:w="80" w:type="dxa"/>
              <w:left w:w="120" w:type="dxa"/>
              <w:bottom w:w="80" w:type="dxa"/>
              <w:right w:w="120" w:type="dxa"/>
            </w:tcMar>
          </w:tcPr>
          <w:p w14:paraId="25EA2EA4" w14:textId="77777777" w:rsidR="00B32ABB" w:rsidRDefault="00000000">
            <w:pPr>
              <w:spacing w:after="0"/>
            </w:pPr>
            <w:r>
              <w:rPr>
                <w:rFonts w:ascii="Times New Roman" w:hAnsi="Times New Roman"/>
                <w:sz w:val="19"/>
              </w:rPr>
              <w:t>Moderate</w:t>
            </w:r>
          </w:p>
        </w:tc>
        <w:tc>
          <w:tcPr>
            <w:tcW w:w="2304" w:type="dxa"/>
            <w:shd w:val="clear" w:color="auto" w:fill="FFFFFF"/>
            <w:tcMar>
              <w:top w:w="80" w:type="dxa"/>
              <w:left w:w="120" w:type="dxa"/>
              <w:bottom w:w="80" w:type="dxa"/>
              <w:right w:w="120" w:type="dxa"/>
            </w:tcMar>
          </w:tcPr>
          <w:p w14:paraId="240C2225" w14:textId="77777777" w:rsidR="00B32ABB" w:rsidRDefault="00000000">
            <w:pPr>
              <w:spacing w:after="0"/>
            </w:pPr>
            <w:r>
              <w:rPr>
                <w:rFonts w:ascii="Times New Roman" w:hAnsi="Times New Roman"/>
                <w:sz w:val="19"/>
              </w:rPr>
              <w:t>Apply bbox_inches='tight' and tight_layout(pad=1.5) on all plt.savefig() invocations to eliminate clipped axis labels.</w:t>
            </w:r>
          </w:p>
        </w:tc>
        <w:tc>
          <w:tcPr>
            <w:tcW w:w="1008" w:type="dxa"/>
            <w:shd w:val="clear" w:color="auto" w:fill="FFFFFF"/>
            <w:tcMar>
              <w:top w:w="80" w:type="dxa"/>
              <w:left w:w="120" w:type="dxa"/>
              <w:bottom w:w="80" w:type="dxa"/>
              <w:right w:w="120" w:type="dxa"/>
            </w:tcMar>
          </w:tcPr>
          <w:p w14:paraId="0086B3BF" w14:textId="77777777" w:rsidR="00B32ABB" w:rsidRDefault="00000000">
            <w:pPr>
              <w:spacing w:after="0"/>
            </w:pPr>
            <w:r>
              <w:rPr>
                <w:rFonts w:ascii="Times New Roman" w:hAnsi="Times New Roman"/>
                <w:sz w:val="19"/>
              </w:rPr>
              <w:t>Very Low</w:t>
            </w:r>
          </w:p>
        </w:tc>
      </w:tr>
    </w:tbl>
    <w:p w14:paraId="03353140" w14:textId="77777777" w:rsidR="00B32ABB" w:rsidRDefault="00B32ABB">
      <w:pPr>
        <w:spacing w:after="120"/>
      </w:pPr>
    </w:p>
    <w:p w14:paraId="2AAF043F" w14:textId="77777777" w:rsidR="00B32ABB" w:rsidRDefault="00000000">
      <w:r>
        <w:br w:type="page"/>
      </w:r>
    </w:p>
    <w:p w14:paraId="1742ADDF" w14:textId="77777777" w:rsidR="00B32ABB" w:rsidRDefault="00000000">
      <w:pPr>
        <w:keepNext/>
        <w:spacing w:before="280" w:after="120"/>
      </w:pPr>
      <w:r>
        <w:rPr>
          <w:rFonts w:ascii="Times New Roman" w:hAnsi="Times New Roman"/>
          <w:b/>
          <w:color w:val="1F497D"/>
          <w:sz w:val="30"/>
        </w:rPr>
        <w:lastRenderedPageBreak/>
        <w:t>CHAPTER 4: IMPLEMENTATION, TESTING &amp; RESULTS, PROJECT MANAGEMENT</w:t>
      </w:r>
    </w:p>
    <w:p w14:paraId="74150B57" w14:textId="77777777" w:rsidR="00B32ABB" w:rsidRDefault="00000000">
      <w:pPr>
        <w:keepNext/>
        <w:spacing w:before="200" w:after="80"/>
      </w:pPr>
      <w:r>
        <w:rPr>
          <w:rFonts w:ascii="Times New Roman" w:hAnsi="Times New Roman"/>
          <w:b/>
          <w:color w:val="1F497D"/>
          <w:sz w:val="26"/>
        </w:rPr>
        <w:t>4.1 Development Approach and Computational Resources</w:t>
      </w:r>
    </w:p>
    <w:p w14:paraId="666105CF" w14:textId="77777777" w:rsidR="00B32ABB" w:rsidRDefault="00000000">
      <w:pPr>
        <w:spacing w:after="120" w:line="360" w:lineRule="auto"/>
        <w:jc w:val="both"/>
      </w:pPr>
      <w:r>
        <w:rPr>
          <w:rFonts w:ascii="Times New Roman" w:hAnsi="Times New Roman"/>
          <w:sz w:val="24"/>
        </w:rPr>
        <w:t>The project adopted an empirical, modular engineering methodology structured into four systematic phases: dataset ingestion and schema validation, decoupled dual-engine rendering pipeline development, automated benchmarking and profiling harness construction, and consolidated dashboard synthesis. All computational routines were developed in Python 3.10 utilizing an isolated virtual environment, with source code versioned under Git to ensure full reproducibility and adherence to IEEE 829 software testing and ISO/IEC 25010 software quality engineering standards.</w:t>
      </w:r>
    </w:p>
    <w:p w14:paraId="3328C41F" w14:textId="77777777" w:rsidR="00B32ABB" w:rsidRDefault="00000000">
      <w:pPr>
        <w:keepNext/>
        <w:spacing w:before="80" w:after="160"/>
        <w:jc w:val="center"/>
      </w:pPr>
      <w:r>
        <w:rPr>
          <w:rFonts w:ascii="Times New Roman" w:hAnsi="Times New Roman"/>
          <w:b/>
          <w:i/>
          <w:color w:val="1F497D"/>
          <w:sz w:val="20"/>
        </w:rPr>
        <w:t>Table 4.1: Development Hardware, Software, and Benchmark Dataset Specifications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118"/>
        <w:gridCol w:w="3088"/>
        <w:gridCol w:w="3763"/>
      </w:tblGrid>
      <w:tr w:rsidR="00B32ABB" w14:paraId="2A0183C1" w14:textId="77777777">
        <w:trPr>
          <w:jc w:val="center"/>
        </w:trPr>
        <w:tc>
          <w:tcPr>
            <w:tcW w:w="2160" w:type="dxa"/>
            <w:shd w:val="clear" w:color="auto" w:fill="1F497D"/>
            <w:tcMar>
              <w:top w:w="120" w:type="dxa"/>
              <w:left w:w="150" w:type="dxa"/>
              <w:bottom w:w="120" w:type="dxa"/>
              <w:right w:w="150" w:type="dxa"/>
            </w:tcMar>
          </w:tcPr>
          <w:p w14:paraId="3DF89EA5" w14:textId="77777777" w:rsidR="00B32ABB" w:rsidRDefault="00000000">
            <w:pPr>
              <w:spacing w:after="0"/>
              <w:jc w:val="center"/>
            </w:pPr>
            <w:r>
              <w:rPr>
                <w:rFonts w:ascii="Times New Roman" w:hAnsi="Times New Roman"/>
                <w:b/>
                <w:color w:val="FFFFFF"/>
                <w:sz w:val="20"/>
              </w:rPr>
              <w:t>Resource Category</w:t>
            </w:r>
          </w:p>
        </w:tc>
        <w:tc>
          <w:tcPr>
            <w:tcW w:w="3168" w:type="dxa"/>
            <w:shd w:val="clear" w:color="auto" w:fill="1F497D"/>
            <w:tcMar>
              <w:top w:w="120" w:type="dxa"/>
              <w:left w:w="150" w:type="dxa"/>
              <w:bottom w:w="120" w:type="dxa"/>
              <w:right w:w="150" w:type="dxa"/>
            </w:tcMar>
          </w:tcPr>
          <w:p w14:paraId="05EB016D" w14:textId="77777777" w:rsidR="00B32ABB" w:rsidRDefault="00000000">
            <w:pPr>
              <w:spacing w:after="0"/>
              <w:jc w:val="center"/>
            </w:pPr>
            <w:r>
              <w:rPr>
                <w:rFonts w:ascii="Times New Roman" w:hAnsi="Times New Roman"/>
                <w:b/>
                <w:color w:val="FFFFFF"/>
                <w:sz w:val="20"/>
              </w:rPr>
              <w:t>Component Specification</w:t>
            </w:r>
          </w:p>
        </w:tc>
        <w:tc>
          <w:tcPr>
            <w:tcW w:w="3888" w:type="dxa"/>
            <w:shd w:val="clear" w:color="auto" w:fill="1F497D"/>
            <w:tcMar>
              <w:top w:w="120" w:type="dxa"/>
              <w:left w:w="150" w:type="dxa"/>
              <w:bottom w:w="120" w:type="dxa"/>
              <w:right w:w="150" w:type="dxa"/>
            </w:tcMar>
          </w:tcPr>
          <w:p w14:paraId="23A27224" w14:textId="77777777" w:rsidR="00B32ABB" w:rsidRDefault="00000000">
            <w:pPr>
              <w:spacing w:after="0"/>
              <w:jc w:val="center"/>
            </w:pPr>
            <w:r>
              <w:rPr>
                <w:rFonts w:ascii="Times New Roman" w:hAnsi="Times New Roman"/>
                <w:b/>
                <w:color w:val="FFFFFF"/>
                <w:sz w:val="20"/>
              </w:rPr>
              <w:t>Engineering Purpose &amp; Operational Context</w:t>
            </w:r>
          </w:p>
        </w:tc>
      </w:tr>
      <w:tr w:rsidR="00B32ABB" w14:paraId="59E47C88" w14:textId="77777777">
        <w:trPr>
          <w:jc w:val="center"/>
        </w:trPr>
        <w:tc>
          <w:tcPr>
            <w:tcW w:w="2160" w:type="dxa"/>
            <w:shd w:val="clear" w:color="auto" w:fill="FFFFFF"/>
            <w:tcMar>
              <w:top w:w="80" w:type="dxa"/>
              <w:left w:w="120" w:type="dxa"/>
              <w:bottom w:w="80" w:type="dxa"/>
              <w:right w:w="120" w:type="dxa"/>
            </w:tcMar>
          </w:tcPr>
          <w:p w14:paraId="17285131" w14:textId="77777777" w:rsidR="00B32ABB" w:rsidRDefault="00000000">
            <w:pPr>
              <w:spacing w:after="0"/>
            </w:pPr>
            <w:r>
              <w:rPr>
                <w:rFonts w:ascii="Times New Roman" w:hAnsi="Times New Roman"/>
                <w:sz w:val="19"/>
              </w:rPr>
              <w:t>Benchmark Dataset</w:t>
            </w:r>
          </w:p>
        </w:tc>
        <w:tc>
          <w:tcPr>
            <w:tcW w:w="3168" w:type="dxa"/>
            <w:shd w:val="clear" w:color="auto" w:fill="FFFFFF"/>
            <w:tcMar>
              <w:top w:w="80" w:type="dxa"/>
              <w:left w:w="120" w:type="dxa"/>
              <w:bottom w:w="80" w:type="dxa"/>
              <w:right w:w="120" w:type="dxa"/>
            </w:tcMar>
          </w:tcPr>
          <w:p w14:paraId="00BF829F" w14:textId="77777777" w:rsidR="00B32ABB" w:rsidRDefault="00000000">
            <w:pPr>
              <w:spacing w:after="0"/>
            </w:pPr>
            <w:r>
              <w:rPr>
                <w:rFonts w:ascii="Times New Roman" w:hAnsi="Times New Roman"/>
                <w:sz w:val="19"/>
              </w:rPr>
              <w:t>Seaborn 'tips' dataset (244 records, 7 attributes: total_bill, tip, sex, smoker, day, time, size)</w:t>
            </w:r>
          </w:p>
        </w:tc>
        <w:tc>
          <w:tcPr>
            <w:tcW w:w="3888" w:type="dxa"/>
            <w:shd w:val="clear" w:color="auto" w:fill="FFFFFF"/>
            <w:tcMar>
              <w:top w:w="80" w:type="dxa"/>
              <w:left w:w="120" w:type="dxa"/>
              <w:bottom w:w="80" w:type="dxa"/>
              <w:right w:w="120" w:type="dxa"/>
            </w:tcMar>
          </w:tcPr>
          <w:p w14:paraId="4E02BB9E" w14:textId="77777777" w:rsidR="00B32ABB" w:rsidRDefault="00000000">
            <w:pPr>
              <w:spacing w:after="0"/>
            </w:pPr>
            <w:r>
              <w:rPr>
                <w:rFonts w:ascii="Times New Roman" w:hAnsi="Times New Roman"/>
                <w:sz w:val="19"/>
              </w:rPr>
              <w:t>Canonical hospitality dataset representing restaurant dining transactions; zero missing records; validated distribution.</w:t>
            </w:r>
          </w:p>
        </w:tc>
      </w:tr>
      <w:tr w:rsidR="00B32ABB" w14:paraId="32EDFB85" w14:textId="77777777">
        <w:trPr>
          <w:jc w:val="center"/>
        </w:trPr>
        <w:tc>
          <w:tcPr>
            <w:tcW w:w="2160" w:type="dxa"/>
            <w:shd w:val="clear" w:color="auto" w:fill="F2F5F9"/>
            <w:tcMar>
              <w:top w:w="80" w:type="dxa"/>
              <w:left w:w="120" w:type="dxa"/>
              <w:bottom w:w="80" w:type="dxa"/>
              <w:right w:w="120" w:type="dxa"/>
            </w:tcMar>
          </w:tcPr>
          <w:p w14:paraId="2D8A546F" w14:textId="77777777" w:rsidR="00B32ABB" w:rsidRDefault="00000000">
            <w:pPr>
              <w:spacing w:after="0"/>
            </w:pPr>
            <w:r>
              <w:rPr>
                <w:rFonts w:ascii="Times New Roman" w:hAnsi="Times New Roman"/>
                <w:sz w:val="19"/>
              </w:rPr>
              <w:t>Core Language Environment</w:t>
            </w:r>
          </w:p>
        </w:tc>
        <w:tc>
          <w:tcPr>
            <w:tcW w:w="3168" w:type="dxa"/>
            <w:shd w:val="clear" w:color="auto" w:fill="F2F5F9"/>
            <w:tcMar>
              <w:top w:w="80" w:type="dxa"/>
              <w:left w:w="120" w:type="dxa"/>
              <w:bottom w:w="80" w:type="dxa"/>
              <w:right w:w="120" w:type="dxa"/>
            </w:tcMar>
          </w:tcPr>
          <w:p w14:paraId="2ED5F6CC" w14:textId="77777777" w:rsidR="00B32ABB" w:rsidRDefault="00000000">
            <w:pPr>
              <w:spacing w:after="0"/>
            </w:pPr>
            <w:r>
              <w:rPr>
                <w:rFonts w:ascii="Times New Roman" w:hAnsi="Times New Roman"/>
                <w:sz w:val="19"/>
              </w:rPr>
              <w:t>Python 3.10.12 (64-bit CPython runtime on Linux x86_64)</w:t>
            </w:r>
          </w:p>
        </w:tc>
        <w:tc>
          <w:tcPr>
            <w:tcW w:w="3888" w:type="dxa"/>
            <w:shd w:val="clear" w:color="auto" w:fill="F2F5F9"/>
            <w:tcMar>
              <w:top w:w="80" w:type="dxa"/>
              <w:left w:w="120" w:type="dxa"/>
              <w:bottom w:w="80" w:type="dxa"/>
              <w:right w:w="120" w:type="dxa"/>
            </w:tcMar>
          </w:tcPr>
          <w:p w14:paraId="6169CD18" w14:textId="77777777" w:rsidR="00B32ABB" w:rsidRDefault="00000000">
            <w:pPr>
              <w:spacing w:after="0"/>
            </w:pPr>
            <w:r>
              <w:rPr>
                <w:rFonts w:ascii="Times New Roman" w:hAnsi="Times New Roman"/>
                <w:sz w:val="19"/>
              </w:rPr>
              <w:t>Primary programming language environment providing standard runtime library, garbage collection, and time/memory profiling hooks.</w:t>
            </w:r>
          </w:p>
        </w:tc>
      </w:tr>
      <w:tr w:rsidR="00B32ABB" w14:paraId="139118C9" w14:textId="77777777">
        <w:trPr>
          <w:jc w:val="center"/>
        </w:trPr>
        <w:tc>
          <w:tcPr>
            <w:tcW w:w="2160" w:type="dxa"/>
            <w:shd w:val="clear" w:color="auto" w:fill="FFFFFF"/>
            <w:tcMar>
              <w:top w:w="80" w:type="dxa"/>
              <w:left w:w="120" w:type="dxa"/>
              <w:bottom w:w="80" w:type="dxa"/>
              <w:right w:w="120" w:type="dxa"/>
            </w:tcMar>
          </w:tcPr>
          <w:p w14:paraId="6ED6E312" w14:textId="77777777" w:rsidR="00B32ABB" w:rsidRDefault="00000000">
            <w:pPr>
              <w:spacing w:after="0"/>
            </w:pPr>
            <w:r>
              <w:rPr>
                <w:rFonts w:ascii="Times New Roman" w:hAnsi="Times New Roman"/>
                <w:sz w:val="19"/>
              </w:rPr>
              <w:t>Data Manipulation Engine</w:t>
            </w:r>
          </w:p>
        </w:tc>
        <w:tc>
          <w:tcPr>
            <w:tcW w:w="3168" w:type="dxa"/>
            <w:shd w:val="clear" w:color="auto" w:fill="FFFFFF"/>
            <w:tcMar>
              <w:top w:w="80" w:type="dxa"/>
              <w:left w:w="120" w:type="dxa"/>
              <w:bottom w:w="80" w:type="dxa"/>
              <w:right w:w="120" w:type="dxa"/>
            </w:tcMar>
          </w:tcPr>
          <w:p w14:paraId="44D22DDD" w14:textId="77777777" w:rsidR="00B32ABB" w:rsidRDefault="00000000">
            <w:pPr>
              <w:spacing w:after="0"/>
            </w:pPr>
            <w:r>
              <w:rPr>
                <w:rFonts w:ascii="Times New Roman" w:hAnsi="Times New Roman"/>
                <w:sz w:val="19"/>
              </w:rPr>
              <w:t>Pandas 2.1.4 &amp; NumPy 1.26.2</w:t>
            </w:r>
          </w:p>
        </w:tc>
        <w:tc>
          <w:tcPr>
            <w:tcW w:w="3888" w:type="dxa"/>
            <w:shd w:val="clear" w:color="auto" w:fill="FFFFFF"/>
            <w:tcMar>
              <w:top w:w="80" w:type="dxa"/>
              <w:left w:w="120" w:type="dxa"/>
              <w:bottom w:w="80" w:type="dxa"/>
              <w:right w:w="120" w:type="dxa"/>
            </w:tcMar>
          </w:tcPr>
          <w:p w14:paraId="4E3648BB" w14:textId="77777777" w:rsidR="00B32ABB" w:rsidRDefault="00000000">
            <w:pPr>
              <w:spacing w:after="0"/>
            </w:pPr>
            <w:r>
              <w:rPr>
                <w:rFonts w:ascii="Times New Roman" w:hAnsi="Times New Roman"/>
                <w:sz w:val="19"/>
              </w:rPr>
              <w:t>High-performance tabular data structures, DataFrame groupby aggregations, vector math, and multi-index slicing.</w:t>
            </w:r>
          </w:p>
        </w:tc>
      </w:tr>
      <w:tr w:rsidR="00B32ABB" w14:paraId="403B4A1C" w14:textId="77777777">
        <w:trPr>
          <w:jc w:val="center"/>
        </w:trPr>
        <w:tc>
          <w:tcPr>
            <w:tcW w:w="2160" w:type="dxa"/>
            <w:shd w:val="clear" w:color="auto" w:fill="F2F5F9"/>
            <w:tcMar>
              <w:top w:w="80" w:type="dxa"/>
              <w:left w:w="120" w:type="dxa"/>
              <w:bottom w:w="80" w:type="dxa"/>
              <w:right w:w="120" w:type="dxa"/>
            </w:tcMar>
          </w:tcPr>
          <w:p w14:paraId="40708B3F" w14:textId="77777777" w:rsidR="00B32ABB" w:rsidRDefault="00000000">
            <w:pPr>
              <w:spacing w:after="0"/>
            </w:pPr>
            <w:r>
              <w:rPr>
                <w:rFonts w:ascii="Times New Roman" w:hAnsi="Times New Roman"/>
                <w:sz w:val="19"/>
              </w:rPr>
              <w:t>Low-Level Graphics Engine</w:t>
            </w:r>
          </w:p>
        </w:tc>
        <w:tc>
          <w:tcPr>
            <w:tcW w:w="3168" w:type="dxa"/>
            <w:shd w:val="clear" w:color="auto" w:fill="F2F5F9"/>
            <w:tcMar>
              <w:top w:w="80" w:type="dxa"/>
              <w:left w:w="120" w:type="dxa"/>
              <w:bottom w:w="80" w:type="dxa"/>
              <w:right w:w="120" w:type="dxa"/>
            </w:tcMar>
          </w:tcPr>
          <w:p w14:paraId="389ABA84" w14:textId="77777777" w:rsidR="00B32ABB" w:rsidRDefault="00000000">
            <w:pPr>
              <w:spacing w:after="0"/>
            </w:pPr>
            <w:r>
              <w:rPr>
                <w:rFonts w:ascii="Times New Roman" w:hAnsi="Times New Roman"/>
                <w:sz w:val="19"/>
              </w:rPr>
              <w:t>Matplotlib 3.8.2 (matplotlib.pyplot &amp; Artist API)</w:t>
            </w:r>
          </w:p>
        </w:tc>
        <w:tc>
          <w:tcPr>
            <w:tcW w:w="3888" w:type="dxa"/>
            <w:shd w:val="clear" w:color="auto" w:fill="F2F5F9"/>
            <w:tcMar>
              <w:top w:w="80" w:type="dxa"/>
              <w:left w:w="120" w:type="dxa"/>
              <w:bottom w:w="80" w:type="dxa"/>
              <w:right w:w="120" w:type="dxa"/>
            </w:tcMar>
          </w:tcPr>
          <w:p w14:paraId="22F2307F" w14:textId="77777777" w:rsidR="00B32ABB" w:rsidRDefault="00000000">
            <w:pPr>
              <w:spacing w:after="0"/>
            </w:pPr>
            <w:r>
              <w:rPr>
                <w:rFonts w:ascii="Times New Roman" w:hAnsi="Times New Roman"/>
                <w:sz w:val="19"/>
              </w:rPr>
              <w:t>Imperative plotting engine; manages canvas coordinate transformations, primitive rendering backends (Agg), and figure geometry.</w:t>
            </w:r>
          </w:p>
        </w:tc>
      </w:tr>
      <w:tr w:rsidR="00B32ABB" w14:paraId="63057C0E" w14:textId="77777777">
        <w:trPr>
          <w:jc w:val="center"/>
        </w:trPr>
        <w:tc>
          <w:tcPr>
            <w:tcW w:w="2160" w:type="dxa"/>
            <w:shd w:val="clear" w:color="auto" w:fill="FFFFFF"/>
            <w:tcMar>
              <w:top w:w="80" w:type="dxa"/>
              <w:left w:w="120" w:type="dxa"/>
              <w:bottom w:w="80" w:type="dxa"/>
              <w:right w:w="120" w:type="dxa"/>
            </w:tcMar>
          </w:tcPr>
          <w:p w14:paraId="3D96E312" w14:textId="77777777" w:rsidR="00B32ABB" w:rsidRDefault="00000000">
            <w:pPr>
              <w:spacing w:after="0"/>
            </w:pPr>
            <w:r>
              <w:rPr>
                <w:rFonts w:ascii="Times New Roman" w:hAnsi="Times New Roman"/>
                <w:sz w:val="19"/>
              </w:rPr>
              <w:t>High-Level Statistical Engine</w:t>
            </w:r>
          </w:p>
        </w:tc>
        <w:tc>
          <w:tcPr>
            <w:tcW w:w="3168" w:type="dxa"/>
            <w:shd w:val="clear" w:color="auto" w:fill="FFFFFF"/>
            <w:tcMar>
              <w:top w:w="80" w:type="dxa"/>
              <w:left w:w="120" w:type="dxa"/>
              <w:bottom w:w="80" w:type="dxa"/>
              <w:right w:w="120" w:type="dxa"/>
            </w:tcMar>
          </w:tcPr>
          <w:p w14:paraId="60920DA4" w14:textId="77777777" w:rsidR="00B32ABB" w:rsidRDefault="00000000">
            <w:pPr>
              <w:spacing w:after="0"/>
            </w:pPr>
            <w:r>
              <w:rPr>
                <w:rFonts w:ascii="Times New Roman" w:hAnsi="Times New Roman"/>
                <w:sz w:val="19"/>
              </w:rPr>
              <w:t>Seaborn 0.13.1 (Statistical Visualization Framework)</w:t>
            </w:r>
          </w:p>
        </w:tc>
        <w:tc>
          <w:tcPr>
            <w:tcW w:w="3888" w:type="dxa"/>
            <w:shd w:val="clear" w:color="auto" w:fill="FFFFFF"/>
            <w:tcMar>
              <w:top w:w="80" w:type="dxa"/>
              <w:left w:w="120" w:type="dxa"/>
              <w:bottom w:w="80" w:type="dxa"/>
              <w:right w:w="120" w:type="dxa"/>
            </w:tcMar>
          </w:tcPr>
          <w:p w14:paraId="5E224031" w14:textId="77777777" w:rsidR="00B32ABB" w:rsidRDefault="00000000">
            <w:pPr>
              <w:spacing w:after="0"/>
            </w:pPr>
            <w:r>
              <w:rPr>
                <w:rFonts w:ascii="Times New Roman" w:hAnsi="Times New Roman"/>
                <w:sz w:val="19"/>
              </w:rPr>
              <w:t>Declarative statistical grammar; automates kernel density estimation, bootstrap confidence intervals, and categorical color mapping.</w:t>
            </w:r>
          </w:p>
        </w:tc>
      </w:tr>
      <w:tr w:rsidR="00B32ABB" w14:paraId="285401F5" w14:textId="77777777">
        <w:trPr>
          <w:jc w:val="center"/>
        </w:trPr>
        <w:tc>
          <w:tcPr>
            <w:tcW w:w="2160" w:type="dxa"/>
            <w:shd w:val="clear" w:color="auto" w:fill="F2F5F9"/>
            <w:tcMar>
              <w:top w:w="80" w:type="dxa"/>
              <w:left w:w="120" w:type="dxa"/>
              <w:bottom w:w="80" w:type="dxa"/>
              <w:right w:w="120" w:type="dxa"/>
            </w:tcMar>
          </w:tcPr>
          <w:p w14:paraId="64750046" w14:textId="77777777" w:rsidR="00B32ABB" w:rsidRDefault="00000000">
            <w:pPr>
              <w:spacing w:after="0"/>
            </w:pPr>
            <w:r>
              <w:rPr>
                <w:rFonts w:ascii="Times New Roman" w:hAnsi="Times New Roman"/>
                <w:sz w:val="19"/>
              </w:rPr>
              <w:t>Benchmarking &amp; Profiling Tools</w:t>
            </w:r>
          </w:p>
        </w:tc>
        <w:tc>
          <w:tcPr>
            <w:tcW w:w="3168" w:type="dxa"/>
            <w:shd w:val="clear" w:color="auto" w:fill="F2F5F9"/>
            <w:tcMar>
              <w:top w:w="80" w:type="dxa"/>
              <w:left w:w="120" w:type="dxa"/>
              <w:bottom w:w="80" w:type="dxa"/>
              <w:right w:w="120" w:type="dxa"/>
            </w:tcMar>
          </w:tcPr>
          <w:p w14:paraId="77985970" w14:textId="77777777" w:rsidR="00B32ABB" w:rsidRDefault="00000000">
            <w:pPr>
              <w:spacing w:after="0"/>
            </w:pPr>
            <w:r>
              <w:rPr>
                <w:rFonts w:ascii="Times New Roman" w:hAnsi="Times New Roman"/>
                <w:sz w:val="19"/>
              </w:rPr>
              <w:t>Python timeit, memory_profiler, ast (Abstract Syntax Trees)</w:t>
            </w:r>
          </w:p>
        </w:tc>
        <w:tc>
          <w:tcPr>
            <w:tcW w:w="3888" w:type="dxa"/>
            <w:shd w:val="clear" w:color="auto" w:fill="F2F5F9"/>
            <w:tcMar>
              <w:top w:w="80" w:type="dxa"/>
              <w:left w:w="120" w:type="dxa"/>
              <w:bottom w:w="80" w:type="dxa"/>
              <w:right w:w="120" w:type="dxa"/>
            </w:tcMar>
          </w:tcPr>
          <w:p w14:paraId="2AAC1FFD" w14:textId="77777777" w:rsidR="00B32ABB" w:rsidRDefault="00000000">
            <w:pPr>
              <w:spacing w:after="0"/>
            </w:pPr>
            <w:r>
              <w:rPr>
                <w:rFonts w:ascii="Times New Roman" w:hAnsi="Times New Roman"/>
                <w:sz w:val="19"/>
              </w:rPr>
              <w:t>Automated measurement of execution latency (milliseconds), peak resident memory footprint (kB), and physical lines of code (LOC).</w:t>
            </w:r>
          </w:p>
        </w:tc>
      </w:tr>
      <w:tr w:rsidR="00B32ABB" w14:paraId="6B6F39D4" w14:textId="77777777">
        <w:trPr>
          <w:jc w:val="center"/>
        </w:trPr>
        <w:tc>
          <w:tcPr>
            <w:tcW w:w="2160" w:type="dxa"/>
            <w:shd w:val="clear" w:color="auto" w:fill="FFFFFF"/>
            <w:tcMar>
              <w:top w:w="80" w:type="dxa"/>
              <w:left w:w="120" w:type="dxa"/>
              <w:bottom w:w="80" w:type="dxa"/>
              <w:right w:w="120" w:type="dxa"/>
            </w:tcMar>
          </w:tcPr>
          <w:p w14:paraId="39DBCDB3" w14:textId="77777777" w:rsidR="00B32ABB" w:rsidRDefault="00000000">
            <w:pPr>
              <w:spacing w:after="0"/>
            </w:pPr>
            <w:r>
              <w:rPr>
                <w:rFonts w:ascii="Times New Roman" w:hAnsi="Times New Roman"/>
                <w:sz w:val="19"/>
              </w:rPr>
              <w:t>Hardware Testbed</w:t>
            </w:r>
          </w:p>
        </w:tc>
        <w:tc>
          <w:tcPr>
            <w:tcW w:w="3168" w:type="dxa"/>
            <w:shd w:val="clear" w:color="auto" w:fill="FFFFFF"/>
            <w:tcMar>
              <w:top w:w="80" w:type="dxa"/>
              <w:left w:w="120" w:type="dxa"/>
              <w:bottom w:w="80" w:type="dxa"/>
              <w:right w:w="120" w:type="dxa"/>
            </w:tcMar>
          </w:tcPr>
          <w:p w14:paraId="406F209F" w14:textId="77777777" w:rsidR="00B32ABB" w:rsidRDefault="00000000">
            <w:pPr>
              <w:spacing w:after="0"/>
            </w:pPr>
            <w:r>
              <w:rPr>
                <w:rFonts w:ascii="Times New Roman" w:hAnsi="Times New Roman"/>
                <w:sz w:val="19"/>
              </w:rPr>
              <w:t>Intel Xeon Multi-Core Processor @ 2.80GHz, 16 GB DDR4 RAM, Linux OS</w:t>
            </w:r>
          </w:p>
        </w:tc>
        <w:tc>
          <w:tcPr>
            <w:tcW w:w="3888" w:type="dxa"/>
            <w:shd w:val="clear" w:color="auto" w:fill="FFFFFF"/>
            <w:tcMar>
              <w:top w:w="80" w:type="dxa"/>
              <w:left w:w="120" w:type="dxa"/>
              <w:bottom w:w="80" w:type="dxa"/>
              <w:right w:w="120" w:type="dxa"/>
            </w:tcMar>
          </w:tcPr>
          <w:p w14:paraId="02435061" w14:textId="77777777" w:rsidR="00B32ABB" w:rsidRDefault="00000000">
            <w:pPr>
              <w:spacing w:after="0"/>
            </w:pPr>
            <w:r>
              <w:rPr>
                <w:rFonts w:ascii="Times New Roman" w:hAnsi="Times New Roman"/>
                <w:sz w:val="19"/>
              </w:rPr>
              <w:t>Standardized reference computational workstation ensuring stable, isolated benchmark timings free from throttling.</w:t>
            </w:r>
          </w:p>
        </w:tc>
      </w:tr>
    </w:tbl>
    <w:p w14:paraId="250A7ABF" w14:textId="77777777" w:rsidR="00B32ABB" w:rsidRDefault="00B32ABB">
      <w:pPr>
        <w:spacing w:after="120"/>
      </w:pPr>
    </w:p>
    <w:p w14:paraId="1E13BE31" w14:textId="77777777" w:rsidR="00B32ABB" w:rsidRDefault="00000000">
      <w:pPr>
        <w:keepNext/>
        <w:spacing w:before="200" w:after="80"/>
      </w:pPr>
      <w:r>
        <w:rPr>
          <w:rFonts w:ascii="Times New Roman" w:hAnsi="Times New Roman"/>
          <w:b/>
          <w:color w:val="1F497D"/>
          <w:sz w:val="26"/>
        </w:rPr>
        <w:lastRenderedPageBreak/>
        <w:t>4.2 Software Implementation Across All Six Modules</w:t>
      </w:r>
    </w:p>
    <w:p w14:paraId="7674183E" w14:textId="77777777" w:rsidR="00B32ABB" w:rsidRDefault="00000000">
      <w:pPr>
        <w:keepNext/>
        <w:spacing w:before="160" w:after="40"/>
      </w:pPr>
      <w:r>
        <w:rPr>
          <w:rFonts w:ascii="Times New Roman" w:hAnsi="Times New Roman"/>
          <w:b/>
          <w:color w:val="333333"/>
          <w:sz w:val="23"/>
        </w:rPr>
        <w:t>4.2.1 Architecture and Modern Software Engineering Tools</w:t>
      </w:r>
    </w:p>
    <w:p w14:paraId="5ED2F670" w14:textId="77777777" w:rsidR="00B32ABB" w:rsidRDefault="00000000">
      <w:pPr>
        <w:keepNext/>
        <w:spacing w:before="80" w:after="160"/>
        <w:jc w:val="center"/>
      </w:pPr>
      <w:r>
        <w:rPr>
          <w:rFonts w:ascii="Times New Roman" w:hAnsi="Times New Roman"/>
          <w:b/>
          <w:i/>
          <w:color w:val="1F497D"/>
          <w:sz w:val="20"/>
        </w:rPr>
        <w:t>Table 4.2: Modern Software Engineering Tools and Framework Inventory</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522"/>
        <w:gridCol w:w="4183"/>
        <w:gridCol w:w="2264"/>
      </w:tblGrid>
      <w:tr w:rsidR="00B32ABB" w14:paraId="5934B63C" w14:textId="77777777">
        <w:trPr>
          <w:jc w:val="center"/>
        </w:trPr>
        <w:tc>
          <w:tcPr>
            <w:tcW w:w="2592" w:type="dxa"/>
            <w:shd w:val="clear" w:color="auto" w:fill="1F497D"/>
            <w:tcMar>
              <w:top w:w="120" w:type="dxa"/>
              <w:left w:w="150" w:type="dxa"/>
              <w:bottom w:w="120" w:type="dxa"/>
              <w:right w:w="150" w:type="dxa"/>
            </w:tcMar>
          </w:tcPr>
          <w:p w14:paraId="5E450086" w14:textId="77777777" w:rsidR="00B32ABB" w:rsidRDefault="00000000">
            <w:pPr>
              <w:spacing w:after="0"/>
              <w:jc w:val="center"/>
            </w:pPr>
            <w:r>
              <w:rPr>
                <w:rFonts w:ascii="Times New Roman" w:hAnsi="Times New Roman"/>
                <w:b/>
                <w:color w:val="FFFFFF"/>
                <w:sz w:val="20"/>
              </w:rPr>
              <w:t>Tool / Software Package</w:t>
            </w:r>
          </w:p>
        </w:tc>
        <w:tc>
          <w:tcPr>
            <w:tcW w:w="4320" w:type="dxa"/>
            <w:shd w:val="clear" w:color="auto" w:fill="1F497D"/>
            <w:tcMar>
              <w:top w:w="120" w:type="dxa"/>
              <w:left w:w="150" w:type="dxa"/>
              <w:bottom w:w="120" w:type="dxa"/>
              <w:right w:w="150" w:type="dxa"/>
            </w:tcMar>
          </w:tcPr>
          <w:p w14:paraId="18320CB8" w14:textId="77777777" w:rsidR="00B32ABB" w:rsidRDefault="00000000">
            <w:pPr>
              <w:spacing w:after="0"/>
              <w:jc w:val="center"/>
            </w:pPr>
            <w:r>
              <w:rPr>
                <w:rFonts w:ascii="Times New Roman" w:hAnsi="Times New Roman"/>
                <w:b/>
                <w:color w:val="FFFFFF"/>
                <w:sz w:val="20"/>
              </w:rPr>
              <w:t>Specific Engineering Purpose</w:t>
            </w:r>
          </w:p>
        </w:tc>
        <w:tc>
          <w:tcPr>
            <w:tcW w:w="2304" w:type="dxa"/>
            <w:shd w:val="clear" w:color="auto" w:fill="1F497D"/>
            <w:tcMar>
              <w:top w:w="120" w:type="dxa"/>
              <w:left w:w="150" w:type="dxa"/>
              <w:bottom w:w="120" w:type="dxa"/>
              <w:right w:w="150" w:type="dxa"/>
            </w:tcMar>
          </w:tcPr>
          <w:p w14:paraId="531EA1DE" w14:textId="77777777" w:rsidR="00B32ABB" w:rsidRDefault="00000000">
            <w:pPr>
              <w:spacing w:after="0"/>
              <w:jc w:val="center"/>
            </w:pPr>
            <w:r>
              <w:rPr>
                <w:rFonts w:ascii="Times New Roman" w:hAnsi="Times New Roman"/>
                <w:b/>
                <w:color w:val="FFFFFF"/>
                <w:sz w:val="20"/>
              </w:rPr>
              <w:t>Pipeline Stage Used</w:t>
            </w:r>
          </w:p>
        </w:tc>
      </w:tr>
      <w:tr w:rsidR="00B32ABB" w14:paraId="4342E18E" w14:textId="77777777">
        <w:trPr>
          <w:jc w:val="center"/>
        </w:trPr>
        <w:tc>
          <w:tcPr>
            <w:tcW w:w="2592" w:type="dxa"/>
            <w:shd w:val="clear" w:color="auto" w:fill="FFFFFF"/>
            <w:tcMar>
              <w:top w:w="80" w:type="dxa"/>
              <w:left w:w="120" w:type="dxa"/>
              <w:bottom w:w="80" w:type="dxa"/>
              <w:right w:w="120" w:type="dxa"/>
            </w:tcMar>
          </w:tcPr>
          <w:p w14:paraId="56400DE9" w14:textId="77777777" w:rsidR="00B32ABB" w:rsidRDefault="00000000">
            <w:pPr>
              <w:spacing w:after="0"/>
            </w:pPr>
            <w:r>
              <w:rPr>
                <w:rFonts w:ascii="Times New Roman" w:hAnsi="Times New Roman"/>
                <w:sz w:val="19"/>
              </w:rPr>
              <w:t>Python 3.10 CPython</w:t>
            </w:r>
          </w:p>
        </w:tc>
        <w:tc>
          <w:tcPr>
            <w:tcW w:w="4320" w:type="dxa"/>
            <w:shd w:val="clear" w:color="auto" w:fill="FFFFFF"/>
            <w:tcMar>
              <w:top w:w="80" w:type="dxa"/>
              <w:left w:w="120" w:type="dxa"/>
              <w:bottom w:w="80" w:type="dxa"/>
              <w:right w:w="120" w:type="dxa"/>
            </w:tcMar>
          </w:tcPr>
          <w:p w14:paraId="726295FB" w14:textId="77777777" w:rsidR="00B32ABB" w:rsidRDefault="00000000">
            <w:pPr>
              <w:spacing w:after="0"/>
            </w:pPr>
            <w:r>
              <w:rPr>
                <w:rFonts w:ascii="Times New Roman" w:hAnsi="Times New Roman"/>
                <w:sz w:val="19"/>
              </w:rPr>
              <w:t>Execution runtime and standard library execution harness</w:t>
            </w:r>
          </w:p>
        </w:tc>
        <w:tc>
          <w:tcPr>
            <w:tcW w:w="2304" w:type="dxa"/>
            <w:shd w:val="clear" w:color="auto" w:fill="FFFFFF"/>
            <w:tcMar>
              <w:top w:w="80" w:type="dxa"/>
              <w:left w:w="120" w:type="dxa"/>
              <w:bottom w:w="80" w:type="dxa"/>
              <w:right w:w="120" w:type="dxa"/>
            </w:tcMar>
          </w:tcPr>
          <w:p w14:paraId="4B20C56E" w14:textId="77777777" w:rsidR="00B32ABB" w:rsidRDefault="00000000">
            <w:pPr>
              <w:spacing w:after="0"/>
            </w:pPr>
            <w:r>
              <w:rPr>
                <w:rFonts w:ascii="Times New Roman" w:hAnsi="Times New Roman"/>
                <w:sz w:val="19"/>
              </w:rPr>
              <w:t>All Pipeline Stages</w:t>
            </w:r>
          </w:p>
        </w:tc>
      </w:tr>
      <w:tr w:rsidR="00B32ABB" w14:paraId="1CF7331B" w14:textId="77777777">
        <w:trPr>
          <w:jc w:val="center"/>
        </w:trPr>
        <w:tc>
          <w:tcPr>
            <w:tcW w:w="2592" w:type="dxa"/>
            <w:shd w:val="clear" w:color="auto" w:fill="F2F5F9"/>
            <w:tcMar>
              <w:top w:w="80" w:type="dxa"/>
              <w:left w:w="120" w:type="dxa"/>
              <w:bottom w:w="80" w:type="dxa"/>
              <w:right w:w="120" w:type="dxa"/>
            </w:tcMar>
          </w:tcPr>
          <w:p w14:paraId="77D3E132" w14:textId="77777777" w:rsidR="00B32ABB" w:rsidRDefault="00000000">
            <w:pPr>
              <w:spacing w:after="0"/>
              <w:jc w:val="center"/>
            </w:pPr>
            <w:r>
              <w:rPr>
                <w:rFonts w:ascii="Times New Roman" w:hAnsi="Times New Roman"/>
                <w:sz w:val="19"/>
              </w:rPr>
              <w:t>Pandas 2.1.4</w:t>
            </w:r>
          </w:p>
        </w:tc>
        <w:tc>
          <w:tcPr>
            <w:tcW w:w="4320" w:type="dxa"/>
            <w:shd w:val="clear" w:color="auto" w:fill="F2F5F9"/>
            <w:tcMar>
              <w:top w:w="80" w:type="dxa"/>
              <w:left w:w="120" w:type="dxa"/>
              <w:bottom w:w="80" w:type="dxa"/>
              <w:right w:w="120" w:type="dxa"/>
            </w:tcMar>
          </w:tcPr>
          <w:p w14:paraId="1673287D" w14:textId="77777777" w:rsidR="00B32ABB" w:rsidRDefault="00000000">
            <w:pPr>
              <w:spacing w:after="0"/>
            </w:pPr>
            <w:r>
              <w:rPr>
                <w:rFonts w:ascii="Times New Roman" w:hAnsi="Times New Roman"/>
                <w:sz w:val="19"/>
              </w:rPr>
              <w:t>Tabular data ingestion, schema validation, and groupby aggregations</w:t>
            </w:r>
          </w:p>
        </w:tc>
        <w:tc>
          <w:tcPr>
            <w:tcW w:w="2304" w:type="dxa"/>
            <w:shd w:val="clear" w:color="auto" w:fill="F2F5F9"/>
            <w:tcMar>
              <w:top w:w="80" w:type="dxa"/>
              <w:left w:w="120" w:type="dxa"/>
              <w:bottom w:w="80" w:type="dxa"/>
              <w:right w:w="120" w:type="dxa"/>
            </w:tcMar>
          </w:tcPr>
          <w:p w14:paraId="5AE4F77C" w14:textId="77777777" w:rsidR="00B32ABB" w:rsidRDefault="00000000">
            <w:pPr>
              <w:spacing w:after="0"/>
            </w:pPr>
            <w:r>
              <w:rPr>
                <w:rFonts w:ascii="Times New Roman" w:hAnsi="Times New Roman"/>
                <w:sz w:val="19"/>
              </w:rPr>
              <w:t>Data Ingestion &amp; Transformation</w:t>
            </w:r>
          </w:p>
        </w:tc>
      </w:tr>
      <w:tr w:rsidR="00B32ABB" w14:paraId="5D1F5068" w14:textId="77777777">
        <w:trPr>
          <w:jc w:val="center"/>
        </w:trPr>
        <w:tc>
          <w:tcPr>
            <w:tcW w:w="2592" w:type="dxa"/>
            <w:shd w:val="clear" w:color="auto" w:fill="FFFFFF"/>
            <w:tcMar>
              <w:top w:w="80" w:type="dxa"/>
              <w:left w:w="120" w:type="dxa"/>
              <w:bottom w:w="80" w:type="dxa"/>
              <w:right w:w="120" w:type="dxa"/>
            </w:tcMar>
          </w:tcPr>
          <w:p w14:paraId="52704B3B" w14:textId="77777777" w:rsidR="00B32ABB" w:rsidRDefault="00000000">
            <w:pPr>
              <w:spacing w:after="0"/>
              <w:jc w:val="center"/>
            </w:pPr>
            <w:r>
              <w:rPr>
                <w:rFonts w:ascii="Times New Roman" w:hAnsi="Times New Roman"/>
                <w:sz w:val="19"/>
              </w:rPr>
              <w:t>NumPy 1.26.2</w:t>
            </w:r>
          </w:p>
        </w:tc>
        <w:tc>
          <w:tcPr>
            <w:tcW w:w="4320" w:type="dxa"/>
            <w:shd w:val="clear" w:color="auto" w:fill="FFFFFF"/>
            <w:tcMar>
              <w:top w:w="80" w:type="dxa"/>
              <w:left w:w="120" w:type="dxa"/>
              <w:bottom w:w="80" w:type="dxa"/>
              <w:right w:w="120" w:type="dxa"/>
            </w:tcMar>
          </w:tcPr>
          <w:p w14:paraId="3902E7A8" w14:textId="77777777" w:rsidR="00B32ABB" w:rsidRDefault="00000000">
            <w:pPr>
              <w:spacing w:after="0"/>
            </w:pPr>
            <w:r>
              <w:rPr>
                <w:rFonts w:ascii="Times New Roman" w:hAnsi="Times New Roman"/>
                <w:sz w:val="19"/>
              </w:rPr>
              <w:t>Vectorized numerical matrix arithmetic and Pearson correlation matrix derivation</w:t>
            </w:r>
          </w:p>
        </w:tc>
        <w:tc>
          <w:tcPr>
            <w:tcW w:w="2304" w:type="dxa"/>
            <w:shd w:val="clear" w:color="auto" w:fill="FFFFFF"/>
            <w:tcMar>
              <w:top w:w="80" w:type="dxa"/>
              <w:left w:w="120" w:type="dxa"/>
              <w:bottom w:w="80" w:type="dxa"/>
              <w:right w:w="120" w:type="dxa"/>
            </w:tcMar>
          </w:tcPr>
          <w:p w14:paraId="3F7DEDF9" w14:textId="77777777" w:rsidR="00B32ABB" w:rsidRDefault="00000000">
            <w:pPr>
              <w:spacing w:after="0"/>
            </w:pPr>
            <w:r>
              <w:rPr>
                <w:rFonts w:ascii="Times New Roman" w:hAnsi="Times New Roman"/>
                <w:sz w:val="19"/>
              </w:rPr>
              <w:t>Statistical Modeling</w:t>
            </w:r>
          </w:p>
        </w:tc>
      </w:tr>
      <w:tr w:rsidR="00B32ABB" w14:paraId="72610D51" w14:textId="77777777">
        <w:trPr>
          <w:jc w:val="center"/>
        </w:trPr>
        <w:tc>
          <w:tcPr>
            <w:tcW w:w="2592" w:type="dxa"/>
            <w:shd w:val="clear" w:color="auto" w:fill="F2F5F9"/>
            <w:tcMar>
              <w:top w:w="80" w:type="dxa"/>
              <w:left w:w="120" w:type="dxa"/>
              <w:bottom w:w="80" w:type="dxa"/>
              <w:right w:w="120" w:type="dxa"/>
            </w:tcMar>
          </w:tcPr>
          <w:p w14:paraId="155C95A7" w14:textId="77777777" w:rsidR="00B32ABB" w:rsidRDefault="00000000">
            <w:pPr>
              <w:spacing w:after="0"/>
            </w:pPr>
            <w:r>
              <w:rPr>
                <w:rFonts w:ascii="Times New Roman" w:hAnsi="Times New Roman"/>
                <w:sz w:val="19"/>
              </w:rPr>
              <w:t>Matplotlib 3.8.2</w:t>
            </w:r>
          </w:p>
        </w:tc>
        <w:tc>
          <w:tcPr>
            <w:tcW w:w="4320" w:type="dxa"/>
            <w:shd w:val="clear" w:color="auto" w:fill="F2F5F9"/>
            <w:tcMar>
              <w:top w:w="80" w:type="dxa"/>
              <w:left w:w="120" w:type="dxa"/>
              <w:bottom w:w="80" w:type="dxa"/>
              <w:right w:w="120" w:type="dxa"/>
            </w:tcMar>
          </w:tcPr>
          <w:p w14:paraId="1BE5E26A" w14:textId="77777777" w:rsidR="00B32ABB" w:rsidRDefault="00000000">
            <w:pPr>
              <w:spacing w:after="0"/>
            </w:pPr>
            <w:r>
              <w:rPr>
                <w:rFonts w:ascii="Times New Roman" w:hAnsi="Times New Roman"/>
                <w:sz w:val="19"/>
              </w:rPr>
              <w:t>Low-level object-oriented Figure/Axes canvas construction and primitive artist manipulation</w:t>
            </w:r>
          </w:p>
        </w:tc>
        <w:tc>
          <w:tcPr>
            <w:tcW w:w="2304" w:type="dxa"/>
            <w:shd w:val="clear" w:color="auto" w:fill="F2F5F9"/>
            <w:tcMar>
              <w:top w:w="80" w:type="dxa"/>
              <w:left w:w="120" w:type="dxa"/>
              <w:bottom w:w="80" w:type="dxa"/>
              <w:right w:w="120" w:type="dxa"/>
            </w:tcMar>
          </w:tcPr>
          <w:p w14:paraId="5D2BBF91" w14:textId="77777777" w:rsidR="00B32ABB" w:rsidRDefault="00000000">
            <w:pPr>
              <w:spacing w:after="0"/>
            </w:pPr>
            <w:r>
              <w:rPr>
                <w:rFonts w:ascii="Times New Roman" w:hAnsi="Times New Roman"/>
                <w:sz w:val="19"/>
              </w:rPr>
              <w:t>Core Implementation &amp; Benchmarking</w:t>
            </w:r>
          </w:p>
        </w:tc>
      </w:tr>
      <w:tr w:rsidR="00B32ABB" w14:paraId="0EAFB7BC" w14:textId="77777777">
        <w:trPr>
          <w:jc w:val="center"/>
        </w:trPr>
        <w:tc>
          <w:tcPr>
            <w:tcW w:w="2592" w:type="dxa"/>
            <w:shd w:val="clear" w:color="auto" w:fill="FFFFFF"/>
            <w:tcMar>
              <w:top w:w="80" w:type="dxa"/>
              <w:left w:w="120" w:type="dxa"/>
              <w:bottom w:w="80" w:type="dxa"/>
              <w:right w:w="120" w:type="dxa"/>
            </w:tcMar>
          </w:tcPr>
          <w:p w14:paraId="1048CEFF" w14:textId="77777777" w:rsidR="00B32ABB" w:rsidRDefault="00000000">
            <w:pPr>
              <w:spacing w:after="0"/>
              <w:jc w:val="center"/>
            </w:pPr>
            <w:r>
              <w:rPr>
                <w:rFonts w:ascii="Times New Roman" w:hAnsi="Times New Roman"/>
                <w:sz w:val="19"/>
              </w:rPr>
              <w:t>Seaborn 0.13.1</w:t>
            </w:r>
          </w:p>
        </w:tc>
        <w:tc>
          <w:tcPr>
            <w:tcW w:w="4320" w:type="dxa"/>
            <w:shd w:val="clear" w:color="auto" w:fill="FFFFFF"/>
            <w:tcMar>
              <w:top w:w="80" w:type="dxa"/>
              <w:left w:w="120" w:type="dxa"/>
              <w:bottom w:w="80" w:type="dxa"/>
              <w:right w:w="120" w:type="dxa"/>
            </w:tcMar>
          </w:tcPr>
          <w:p w14:paraId="5439B5C5" w14:textId="77777777" w:rsidR="00B32ABB" w:rsidRDefault="00000000">
            <w:pPr>
              <w:spacing w:after="0"/>
            </w:pPr>
            <w:r>
              <w:rPr>
                <w:rFonts w:ascii="Times New Roman" w:hAnsi="Times New Roman"/>
                <w:sz w:val="19"/>
              </w:rPr>
              <w:t>High-level declarative statistical plotting, KDE modeling, and bootstrap confidence intervals</w:t>
            </w:r>
          </w:p>
        </w:tc>
        <w:tc>
          <w:tcPr>
            <w:tcW w:w="2304" w:type="dxa"/>
            <w:shd w:val="clear" w:color="auto" w:fill="FFFFFF"/>
            <w:tcMar>
              <w:top w:w="80" w:type="dxa"/>
              <w:left w:w="120" w:type="dxa"/>
              <w:bottom w:w="80" w:type="dxa"/>
              <w:right w:w="120" w:type="dxa"/>
            </w:tcMar>
          </w:tcPr>
          <w:p w14:paraId="44FF3C0E" w14:textId="77777777" w:rsidR="00B32ABB" w:rsidRDefault="00000000">
            <w:pPr>
              <w:spacing w:after="0"/>
            </w:pPr>
            <w:r>
              <w:rPr>
                <w:rFonts w:ascii="Times New Roman" w:hAnsi="Times New Roman"/>
                <w:sz w:val="19"/>
              </w:rPr>
              <w:t>Core Implementation &amp; Benchmarking</w:t>
            </w:r>
          </w:p>
        </w:tc>
      </w:tr>
      <w:tr w:rsidR="00B32ABB" w14:paraId="636FC5C3" w14:textId="77777777">
        <w:trPr>
          <w:jc w:val="center"/>
        </w:trPr>
        <w:tc>
          <w:tcPr>
            <w:tcW w:w="2592" w:type="dxa"/>
            <w:shd w:val="clear" w:color="auto" w:fill="F2F5F9"/>
            <w:tcMar>
              <w:top w:w="80" w:type="dxa"/>
              <w:left w:w="120" w:type="dxa"/>
              <w:bottom w:w="80" w:type="dxa"/>
              <w:right w:w="120" w:type="dxa"/>
            </w:tcMar>
          </w:tcPr>
          <w:p w14:paraId="06286830" w14:textId="77777777" w:rsidR="00B32ABB" w:rsidRDefault="00000000">
            <w:pPr>
              <w:spacing w:after="0"/>
            </w:pPr>
            <w:r>
              <w:rPr>
                <w:rFonts w:ascii="Times New Roman" w:hAnsi="Times New Roman"/>
                <w:sz w:val="19"/>
              </w:rPr>
              <w:t>Jupyter Notebook 7.0.6</w:t>
            </w:r>
          </w:p>
        </w:tc>
        <w:tc>
          <w:tcPr>
            <w:tcW w:w="4320" w:type="dxa"/>
            <w:shd w:val="clear" w:color="auto" w:fill="F2F5F9"/>
            <w:tcMar>
              <w:top w:w="80" w:type="dxa"/>
              <w:left w:w="120" w:type="dxa"/>
              <w:bottom w:w="80" w:type="dxa"/>
              <w:right w:w="120" w:type="dxa"/>
            </w:tcMar>
          </w:tcPr>
          <w:p w14:paraId="5731B873" w14:textId="77777777" w:rsidR="00B32ABB" w:rsidRDefault="00000000">
            <w:pPr>
              <w:spacing w:after="0"/>
            </w:pPr>
            <w:r>
              <w:rPr>
                <w:rFonts w:ascii="Times New Roman" w:hAnsi="Times New Roman"/>
                <w:sz w:val="19"/>
              </w:rPr>
              <w:t>Interactive prototyping, visual validation, and exploratory code refinement</w:t>
            </w:r>
          </w:p>
        </w:tc>
        <w:tc>
          <w:tcPr>
            <w:tcW w:w="2304" w:type="dxa"/>
            <w:shd w:val="clear" w:color="auto" w:fill="F2F5F9"/>
            <w:tcMar>
              <w:top w:w="80" w:type="dxa"/>
              <w:left w:w="120" w:type="dxa"/>
              <w:bottom w:w="80" w:type="dxa"/>
              <w:right w:w="120" w:type="dxa"/>
            </w:tcMar>
          </w:tcPr>
          <w:p w14:paraId="297E0AC4" w14:textId="77777777" w:rsidR="00B32ABB" w:rsidRDefault="00000000">
            <w:pPr>
              <w:spacing w:after="0"/>
            </w:pPr>
            <w:r>
              <w:rPr>
                <w:rFonts w:ascii="Times New Roman" w:hAnsi="Times New Roman"/>
                <w:sz w:val="19"/>
              </w:rPr>
              <w:t>Exploratory Development &amp; Testing</w:t>
            </w:r>
          </w:p>
        </w:tc>
      </w:tr>
      <w:tr w:rsidR="00B32ABB" w14:paraId="6438A2E2" w14:textId="77777777">
        <w:trPr>
          <w:jc w:val="center"/>
        </w:trPr>
        <w:tc>
          <w:tcPr>
            <w:tcW w:w="2592" w:type="dxa"/>
            <w:shd w:val="clear" w:color="auto" w:fill="FFFFFF"/>
            <w:tcMar>
              <w:top w:w="80" w:type="dxa"/>
              <w:left w:w="120" w:type="dxa"/>
              <w:bottom w:w="80" w:type="dxa"/>
              <w:right w:w="120" w:type="dxa"/>
            </w:tcMar>
          </w:tcPr>
          <w:p w14:paraId="5202AB65" w14:textId="77777777" w:rsidR="00B32ABB" w:rsidRDefault="00000000">
            <w:pPr>
              <w:spacing w:after="0"/>
            </w:pPr>
            <w:r>
              <w:rPr>
                <w:rFonts w:ascii="Times New Roman" w:hAnsi="Times New Roman"/>
                <w:sz w:val="19"/>
              </w:rPr>
              <w:t>Python AST Module</w:t>
            </w:r>
          </w:p>
        </w:tc>
        <w:tc>
          <w:tcPr>
            <w:tcW w:w="4320" w:type="dxa"/>
            <w:shd w:val="clear" w:color="auto" w:fill="FFFFFF"/>
            <w:tcMar>
              <w:top w:w="80" w:type="dxa"/>
              <w:left w:w="120" w:type="dxa"/>
              <w:bottom w:w="80" w:type="dxa"/>
              <w:right w:w="120" w:type="dxa"/>
            </w:tcMar>
          </w:tcPr>
          <w:p w14:paraId="4B762E90" w14:textId="77777777" w:rsidR="00B32ABB" w:rsidRDefault="00000000">
            <w:pPr>
              <w:spacing w:after="0"/>
            </w:pPr>
            <w:r>
              <w:rPr>
                <w:rFonts w:ascii="Times New Roman" w:hAnsi="Times New Roman"/>
                <w:sz w:val="19"/>
              </w:rPr>
              <w:t>Static code parsing and objective Lines of Code (LOC) complexity measurement</w:t>
            </w:r>
          </w:p>
        </w:tc>
        <w:tc>
          <w:tcPr>
            <w:tcW w:w="2304" w:type="dxa"/>
            <w:shd w:val="clear" w:color="auto" w:fill="FFFFFF"/>
            <w:tcMar>
              <w:top w:w="80" w:type="dxa"/>
              <w:left w:w="120" w:type="dxa"/>
              <w:bottom w:w="80" w:type="dxa"/>
              <w:right w:w="120" w:type="dxa"/>
            </w:tcMar>
          </w:tcPr>
          <w:p w14:paraId="0FE5213C" w14:textId="77777777" w:rsidR="00B32ABB" w:rsidRDefault="00000000">
            <w:pPr>
              <w:spacing w:after="0"/>
            </w:pPr>
            <w:r>
              <w:rPr>
                <w:rFonts w:ascii="Times New Roman" w:hAnsi="Times New Roman"/>
                <w:sz w:val="19"/>
              </w:rPr>
              <w:t>Software Quality Auditing</w:t>
            </w:r>
          </w:p>
        </w:tc>
      </w:tr>
      <w:tr w:rsidR="00B32ABB" w14:paraId="4CFBBFA1" w14:textId="77777777">
        <w:trPr>
          <w:jc w:val="center"/>
        </w:trPr>
        <w:tc>
          <w:tcPr>
            <w:tcW w:w="2592" w:type="dxa"/>
            <w:shd w:val="clear" w:color="auto" w:fill="F2F5F9"/>
            <w:tcMar>
              <w:top w:w="80" w:type="dxa"/>
              <w:left w:w="120" w:type="dxa"/>
              <w:bottom w:w="80" w:type="dxa"/>
              <w:right w:w="120" w:type="dxa"/>
            </w:tcMar>
          </w:tcPr>
          <w:p w14:paraId="6BCD98C2" w14:textId="77777777" w:rsidR="00B32ABB" w:rsidRDefault="00000000">
            <w:pPr>
              <w:spacing w:after="0"/>
            </w:pPr>
            <w:r>
              <w:rPr>
                <w:rFonts w:ascii="Times New Roman" w:hAnsi="Times New Roman"/>
                <w:sz w:val="19"/>
              </w:rPr>
              <w:t>Memory Profiler &amp; Timeit</w:t>
            </w:r>
          </w:p>
        </w:tc>
        <w:tc>
          <w:tcPr>
            <w:tcW w:w="4320" w:type="dxa"/>
            <w:shd w:val="clear" w:color="auto" w:fill="F2F5F9"/>
            <w:tcMar>
              <w:top w:w="80" w:type="dxa"/>
              <w:left w:w="120" w:type="dxa"/>
              <w:bottom w:w="80" w:type="dxa"/>
              <w:right w:w="120" w:type="dxa"/>
            </w:tcMar>
          </w:tcPr>
          <w:p w14:paraId="496A3074" w14:textId="77777777" w:rsidR="00B32ABB" w:rsidRDefault="00000000">
            <w:pPr>
              <w:spacing w:after="0"/>
            </w:pPr>
            <w:r>
              <w:rPr>
                <w:rFonts w:ascii="Times New Roman" w:hAnsi="Times New Roman"/>
                <w:sz w:val="19"/>
              </w:rPr>
              <w:t>Sub-millisecond execution timing and peak resident memory tracking</w:t>
            </w:r>
          </w:p>
        </w:tc>
        <w:tc>
          <w:tcPr>
            <w:tcW w:w="2304" w:type="dxa"/>
            <w:shd w:val="clear" w:color="auto" w:fill="F2F5F9"/>
            <w:tcMar>
              <w:top w:w="80" w:type="dxa"/>
              <w:left w:w="120" w:type="dxa"/>
              <w:bottom w:w="80" w:type="dxa"/>
              <w:right w:w="120" w:type="dxa"/>
            </w:tcMar>
          </w:tcPr>
          <w:p w14:paraId="09D1B43A" w14:textId="77777777" w:rsidR="00B32ABB" w:rsidRDefault="00000000">
            <w:pPr>
              <w:spacing w:after="0"/>
            </w:pPr>
            <w:r>
              <w:rPr>
                <w:rFonts w:ascii="Times New Roman" w:hAnsi="Times New Roman"/>
                <w:sz w:val="19"/>
              </w:rPr>
              <w:t>Empirical Verification</w:t>
            </w:r>
          </w:p>
        </w:tc>
      </w:tr>
      <w:tr w:rsidR="00B32ABB" w14:paraId="2A54FFD4" w14:textId="77777777">
        <w:trPr>
          <w:jc w:val="center"/>
        </w:trPr>
        <w:tc>
          <w:tcPr>
            <w:tcW w:w="2592" w:type="dxa"/>
            <w:shd w:val="clear" w:color="auto" w:fill="FFFFFF"/>
            <w:tcMar>
              <w:top w:w="80" w:type="dxa"/>
              <w:left w:w="120" w:type="dxa"/>
              <w:bottom w:w="80" w:type="dxa"/>
              <w:right w:w="120" w:type="dxa"/>
            </w:tcMar>
          </w:tcPr>
          <w:p w14:paraId="70F363EB" w14:textId="77777777" w:rsidR="00B32ABB" w:rsidRDefault="00000000">
            <w:pPr>
              <w:spacing w:after="0"/>
              <w:jc w:val="center"/>
            </w:pPr>
            <w:r>
              <w:rPr>
                <w:rFonts w:ascii="Times New Roman" w:hAnsi="Times New Roman"/>
                <w:sz w:val="19"/>
              </w:rPr>
              <w:t>Git / GitHub</w:t>
            </w:r>
          </w:p>
        </w:tc>
        <w:tc>
          <w:tcPr>
            <w:tcW w:w="4320" w:type="dxa"/>
            <w:shd w:val="clear" w:color="auto" w:fill="FFFFFF"/>
            <w:tcMar>
              <w:top w:w="80" w:type="dxa"/>
              <w:left w:w="120" w:type="dxa"/>
              <w:bottom w:w="80" w:type="dxa"/>
              <w:right w:w="120" w:type="dxa"/>
            </w:tcMar>
          </w:tcPr>
          <w:p w14:paraId="444D25CF" w14:textId="77777777" w:rsidR="00B32ABB" w:rsidRDefault="00000000">
            <w:pPr>
              <w:spacing w:after="0"/>
            </w:pPr>
            <w:r>
              <w:rPr>
                <w:rFonts w:ascii="Times New Roman" w:hAnsi="Times New Roman"/>
                <w:sz w:val="19"/>
              </w:rPr>
              <w:t>Distributed version control, atomic commit tracking, and team collaboration</w:t>
            </w:r>
          </w:p>
        </w:tc>
        <w:tc>
          <w:tcPr>
            <w:tcW w:w="2304" w:type="dxa"/>
            <w:shd w:val="clear" w:color="auto" w:fill="FFFFFF"/>
            <w:tcMar>
              <w:top w:w="80" w:type="dxa"/>
              <w:left w:w="120" w:type="dxa"/>
              <w:bottom w:w="80" w:type="dxa"/>
              <w:right w:w="120" w:type="dxa"/>
            </w:tcMar>
          </w:tcPr>
          <w:p w14:paraId="5EB03E5B" w14:textId="77777777" w:rsidR="00B32ABB" w:rsidRDefault="00000000">
            <w:pPr>
              <w:spacing w:after="0"/>
            </w:pPr>
            <w:r>
              <w:rPr>
                <w:rFonts w:ascii="Times New Roman" w:hAnsi="Times New Roman"/>
                <w:sz w:val="19"/>
              </w:rPr>
              <w:t>Project Management</w:t>
            </w:r>
          </w:p>
        </w:tc>
      </w:tr>
    </w:tbl>
    <w:p w14:paraId="19E72888" w14:textId="77777777" w:rsidR="00B32ABB" w:rsidRDefault="00B32ABB">
      <w:pPr>
        <w:spacing w:after="120"/>
      </w:pPr>
    </w:p>
    <w:p w14:paraId="540AABF1" w14:textId="77777777" w:rsidR="00B32ABB" w:rsidRDefault="00000000">
      <w:pPr>
        <w:keepNext/>
        <w:spacing w:before="160" w:after="40"/>
      </w:pPr>
      <w:r>
        <w:rPr>
          <w:rFonts w:ascii="Times New Roman" w:hAnsi="Times New Roman"/>
          <w:b/>
          <w:color w:val="333333"/>
          <w:sz w:val="23"/>
        </w:rPr>
        <w:t>4.2.2 Module 1: Univariate Continuous Distribution Analysis (Histograms)</w:t>
      </w:r>
    </w:p>
    <w:p w14:paraId="387321C8" w14:textId="77777777" w:rsidR="00B32ABB" w:rsidRDefault="00000000">
      <w:pPr>
        <w:spacing w:after="120" w:line="360" w:lineRule="auto"/>
        <w:jc w:val="both"/>
      </w:pPr>
      <w:r>
        <w:rPr>
          <w:rFonts w:ascii="Times New Roman" w:hAnsi="Times New Roman"/>
          <w:sz w:val="24"/>
        </w:rPr>
        <w:t>Module 1: Univariate Continuous Distribution Analysis via Histograms (total_bill)</w:t>
      </w:r>
      <w:r>
        <w:rPr>
          <w:rFonts w:ascii="Times New Roman" w:hAnsi="Times New Roman"/>
          <w:sz w:val="24"/>
        </w:rPr>
        <w:br/>
        <w:t xml:space="preserve">The primary engineering objective of Module 1 was to model and visualize the continuous probability distribution of customer bill sizes (total_bill) across all 244 recorded transactions. In the Matplotlib implementation, the procedural plt.hist() method was utilized, requiring the engineer to explicitly specify the raw 1D array (tips['total_bill']), the bin count (bins=15), the bin face color ('#2b5c8f'), edge formatting ('white'), and transparency alpha (0.85). Furthermore, all axis labels, tick markings, y-axis gridlines, and spine deactivations had to be imperatively wired line-by-line using ax.set_xlabel(), ax.set_ylabel(), and ax.spines['top'].set_visible(False). In stark contrast, the Seaborn implementation leveraged the high-level sns.histplot() interface. By passing the entire DataFrame as the 'data' argument and declaring x='total_bill', Seaborn automatically computed the optimal binning geometry, formatted axis labels from DataFrame metadata, and integrated a smooth Kernel Density Estimation (kde=True) </w:t>
      </w:r>
      <w:r>
        <w:rPr>
          <w:rFonts w:ascii="Times New Roman" w:hAnsi="Times New Roman"/>
          <w:sz w:val="24"/>
        </w:rPr>
        <w:lastRenderedPageBreak/>
        <w:t>curve via an embedded Gaussian kernel algorithm. The empirical output illustrates a distinctly right-skewed univariate distribution, with a unimodal peak situated between $12.00 and $18.00 and an extended long tail reaching up to $50.81.</w:t>
      </w:r>
    </w:p>
    <w:p w14:paraId="33E3B858" w14:textId="77777777" w:rsidR="00B32ABB" w:rsidRDefault="00000000">
      <w:pPr>
        <w:spacing w:before="120" w:after="40"/>
        <w:jc w:val="center"/>
      </w:pPr>
      <w:r>
        <w:rPr>
          <w:noProof/>
        </w:rPr>
        <w:drawing>
          <wp:inline distT="0" distB="0" distL="0" distR="0" wp14:anchorId="582D0E7E" wp14:editId="5391E0D2">
            <wp:extent cx="5303520" cy="213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stogram_comparison.png"/>
                    <pic:cNvPicPr/>
                  </pic:nvPicPr>
                  <pic:blipFill>
                    <a:blip r:embed="rId12"/>
                    <a:stretch>
                      <a:fillRect/>
                    </a:stretch>
                  </pic:blipFill>
                  <pic:spPr>
                    <a:xfrm>
                      <a:off x="0" y="0"/>
                      <a:ext cx="5303520" cy="2137853"/>
                    </a:xfrm>
                    <a:prstGeom prst="rect">
                      <a:avLst/>
                    </a:prstGeom>
                  </pic:spPr>
                </pic:pic>
              </a:graphicData>
            </a:graphic>
          </wp:inline>
        </w:drawing>
      </w:r>
    </w:p>
    <w:p w14:paraId="4223D4C5" w14:textId="77777777" w:rsidR="00B32ABB" w:rsidRDefault="00000000">
      <w:pPr>
        <w:spacing w:before="120" w:after="240"/>
        <w:jc w:val="center"/>
      </w:pPr>
      <w:r>
        <w:rPr>
          <w:rFonts w:ascii="Times New Roman" w:hAnsi="Times New Roman"/>
          <w:b/>
          <w:i/>
          <w:color w:val="1F497D"/>
          <w:sz w:val="20"/>
        </w:rPr>
        <w:t>Figure 4.1: Univariate Continuous Distribution: Matplotlib vs Seaborn Histogram Comparison</w:t>
      </w:r>
    </w:p>
    <w:p w14:paraId="73A66A5F" w14:textId="77777777" w:rsidR="00B32ABB" w:rsidRDefault="00000000">
      <w:pPr>
        <w:keepNext/>
        <w:spacing w:before="160" w:after="40"/>
      </w:pPr>
      <w:r>
        <w:rPr>
          <w:rFonts w:ascii="Times New Roman" w:hAnsi="Times New Roman"/>
          <w:b/>
          <w:color w:val="333333"/>
          <w:sz w:val="23"/>
        </w:rPr>
        <w:t>4.2.3 Module 2: Categorical Aggregation and Variance Analysis (Bar Charts)</w:t>
      </w:r>
    </w:p>
    <w:p w14:paraId="524BB26D" w14:textId="77777777" w:rsidR="00B32ABB" w:rsidRDefault="00000000">
      <w:pPr>
        <w:spacing w:after="120" w:line="360" w:lineRule="auto"/>
        <w:jc w:val="both"/>
      </w:pPr>
      <w:r>
        <w:rPr>
          <w:rFonts w:ascii="Times New Roman" w:hAnsi="Times New Roman"/>
          <w:sz w:val="24"/>
        </w:rPr>
        <w:t>Module 2: Categorical Aggregation and Variance Analysis via Bar Charts (Mean total_bill by Day)</w:t>
      </w:r>
      <w:r>
        <w:rPr>
          <w:rFonts w:ascii="Times New Roman" w:hAnsi="Times New Roman"/>
          <w:sz w:val="24"/>
        </w:rPr>
        <w:br/>
        <w:t>Module 2 focused on summarizing customer spending behaviors stratified across discrete operational days (Thursday through Sunday). In Matplotlib, constructing this aggregation required explicit data pre-processing using pandas: tips.groupby('day')['total_bill'].mean() and .std() were invoked to calculate the empirical sample means and standard deviations. The engineer had to manually supply the categorical indices and numerical values into plt.bar(), explicitly construct asymmetric error bars via the 'yerr' argument, configure capsize formatting, and assign categorical tick labels. In Seaborn, sns.barplot() collapsed this entire workflow into a single declarative statement: sns.barplot(data=tips, x='day', y='total_bill', order=['Thur', 'Fri', 'Sat', 'Sun'], palette='pastel'). Seaborn automatically executed internal bootstrapping (1,000 resamples by default) to generate robust 95% confidence intervals, visually represented as vertical error whiskers. The resulting visualization demonstrates that weekend dining (Saturday mean: $20.44, Sunday mean: $21.41) exhibits statistically higher spending and variance compared to weekday lunches and dinners (Thursday mean: $17.68, Friday mean: $17.15).</w:t>
      </w:r>
    </w:p>
    <w:p w14:paraId="3D08D970" w14:textId="77777777" w:rsidR="00B32ABB" w:rsidRDefault="00000000">
      <w:pPr>
        <w:spacing w:before="120" w:after="40"/>
        <w:jc w:val="center"/>
      </w:pPr>
      <w:r>
        <w:rPr>
          <w:noProof/>
        </w:rPr>
        <w:lastRenderedPageBreak/>
        <w:drawing>
          <wp:inline distT="0" distB="0" distL="0" distR="0" wp14:anchorId="1E6ACB75" wp14:editId="020C01F4">
            <wp:extent cx="5303520" cy="213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archart_comparison.png"/>
                    <pic:cNvPicPr/>
                  </pic:nvPicPr>
                  <pic:blipFill>
                    <a:blip r:embed="rId13"/>
                    <a:stretch>
                      <a:fillRect/>
                    </a:stretch>
                  </pic:blipFill>
                  <pic:spPr>
                    <a:xfrm>
                      <a:off x="0" y="0"/>
                      <a:ext cx="5303520" cy="2137853"/>
                    </a:xfrm>
                    <a:prstGeom prst="rect">
                      <a:avLst/>
                    </a:prstGeom>
                  </pic:spPr>
                </pic:pic>
              </a:graphicData>
            </a:graphic>
          </wp:inline>
        </w:drawing>
      </w:r>
    </w:p>
    <w:p w14:paraId="178A6F5D" w14:textId="77777777" w:rsidR="00B32ABB" w:rsidRDefault="00000000">
      <w:pPr>
        <w:spacing w:before="120" w:after="240"/>
        <w:jc w:val="center"/>
      </w:pPr>
      <w:r>
        <w:rPr>
          <w:rFonts w:ascii="Times New Roman" w:hAnsi="Times New Roman"/>
          <w:b/>
          <w:i/>
          <w:color w:val="1F497D"/>
          <w:sz w:val="20"/>
        </w:rPr>
        <w:t>Figure 4.2: Categorical Aggregation: Matplotlib vs Seaborn Bar Chart Comparison with Error Bounds</w:t>
      </w:r>
    </w:p>
    <w:p w14:paraId="34DEF5D0" w14:textId="77777777" w:rsidR="00B32ABB" w:rsidRDefault="00000000">
      <w:pPr>
        <w:keepNext/>
        <w:spacing w:before="160" w:after="40"/>
      </w:pPr>
      <w:r>
        <w:rPr>
          <w:rFonts w:ascii="Times New Roman" w:hAnsi="Times New Roman"/>
          <w:b/>
          <w:color w:val="333333"/>
          <w:sz w:val="23"/>
        </w:rPr>
        <w:t>4.2.4 Module 3: Non-Parametric Dispersion and Outlier Profiling (Box Plots)</w:t>
      </w:r>
    </w:p>
    <w:p w14:paraId="6888FAC9" w14:textId="77777777" w:rsidR="00B32ABB" w:rsidRDefault="00000000">
      <w:pPr>
        <w:spacing w:after="120" w:line="360" w:lineRule="auto"/>
        <w:jc w:val="both"/>
      </w:pPr>
      <w:r>
        <w:rPr>
          <w:rFonts w:ascii="Times New Roman" w:hAnsi="Times New Roman"/>
          <w:sz w:val="24"/>
        </w:rPr>
        <w:t>Module 3: Non-Parametric Dispersion and Outlier Profiling via Box Plots</w:t>
      </w:r>
      <w:r>
        <w:rPr>
          <w:rFonts w:ascii="Times New Roman" w:hAnsi="Times New Roman"/>
          <w:sz w:val="24"/>
        </w:rPr>
        <w:br/>
        <w:t>Module 3 evaluated the non-parametric dispersion, central tendency, and mathematical outlier characteristics of dining expenditures across days of the week. Matplotlib provides the DataFrame.boxplot() and ax.boxplot() methods. While functional, Matplotlib's native box plot requires manual formatting of median lines, whisker widths, flier symbols, and box patch coloring; furthermore, handling grouped Pandas series often generates an unformatted default figure with cluttered super-titles that require explicit cleanup via plt.suptitle(''). Seaborn's sns.boxplot(data=tips, x='day', y='total_bill', palette='Set2') automatically extracts the categorical groupings, applies an ergonomic color palette, aligns boxes symmetrically across categorical ticks, and highlights flier points exceeding 1.5 * IQR. The graphical output reveals significant right-skewness and multiple upper outliers on Saturday and Sunday (exceeding $40.00), whereas Thursday expenditures are tightly concentrated within a compact interquartile range ($12.44 to $20.15).</w:t>
      </w:r>
    </w:p>
    <w:p w14:paraId="6A09E322" w14:textId="77777777" w:rsidR="00B32ABB" w:rsidRDefault="00000000">
      <w:pPr>
        <w:spacing w:before="120" w:after="40"/>
        <w:jc w:val="center"/>
      </w:pPr>
      <w:r>
        <w:rPr>
          <w:noProof/>
        </w:rPr>
        <w:drawing>
          <wp:inline distT="0" distB="0" distL="0" distR="0" wp14:anchorId="21B394D5" wp14:editId="016162C9">
            <wp:extent cx="5303520" cy="2137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_comparison.png"/>
                    <pic:cNvPicPr/>
                  </pic:nvPicPr>
                  <pic:blipFill>
                    <a:blip r:embed="rId14"/>
                    <a:stretch>
                      <a:fillRect/>
                    </a:stretch>
                  </pic:blipFill>
                  <pic:spPr>
                    <a:xfrm>
                      <a:off x="0" y="0"/>
                      <a:ext cx="5303520" cy="2137853"/>
                    </a:xfrm>
                    <a:prstGeom prst="rect">
                      <a:avLst/>
                    </a:prstGeom>
                  </pic:spPr>
                </pic:pic>
              </a:graphicData>
            </a:graphic>
          </wp:inline>
        </w:drawing>
      </w:r>
    </w:p>
    <w:p w14:paraId="185B81B2" w14:textId="77777777" w:rsidR="00B32ABB" w:rsidRDefault="00000000">
      <w:pPr>
        <w:spacing w:before="120" w:after="240"/>
        <w:jc w:val="center"/>
      </w:pPr>
      <w:r>
        <w:rPr>
          <w:rFonts w:ascii="Times New Roman" w:hAnsi="Times New Roman"/>
          <w:b/>
          <w:i/>
          <w:color w:val="1F497D"/>
          <w:sz w:val="20"/>
        </w:rPr>
        <w:t>Figure 4.3: Non-Parametric Dispersion: Matplotlib vs Seaborn Box Plot Comparison and Outlier Markers</w:t>
      </w:r>
    </w:p>
    <w:p w14:paraId="098B4430" w14:textId="77777777" w:rsidR="00B32ABB" w:rsidRDefault="00000000">
      <w:pPr>
        <w:keepNext/>
        <w:spacing w:before="160" w:after="40"/>
      </w:pPr>
      <w:r>
        <w:rPr>
          <w:rFonts w:ascii="Times New Roman" w:hAnsi="Times New Roman"/>
          <w:b/>
          <w:color w:val="333333"/>
          <w:sz w:val="23"/>
        </w:rPr>
        <w:lastRenderedPageBreak/>
        <w:t>4.2.5 Module 4: Bivariate Relational Tracking (Scatter Plots)</w:t>
      </w:r>
    </w:p>
    <w:p w14:paraId="3EC39398" w14:textId="77777777" w:rsidR="00B32ABB" w:rsidRDefault="00000000">
      <w:pPr>
        <w:spacing w:after="120" w:line="360" w:lineRule="auto"/>
        <w:jc w:val="both"/>
      </w:pPr>
      <w:r>
        <w:rPr>
          <w:rFonts w:ascii="Times New Roman" w:hAnsi="Times New Roman"/>
          <w:sz w:val="24"/>
        </w:rPr>
        <w:t>Module 4: Bivariate Relational Tracking and Semantic Hue Conditioning (total_bill vs tip)</w:t>
      </w:r>
      <w:r>
        <w:rPr>
          <w:rFonts w:ascii="Times New Roman" w:hAnsi="Times New Roman"/>
          <w:sz w:val="24"/>
        </w:rPr>
        <w:br/>
        <w:t>Module 4 investigated the bivariate association between total dining expenditure (total_bill) and gratuity amounts (tip), introducing a third categorical dimension (customer sex: Male vs Female). In Matplotlib, mapping a third categorical variable to chromatic hue requires the engineer to manually slice the DataFrame into two distinct subsets (male_tips and female_tips), issue two separate plt.scatter() calls with distinct color parameters ('#1f77b4' and '#e377c2'), configure marker alpha (0.6) to manage point occlusion, and imperatively assemble a custom legend using ax.legend(). Seaborn radically simplifies this multidimensional relational task through the 'hue' parameter: sns.scatterplot(data=tips, x='total_bill', y='tip', hue='sex', palette='Set1', alpha=0.75). Seaborn automatically extracts the categories, creates distinct color-mapped scatter points, and generates an elegantly formatted, de-duplicated legend box. The empirical plot displays a strong positive linear correlation (r = 0.6757), with tip amounts scaling proportionally with bill totals.</w:t>
      </w:r>
    </w:p>
    <w:p w14:paraId="700203DC" w14:textId="77777777" w:rsidR="00B32ABB" w:rsidRDefault="00000000">
      <w:pPr>
        <w:spacing w:before="120" w:after="40"/>
        <w:jc w:val="center"/>
      </w:pPr>
      <w:r>
        <w:rPr>
          <w:noProof/>
        </w:rPr>
        <w:drawing>
          <wp:inline distT="0" distB="0" distL="0" distR="0" wp14:anchorId="1017745E" wp14:editId="6ED7E83A">
            <wp:extent cx="5303520" cy="21361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tterplot_comparison.png"/>
                    <pic:cNvPicPr/>
                  </pic:nvPicPr>
                  <pic:blipFill>
                    <a:blip r:embed="rId15"/>
                    <a:stretch>
                      <a:fillRect/>
                    </a:stretch>
                  </pic:blipFill>
                  <pic:spPr>
                    <a:xfrm>
                      <a:off x="0" y="0"/>
                      <a:ext cx="5303520" cy="2136197"/>
                    </a:xfrm>
                    <a:prstGeom prst="rect">
                      <a:avLst/>
                    </a:prstGeom>
                  </pic:spPr>
                </pic:pic>
              </a:graphicData>
            </a:graphic>
          </wp:inline>
        </w:drawing>
      </w:r>
    </w:p>
    <w:p w14:paraId="185B005E" w14:textId="77777777" w:rsidR="00B32ABB" w:rsidRDefault="00000000">
      <w:pPr>
        <w:spacing w:before="120" w:after="240"/>
        <w:jc w:val="center"/>
      </w:pPr>
      <w:r>
        <w:rPr>
          <w:rFonts w:ascii="Times New Roman" w:hAnsi="Times New Roman"/>
          <w:b/>
          <w:i/>
          <w:color w:val="1F497D"/>
          <w:sz w:val="20"/>
        </w:rPr>
        <w:t>Figure 4.4: Bivariate Relational Tracking: Matplotlib vs Seaborn Scatter Plot with Hue Conditioning</w:t>
      </w:r>
    </w:p>
    <w:p w14:paraId="7629C9EC" w14:textId="77777777" w:rsidR="00B32ABB" w:rsidRDefault="00000000">
      <w:pPr>
        <w:keepNext/>
        <w:spacing w:before="160" w:after="40"/>
      </w:pPr>
      <w:r>
        <w:rPr>
          <w:rFonts w:ascii="Times New Roman" w:hAnsi="Times New Roman"/>
          <w:b/>
          <w:color w:val="333333"/>
          <w:sz w:val="23"/>
        </w:rPr>
        <w:t>4.2.6 Module 5: Multivariate Associative Structure (Correlation Heatmaps)</w:t>
      </w:r>
    </w:p>
    <w:p w14:paraId="3C345048" w14:textId="77777777" w:rsidR="00B32ABB" w:rsidRDefault="00000000">
      <w:pPr>
        <w:spacing w:after="120" w:line="360" w:lineRule="auto"/>
        <w:jc w:val="both"/>
      </w:pPr>
      <w:r>
        <w:rPr>
          <w:rFonts w:ascii="Times New Roman" w:hAnsi="Times New Roman"/>
          <w:sz w:val="24"/>
        </w:rPr>
        <w:t>Module 5: Multivariate Associative Structure via Correlation Heatmaps</w:t>
      </w:r>
      <w:r>
        <w:rPr>
          <w:rFonts w:ascii="Times New Roman" w:hAnsi="Times New Roman"/>
          <w:sz w:val="24"/>
        </w:rPr>
        <w:br/>
        <w:t xml:space="preserve">Module 5 addressed the multivariate correlation structure among all continuous features in the dataset (total_bill, tip, size). In Matplotlib, rendering a correlation heatmap is an intricate, error-prone endeavor: the engineer must compute the correlation matrix via tips.corr(numeric_only=True), pass the 2D array to plt.imshow(corr, cmap='coolwarm', interpolation='nearest'), explicitly instantiate a separate colorbar via plt.colorbar(), manually configure x and y tick positions using np.arange(), assign column label strings </w:t>
      </w:r>
      <w:r>
        <w:rPr>
          <w:rFonts w:ascii="Times New Roman" w:hAnsi="Times New Roman"/>
          <w:sz w:val="24"/>
        </w:rPr>
        <w:lastRenderedPageBreak/>
        <w:t>with rotation, and execute nested for-loops across the matrix dimensions to imperatively render text annotations inside every individual cell with contrasting text colors. In Seaborn, this entire sequence is executed via a single high-level command: sns.heatmap(corr, annot=True, cmap='coolwarm', fmt='.3f', cbar=True). Seaborn handles colorbar scaling, cell centering, dynamic text contrast adjustment, and tick alignment out of the box. The generated heatmap confirms a dominant positive correlation between total_bill and tip (0.676), a moderate positive correlation between party size and total_bill (0.598), and a weaker positive correlation between party size and tip (0.489).</w:t>
      </w:r>
    </w:p>
    <w:p w14:paraId="3DF8A336" w14:textId="77777777" w:rsidR="00B32ABB" w:rsidRDefault="00000000">
      <w:pPr>
        <w:spacing w:before="120" w:after="40"/>
        <w:jc w:val="center"/>
      </w:pPr>
      <w:r>
        <w:rPr>
          <w:noProof/>
        </w:rPr>
        <w:drawing>
          <wp:inline distT="0" distB="0" distL="0" distR="0" wp14:anchorId="6BF4F99C" wp14:editId="3018B38F">
            <wp:extent cx="5303520" cy="2358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eatmap_comparison.png"/>
                    <pic:cNvPicPr/>
                  </pic:nvPicPr>
                  <pic:blipFill>
                    <a:blip r:embed="rId16"/>
                    <a:stretch>
                      <a:fillRect/>
                    </a:stretch>
                  </pic:blipFill>
                  <pic:spPr>
                    <a:xfrm>
                      <a:off x="0" y="0"/>
                      <a:ext cx="5303520" cy="2358969"/>
                    </a:xfrm>
                    <a:prstGeom prst="rect">
                      <a:avLst/>
                    </a:prstGeom>
                  </pic:spPr>
                </pic:pic>
              </a:graphicData>
            </a:graphic>
          </wp:inline>
        </w:drawing>
      </w:r>
    </w:p>
    <w:p w14:paraId="069A2C48" w14:textId="77777777" w:rsidR="00B32ABB" w:rsidRDefault="00000000">
      <w:pPr>
        <w:spacing w:before="120" w:after="240"/>
        <w:jc w:val="center"/>
      </w:pPr>
      <w:r>
        <w:rPr>
          <w:rFonts w:ascii="Times New Roman" w:hAnsi="Times New Roman"/>
          <w:b/>
          <w:i/>
          <w:color w:val="1F497D"/>
          <w:sz w:val="20"/>
        </w:rPr>
        <w:t>Figure 4.5: Multivariate Associative Structure: Matplotlib vs Seaborn Correlation Matrix Heatmaps</w:t>
      </w:r>
    </w:p>
    <w:p w14:paraId="63A17B94" w14:textId="77777777" w:rsidR="00B32ABB" w:rsidRDefault="00000000">
      <w:pPr>
        <w:keepNext/>
        <w:spacing w:before="160" w:after="40"/>
      </w:pPr>
      <w:r>
        <w:rPr>
          <w:rFonts w:ascii="Times New Roman" w:hAnsi="Times New Roman"/>
          <w:b/>
          <w:color w:val="333333"/>
          <w:sz w:val="23"/>
        </w:rPr>
        <w:t>4.2.7 Module 6: Consolidated Master Exploratory Data Analysis Dashboard</w:t>
      </w:r>
    </w:p>
    <w:p w14:paraId="450ECA29" w14:textId="77777777" w:rsidR="00B32ABB" w:rsidRDefault="00000000">
      <w:pPr>
        <w:spacing w:after="120" w:line="360" w:lineRule="auto"/>
        <w:jc w:val="both"/>
      </w:pPr>
      <w:r>
        <w:rPr>
          <w:rFonts w:ascii="Times New Roman" w:hAnsi="Times New Roman"/>
          <w:sz w:val="24"/>
        </w:rPr>
        <w:t>Module 6: Consolidated Master Exploratory Data Analysis Dashboard</w:t>
      </w:r>
      <w:r>
        <w:rPr>
          <w:rFonts w:ascii="Times New Roman" w:hAnsi="Times New Roman"/>
          <w:sz w:val="24"/>
        </w:rPr>
        <w:br/>
        <w:t>To demonstrate advanced production engineering capabilities, Module 6 composited all five visualization archetypes into a single, cohesive, six-panel exploratory dashboard. Using Matplotlib's plt.subplots(2, 3, figsize=(20, 12), dpi=300), a master Figure canvas was instantiated. Subplots 1 through 5 were assigned to the Histogram, Bar Chart, Box Plot, Scatter Plot, and Heatmap, while Subplot 6 was dedicated to an Empirical Performance Benchmark bar chart comparing execution latencies between Matplotlib and Seaborn. By binding Seaborn's 'ax' parameter to Matplotlib's subplot axes, the project demonstrated seamless interoperability between both visualization frameworks, producing a publication-grade analytical asset exported at 300 DPI.</w:t>
      </w:r>
    </w:p>
    <w:p w14:paraId="636E6839" w14:textId="77777777" w:rsidR="00B32ABB" w:rsidRDefault="00000000">
      <w:pPr>
        <w:spacing w:before="120" w:after="40"/>
        <w:jc w:val="center"/>
      </w:pPr>
      <w:r>
        <w:rPr>
          <w:noProof/>
        </w:rPr>
        <w:lastRenderedPageBreak/>
        <w:drawing>
          <wp:inline distT="0" distB="0" distL="0" distR="0" wp14:anchorId="3EAD3F5A" wp14:editId="176447B3">
            <wp:extent cx="5486400" cy="35491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ster_dashboard.png"/>
                    <pic:cNvPicPr/>
                  </pic:nvPicPr>
                  <pic:blipFill>
                    <a:blip r:embed="rId17"/>
                    <a:stretch>
                      <a:fillRect/>
                    </a:stretch>
                  </pic:blipFill>
                  <pic:spPr>
                    <a:xfrm>
                      <a:off x="0" y="0"/>
                      <a:ext cx="5486400" cy="3549199"/>
                    </a:xfrm>
                    <a:prstGeom prst="rect">
                      <a:avLst/>
                    </a:prstGeom>
                  </pic:spPr>
                </pic:pic>
              </a:graphicData>
            </a:graphic>
          </wp:inline>
        </w:drawing>
      </w:r>
    </w:p>
    <w:p w14:paraId="1DA1510A" w14:textId="77777777" w:rsidR="00B32ABB" w:rsidRDefault="00000000">
      <w:pPr>
        <w:spacing w:before="120" w:after="240"/>
        <w:jc w:val="center"/>
      </w:pPr>
      <w:r>
        <w:rPr>
          <w:rFonts w:ascii="Times New Roman" w:hAnsi="Times New Roman"/>
          <w:b/>
          <w:i/>
          <w:color w:val="1F497D"/>
          <w:sz w:val="20"/>
        </w:rPr>
        <w:t>Figure 4.6: Consolidated 6-Panel Master Exploratory Data Analysis &amp; Benchmark Dashboard</w:t>
      </w:r>
    </w:p>
    <w:p w14:paraId="50AEA98C" w14:textId="77777777" w:rsidR="00B32ABB" w:rsidRDefault="00000000">
      <w:pPr>
        <w:keepNext/>
        <w:spacing w:before="200" w:after="80"/>
      </w:pPr>
      <w:r>
        <w:rPr>
          <w:rFonts w:ascii="Times New Roman" w:hAnsi="Times New Roman"/>
          <w:b/>
          <w:color w:val="1F497D"/>
          <w:sz w:val="26"/>
        </w:rPr>
        <w:t>4.3 Formal Test Plan and Empirical Verification Matrix</w:t>
      </w:r>
    </w:p>
    <w:p w14:paraId="57AB538C" w14:textId="77777777" w:rsidR="00B32ABB" w:rsidRDefault="00000000">
      <w:pPr>
        <w:keepNext/>
        <w:spacing w:before="80" w:after="160"/>
        <w:jc w:val="center"/>
      </w:pPr>
      <w:r>
        <w:rPr>
          <w:rFonts w:ascii="Times New Roman" w:hAnsi="Times New Roman"/>
          <w:b/>
          <w:i/>
          <w:color w:val="1F497D"/>
          <w:sz w:val="20"/>
        </w:rPr>
        <w:t>Table 4.3: System Verification Test Plan and Acceptance Criteria</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232"/>
        <w:gridCol w:w="3430"/>
        <w:gridCol w:w="3307"/>
      </w:tblGrid>
      <w:tr w:rsidR="00B32ABB" w14:paraId="5DF7AD23" w14:textId="77777777">
        <w:trPr>
          <w:jc w:val="center"/>
        </w:trPr>
        <w:tc>
          <w:tcPr>
            <w:tcW w:w="2304" w:type="dxa"/>
            <w:shd w:val="clear" w:color="auto" w:fill="1F497D"/>
            <w:tcMar>
              <w:top w:w="120" w:type="dxa"/>
              <w:left w:w="150" w:type="dxa"/>
              <w:bottom w:w="120" w:type="dxa"/>
              <w:right w:w="150" w:type="dxa"/>
            </w:tcMar>
          </w:tcPr>
          <w:p w14:paraId="62B10D14" w14:textId="77777777" w:rsidR="00B32ABB" w:rsidRDefault="00000000">
            <w:pPr>
              <w:spacing w:after="0"/>
              <w:jc w:val="center"/>
            </w:pPr>
            <w:r>
              <w:rPr>
                <w:rFonts w:ascii="Times New Roman" w:hAnsi="Times New Roman"/>
                <w:b/>
                <w:color w:val="FFFFFF"/>
                <w:sz w:val="20"/>
              </w:rPr>
              <w:t>Test Plan ID &amp; Focus</w:t>
            </w:r>
          </w:p>
        </w:tc>
        <w:tc>
          <w:tcPr>
            <w:tcW w:w="3456" w:type="dxa"/>
            <w:shd w:val="clear" w:color="auto" w:fill="1F497D"/>
            <w:tcMar>
              <w:top w:w="120" w:type="dxa"/>
              <w:left w:w="150" w:type="dxa"/>
              <w:bottom w:w="120" w:type="dxa"/>
              <w:right w:w="150" w:type="dxa"/>
            </w:tcMar>
          </w:tcPr>
          <w:p w14:paraId="3D4FB5B2" w14:textId="77777777" w:rsidR="00B32ABB" w:rsidRDefault="00000000">
            <w:pPr>
              <w:spacing w:after="0"/>
              <w:jc w:val="center"/>
            </w:pPr>
            <w:r>
              <w:rPr>
                <w:rFonts w:ascii="Times New Roman" w:hAnsi="Times New Roman"/>
                <w:b/>
                <w:color w:val="FFFFFF"/>
                <w:sz w:val="20"/>
              </w:rPr>
              <w:t>Verification Test Method &amp; Execution Procedure</w:t>
            </w:r>
          </w:p>
        </w:tc>
        <w:tc>
          <w:tcPr>
            <w:tcW w:w="3456" w:type="dxa"/>
            <w:shd w:val="clear" w:color="auto" w:fill="1F497D"/>
            <w:tcMar>
              <w:top w:w="120" w:type="dxa"/>
              <w:left w:w="150" w:type="dxa"/>
              <w:bottom w:w="120" w:type="dxa"/>
              <w:right w:w="150" w:type="dxa"/>
            </w:tcMar>
          </w:tcPr>
          <w:p w14:paraId="35FA4A0D" w14:textId="77777777" w:rsidR="00B32ABB" w:rsidRDefault="00000000">
            <w:pPr>
              <w:spacing w:after="0"/>
              <w:jc w:val="center"/>
            </w:pPr>
            <w:r>
              <w:rPr>
                <w:rFonts w:ascii="Times New Roman" w:hAnsi="Times New Roman"/>
                <w:b/>
                <w:color w:val="FFFFFF"/>
                <w:sz w:val="20"/>
              </w:rPr>
              <w:t>Formal Engineering Acceptance Criterion</w:t>
            </w:r>
          </w:p>
        </w:tc>
      </w:tr>
      <w:tr w:rsidR="00B32ABB" w14:paraId="1AD5DD41" w14:textId="77777777">
        <w:trPr>
          <w:jc w:val="center"/>
        </w:trPr>
        <w:tc>
          <w:tcPr>
            <w:tcW w:w="2304" w:type="dxa"/>
            <w:shd w:val="clear" w:color="auto" w:fill="FFFFFF"/>
            <w:tcMar>
              <w:top w:w="80" w:type="dxa"/>
              <w:left w:w="120" w:type="dxa"/>
              <w:bottom w:w="80" w:type="dxa"/>
              <w:right w:w="120" w:type="dxa"/>
            </w:tcMar>
          </w:tcPr>
          <w:p w14:paraId="01B9FE72" w14:textId="77777777" w:rsidR="00B32ABB" w:rsidRDefault="00000000">
            <w:pPr>
              <w:spacing w:after="0"/>
            </w:pPr>
            <w:r>
              <w:rPr>
                <w:rFonts w:ascii="Times New Roman" w:hAnsi="Times New Roman"/>
                <w:sz w:val="19"/>
              </w:rPr>
              <w:t>TP-01: Schema &amp; Data Ingestion Test</w:t>
            </w:r>
          </w:p>
        </w:tc>
        <w:tc>
          <w:tcPr>
            <w:tcW w:w="3456" w:type="dxa"/>
            <w:shd w:val="clear" w:color="auto" w:fill="FFFFFF"/>
            <w:tcMar>
              <w:top w:w="80" w:type="dxa"/>
              <w:left w:w="120" w:type="dxa"/>
              <w:bottom w:w="80" w:type="dxa"/>
              <w:right w:w="120" w:type="dxa"/>
            </w:tcMar>
          </w:tcPr>
          <w:p w14:paraId="57631003" w14:textId="77777777" w:rsidR="00B32ABB" w:rsidRDefault="00000000">
            <w:pPr>
              <w:spacing w:after="0"/>
            </w:pPr>
            <w:r>
              <w:rPr>
                <w:rFonts w:ascii="Times New Roman" w:hAnsi="Times New Roman"/>
                <w:sz w:val="19"/>
              </w:rPr>
              <w:t>Automated Python unittest verifying DataFrame shape (244, 7), zero null values, and correct datatypes (float64, category).</w:t>
            </w:r>
          </w:p>
        </w:tc>
        <w:tc>
          <w:tcPr>
            <w:tcW w:w="3456" w:type="dxa"/>
            <w:shd w:val="clear" w:color="auto" w:fill="FFFFFF"/>
            <w:tcMar>
              <w:top w:w="80" w:type="dxa"/>
              <w:left w:w="120" w:type="dxa"/>
              <w:bottom w:w="80" w:type="dxa"/>
              <w:right w:w="120" w:type="dxa"/>
            </w:tcMar>
          </w:tcPr>
          <w:p w14:paraId="0E6A3091" w14:textId="77777777" w:rsidR="00B32ABB" w:rsidRDefault="00000000">
            <w:pPr>
              <w:spacing w:after="0"/>
            </w:pPr>
            <w:r>
              <w:rPr>
                <w:rFonts w:ascii="Times New Roman" w:hAnsi="Times New Roman"/>
                <w:sz w:val="19"/>
              </w:rPr>
              <w:t>DataFrame loaded successfully; shape == (244, 7); null_count == 0 across all series.</w:t>
            </w:r>
          </w:p>
        </w:tc>
      </w:tr>
      <w:tr w:rsidR="00B32ABB" w14:paraId="4626451C" w14:textId="77777777">
        <w:trPr>
          <w:jc w:val="center"/>
        </w:trPr>
        <w:tc>
          <w:tcPr>
            <w:tcW w:w="2304" w:type="dxa"/>
            <w:shd w:val="clear" w:color="auto" w:fill="F2F5F9"/>
            <w:tcMar>
              <w:top w:w="80" w:type="dxa"/>
              <w:left w:w="120" w:type="dxa"/>
              <w:bottom w:w="80" w:type="dxa"/>
              <w:right w:w="120" w:type="dxa"/>
            </w:tcMar>
          </w:tcPr>
          <w:p w14:paraId="1995D165" w14:textId="77777777" w:rsidR="00B32ABB" w:rsidRDefault="00000000">
            <w:pPr>
              <w:spacing w:after="0"/>
            </w:pPr>
            <w:r>
              <w:rPr>
                <w:rFonts w:ascii="Times New Roman" w:hAnsi="Times New Roman"/>
                <w:sz w:val="19"/>
              </w:rPr>
              <w:t>TP-02: Histogram Binning &amp; KDE Integrity</w:t>
            </w:r>
          </w:p>
        </w:tc>
        <w:tc>
          <w:tcPr>
            <w:tcW w:w="3456" w:type="dxa"/>
            <w:shd w:val="clear" w:color="auto" w:fill="F2F5F9"/>
            <w:tcMar>
              <w:top w:w="80" w:type="dxa"/>
              <w:left w:w="120" w:type="dxa"/>
              <w:bottom w:w="80" w:type="dxa"/>
              <w:right w:w="120" w:type="dxa"/>
            </w:tcMar>
          </w:tcPr>
          <w:p w14:paraId="238ECDCF" w14:textId="77777777" w:rsidR="00B32ABB" w:rsidRDefault="00000000">
            <w:pPr>
              <w:spacing w:after="0"/>
            </w:pPr>
            <w:r>
              <w:rPr>
                <w:rFonts w:ascii="Times New Roman" w:hAnsi="Times New Roman"/>
                <w:sz w:val="19"/>
              </w:rPr>
              <w:t>Verify exactly 15-20 bins generated; confirm sum of histogram bin counts equals total observations (N=244); verify KDE integral approximates 1.0.</w:t>
            </w:r>
          </w:p>
        </w:tc>
        <w:tc>
          <w:tcPr>
            <w:tcW w:w="3456" w:type="dxa"/>
            <w:shd w:val="clear" w:color="auto" w:fill="F2F5F9"/>
            <w:tcMar>
              <w:top w:w="80" w:type="dxa"/>
              <w:left w:w="120" w:type="dxa"/>
              <w:bottom w:w="80" w:type="dxa"/>
              <w:right w:w="120" w:type="dxa"/>
            </w:tcMar>
          </w:tcPr>
          <w:p w14:paraId="387A47EE" w14:textId="77777777" w:rsidR="00B32ABB" w:rsidRDefault="00000000">
            <w:pPr>
              <w:spacing w:after="0"/>
            </w:pPr>
            <w:r>
              <w:rPr>
                <w:rFonts w:ascii="Times New Roman" w:hAnsi="Times New Roman"/>
                <w:sz w:val="19"/>
              </w:rPr>
              <w:t>Bin counts total exactly 244; KDE curve continuous and non-negative over domain [0, 60].</w:t>
            </w:r>
          </w:p>
        </w:tc>
      </w:tr>
      <w:tr w:rsidR="00B32ABB" w14:paraId="12309D61" w14:textId="77777777">
        <w:trPr>
          <w:jc w:val="center"/>
        </w:trPr>
        <w:tc>
          <w:tcPr>
            <w:tcW w:w="2304" w:type="dxa"/>
            <w:shd w:val="clear" w:color="auto" w:fill="FFFFFF"/>
            <w:tcMar>
              <w:top w:w="80" w:type="dxa"/>
              <w:left w:w="120" w:type="dxa"/>
              <w:bottom w:w="80" w:type="dxa"/>
              <w:right w:w="120" w:type="dxa"/>
            </w:tcMar>
          </w:tcPr>
          <w:p w14:paraId="4536203C" w14:textId="77777777" w:rsidR="00B32ABB" w:rsidRDefault="00000000">
            <w:pPr>
              <w:spacing w:after="0"/>
            </w:pPr>
            <w:r>
              <w:rPr>
                <w:rFonts w:ascii="Times New Roman" w:hAnsi="Times New Roman"/>
                <w:sz w:val="19"/>
              </w:rPr>
              <w:t>TP-03: Bar Chart Statistical Aggregation</w:t>
            </w:r>
          </w:p>
        </w:tc>
        <w:tc>
          <w:tcPr>
            <w:tcW w:w="3456" w:type="dxa"/>
            <w:shd w:val="clear" w:color="auto" w:fill="FFFFFF"/>
            <w:tcMar>
              <w:top w:w="80" w:type="dxa"/>
              <w:left w:w="120" w:type="dxa"/>
              <w:bottom w:w="80" w:type="dxa"/>
              <w:right w:w="120" w:type="dxa"/>
            </w:tcMar>
          </w:tcPr>
          <w:p w14:paraId="487F6833" w14:textId="77777777" w:rsidR="00B32ABB" w:rsidRDefault="00000000">
            <w:pPr>
              <w:spacing w:after="0"/>
              <w:jc w:val="center"/>
            </w:pPr>
            <w:r>
              <w:rPr>
                <w:rFonts w:ascii="Times New Roman" w:hAnsi="Times New Roman"/>
                <w:sz w:val="19"/>
              </w:rPr>
              <w:t>Cross-verify groupby mean and 95% CI bounds against independent SciPy statistical calculations.</w:t>
            </w:r>
          </w:p>
        </w:tc>
        <w:tc>
          <w:tcPr>
            <w:tcW w:w="3456" w:type="dxa"/>
            <w:shd w:val="clear" w:color="auto" w:fill="FFFFFF"/>
            <w:tcMar>
              <w:top w:w="80" w:type="dxa"/>
              <w:left w:w="120" w:type="dxa"/>
              <w:bottom w:w="80" w:type="dxa"/>
              <w:right w:w="120" w:type="dxa"/>
            </w:tcMar>
          </w:tcPr>
          <w:p w14:paraId="5ACD5487" w14:textId="77777777" w:rsidR="00B32ABB" w:rsidRDefault="00000000">
            <w:pPr>
              <w:spacing w:after="0"/>
            </w:pPr>
            <w:r>
              <w:rPr>
                <w:rFonts w:ascii="Times New Roman" w:hAnsi="Times New Roman"/>
                <w:sz w:val="19"/>
              </w:rPr>
              <w:t>Difference between plotted values and calculated statistical values &lt; 1e-5.</w:t>
            </w:r>
          </w:p>
        </w:tc>
      </w:tr>
      <w:tr w:rsidR="00B32ABB" w14:paraId="52796737" w14:textId="77777777">
        <w:trPr>
          <w:jc w:val="center"/>
        </w:trPr>
        <w:tc>
          <w:tcPr>
            <w:tcW w:w="2304" w:type="dxa"/>
            <w:shd w:val="clear" w:color="auto" w:fill="F2F5F9"/>
            <w:tcMar>
              <w:top w:w="80" w:type="dxa"/>
              <w:left w:w="120" w:type="dxa"/>
              <w:bottom w:w="80" w:type="dxa"/>
              <w:right w:w="120" w:type="dxa"/>
            </w:tcMar>
          </w:tcPr>
          <w:p w14:paraId="6E126003" w14:textId="77777777" w:rsidR="00B32ABB" w:rsidRDefault="00000000">
            <w:pPr>
              <w:spacing w:after="0"/>
            </w:pPr>
            <w:r>
              <w:rPr>
                <w:rFonts w:ascii="Times New Roman" w:hAnsi="Times New Roman"/>
                <w:sz w:val="19"/>
              </w:rPr>
              <w:t>TP-04: Box Plot Quartile Alignment</w:t>
            </w:r>
          </w:p>
        </w:tc>
        <w:tc>
          <w:tcPr>
            <w:tcW w:w="3456" w:type="dxa"/>
            <w:shd w:val="clear" w:color="auto" w:fill="F2F5F9"/>
            <w:tcMar>
              <w:top w:w="80" w:type="dxa"/>
              <w:left w:w="120" w:type="dxa"/>
              <w:bottom w:w="80" w:type="dxa"/>
              <w:right w:w="120" w:type="dxa"/>
            </w:tcMar>
          </w:tcPr>
          <w:p w14:paraId="51FA41C2" w14:textId="77777777" w:rsidR="00B32ABB" w:rsidRDefault="00000000">
            <w:pPr>
              <w:spacing w:after="0"/>
            </w:pPr>
            <w:r>
              <w:rPr>
                <w:rFonts w:ascii="Times New Roman" w:hAnsi="Times New Roman"/>
                <w:sz w:val="19"/>
              </w:rPr>
              <w:t>Compare box plot median, Q1, Q3, and whisker bounds against numpy.percentile() calculations.</w:t>
            </w:r>
          </w:p>
        </w:tc>
        <w:tc>
          <w:tcPr>
            <w:tcW w:w="3456" w:type="dxa"/>
            <w:shd w:val="clear" w:color="auto" w:fill="F2F5F9"/>
            <w:tcMar>
              <w:top w:w="80" w:type="dxa"/>
              <w:left w:w="120" w:type="dxa"/>
              <w:bottom w:w="80" w:type="dxa"/>
              <w:right w:w="120" w:type="dxa"/>
            </w:tcMar>
          </w:tcPr>
          <w:p w14:paraId="08B99442" w14:textId="77777777" w:rsidR="00B32ABB" w:rsidRDefault="00000000">
            <w:pPr>
              <w:spacing w:after="0"/>
            </w:pPr>
            <w:r>
              <w:rPr>
                <w:rFonts w:ascii="Times New Roman" w:hAnsi="Times New Roman"/>
                <w:sz w:val="19"/>
              </w:rPr>
              <w:t>All box boundaries match exact statistical percentiles within 0.01 precision.</w:t>
            </w:r>
          </w:p>
        </w:tc>
      </w:tr>
      <w:tr w:rsidR="00B32ABB" w14:paraId="6257B955" w14:textId="77777777">
        <w:trPr>
          <w:jc w:val="center"/>
        </w:trPr>
        <w:tc>
          <w:tcPr>
            <w:tcW w:w="2304" w:type="dxa"/>
            <w:shd w:val="clear" w:color="auto" w:fill="FFFFFF"/>
            <w:tcMar>
              <w:top w:w="80" w:type="dxa"/>
              <w:left w:w="120" w:type="dxa"/>
              <w:bottom w:w="80" w:type="dxa"/>
              <w:right w:w="120" w:type="dxa"/>
            </w:tcMar>
          </w:tcPr>
          <w:p w14:paraId="16798E83" w14:textId="77777777" w:rsidR="00B32ABB" w:rsidRDefault="00000000">
            <w:pPr>
              <w:spacing w:after="0"/>
            </w:pPr>
            <w:r>
              <w:rPr>
                <w:rFonts w:ascii="Times New Roman" w:hAnsi="Times New Roman"/>
                <w:sz w:val="19"/>
              </w:rPr>
              <w:t>TP-05: Scatter Plot Point &amp; Hue Mapping</w:t>
            </w:r>
          </w:p>
        </w:tc>
        <w:tc>
          <w:tcPr>
            <w:tcW w:w="3456" w:type="dxa"/>
            <w:shd w:val="clear" w:color="auto" w:fill="FFFFFF"/>
            <w:tcMar>
              <w:top w:w="80" w:type="dxa"/>
              <w:left w:w="120" w:type="dxa"/>
              <w:bottom w:w="80" w:type="dxa"/>
              <w:right w:w="120" w:type="dxa"/>
            </w:tcMar>
          </w:tcPr>
          <w:p w14:paraId="505CEFC9" w14:textId="77777777" w:rsidR="00B32ABB" w:rsidRDefault="00000000">
            <w:pPr>
              <w:spacing w:after="0"/>
            </w:pPr>
            <w:r>
              <w:rPr>
                <w:rFonts w:ascii="Times New Roman" w:hAnsi="Times New Roman"/>
                <w:sz w:val="19"/>
              </w:rPr>
              <w:t>Assert exact count of plotted scatter points equals 244; verify color assignments match customer sex series.</w:t>
            </w:r>
          </w:p>
        </w:tc>
        <w:tc>
          <w:tcPr>
            <w:tcW w:w="3456" w:type="dxa"/>
            <w:shd w:val="clear" w:color="auto" w:fill="FFFFFF"/>
            <w:tcMar>
              <w:top w:w="80" w:type="dxa"/>
              <w:left w:w="120" w:type="dxa"/>
              <w:bottom w:w="80" w:type="dxa"/>
              <w:right w:w="120" w:type="dxa"/>
            </w:tcMar>
          </w:tcPr>
          <w:p w14:paraId="1867D4B4" w14:textId="77777777" w:rsidR="00B32ABB" w:rsidRDefault="00000000">
            <w:pPr>
              <w:spacing w:after="0"/>
            </w:pPr>
            <w:r>
              <w:rPr>
                <w:rFonts w:ascii="Times New Roman" w:hAnsi="Times New Roman"/>
                <w:sz w:val="19"/>
              </w:rPr>
              <w:t>Point count == 244; hue categories correctly mapped without dropped observations.</w:t>
            </w:r>
          </w:p>
        </w:tc>
      </w:tr>
      <w:tr w:rsidR="00B32ABB" w14:paraId="79D416A2" w14:textId="77777777">
        <w:trPr>
          <w:jc w:val="center"/>
        </w:trPr>
        <w:tc>
          <w:tcPr>
            <w:tcW w:w="2304" w:type="dxa"/>
            <w:shd w:val="clear" w:color="auto" w:fill="F2F5F9"/>
            <w:tcMar>
              <w:top w:w="80" w:type="dxa"/>
              <w:left w:w="120" w:type="dxa"/>
              <w:bottom w:w="80" w:type="dxa"/>
              <w:right w:w="120" w:type="dxa"/>
            </w:tcMar>
          </w:tcPr>
          <w:p w14:paraId="5A6DD7B5" w14:textId="77777777" w:rsidR="00B32ABB" w:rsidRDefault="00000000">
            <w:pPr>
              <w:spacing w:after="0"/>
            </w:pPr>
            <w:r>
              <w:rPr>
                <w:rFonts w:ascii="Times New Roman" w:hAnsi="Times New Roman"/>
                <w:sz w:val="19"/>
              </w:rPr>
              <w:t>TP-06: Heatmap Matrix Mathematical Precision</w:t>
            </w:r>
          </w:p>
        </w:tc>
        <w:tc>
          <w:tcPr>
            <w:tcW w:w="3456" w:type="dxa"/>
            <w:shd w:val="clear" w:color="auto" w:fill="F2F5F9"/>
            <w:tcMar>
              <w:top w:w="80" w:type="dxa"/>
              <w:left w:w="120" w:type="dxa"/>
              <w:bottom w:w="80" w:type="dxa"/>
              <w:right w:w="120" w:type="dxa"/>
            </w:tcMar>
          </w:tcPr>
          <w:p w14:paraId="42F90ED3" w14:textId="77777777" w:rsidR="00B32ABB" w:rsidRDefault="00000000">
            <w:pPr>
              <w:spacing w:after="0"/>
            </w:pPr>
            <w:r>
              <w:rPr>
                <w:rFonts w:ascii="Times New Roman" w:hAnsi="Times New Roman"/>
                <w:sz w:val="19"/>
              </w:rPr>
              <w:t xml:space="preserve">Compare heatmap cell annotation values against DataFrame.corr(numeric_only=True) </w:t>
            </w:r>
            <w:r>
              <w:rPr>
                <w:rFonts w:ascii="Times New Roman" w:hAnsi="Times New Roman"/>
                <w:sz w:val="19"/>
              </w:rPr>
              <w:lastRenderedPageBreak/>
              <w:t>floating-point matrix.</w:t>
            </w:r>
          </w:p>
        </w:tc>
        <w:tc>
          <w:tcPr>
            <w:tcW w:w="3456" w:type="dxa"/>
            <w:shd w:val="clear" w:color="auto" w:fill="F2F5F9"/>
            <w:tcMar>
              <w:top w:w="80" w:type="dxa"/>
              <w:left w:w="120" w:type="dxa"/>
              <w:bottom w:w="80" w:type="dxa"/>
              <w:right w:w="120" w:type="dxa"/>
            </w:tcMar>
          </w:tcPr>
          <w:p w14:paraId="67BA86D9" w14:textId="77777777" w:rsidR="00B32ABB" w:rsidRDefault="00000000">
            <w:pPr>
              <w:spacing w:after="0"/>
            </w:pPr>
            <w:r>
              <w:rPr>
                <w:rFonts w:ascii="Times New Roman" w:hAnsi="Times New Roman"/>
                <w:sz w:val="19"/>
              </w:rPr>
              <w:lastRenderedPageBreak/>
              <w:t>All 9 correlation cells display identical values matching Pearson r to 3 decimal places.</w:t>
            </w:r>
          </w:p>
        </w:tc>
      </w:tr>
      <w:tr w:rsidR="00B32ABB" w14:paraId="52E22916" w14:textId="77777777">
        <w:trPr>
          <w:jc w:val="center"/>
        </w:trPr>
        <w:tc>
          <w:tcPr>
            <w:tcW w:w="2304" w:type="dxa"/>
            <w:shd w:val="clear" w:color="auto" w:fill="FFFFFF"/>
            <w:tcMar>
              <w:top w:w="80" w:type="dxa"/>
              <w:left w:w="120" w:type="dxa"/>
              <w:bottom w:w="80" w:type="dxa"/>
              <w:right w:w="120" w:type="dxa"/>
            </w:tcMar>
          </w:tcPr>
          <w:p w14:paraId="587542F4" w14:textId="77777777" w:rsidR="00B32ABB" w:rsidRDefault="00000000">
            <w:pPr>
              <w:spacing w:after="0"/>
            </w:pPr>
            <w:r>
              <w:rPr>
                <w:rFonts w:ascii="Times New Roman" w:hAnsi="Times New Roman"/>
                <w:sz w:val="19"/>
              </w:rPr>
              <w:t>TP-07: Latency &amp; Memory Benchmark Suite</w:t>
            </w:r>
          </w:p>
        </w:tc>
        <w:tc>
          <w:tcPr>
            <w:tcW w:w="3456" w:type="dxa"/>
            <w:shd w:val="clear" w:color="auto" w:fill="FFFFFF"/>
            <w:tcMar>
              <w:top w:w="80" w:type="dxa"/>
              <w:left w:w="120" w:type="dxa"/>
              <w:bottom w:w="80" w:type="dxa"/>
              <w:right w:w="120" w:type="dxa"/>
            </w:tcMar>
          </w:tcPr>
          <w:p w14:paraId="25967F75" w14:textId="77777777" w:rsidR="00B32ABB" w:rsidRDefault="00000000">
            <w:pPr>
              <w:spacing w:after="0"/>
            </w:pPr>
            <w:r>
              <w:rPr>
                <w:rFonts w:ascii="Times New Roman" w:hAnsi="Times New Roman"/>
                <w:sz w:val="19"/>
              </w:rPr>
              <w:t>Execute 50 warm iterations of each plotting function; measure execution latency via timeit and resident memory via memory_profiler.</w:t>
            </w:r>
          </w:p>
        </w:tc>
        <w:tc>
          <w:tcPr>
            <w:tcW w:w="3456" w:type="dxa"/>
            <w:shd w:val="clear" w:color="auto" w:fill="FFFFFF"/>
            <w:tcMar>
              <w:top w:w="80" w:type="dxa"/>
              <w:left w:w="120" w:type="dxa"/>
              <w:bottom w:w="80" w:type="dxa"/>
              <w:right w:w="120" w:type="dxa"/>
            </w:tcMar>
          </w:tcPr>
          <w:p w14:paraId="19A465CD" w14:textId="77777777" w:rsidR="00B32ABB" w:rsidRDefault="00000000">
            <w:pPr>
              <w:spacing w:after="0"/>
            </w:pPr>
            <w:r>
              <w:rPr>
                <w:rFonts w:ascii="Times New Roman" w:hAnsi="Times New Roman"/>
                <w:sz w:val="19"/>
              </w:rPr>
              <w:t>Single chart latency &lt; 200 ms; memory overhead &lt; 64 MB; zero uncollected memory leaks.</w:t>
            </w:r>
          </w:p>
        </w:tc>
      </w:tr>
      <w:tr w:rsidR="00B32ABB" w14:paraId="563C0003" w14:textId="77777777">
        <w:trPr>
          <w:jc w:val="center"/>
        </w:trPr>
        <w:tc>
          <w:tcPr>
            <w:tcW w:w="2304" w:type="dxa"/>
            <w:shd w:val="clear" w:color="auto" w:fill="F2F5F9"/>
            <w:tcMar>
              <w:top w:w="80" w:type="dxa"/>
              <w:left w:w="120" w:type="dxa"/>
              <w:bottom w:w="80" w:type="dxa"/>
              <w:right w:w="120" w:type="dxa"/>
            </w:tcMar>
          </w:tcPr>
          <w:p w14:paraId="494F1300" w14:textId="77777777" w:rsidR="00B32ABB" w:rsidRDefault="00000000">
            <w:pPr>
              <w:spacing w:after="0"/>
            </w:pPr>
            <w:r>
              <w:rPr>
                <w:rFonts w:ascii="Times New Roman" w:hAnsi="Times New Roman"/>
                <w:sz w:val="19"/>
              </w:rPr>
              <w:t>TP-08: Headless Rasterization &amp; DPI Export</w:t>
            </w:r>
          </w:p>
        </w:tc>
        <w:tc>
          <w:tcPr>
            <w:tcW w:w="3456" w:type="dxa"/>
            <w:shd w:val="clear" w:color="auto" w:fill="F2F5F9"/>
            <w:tcMar>
              <w:top w:w="80" w:type="dxa"/>
              <w:left w:w="120" w:type="dxa"/>
              <w:bottom w:w="80" w:type="dxa"/>
              <w:right w:w="120" w:type="dxa"/>
            </w:tcMar>
          </w:tcPr>
          <w:p w14:paraId="7998B0F3" w14:textId="77777777" w:rsidR="00B32ABB" w:rsidRDefault="00000000">
            <w:pPr>
              <w:spacing w:after="0"/>
            </w:pPr>
            <w:r>
              <w:rPr>
                <w:rFonts w:ascii="Times New Roman" w:hAnsi="Times New Roman"/>
                <w:sz w:val="19"/>
              </w:rPr>
              <w:t>Export all figures as PNG files to filesystem; verify file existence, valid PNG headers, and 300 DPI metadata.</w:t>
            </w:r>
          </w:p>
        </w:tc>
        <w:tc>
          <w:tcPr>
            <w:tcW w:w="3456" w:type="dxa"/>
            <w:shd w:val="clear" w:color="auto" w:fill="F2F5F9"/>
            <w:tcMar>
              <w:top w:w="80" w:type="dxa"/>
              <w:left w:w="120" w:type="dxa"/>
              <w:bottom w:w="80" w:type="dxa"/>
              <w:right w:w="120" w:type="dxa"/>
            </w:tcMar>
          </w:tcPr>
          <w:p w14:paraId="71C96531" w14:textId="77777777" w:rsidR="00B32ABB" w:rsidRDefault="00000000">
            <w:pPr>
              <w:spacing w:after="0"/>
            </w:pPr>
            <w:r>
              <w:rPr>
                <w:rFonts w:ascii="Times New Roman" w:hAnsi="Times New Roman"/>
                <w:sz w:val="19"/>
              </w:rPr>
              <w:t>Image assets exist on filesystem; non-zero file size (&gt;50 kB); dimensions match specified DPI.</w:t>
            </w:r>
          </w:p>
        </w:tc>
      </w:tr>
    </w:tbl>
    <w:p w14:paraId="56D94CA1" w14:textId="77777777" w:rsidR="00B32ABB" w:rsidRDefault="00B32ABB">
      <w:pPr>
        <w:spacing w:after="120"/>
      </w:pPr>
    </w:p>
    <w:p w14:paraId="695D98A6" w14:textId="77777777" w:rsidR="00B32ABB" w:rsidRDefault="00000000">
      <w:pPr>
        <w:keepNext/>
        <w:spacing w:before="80" w:after="160"/>
        <w:jc w:val="center"/>
      </w:pPr>
      <w:r>
        <w:rPr>
          <w:rFonts w:ascii="Times New Roman" w:hAnsi="Times New Roman"/>
          <w:b/>
          <w:i/>
          <w:color w:val="1F497D"/>
          <w:sz w:val="20"/>
        </w:rPr>
        <w:t>Table 4.4: Comprehensive Engineering Verification and Validation Matrix</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3249"/>
        <w:gridCol w:w="2458"/>
        <w:gridCol w:w="1940"/>
        <w:gridCol w:w="1322"/>
      </w:tblGrid>
      <w:tr w:rsidR="00B32ABB" w14:paraId="68DFEADE" w14:textId="77777777">
        <w:trPr>
          <w:jc w:val="center"/>
        </w:trPr>
        <w:tc>
          <w:tcPr>
            <w:tcW w:w="3456" w:type="dxa"/>
            <w:shd w:val="clear" w:color="auto" w:fill="1F497D"/>
            <w:tcMar>
              <w:top w:w="120" w:type="dxa"/>
              <w:left w:w="150" w:type="dxa"/>
              <w:bottom w:w="120" w:type="dxa"/>
              <w:right w:w="150" w:type="dxa"/>
            </w:tcMar>
          </w:tcPr>
          <w:p w14:paraId="46B6022E" w14:textId="77777777" w:rsidR="00B32ABB" w:rsidRDefault="00000000">
            <w:pPr>
              <w:spacing w:after="0"/>
              <w:jc w:val="center"/>
            </w:pPr>
            <w:r>
              <w:rPr>
                <w:rFonts w:ascii="Times New Roman" w:hAnsi="Times New Roman"/>
                <w:b/>
                <w:color w:val="FFFFFF"/>
                <w:sz w:val="20"/>
              </w:rPr>
              <w:t>Engineering Specification Tested</w:t>
            </w:r>
          </w:p>
        </w:tc>
        <w:tc>
          <w:tcPr>
            <w:tcW w:w="2592" w:type="dxa"/>
            <w:shd w:val="clear" w:color="auto" w:fill="1F497D"/>
            <w:tcMar>
              <w:top w:w="120" w:type="dxa"/>
              <w:left w:w="150" w:type="dxa"/>
              <w:bottom w:w="120" w:type="dxa"/>
              <w:right w:w="150" w:type="dxa"/>
            </w:tcMar>
          </w:tcPr>
          <w:p w14:paraId="4F7E6B70" w14:textId="77777777" w:rsidR="00B32ABB" w:rsidRDefault="00000000">
            <w:pPr>
              <w:spacing w:after="0"/>
              <w:jc w:val="center"/>
            </w:pPr>
            <w:r>
              <w:rPr>
                <w:rFonts w:ascii="Times New Roman" w:hAnsi="Times New Roman"/>
                <w:b/>
                <w:color w:val="FFFFFF"/>
                <w:sz w:val="20"/>
              </w:rPr>
              <w:t>Required Target Value</w:t>
            </w:r>
          </w:p>
        </w:tc>
        <w:tc>
          <w:tcPr>
            <w:tcW w:w="2016" w:type="dxa"/>
            <w:shd w:val="clear" w:color="auto" w:fill="1F497D"/>
            <w:tcMar>
              <w:top w:w="120" w:type="dxa"/>
              <w:left w:w="150" w:type="dxa"/>
              <w:bottom w:w="120" w:type="dxa"/>
              <w:right w:w="150" w:type="dxa"/>
            </w:tcMar>
          </w:tcPr>
          <w:p w14:paraId="3FEC8187" w14:textId="77777777" w:rsidR="00B32ABB" w:rsidRDefault="00000000">
            <w:pPr>
              <w:spacing w:after="0"/>
              <w:jc w:val="center"/>
            </w:pPr>
            <w:r>
              <w:rPr>
                <w:rFonts w:ascii="Times New Roman" w:hAnsi="Times New Roman"/>
                <w:b/>
                <w:color w:val="FFFFFF"/>
                <w:sz w:val="20"/>
              </w:rPr>
              <w:t>Achieved Empirical Value</w:t>
            </w:r>
          </w:p>
        </w:tc>
        <w:tc>
          <w:tcPr>
            <w:tcW w:w="1152" w:type="dxa"/>
            <w:shd w:val="clear" w:color="auto" w:fill="1F497D"/>
            <w:tcMar>
              <w:top w:w="120" w:type="dxa"/>
              <w:left w:w="150" w:type="dxa"/>
              <w:bottom w:w="120" w:type="dxa"/>
              <w:right w:w="150" w:type="dxa"/>
            </w:tcMar>
          </w:tcPr>
          <w:p w14:paraId="6F31E9B6" w14:textId="77777777" w:rsidR="00B32ABB" w:rsidRDefault="00000000">
            <w:pPr>
              <w:spacing w:after="0"/>
              <w:jc w:val="center"/>
            </w:pPr>
            <w:r>
              <w:rPr>
                <w:rFonts w:ascii="Times New Roman" w:hAnsi="Times New Roman"/>
                <w:b/>
                <w:color w:val="FFFFFF"/>
                <w:sz w:val="20"/>
              </w:rPr>
              <w:t>Verification Status</w:t>
            </w:r>
          </w:p>
        </w:tc>
      </w:tr>
      <w:tr w:rsidR="00B32ABB" w14:paraId="7D704DFF" w14:textId="77777777">
        <w:trPr>
          <w:jc w:val="center"/>
        </w:trPr>
        <w:tc>
          <w:tcPr>
            <w:tcW w:w="3456" w:type="dxa"/>
            <w:shd w:val="clear" w:color="auto" w:fill="FFFFFF"/>
            <w:tcMar>
              <w:top w:w="80" w:type="dxa"/>
              <w:left w:w="120" w:type="dxa"/>
              <w:bottom w:w="80" w:type="dxa"/>
              <w:right w:w="120" w:type="dxa"/>
            </w:tcMar>
          </w:tcPr>
          <w:p w14:paraId="71423B4F" w14:textId="77777777" w:rsidR="00B32ABB" w:rsidRDefault="00000000">
            <w:pPr>
              <w:spacing w:after="0"/>
            </w:pPr>
            <w:r>
              <w:rPr>
                <w:rFonts w:ascii="Times New Roman" w:hAnsi="Times New Roman"/>
                <w:sz w:val="19"/>
              </w:rPr>
              <w:t>Dataset Ingestion Accuracy</w:t>
            </w:r>
          </w:p>
        </w:tc>
        <w:tc>
          <w:tcPr>
            <w:tcW w:w="2592" w:type="dxa"/>
            <w:shd w:val="clear" w:color="auto" w:fill="FFFFFF"/>
            <w:tcMar>
              <w:top w:w="80" w:type="dxa"/>
              <w:left w:w="120" w:type="dxa"/>
              <w:bottom w:w="80" w:type="dxa"/>
              <w:right w:w="120" w:type="dxa"/>
            </w:tcMar>
          </w:tcPr>
          <w:p w14:paraId="14EA3EC9" w14:textId="77777777" w:rsidR="00B32ABB" w:rsidRDefault="00000000">
            <w:pPr>
              <w:spacing w:after="0"/>
              <w:jc w:val="center"/>
            </w:pPr>
            <w:r>
              <w:rPr>
                <w:rFonts w:ascii="Times New Roman" w:hAnsi="Times New Roman"/>
                <w:sz w:val="19"/>
              </w:rPr>
              <w:t>100% (244/244 records)</w:t>
            </w:r>
          </w:p>
        </w:tc>
        <w:tc>
          <w:tcPr>
            <w:tcW w:w="2016" w:type="dxa"/>
            <w:shd w:val="clear" w:color="auto" w:fill="FFFFFF"/>
            <w:tcMar>
              <w:top w:w="80" w:type="dxa"/>
              <w:left w:w="120" w:type="dxa"/>
              <w:bottom w:w="80" w:type="dxa"/>
              <w:right w:w="120" w:type="dxa"/>
            </w:tcMar>
          </w:tcPr>
          <w:p w14:paraId="79776CDF" w14:textId="77777777" w:rsidR="00B32ABB" w:rsidRDefault="00000000">
            <w:pPr>
              <w:spacing w:after="0"/>
              <w:jc w:val="center"/>
            </w:pPr>
            <w:r>
              <w:rPr>
                <w:rFonts w:ascii="Times New Roman" w:hAnsi="Times New Roman"/>
                <w:sz w:val="19"/>
              </w:rPr>
              <w:t>100% (244/244 records)</w:t>
            </w:r>
          </w:p>
        </w:tc>
        <w:tc>
          <w:tcPr>
            <w:tcW w:w="1152" w:type="dxa"/>
            <w:shd w:val="clear" w:color="auto" w:fill="FFFFFF"/>
            <w:tcMar>
              <w:top w:w="80" w:type="dxa"/>
              <w:left w:w="120" w:type="dxa"/>
              <w:bottom w:w="80" w:type="dxa"/>
              <w:right w:w="120" w:type="dxa"/>
            </w:tcMar>
          </w:tcPr>
          <w:p w14:paraId="7598AEA1" w14:textId="77777777" w:rsidR="00B32ABB" w:rsidRDefault="00000000">
            <w:pPr>
              <w:spacing w:after="0"/>
              <w:jc w:val="center"/>
            </w:pPr>
            <w:r>
              <w:rPr>
                <w:rFonts w:ascii="Times New Roman" w:hAnsi="Times New Roman"/>
                <w:b/>
                <w:color w:val="008000"/>
                <w:sz w:val="19"/>
              </w:rPr>
              <w:t>PASS</w:t>
            </w:r>
          </w:p>
        </w:tc>
      </w:tr>
      <w:tr w:rsidR="00B32ABB" w14:paraId="16F0C909" w14:textId="77777777">
        <w:trPr>
          <w:jc w:val="center"/>
        </w:trPr>
        <w:tc>
          <w:tcPr>
            <w:tcW w:w="3456" w:type="dxa"/>
            <w:shd w:val="clear" w:color="auto" w:fill="F2F5F9"/>
            <w:tcMar>
              <w:top w:w="80" w:type="dxa"/>
              <w:left w:w="120" w:type="dxa"/>
              <w:bottom w:w="80" w:type="dxa"/>
              <w:right w:w="120" w:type="dxa"/>
            </w:tcMar>
          </w:tcPr>
          <w:p w14:paraId="586D250C" w14:textId="77777777" w:rsidR="00B32ABB" w:rsidRDefault="00000000">
            <w:pPr>
              <w:spacing w:after="0"/>
            </w:pPr>
            <w:r>
              <w:rPr>
                <w:rFonts w:ascii="Times New Roman" w:hAnsi="Times New Roman"/>
                <w:sz w:val="19"/>
              </w:rPr>
              <w:t>Histogram Bin Count Verification</w:t>
            </w:r>
          </w:p>
        </w:tc>
        <w:tc>
          <w:tcPr>
            <w:tcW w:w="2592" w:type="dxa"/>
            <w:shd w:val="clear" w:color="auto" w:fill="F2F5F9"/>
            <w:tcMar>
              <w:top w:w="80" w:type="dxa"/>
              <w:left w:w="120" w:type="dxa"/>
              <w:bottom w:w="80" w:type="dxa"/>
              <w:right w:w="120" w:type="dxa"/>
            </w:tcMar>
          </w:tcPr>
          <w:p w14:paraId="6E332F79" w14:textId="77777777" w:rsidR="00B32ABB" w:rsidRDefault="00000000">
            <w:pPr>
              <w:spacing w:after="0"/>
            </w:pPr>
            <w:r>
              <w:rPr>
                <w:rFonts w:ascii="Times New Roman" w:hAnsi="Times New Roman"/>
                <w:sz w:val="19"/>
              </w:rPr>
              <w:t>15 Bins</w:t>
            </w:r>
          </w:p>
        </w:tc>
        <w:tc>
          <w:tcPr>
            <w:tcW w:w="2016" w:type="dxa"/>
            <w:shd w:val="clear" w:color="auto" w:fill="F2F5F9"/>
            <w:tcMar>
              <w:top w:w="80" w:type="dxa"/>
              <w:left w:w="120" w:type="dxa"/>
              <w:bottom w:w="80" w:type="dxa"/>
              <w:right w:w="120" w:type="dxa"/>
            </w:tcMar>
          </w:tcPr>
          <w:p w14:paraId="3CB1274C" w14:textId="77777777" w:rsidR="00B32ABB" w:rsidRDefault="00000000">
            <w:pPr>
              <w:spacing w:after="0"/>
            </w:pPr>
            <w:r>
              <w:rPr>
                <w:rFonts w:ascii="Times New Roman" w:hAnsi="Times New Roman"/>
                <w:sz w:val="19"/>
              </w:rPr>
              <w:t>15 Bins</w:t>
            </w:r>
          </w:p>
        </w:tc>
        <w:tc>
          <w:tcPr>
            <w:tcW w:w="1152" w:type="dxa"/>
            <w:shd w:val="clear" w:color="auto" w:fill="F2F5F9"/>
            <w:tcMar>
              <w:top w:w="80" w:type="dxa"/>
              <w:left w:w="120" w:type="dxa"/>
              <w:bottom w:w="80" w:type="dxa"/>
              <w:right w:w="120" w:type="dxa"/>
            </w:tcMar>
          </w:tcPr>
          <w:p w14:paraId="733D6FA4" w14:textId="77777777" w:rsidR="00B32ABB" w:rsidRDefault="00000000">
            <w:pPr>
              <w:spacing w:after="0"/>
              <w:jc w:val="center"/>
            </w:pPr>
            <w:r>
              <w:rPr>
                <w:rFonts w:ascii="Times New Roman" w:hAnsi="Times New Roman"/>
                <w:b/>
                <w:color w:val="008000"/>
                <w:sz w:val="19"/>
              </w:rPr>
              <w:t>PASS</w:t>
            </w:r>
          </w:p>
        </w:tc>
      </w:tr>
      <w:tr w:rsidR="00B32ABB" w14:paraId="6E78690A" w14:textId="77777777">
        <w:trPr>
          <w:jc w:val="center"/>
        </w:trPr>
        <w:tc>
          <w:tcPr>
            <w:tcW w:w="3456" w:type="dxa"/>
            <w:shd w:val="clear" w:color="auto" w:fill="FFFFFF"/>
            <w:tcMar>
              <w:top w:w="80" w:type="dxa"/>
              <w:left w:w="120" w:type="dxa"/>
              <w:bottom w:w="80" w:type="dxa"/>
              <w:right w:w="120" w:type="dxa"/>
            </w:tcMar>
          </w:tcPr>
          <w:p w14:paraId="2E5D2BD2" w14:textId="77777777" w:rsidR="00B32ABB" w:rsidRDefault="00000000">
            <w:pPr>
              <w:spacing w:after="0"/>
            </w:pPr>
            <w:r>
              <w:rPr>
                <w:rFonts w:ascii="Times New Roman" w:hAnsi="Times New Roman"/>
                <w:sz w:val="19"/>
              </w:rPr>
              <w:t>KDE Density Integral Approximation</w:t>
            </w:r>
          </w:p>
        </w:tc>
        <w:tc>
          <w:tcPr>
            <w:tcW w:w="2592" w:type="dxa"/>
            <w:shd w:val="clear" w:color="auto" w:fill="FFFFFF"/>
            <w:tcMar>
              <w:top w:w="80" w:type="dxa"/>
              <w:left w:w="120" w:type="dxa"/>
              <w:bottom w:w="80" w:type="dxa"/>
              <w:right w:w="120" w:type="dxa"/>
            </w:tcMar>
          </w:tcPr>
          <w:p w14:paraId="4766F10E" w14:textId="77777777" w:rsidR="00B32ABB" w:rsidRDefault="00000000">
            <w:pPr>
              <w:spacing w:after="0"/>
            </w:pPr>
            <w:r>
              <w:rPr>
                <w:rFonts w:ascii="Times New Roman" w:hAnsi="Times New Roman"/>
                <w:sz w:val="19"/>
              </w:rPr>
              <w:t>1.000 +/- 0.05</w:t>
            </w:r>
          </w:p>
        </w:tc>
        <w:tc>
          <w:tcPr>
            <w:tcW w:w="2016" w:type="dxa"/>
            <w:shd w:val="clear" w:color="auto" w:fill="FFFFFF"/>
            <w:tcMar>
              <w:top w:w="80" w:type="dxa"/>
              <w:left w:w="120" w:type="dxa"/>
              <w:bottom w:w="80" w:type="dxa"/>
              <w:right w:w="120" w:type="dxa"/>
            </w:tcMar>
          </w:tcPr>
          <w:p w14:paraId="533A70CA" w14:textId="77777777" w:rsidR="00B32ABB" w:rsidRDefault="00000000">
            <w:pPr>
              <w:spacing w:after="0"/>
            </w:pPr>
            <w:r>
              <w:rPr>
                <w:rFonts w:ascii="Times New Roman" w:hAnsi="Times New Roman"/>
                <w:sz w:val="19"/>
              </w:rPr>
              <w:t>0.998</w:t>
            </w:r>
          </w:p>
        </w:tc>
        <w:tc>
          <w:tcPr>
            <w:tcW w:w="1152" w:type="dxa"/>
            <w:shd w:val="clear" w:color="auto" w:fill="FFFFFF"/>
            <w:tcMar>
              <w:top w:w="80" w:type="dxa"/>
              <w:left w:w="120" w:type="dxa"/>
              <w:bottom w:w="80" w:type="dxa"/>
              <w:right w:w="120" w:type="dxa"/>
            </w:tcMar>
          </w:tcPr>
          <w:p w14:paraId="0405D2E6" w14:textId="77777777" w:rsidR="00B32ABB" w:rsidRDefault="00000000">
            <w:pPr>
              <w:spacing w:after="0"/>
              <w:jc w:val="center"/>
            </w:pPr>
            <w:r>
              <w:rPr>
                <w:rFonts w:ascii="Times New Roman" w:hAnsi="Times New Roman"/>
                <w:b/>
                <w:color w:val="008000"/>
                <w:sz w:val="19"/>
              </w:rPr>
              <w:t>PASS</w:t>
            </w:r>
          </w:p>
        </w:tc>
      </w:tr>
      <w:tr w:rsidR="00B32ABB" w14:paraId="72F0FCC8" w14:textId="77777777">
        <w:trPr>
          <w:jc w:val="center"/>
        </w:trPr>
        <w:tc>
          <w:tcPr>
            <w:tcW w:w="3456" w:type="dxa"/>
            <w:shd w:val="clear" w:color="auto" w:fill="F2F5F9"/>
            <w:tcMar>
              <w:top w:w="80" w:type="dxa"/>
              <w:left w:w="120" w:type="dxa"/>
              <w:bottom w:w="80" w:type="dxa"/>
              <w:right w:w="120" w:type="dxa"/>
            </w:tcMar>
          </w:tcPr>
          <w:p w14:paraId="1C629A46" w14:textId="77777777" w:rsidR="00B32ABB" w:rsidRDefault="00000000">
            <w:pPr>
              <w:spacing w:after="0"/>
            </w:pPr>
            <w:r>
              <w:rPr>
                <w:rFonts w:ascii="Times New Roman" w:hAnsi="Times New Roman"/>
                <w:sz w:val="19"/>
              </w:rPr>
              <w:t>Bar Chart Mean Calculation (Thursday)</w:t>
            </w:r>
          </w:p>
        </w:tc>
        <w:tc>
          <w:tcPr>
            <w:tcW w:w="2592" w:type="dxa"/>
            <w:shd w:val="clear" w:color="auto" w:fill="F2F5F9"/>
            <w:tcMar>
              <w:top w:w="80" w:type="dxa"/>
              <w:left w:w="120" w:type="dxa"/>
              <w:bottom w:w="80" w:type="dxa"/>
              <w:right w:w="120" w:type="dxa"/>
            </w:tcMar>
          </w:tcPr>
          <w:p w14:paraId="0DC529CD" w14:textId="77777777" w:rsidR="00B32ABB" w:rsidRDefault="00000000">
            <w:pPr>
              <w:spacing w:after="0"/>
            </w:pPr>
            <w:r>
              <w:rPr>
                <w:rFonts w:ascii="Times New Roman" w:hAnsi="Times New Roman"/>
                <w:sz w:val="19"/>
              </w:rPr>
              <w:t>$17.68</w:t>
            </w:r>
          </w:p>
        </w:tc>
        <w:tc>
          <w:tcPr>
            <w:tcW w:w="2016" w:type="dxa"/>
            <w:shd w:val="clear" w:color="auto" w:fill="F2F5F9"/>
            <w:tcMar>
              <w:top w:w="80" w:type="dxa"/>
              <w:left w:w="120" w:type="dxa"/>
              <w:bottom w:w="80" w:type="dxa"/>
              <w:right w:w="120" w:type="dxa"/>
            </w:tcMar>
          </w:tcPr>
          <w:p w14:paraId="5FE1640E" w14:textId="77777777" w:rsidR="00B32ABB" w:rsidRDefault="00000000">
            <w:pPr>
              <w:spacing w:after="0"/>
            </w:pPr>
            <w:r>
              <w:rPr>
                <w:rFonts w:ascii="Times New Roman" w:hAnsi="Times New Roman"/>
                <w:sz w:val="19"/>
              </w:rPr>
              <w:t>$17.68</w:t>
            </w:r>
          </w:p>
        </w:tc>
        <w:tc>
          <w:tcPr>
            <w:tcW w:w="1152" w:type="dxa"/>
            <w:shd w:val="clear" w:color="auto" w:fill="F2F5F9"/>
            <w:tcMar>
              <w:top w:w="80" w:type="dxa"/>
              <w:left w:w="120" w:type="dxa"/>
              <w:bottom w:w="80" w:type="dxa"/>
              <w:right w:w="120" w:type="dxa"/>
            </w:tcMar>
          </w:tcPr>
          <w:p w14:paraId="64C84AF8" w14:textId="77777777" w:rsidR="00B32ABB" w:rsidRDefault="00000000">
            <w:pPr>
              <w:spacing w:after="0"/>
              <w:jc w:val="center"/>
            </w:pPr>
            <w:r>
              <w:rPr>
                <w:rFonts w:ascii="Times New Roman" w:hAnsi="Times New Roman"/>
                <w:b/>
                <w:color w:val="008000"/>
                <w:sz w:val="19"/>
              </w:rPr>
              <w:t>PASS</w:t>
            </w:r>
          </w:p>
        </w:tc>
      </w:tr>
      <w:tr w:rsidR="00B32ABB" w14:paraId="6BD05E02" w14:textId="77777777">
        <w:trPr>
          <w:jc w:val="center"/>
        </w:trPr>
        <w:tc>
          <w:tcPr>
            <w:tcW w:w="3456" w:type="dxa"/>
            <w:shd w:val="clear" w:color="auto" w:fill="FFFFFF"/>
            <w:tcMar>
              <w:top w:w="80" w:type="dxa"/>
              <w:left w:w="120" w:type="dxa"/>
              <w:bottom w:w="80" w:type="dxa"/>
              <w:right w:w="120" w:type="dxa"/>
            </w:tcMar>
          </w:tcPr>
          <w:p w14:paraId="221E8C0E" w14:textId="77777777" w:rsidR="00B32ABB" w:rsidRDefault="00000000">
            <w:pPr>
              <w:spacing w:after="0"/>
            </w:pPr>
            <w:r>
              <w:rPr>
                <w:rFonts w:ascii="Times New Roman" w:hAnsi="Times New Roman"/>
                <w:sz w:val="19"/>
              </w:rPr>
              <w:t>Bar Chart Mean Calculation (Sunday)</w:t>
            </w:r>
          </w:p>
        </w:tc>
        <w:tc>
          <w:tcPr>
            <w:tcW w:w="2592" w:type="dxa"/>
            <w:shd w:val="clear" w:color="auto" w:fill="FFFFFF"/>
            <w:tcMar>
              <w:top w:w="80" w:type="dxa"/>
              <w:left w:w="120" w:type="dxa"/>
              <w:bottom w:w="80" w:type="dxa"/>
              <w:right w:w="120" w:type="dxa"/>
            </w:tcMar>
          </w:tcPr>
          <w:p w14:paraId="08EFB142" w14:textId="77777777" w:rsidR="00B32ABB" w:rsidRDefault="00000000">
            <w:pPr>
              <w:spacing w:after="0"/>
            </w:pPr>
            <w:r>
              <w:rPr>
                <w:rFonts w:ascii="Times New Roman" w:hAnsi="Times New Roman"/>
                <w:sz w:val="19"/>
              </w:rPr>
              <w:t>$21.41</w:t>
            </w:r>
          </w:p>
        </w:tc>
        <w:tc>
          <w:tcPr>
            <w:tcW w:w="2016" w:type="dxa"/>
            <w:shd w:val="clear" w:color="auto" w:fill="FFFFFF"/>
            <w:tcMar>
              <w:top w:w="80" w:type="dxa"/>
              <w:left w:w="120" w:type="dxa"/>
              <w:bottom w:w="80" w:type="dxa"/>
              <w:right w:w="120" w:type="dxa"/>
            </w:tcMar>
          </w:tcPr>
          <w:p w14:paraId="6E6FDEFB" w14:textId="77777777" w:rsidR="00B32ABB" w:rsidRDefault="00000000">
            <w:pPr>
              <w:spacing w:after="0"/>
            </w:pPr>
            <w:r>
              <w:rPr>
                <w:rFonts w:ascii="Times New Roman" w:hAnsi="Times New Roman"/>
                <w:sz w:val="19"/>
              </w:rPr>
              <w:t>$21.41</w:t>
            </w:r>
          </w:p>
        </w:tc>
        <w:tc>
          <w:tcPr>
            <w:tcW w:w="1152" w:type="dxa"/>
            <w:shd w:val="clear" w:color="auto" w:fill="FFFFFF"/>
            <w:tcMar>
              <w:top w:w="80" w:type="dxa"/>
              <w:left w:w="120" w:type="dxa"/>
              <w:bottom w:w="80" w:type="dxa"/>
              <w:right w:w="120" w:type="dxa"/>
            </w:tcMar>
          </w:tcPr>
          <w:p w14:paraId="54CA3141" w14:textId="77777777" w:rsidR="00B32ABB" w:rsidRDefault="00000000">
            <w:pPr>
              <w:spacing w:after="0"/>
              <w:jc w:val="center"/>
            </w:pPr>
            <w:r>
              <w:rPr>
                <w:rFonts w:ascii="Times New Roman" w:hAnsi="Times New Roman"/>
                <w:b/>
                <w:color w:val="008000"/>
                <w:sz w:val="19"/>
              </w:rPr>
              <w:t>PASS</w:t>
            </w:r>
          </w:p>
        </w:tc>
      </w:tr>
      <w:tr w:rsidR="00B32ABB" w14:paraId="1F8BB5E8" w14:textId="77777777">
        <w:trPr>
          <w:jc w:val="center"/>
        </w:trPr>
        <w:tc>
          <w:tcPr>
            <w:tcW w:w="3456" w:type="dxa"/>
            <w:shd w:val="clear" w:color="auto" w:fill="F2F5F9"/>
            <w:tcMar>
              <w:top w:w="80" w:type="dxa"/>
              <w:left w:w="120" w:type="dxa"/>
              <w:bottom w:w="80" w:type="dxa"/>
              <w:right w:w="120" w:type="dxa"/>
            </w:tcMar>
          </w:tcPr>
          <w:p w14:paraId="33B352F0" w14:textId="77777777" w:rsidR="00B32ABB" w:rsidRDefault="00000000">
            <w:pPr>
              <w:spacing w:after="0"/>
            </w:pPr>
            <w:r>
              <w:rPr>
                <w:rFonts w:ascii="Times New Roman" w:hAnsi="Times New Roman"/>
                <w:sz w:val="19"/>
              </w:rPr>
              <w:t>Box Plot Median Calculation (Saturday)</w:t>
            </w:r>
          </w:p>
        </w:tc>
        <w:tc>
          <w:tcPr>
            <w:tcW w:w="2592" w:type="dxa"/>
            <w:shd w:val="clear" w:color="auto" w:fill="F2F5F9"/>
            <w:tcMar>
              <w:top w:w="80" w:type="dxa"/>
              <w:left w:w="120" w:type="dxa"/>
              <w:bottom w:w="80" w:type="dxa"/>
              <w:right w:w="120" w:type="dxa"/>
            </w:tcMar>
          </w:tcPr>
          <w:p w14:paraId="01817D5C" w14:textId="77777777" w:rsidR="00B32ABB" w:rsidRDefault="00000000">
            <w:pPr>
              <w:spacing w:after="0"/>
            </w:pPr>
            <w:r>
              <w:rPr>
                <w:rFonts w:ascii="Times New Roman" w:hAnsi="Times New Roman"/>
                <w:sz w:val="19"/>
              </w:rPr>
              <w:t>$18.24</w:t>
            </w:r>
          </w:p>
        </w:tc>
        <w:tc>
          <w:tcPr>
            <w:tcW w:w="2016" w:type="dxa"/>
            <w:shd w:val="clear" w:color="auto" w:fill="F2F5F9"/>
            <w:tcMar>
              <w:top w:w="80" w:type="dxa"/>
              <w:left w:w="120" w:type="dxa"/>
              <w:bottom w:w="80" w:type="dxa"/>
              <w:right w:w="120" w:type="dxa"/>
            </w:tcMar>
          </w:tcPr>
          <w:p w14:paraId="5FB2E06D" w14:textId="77777777" w:rsidR="00B32ABB" w:rsidRDefault="00000000">
            <w:pPr>
              <w:spacing w:after="0"/>
            </w:pPr>
            <w:r>
              <w:rPr>
                <w:rFonts w:ascii="Times New Roman" w:hAnsi="Times New Roman"/>
                <w:sz w:val="19"/>
              </w:rPr>
              <w:t>$18.24</w:t>
            </w:r>
          </w:p>
        </w:tc>
        <w:tc>
          <w:tcPr>
            <w:tcW w:w="1152" w:type="dxa"/>
            <w:shd w:val="clear" w:color="auto" w:fill="F2F5F9"/>
            <w:tcMar>
              <w:top w:w="80" w:type="dxa"/>
              <w:left w:w="120" w:type="dxa"/>
              <w:bottom w:w="80" w:type="dxa"/>
              <w:right w:w="120" w:type="dxa"/>
            </w:tcMar>
          </w:tcPr>
          <w:p w14:paraId="6C58A3AB" w14:textId="77777777" w:rsidR="00B32ABB" w:rsidRDefault="00000000">
            <w:pPr>
              <w:spacing w:after="0"/>
              <w:jc w:val="center"/>
            </w:pPr>
            <w:r>
              <w:rPr>
                <w:rFonts w:ascii="Times New Roman" w:hAnsi="Times New Roman"/>
                <w:b/>
                <w:color w:val="008000"/>
                <w:sz w:val="19"/>
              </w:rPr>
              <w:t>PASS</w:t>
            </w:r>
          </w:p>
        </w:tc>
      </w:tr>
      <w:tr w:rsidR="00B32ABB" w14:paraId="15D867D1" w14:textId="77777777">
        <w:trPr>
          <w:jc w:val="center"/>
        </w:trPr>
        <w:tc>
          <w:tcPr>
            <w:tcW w:w="3456" w:type="dxa"/>
            <w:shd w:val="clear" w:color="auto" w:fill="FFFFFF"/>
            <w:tcMar>
              <w:top w:w="80" w:type="dxa"/>
              <w:left w:w="120" w:type="dxa"/>
              <w:bottom w:w="80" w:type="dxa"/>
              <w:right w:w="120" w:type="dxa"/>
            </w:tcMar>
          </w:tcPr>
          <w:p w14:paraId="4DCE5694" w14:textId="77777777" w:rsidR="00B32ABB" w:rsidRDefault="00000000">
            <w:pPr>
              <w:spacing w:after="0"/>
            </w:pPr>
            <w:r>
              <w:rPr>
                <w:rFonts w:ascii="Times New Roman" w:hAnsi="Times New Roman"/>
                <w:sz w:val="19"/>
              </w:rPr>
              <w:t>Box Plot Outlier Detection Count</w:t>
            </w:r>
          </w:p>
        </w:tc>
        <w:tc>
          <w:tcPr>
            <w:tcW w:w="2592" w:type="dxa"/>
            <w:shd w:val="clear" w:color="auto" w:fill="FFFFFF"/>
            <w:tcMar>
              <w:top w:w="80" w:type="dxa"/>
              <w:left w:w="120" w:type="dxa"/>
              <w:bottom w:w="80" w:type="dxa"/>
              <w:right w:w="120" w:type="dxa"/>
            </w:tcMar>
          </w:tcPr>
          <w:p w14:paraId="7FDC48AC" w14:textId="77777777" w:rsidR="00B32ABB" w:rsidRDefault="00000000">
            <w:pPr>
              <w:spacing w:after="0"/>
            </w:pPr>
            <w:r>
              <w:rPr>
                <w:rFonts w:ascii="Times New Roman" w:hAnsi="Times New Roman"/>
                <w:sz w:val="19"/>
              </w:rPr>
              <w:t>9 mathematical fliers</w:t>
            </w:r>
          </w:p>
        </w:tc>
        <w:tc>
          <w:tcPr>
            <w:tcW w:w="2016" w:type="dxa"/>
            <w:shd w:val="clear" w:color="auto" w:fill="FFFFFF"/>
            <w:tcMar>
              <w:top w:w="80" w:type="dxa"/>
              <w:left w:w="120" w:type="dxa"/>
              <w:bottom w:w="80" w:type="dxa"/>
              <w:right w:w="120" w:type="dxa"/>
            </w:tcMar>
          </w:tcPr>
          <w:p w14:paraId="40DCF7AE" w14:textId="77777777" w:rsidR="00B32ABB" w:rsidRDefault="00000000">
            <w:pPr>
              <w:spacing w:after="0"/>
            </w:pPr>
            <w:r>
              <w:rPr>
                <w:rFonts w:ascii="Times New Roman" w:hAnsi="Times New Roman"/>
                <w:sz w:val="19"/>
              </w:rPr>
              <w:t>9 mathematical fliers</w:t>
            </w:r>
          </w:p>
        </w:tc>
        <w:tc>
          <w:tcPr>
            <w:tcW w:w="1152" w:type="dxa"/>
            <w:shd w:val="clear" w:color="auto" w:fill="FFFFFF"/>
            <w:tcMar>
              <w:top w:w="80" w:type="dxa"/>
              <w:left w:w="120" w:type="dxa"/>
              <w:bottom w:w="80" w:type="dxa"/>
              <w:right w:w="120" w:type="dxa"/>
            </w:tcMar>
          </w:tcPr>
          <w:p w14:paraId="78169829" w14:textId="77777777" w:rsidR="00B32ABB" w:rsidRDefault="00000000">
            <w:pPr>
              <w:spacing w:after="0"/>
              <w:jc w:val="center"/>
            </w:pPr>
            <w:r>
              <w:rPr>
                <w:rFonts w:ascii="Times New Roman" w:hAnsi="Times New Roman"/>
                <w:b/>
                <w:color w:val="008000"/>
                <w:sz w:val="19"/>
              </w:rPr>
              <w:t>PASS</w:t>
            </w:r>
          </w:p>
        </w:tc>
      </w:tr>
      <w:tr w:rsidR="00B32ABB" w14:paraId="19678F83" w14:textId="77777777">
        <w:trPr>
          <w:jc w:val="center"/>
        </w:trPr>
        <w:tc>
          <w:tcPr>
            <w:tcW w:w="3456" w:type="dxa"/>
            <w:shd w:val="clear" w:color="auto" w:fill="F2F5F9"/>
            <w:tcMar>
              <w:top w:w="80" w:type="dxa"/>
              <w:left w:w="120" w:type="dxa"/>
              <w:bottom w:w="80" w:type="dxa"/>
              <w:right w:w="120" w:type="dxa"/>
            </w:tcMar>
          </w:tcPr>
          <w:p w14:paraId="2A136769" w14:textId="77777777" w:rsidR="00B32ABB" w:rsidRDefault="00000000">
            <w:pPr>
              <w:spacing w:after="0"/>
            </w:pPr>
            <w:r>
              <w:rPr>
                <w:rFonts w:ascii="Times New Roman" w:hAnsi="Times New Roman"/>
                <w:sz w:val="19"/>
              </w:rPr>
              <w:t>Scatter Plot Coordinates Accuracy</w:t>
            </w:r>
          </w:p>
        </w:tc>
        <w:tc>
          <w:tcPr>
            <w:tcW w:w="2592" w:type="dxa"/>
            <w:shd w:val="clear" w:color="auto" w:fill="F2F5F9"/>
            <w:tcMar>
              <w:top w:w="80" w:type="dxa"/>
              <w:left w:w="120" w:type="dxa"/>
              <w:bottom w:w="80" w:type="dxa"/>
              <w:right w:w="120" w:type="dxa"/>
            </w:tcMar>
          </w:tcPr>
          <w:p w14:paraId="4573009C" w14:textId="77777777" w:rsidR="00B32ABB" w:rsidRDefault="00000000">
            <w:pPr>
              <w:spacing w:after="0"/>
            </w:pPr>
            <w:r>
              <w:rPr>
                <w:rFonts w:ascii="Times New Roman" w:hAnsi="Times New Roman"/>
                <w:sz w:val="19"/>
              </w:rPr>
              <w:t>244 Plotted Points</w:t>
            </w:r>
          </w:p>
        </w:tc>
        <w:tc>
          <w:tcPr>
            <w:tcW w:w="2016" w:type="dxa"/>
            <w:shd w:val="clear" w:color="auto" w:fill="F2F5F9"/>
            <w:tcMar>
              <w:top w:w="80" w:type="dxa"/>
              <w:left w:w="120" w:type="dxa"/>
              <w:bottom w:w="80" w:type="dxa"/>
              <w:right w:w="120" w:type="dxa"/>
            </w:tcMar>
          </w:tcPr>
          <w:p w14:paraId="67EB35DD" w14:textId="77777777" w:rsidR="00B32ABB" w:rsidRDefault="00000000">
            <w:pPr>
              <w:spacing w:after="0"/>
            </w:pPr>
            <w:r>
              <w:rPr>
                <w:rFonts w:ascii="Times New Roman" w:hAnsi="Times New Roman"/>
                <w:sz w:val="19"/>
              </w:rPr>
              <w:t>244 Plotted Points</w:t>
            </w:r>
          </w:p>
        </w:tc>
        <w:tc>
          <w:tcPr>
            <w:tcW w:w="1152" w:type="dxa"/>
            <w:shd w:val="clear" w:color="auto" w:fill="F2F5F9"/>
            <w:tcMar>
              <w:top w:w="80" w:type="dxa"/>
              <w:left w:w="120" w:type="dxa"/>
              <w:bottom w:w="80" w:type="dxa"/>
              <w:right w:w="120" w:type="dxa"/>
            </w:tcMar>
          </w:tcPr>
          <w:p w14:paraId="457E4D48" w14:textId="77777777" w:rsidR="00B32ABB" w:rsidRDefault="00000000">
            <w:pPr>
              <w:spacing w:after="0"/>
              <w:jc w:val="center"/>
            </w:pPr>
            <w:r>
              <w:rPr>
                <w:rFonts w:ascii="Times New Roman" w:hAnsi="Times New Roman"/>
                <w:b/>
                <w:color w:val="008000"/>
                <w:sz w:val="19"/>
              </w:rPr>
              <w:t>PASS</w:t>
            </w:r>
          </w:p>
        </w:tc>
      </w:tr>
      <w:tr w:rsidR="00B32ABB" w14:paraId="05FE85EC" w14:textId="77777777">
        <w:trPr>
          <w:jc w:val="center"/>
        </w:trPr>
        <w:tc>
          <w:tcPr>
            <w:tcW w:w="3456" w:type="dxa"/>
            <w:shd w:val="clear" w:color="auto" w:fill="FFFFFF"/>
            <w:tcMar>
              <w:top w:w="80" w:type="dxa"/>
              <w:left w:w="120" w:type="dxa"/>
              <w:bottom w:w="80" w:type="dxa"/>
              <w:right w:w="120" w:type="dxa"/>
            </w:tcMar>
          </w:tcPr>
          <w:p w14:paraId="34F94B97" w14:textId="77777777" w:rsidR="00B32ABB" w:rsidRDefault="00000000">
            <w:pPr>
              <w:spacing w:after="0"/>
            </w:pPr>
            <w:r>
              <w:rPr>
                <w:rFonts w:ascii="Times New Roman" w:hAnsi="Times New Roman"/>
                <w:sz w:val="19"/>
              </w:rPr>
              <w:t>Pearson r Correlation (Bill vs Tip)</w:t>
            </w:r>
          </w:p>
        </w:tc>
        <w:tc>
          <w:tcPr>
            <w:tcW w:w="2592" w:type="dxa"/>
            <w:shd w:val="clear" w:color="auto" w:fill="FFFFFF"/>
            <w:tcMar>
              <w:top w:w="80" w:type="dxa"/>
              <w:left w:w="120" w:type="dxa"/>
              <w:bottom w:w="80" w:type="dxa"/>
              <w:right w:w="120" w:type="dxa"/>
            </w:tcMar>
          </w:tcPr>
          <w:p w14:paraId="5AD59FC5" w14:textId="77777777" w:rsidR="00B32ABB" w:rsidRDefault="00000000">
            <w:pPr>
              <w:spacing w:after="0"/>
            </w:pPr>
            <w:r>
              <w:rPr>
                <w:rFonts w:ascii="Times New Roman" w:hAnsi="Times New Roman"/>
                <w:sz w:val="19"/>
              </w:rPr>
              <w:t>0.6757 +/- 0.0001</w:t>
            </w:r>
          </w:p>
        </w:tc>
        <w:tc>
          <w:tcPr>
            <w:tcW w:w="2016" w:type="dxa"/>
            <w:shd w:val="clear" w:color="auto" w:fill="FFFFFF"/>
            <w:tcMar>
              <w:top w:w="80" w:type="dxa"/>
              <w:left w:w="120" w:type="dxa"/>
              <w:bottom w:w="80" w:type="dxa"/>
              <w:right w:w="120" w:type="dxa"/>
            </w:tcMar>
          </w:tcPr>
          <w:p w14:paraId="505F2015" w14:textId="77777777" w:rsidR="00B32ABB" w:rsidRDefault="00000000">
            <w:pPr>
              <w:spacing w:after="0"/>
            </w:pPr>
            <w:r>
              <w:rPr>
                <w:rFonts w:ascii="Times New Roman" w:hAnsi="Times New Roman"/>
                <w:sz w:val="19"/>
              </w:rPr>
              <w:t>0.6757</w:t>
            </w:r>
          </w:p>
        </w:tc>
        <w:tc>
          <w:tcPr>
            <w:tcW w:w="1152" w:type="dxa"/>
            <w:shd w:val="clear" w:color="auto" w:fill="FFFFFF"/>
            <w:tcMar>
              <w:top w:w="80" w:type="dxa"/>
              <w:left w:w="120" w:type="dxa"/>
              <w:bottom w:w="80" w:type="dxa"/>
              <w:right w:w="120" w:type="dxa"/>
            </w:tcMar>
          </w:tcPr>
          <w:p w14:paraId="6C5EA576" w14:textId="77777777" w:rsidR="00B32ABB" w:rsidRDefault="00000000">
            <w:pPr>
              <w:spacing w:after="0"/>
              <w:jc w:val="center"/>
            </w:pPr>
            <w:r>
              <w:rPr>
                <w:rFonts w:ascii="Times New Roman" w:hAnsi="Times New Roman"/>
                <w:b/>
                <w:color w:val="008000"/>
                <w:sz w:val="19"/>
              </w:rPr>
              <w:t>PASS</w:t>
            </w:r>
          </w:p>
        </w:tc>
      </w:tr>
      <w:tr w:rsidR="00B32ABB" w14:paraId="1FBAB5EF" w14:textId="77777777">
        <w:trPr>
          <w:jc w:val="center"/>
        </w:trPr>
        <w:tc>
          <w:tcPr>
            <w:tcW w:w="3456" w:type="dxa"/>
            <w:shd w:val="clear" w:color="auto" w:fill="F2F5F9"/>
            <w:tcMar>
              <w:top w:w="80" w:type="dxa"/>
              <w:left w:w="120" w:type="dxa"/>
              <w:bottom w:w="80" w:type="dxa"/>
              <w:right w:w="120" w:type="dxa"/>
            </w:tcMar>
          </w:tcPr>
          <w:p w14:paraId="10647180" w14:textId="77777777" w:rsidR="00B32ABB" w:rsidRDefault="00000000">
            <w:pPr>
              <w:spacing w:after="0"/>
            </w:pPr>
            <w:r>
              <w:rPr>
                <w:rFonts w:ascii="Times New Roman" w:hAnsi="Times New Roman"/>
                <w:sz w:val="19"/>
              </w:rPr>
              <w:t>Heatmap Matrix Dimension</w:t>
            </w:r>
          </w:p>
        </w:tc>
        <w:tc>
          <w:tcPr>
            <w:tcW w:w="2592" w:type="dxa"/>
            <w:shd w:val="clear" w:color="auto" w:fill="F2F5F9"/>
            <w:tcMar>
              <w:top w:w="80" w:type="dxa"/>
              <w:left w:w="120" w:type="dxa"/>
              <w:bottom w:w="80" w:type="dxa"/>
              <w:right w:w="120" w:type="dxa"/>
            </w:tcMar>
          </w:tcPr>
          <w:p w14:paraId="7862E8E7" w14:textId="77777777" w:rsidR="00B32ABB" w:rsidRDefault="00000000">
            <w:pPr>
              <w:spacing w:after="0"/>
            </w:pPr>
            <w:r>
              <w:rPr>
                <w:rFonts w:ascii="Times New Roman" w:hAnsi="Times New Roman"/>
                <w:sz w:val="19"/>
              </w:rPr>
              <w:t>3 x 3 Matrix</w:t>
            </w:r>
          </w:p>
        </w:tc>
        <w:tc>
          <w:tcPr>
            <w:tcW w:w="2016" w:type="dxa"/>
            <w:shd w:val="clear" w:color="auto" w:fill="F2F5F9"/>
            <w:tcMar>
              <w:top w:w="80" w:type="dxa"/>
              <w:left w:w="120" w:type="dxa"/>
              <w:bottom w:w="80" w:type="dxa"/>
              <w:right w:w="120" w:type="dxa"/>
            </w:tcMar>
          </w:tcPr>
          <w:p w14:paraId="058DE8F9" w14:textId="77777777" w:rsidR="00B32ABB" w:rsidRDefault="00000000">
            <w:pPr>
              <w:spacing w:after="0"/>
            </w:pPr>
            <w:r>
              <w:rPr>
                <w:rFonts w:ascii="Times New Roman" w:hAnsi="Times New Roman"/>
                <w:sz w:val="19"/>
              </w:rPr>
              <w:t>3 x 3 Matrix</w:t>
            </w:r>
          </w:p>
        </w:tc>
        <w:tc>
          <w:tcPr>
            <w:tcW w:w="1152" w:type="dxa"/>
            <w:shd w:val="clear" w:color="auto" w:fill="F2F5F9"/>
            <w:tcMar>
              <w:top w:w="80" w:type="dxa"/>
              <w:left w:w="120" w:type="dxa"/>
              <w:bottom w:w="80" w:type="dxa"/>
              <w:right w:w="120" w:type="dxa"/>
            </w:tcMar>
          </w:tcPr>
          <w:p w14:paraId="302F4018" w14:textId="77777777" w:rsidR="00B32ABB" w:rsidRDefault="00000000">
            <w:pPr>
              <w:spacing w:after="0"/>
              <w:jc w:val="center"/>
            </w:pPr>
            <w:r>
              <w:rPr>
                <w:rFonts w:ascii="Times New Roman" w:hAnsi="Times New Roman"/>
                <w:b/>
                <w:color w:val="008000"/>
                <w:sz w:val="19"/>
              </w:rPr>
              <w:t>PASS</w:t>
            </w:r>
          </w:p>
        </w:tc>
      </w:tr>
      <w:tr w:rsidR="00B32ABB" w14:paraId="3E82EA0D" w14:textId="77777777">
        <w:trPr>
          <w:jc w:val="center"/>
        </w:trPr>
        <w:tc>
          <w:tcPr>
            <w:tcW w:w="3456" w:type="dxa"/>
            <w:shd w:val="clear" w:color="auto" w:fill="FFFFFF"/>
            <w:tcMar>
              <w:top w:w="80" w:type="dxa"/>
              <w:left w:w="120" w:type="dxa"/>
              <w:bottom w:w="80" w:type="dxa"/>
              <w:right w:w="120" w:type="dxa"/>
            </w:tcMar>
          </w:tcPr>
          <w:p w14:paraId="58E243CD" w14:textId="77777777" w:rsidR="00B32ABB" w:rsidRDefault="00000000">
            <w:pPr>
              <w:spacing w:after="0"/>
            </w:pPr>
            <w:r>
              <w:rPr>
                <w:rFonts w:ascii="Times New Roman" w:hAnsi="Times New Roman"/>
                <w:sz w:val="19"/>
              </w:rPr>
              <w:t>Single Chart Latency Benchmark</w:t>
            </w:r>
          </w:p>
        </w:tc>
        <w:tc>
          <w:tcPr>
            <w:tcW w:w="2592" w:type="dxa"/>
            <w:shd w:val="clear" w:color="auto" w:fill="FFFFFF"/>
            <w:tcMar>
              <w:top w:w="80" w:type="dxa"/>
              <w:left w:w="120" w:type="dxa"/>
              <w:bottom w:w="80" w:type="dxa"/>
              <w:right w:w="120" w:type="dxa"/>
            </w:tcMar>
          </w:tcPr>
          <w:p w14:paraId="7B4FEF3A" w14:textId="77777777" w:rsidR="00B32ABB" w:rsidRDefault="00000000">
            <w:pPr>
              <w:spacing w:after="0"/>
            </w:pPr>
            <w:r>
              <w:rPr>
                <w:rFonts w:ascii="Times New Roman" w:hAnsi="Times New Roman"/>
                <w:sz w:val="19"/>
              </w:rPr>
              <w:t>&lt; 200.0 ms</w:t>
            </w:r>
          </w:p>
        </w:tc>
        <w:tc>
          <w:tcPr>
            <w:tcW w:w="2016" w:type="dxa"/>
            <w:shd w:val="clear" w:color="auto" w:fill="FFFFFF"/>
            <w:tcMar>
              <w:top w:w="80" w:type="dxa"/>
              <w:left w:w="120" w:type="dxa"/>
              <w:bottom w:w="80" w:type="dxa"/>
              <w:right w:w="120" w:type="dxa"/>
            </w:tcMar>
          </w:tcPr>
          <w:p w14:paraId="44998985" w14:textId="77777777" w:rsidR="00B32ABB" w:rsidRDefault="00000000">
            <w:pPr>
              <w:spacing w:after="0"/>
            </w:pPr>
            <w:r>
              <w:rPr>
                <w:rFonts w:ascii="Times New Roman" w:hAnsi="Times New Roman"/>
                <w:sz w:val="19"/>
              </w:rPr>
              <w:t>14.2 ms (Mpl) / 38.6 ms (Sbn)</w:t>
            </w:r>
          </w:p>
        </w:tc>
        <w:tc>
          <w:tcPr>
            <w:tcW w:w="1152" w:type="dxa"/>
            <w:shd w:val="clear" w:color="auto" w:fill="FFFFFF"/>
            <w:tcMar>
              <w:top w:w="80" w:type="dxa"/>
              <w:left w:w="120" w:type="dxa"/>
              <w:bottom w:w="80" w:type="dxa"/>
              <w:right w:w="120" w:type="dxa"/>
            </w:tcMar>
          </w:tcPr>
          <w:p w14:paraId="513D7A1F" w14:textId="77777777" w:rsidR="00B32ABB" w:rsidRDefault="00000000">
            <w:pPr>
              <w:spacing w:after="0"/>
              <w:jc w:val="center"/>
            </w:pPr>
            <w:r>
              <w:rPr>
                <w:rFonts w:ascii="Times New Roman" w:hAnsi="Times New Roman"/>
                <w:b/>
                <w:color w:val="008000"/>
                <w:sz w:val="19"/>
              </w:rPr>
              <w:t>PASS</w:t>
            </w:r>
          </w:p>
        </w:tc>
      </w:tr>
      <w:tr w:rsidR="00B32ABB" w14:paraId="34BA89CB" w14:textId="77777777">
        <w:trPr>
          <w:jc w:val="center"/>
        </w:trPr>
        <w:tc>
          <w:tcPr>
            <w:tcW w:w="3456" w:type="dxa"/>
            <w:shd w:val="clear" w:color="auto" w:fill="F2F5F9"/>
            <w:tcMar>
              <w:top w:w="80" w:type="dxa"/>
              <w:left w:w="120" w:type="dxa"/>
              <w:bottom w:w="80" w:type="dxa"/>
              <w:right w:w="120" w:type="dxa"/>
            </w:tcMar>
          </w:tcPr>
          <w:p w14:paraId="3F59D90D" w14:textId="77777777" w:rsidR="00B32ABB" w:rsidRDefault="00000000">
            <w:pPr>
              <w:spacing w:after="0"/>
            </w:pPr>
            <w:r>
              <w:rPr>
                <w:rFonts w:ascii="Times New Roman" w:hAnsi="Times New Roman"/>
                <w:sz w:val="19"/>
              </w:rPr>
              <w:t>Peak Memory Allocation per Chart</w:t>
            </w:r>
          </w:p>
        </w:tc>
        <w:tc>
          <w:tcPr>
            <w:tcW w:w="2592" w:type="dxa"/>
            <w:shd w:val="clear" w:color="auto" w:fill="F2F5F9"/>
            <w:tcMar>
              <w:top w:w="80" w:type="dxa"/>
              <w:left w:w="120" w:type="dxa"/>
              <w:bottom w:w="80" w:type="dxa"/>
              <w:right w:w="120" w:type="dxa"/>
            </w:tcMar>
          </w:tcPr>
          <w:p w14:paraId="74E8A9E0" w14:textId="77777777" w:rsidR="00B32ABB" w:rsidRDefault="00000000">
            <w:pPr>
              <w:spacing w:after="0"/>
            </w:pPr>
            <w:r>
              <w:rPr>
                <w:rFonts w:ascii="Times New Roman" w:hAnsi="Times New Roman"/>
                <w:sz w:val="19"/>
              </w:rPr>
              <w:t>&lt; 64.0 MB</w:t>
            </w:r>
          </w:p>
        </w:tc>
        <w:tc>
          <w:tcPr>
            <w:tcW w:w="2016" w:type="dxa"/>
            <w:shd w:val="clear" w:color="auto" w:fill="F2F5F9"/>
            <w:tcMar>
              <w:top w:w="80" w:type="dxa"/>
              <w:left w:w="120" w:type="dxa"/>
              <w:bottom w:w="80" w:type="dxa"/>
              <w:right w:w="120" w:type="dxa"/>
            </w:tcMar>
          </w:tcPr>
          <w:p w14:paraId="1CC9F4A2" w14:textId="77777777" w:rsidR="00B32ABB" w:rsidRDefault="00000000">
            <w:pPr>
              <w:spacing w:after="0"/>
            </w:pPr>
            <w:r>
              <w:rPr>
                <w:rFonts w:ascii="Times New Roman" w:hAnsi="Times New Roman"/>
                <w:sz w:val="19"/>
              </w:rPr>
              <w:t>18.4 MB (Mpl) / 22.8 MB (Sbn)</w:t>
            </w:r>
          </w:p>
        </w:tc>
        <w:tc>
          <w:tcPr>
            <w:tcW w:w="1152" w:type="dxa"/>
            <w:shd w:val="clear" w:color="auto" w:fill="F2F5F9"/>
            <w:tcMar>
              <w:top w:w="80" w:type="dxa"/>
              <w:left w:w="120" w:type="dxa"/>
              <w:bottom w:w="80" w:type="dxa"/>
              <w:right w:w="120" w:type="dxa"/>
            </w:tcMar>
          </w:tcPr>
          <w:p w14:paraId="0ABAA0E1" w14:textId="77777777" w:rsidR="00B32ABB" w:rsidRDefault="00000000">
            <w:pPr>
              <w:spacing w:after="0"/>
              <w:jc w:val="center"/>
            </w:pPr>
            <w:r>
              <w:rPr>
                <w:rFonts w:ascii="Times New Roman" w:hAnsi="Times New Roman"/>
                <w:b/>
                <w:color w:val="008000"/>
                <w:sz w:val="19"/>
              </w:rPr>
              <w:t>PASS</w:t>
            </w:r>
          </w:p>
        </w:tc>
      </w:tr>
      <w:tr w:rsidR="00B32ABB" w14:paraId="3FA3177B" w14:textId="77777777">
        <w:trPr>
          <w:jc w:val="center"/>
        </w:trPr>
        <w:tc>
          <w:tcPr>
            <w:tcW w:w="3456" w:type="dxa"/>
            <w:shd w:val="clear" w:color="auto" w:fill="FFFFFF"/>
            <w:tcMar>
              <w:top w:w="80" w:type="dxa"/>
              <w:left w:w="120" w:type="dxa"/>
              <w:bottom w:w="80" w:type="dxa"/>
              <w:right w:w="120" w:type="dxa"/>
            </w:tcMar>
          </w:tcPr>
          <w:p w14:paraId="7344F11B" w14:textId="77777777" w:rsidR="00B32ABB" w:rsidRDefault="00000000">
            <w:pPr>
              <w:spacing w:after="0"/>
            </w:pPr>
            <w:r>
              <w:rPr>
                <w:rFonts w:ascii="Times New Roman" w:hAnsi="Times New Roman"/>
                <w:sz w:val="19"/>
              </w:rPr>
              <w:t>LOC Conciseness Improvement (Sbn)</w:t>
            </w:r>
          </w:p>
        </w:tc>
        <w:tc>
          <w:tcPr>
            <w:tcW w:w="2592" w:type="dxa"/>
            <w:shd w:val="clear" w:color="auto" w:fill="FFFFFF"/>
            <w:tcMar>
              <w:top w:w="80" w:type="dxa"/>
              <w:left w:w="120" w:type="dxa"/>
              <w:bottom w:w="80" w:type="dxa"/>
              <w:right w:w="120" w:type="dxa"/>
            </w:tcMar>
          </w:tcPr>
          <w:p w14:paraId="36E29A23" w14:textId="77777777" w:rsidR="00B32ABB" w:rsidRDefault="00000000">
            <w:pPr>
              <w:spacing w:after="0"/>
              <w:jc w:val="center"/>
            </w:pPr>
            <w:r>
              <w:rPr>
                <w:rFonts w:ascii="Times New Roman" w:hAnsi="Times New Roman"/>
                <w:sz w:val="19"/>
              </w:rPr>
              <w:t>&gt; 40.0% Reduction</w:t>
            </w:r>
          </w:p>
        </w:tc>
        <w:tc>
          <w:tcPr>
            <w:tcW w:w="2016" w:type="dxa"/>
            <w:shd w:val="clear" w:color="auto" w:fill="FFFFFF"/>
            <w:tcMar>
              <w:top w:w="80" w:type="dxa"/>
              <w:left w:w="120" w:type="dxa"/>
              <w:bottom w:w="80" w:type="dxa"/>
              <w:right w:w="120" w:type="dxa"/>
            </w:tcMar>
          </w:tcPr>
          <w:p w14:paraId="2E3FF7F9" w14:textId="77777777" w:rsidR="00B32ABB" w:rsidRDefault="00000000">
            <w:pPr>
              <w:spacing w:after="0"/>
              <w:jc w:val="center"/>
            </w:pPr>
            <w:r>
              <w:rPr>
                <w:rFonts w:ascii="Times New Roman" w:hAnsi="Times New Roman"/>
                <w:sz w:val="19"/>
              </w:rPr>
              <w:t>58.4% Average Reduction</w:t>
            </w:r>
          </w:p>
        </w:tc>
        <w:tc>
          <w:tcPr>
            <w:tcW w:w="1152" w:type="dxa"/>
            <w:shd w:val="clear" w:color="auto" w:fill="FFFFFF"/>
            <w:tcMar>
              <w:top w:w="80" w:type="dxa"/>
              <w:left w:w="120" w:type="dxa"/>
              <w:bottom w:w="80" w:type="dxa"/>
              <w:right w:w="120" w:type="dxa"/>
            </w:tcMar>
          </w:tcPr>
          <w:p w14:paraId="6718DB54" w14:textId="77777777" w:rsidR="00B32ABB" w:rsidRDefault="00000000">
            <w:pPr>
              <w:spacing w:after="0"/>
              <w:jc w:val="center"/>
            </w:pPr>
            <w:r>
              <w:rPr>
                <w:rFonts w:ascii="Times New Roman" w:hAnsi="Times New Roman"/>
                <w:b/>
                <w:color w:val="008000"/>
                <w:sz w:val="19"/>
              </w:rPr>
              <w:t>PASS</w:t>
            </w:r>
          </w:p>
        </w:tc>
      </w:tr>
      <w:tr w:rsidR="00B32ABB" w14:paraId="2489C204" w14:textId="77777777">
        <w:trPr>
          <w:jc w:val="center"/>
        </w:trPr>
        <w:tc>
          <w:tcPr>
            <w:tcW w:w="3456" w:type="dxa"/>
            <w:shd w:val="clear" w:color="auto" w:fill="F2F5F9"/>
            <w:tcMar>
              <w:top w:w="80" w:type="dxa"/>
              <w:left w:w="120" w:type="dxa"/>
              <w:bottom w:w="80" w:type="dxa"/>
              <w:right w:w="120" w:type="dxa"/>
            </w:tcMar>
          </w:tcPr>
          <w:p w14:paraId="6EC8AE16" w14:textId="77777777" w:rsidR="00B32ABB" w:rsidRDefault="00000000">
            <w:pPr>
              <w:spacing w:after="0"/>
            </w:pPr>
            <w:r>
              <w:rPr>
                <w:rFonts w:ascii="Times New Roman" w:hAnsi="Times New Roman"/>
                <w:sz w:val="19"/>
              </w:rPr>
              <w:t>WCAG Contrast Ratio Compliance</w:t>
            </w:r>
          </w:p>
        </w:tc>
        <w:tc>
          <w:tcPr>
            <w:tcW w:w="2592" w:type="dxa"/>
            <w:shd w:val="clear" w:color="auto" w:fill="F2F5F9"/>
            <w:tcMar>
              <w:top w:w="80" w:type="dxa"/>
              <w:left w:w="120" w:type="dxa"/>
              <w:bottom w:w="80" w:type="dxa"/>
              <w:right w:w="120" w:type="dxa"/>
            </w:tcMar>
          </w:tcPr>
          <w:p w14:paraId="23CB6B1E" w14:textId="77777777" w:rsidR="00B32ABB" w:rsidRDefault="00000000">
            <w:pPr>
              <w:spacing w:after="0"/>
            </w:pPr>
            <w:r>
              <w:rPr>
                <w:rFonts w:ascii="Times New Roman" w:hAnsi="Times New Roman"/>
                <w:sz w:val="19"/>
              </w:rPr>
              <w:t>&gt;= 4.5 : 1</w:t>
            </w:r>
          </w:p>
        </w:tc>
        <w:tc>
          <w:tcPr>
            <w:tcW w:w="2016" w:type="dxa"/>
            <w:shd w:val="clear" w:color="auto" w:fill="F2F5F9"/>
            <w:tcMar>
              <w:top w:w="80" w:type="dxa"/>
              <w:left w:w="120" w:type="dxa"/>
              <w:bottom w:w="80" w:type="dxa"/>
              <w:right w:w="120" w:type="dxa"/>
            </w:tcMar>
          </w:tcPr>
          <w:p w14:paraId="4DD931BE" w14:textId="77777777" w:rsidR="00B32ABB" w:rsidRDefault="00000000">
            <w:pPr>
              <w:spacing w:after="0"/>
            </w:pPr>
            <w:r>
              <w:rPr>
                <w:rFonts w:ascii="Times New Roman" w:hAnsi="Times New Roman"/>
                <w:sz w:val="19"/>
              </w:rPr>
              <w:t>5.8 : 1 (Achieved)</w:t>
            </w:r>
          </w:p>
        </w:tc>
        <w:tc>
          <w:tcPr>
            <w:tcW w:w="1152" w:type="dxa"/>
            <w:shd w:val="clear" w:color="auto" w:fill="F2F5F9"/>
            <w:tcMar>
              <w:top w:w="80" w:type="dxa"/>
              <w:left w:w="120" w:type="dxa"/>
              <w:bottom w:w="80" w:type="dxa"/>
              <w:right w:w="120" w:type="dxa"/>
            </w:tcMar>
          </w:tcPr>
          <w:p w14:paraId="205629AE" w14:textId="77777777" w:rsidR="00B32ABB" w:rsidRDefault="00000000">
            <w:pPr>
              <w:spacing w:after="0"/>
              <w:jc w:val="center"/>
            </w:pPr>
            <w:r>
              <w:rPr>
                <w:rFonts w:ascii="Times New Roman" w:hAnsi="Times New Roman"/>
                <w:b/>
                <w:color w:val="008000"/>
                <w:sz w:val="19"/>
              </w:rPr>
              <w:t>PASS</w:t>
            </w:r>
          </w:p>
        </w:tc>
      </w:tr>
      <w:tr w:rsidR="00B32ABB" w14:paraId="738F090F" w14:textId="77777777">
        <w:trPr>
          <w:jc w:val="center"/>
        </w:trPr>
        <w:tc>
          <w:tcPr>
            <w:tcW w:w="3456" w:type="dxa"/>
            <w:shd w:val="clear" w:color="auto" w:fill="FFFFFF"/>
            <w:tcMar>
              <w:top w:w="80" w:type="dxa"/>
              <w:left w:w="120" w:type="dxa"/>
              <w:bottom w:w="80" w:type="dxa"/>
              <w:right w:w="120" w:type="dxa"/>
            </w:tcMar>
          </w:tcPr>
          <w:p w14:paraId="53E4EA12" w14:textId="77777777" w:rsidR="00B32ABB" w:rsidRDefault="00000000">
            <w:pPr>
              <w:spacing w:after="0"/>
            </w:pPr>
            <w:r>
              <w:rPr>
                <w:rFonts w:ascii="Times New Roman" w:hAnsi="Times New Roman"/>
                <w:sz w:val="19"/>
              </w:rPr>
              <w:t>Rasterization Output Resolution</w:t>
            </w:r>
          </w:p>
        </w:tc>
        <w:tc>
          <w:tcPr>
            <w:tcW w:w="2592" w:type="dxa"/>
            <w:shd w:val="clear" w:color="auto" w:fill="FFFFFF"/>
            <w:tcMar>
              <w:top w:w="80" w:type="dxa"/>
              <w:left w:w="120" w:type="dxa"/>
              <w:bottom w:w="80" w:type="dxa"/>
              <w:right w:w="120" w:type="dxa"/>
            </w:tcMar>
          </w:tcPr>
          <w:p w14:paraId="0FF48D7B" w14:textId="77777777" w:rsidR="00B32ABB" w:rsidRDefault="00000000">
            <w:pPr>
              <w:spacing w:after="0"/>
            </w:pPr>
            <w:r>
              <w:rPr>
                <w:rFonts w:ascii="Times New Roman" w:hAnsi="Times New Roman"/>
                <w:sz w:val="19"/>
              </w:rPr>
              <w:t>300 DPI</w:t>
            </w:r>
          </w:p>
        </w:tc>
        <w:tc>
          <w:tcPr>
            <w:tcW w:w="2016" w:type="dxa"/>
            <w:shd w:val="clear" w:color="auto" w:fill="FFFFFF"/>
            <w:tcMar>
              <w:top w:w="80" w:type="dxa"/>
              <w:left w:w="120" w:type="dxa"/>
              <w:bottom w:w="80" w:type="dxa"/>
              <w:right w:w="120" w:type="dxa"/>
            </w:tcMar>
          </w:tcPr>
          <w:p w14:paraId="33E47277" w14:textId="77777777" w:rsidR="00B32ABB" w:rsidRDefault="00000000">
            <w:pPr>
              <w:spacing w:after="0"/>
            </w:pPr>
            <w:r>
              <w:rPr>
                <w:rFonts w:ascii="Times New Roman" w:hAnsi="Times New Roman"/>
                <w:sz w:val="19"/>
              </w:rPr>
              <w:t>300 DPI</w:t>
            </w:r>
          </w:p>
        </w:tc>
        <w:tc>
          <w:tcPr>
            <w:tcW w:w="1152" w:type="dxa"/>
            <w:shd w:val="clear" w:color="auto" w:fill="FFFFFF"/>
            <w:tcMar>
              <w:top w:w="80" w:type="dxa"/>
              <w:left w:w="120" w:type="dxa"/>
              <w:bottom w:w="80" w:type="dxa"/>
              <w:right w:w="120" w:type="dxa"/>
            </w:tcMar>
          </w:tcPr>
          <w:p w14:paraId="5E07FD58" w14:textId="77777777" w:rsidR="00B32ABB" w:rsidRDefault="00000000">
            <w:pPr>
              <w:spacing w:after="0"/>
              <w:jc w:val="center"/>
            </w:pPr>
            <w:r>
              <w:rPr>
                <w:rFonts w:ascii="Times New Roman" w:hAnsi="Times New Roman"/>
                <w:b/>
                <w:color w:val="008000"/>
                <w:sz w:val="19"/>
              </w:rPr>
              <w:t>PASS</w:t>
            </w:r>
          </w:p>
        </w:tc>
      </w:tr>
    </w:tbl>
    <w:p w14:paraId="515B7A76" w14:textId="77777777" w:rsidR="00B32ABB" w:rsidRDefault="00B32ABB">
      <w:pPr>
        <w:spacing w:after="120"/>
      </w:pPr>
    </w:p>
    <w:p w14:paraId="3D75DE01" w14:textId="77777777" w:rsidR="00B32ABB" w:rsidRDefault="00000000">
      <w:pPr>
        <w:keepNext/>
        <w:spacing w:before="200" w:after="80"/>
      </w:pPr>
      <w:r>
        <w:rPr>
          <w:rFonts w:ascii="Times New Roman" w:hAnsi="Times New Roman"/>
          <w:b/>
          <w:color w:val="1F497D"/>
          <w:sz w:val="26"/>
        </w:rPr>
        <w:t>4.4 Empirical Benchmark Results and Latency Profiling</w:t>
      </w:r>
    </w:p>
    <w:p w14:paraId="6DD29DBC" w14:textId="77777777" w:rsidR="00B32ABB" w:rsidRDefault="00000000">
      <w:pPr>
        <w:keepNext/>
        <w:spacing w:before="80" w:after="160"/>
        <w:jc w:val="center"/>
      </w:pPr>
      <w:r>
        <w:rPr>
          <w:rFonts w:ascii="Times New Roman" w:hAnsi="Times New Roman"/>
          <w:b/>
          <w:i/>
          <w:color w:val="1F497D"/>
          <w:sz w:val="20"/>
        </w:rPr>
        <w:t>Table 4.5: Empirical Performance Benchmark: Execution Latency, Memory, and LOC</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1110"/>
        <w:gridCol w:w="1205"/>
        <w:gridCol w:w="1039"/>
        <w:gridCol w:w="1205"/>
        <w:gridCol w:w="1027"/>
        <w:gridCol w:w="1205"/>
        <w:gridCol w:w="1007"/>
        <w:gridCol w:w="1171"/>
      </w:tblGrid>
      <w:tr w:rsidR="00B32ABB" w14:paraId="25353129" w14:textId="77777777">
        <w:trPr>
          <w:jc w:val="center"/>
        </w:trPr>
        <w:tc>
          <w:tcPr>
            <w:tcW w:w="2160" w:type="dxa"/>
            <w:shd w:val="clear" w:color="auto" w:fill="1F497D"/>
            <w:tcMar>
              <w:top w:w="120" w:type="dxa"/>
              <w:left w:w="150" w:type="dxa"/>
              <w:bottom w:w="120" w:type="dxa"/>
              <w:right w:w="150" w:type="dxa"/>
            </w:tcMar>
          </w:tcPr>
          <w:p w14:paraId="43FA192D" w14:textId="77777777" w:rsidR="00B32ABB" w:rsidRDefault="00000000">
            <w:pPr>
              <w:spacing w:after="0"/>
              <w:jc w:val="center"/>
            </w:pPr>
            <w:r>
              <w:rPr>
                <w:rFonts w:ascii="Times New Roman" w:hAnsi="Times New Roman"/>
                <w:b/>
                <w:color w:val="FFFFFF"/>
                <w:sz w:val="20"/>
              </w:rPr>
              <w:t xml:space="preserve">Metric / </w:t>
            </w:r>
            <w:r>
              <w:rPr>
                <w:rFonts w:ascii="Times New Roman" w:hAnsi="Times New Roman"/>
                <w:b/>
                <w:color w:val="FFFFFF"/>
                <w:sz w:val="20"/>
              </w:rPr>
              <w:lastRenderedPageBreak/>
              <w:t>Chart Module</w:t>
            </w:r>
          </w:p>
        </w:tc>
        <w:tc>
          <w:tcPr>
            <w:tcW w:w="1152" w:type="dxa"/>
            <w:shd w:val="clear" w:color="auto" w:fill="1F497D"/>
            <w:tcMar>
              <w:top w:w="120" w:type="dxa"/>
              <w:left w:w="150" w:type="dxa"/>
              <w:bottom w:w="120" w:type="dxa"/>
              <w:right w:w="150" w:type="dxa"/>
            </w:tcMar>
          </w:tcPr>
          <w:p w14:paraId="6CA4B221" w14:textId="77777777" w:rsidR="00B32ABB" w:rsidRDefault="00000000">
            <w:pPr>
              <w:spacing w:after="0"/>
              <w:jc w:val="center"/>
            </w:pPr>
            <w:r>
              <w:rPr>
                <w:rFonts w:ascii="Times New Roman" w:hAnsi="Times New Roman"/>
                <w:b/>
                <w:color w:val="FFFFFF"/>
                <w:sz w:val="20"/>
              </w:rPr>
              <w:lastRenderedPageBreak/>
              <w:t>Matplotli</w:t>
            </w:r>
            <w:r>
              <w:rPr>
                <w:rFonts w:ascii="Times New Roman" w:hAnsi="Times New Roman"/>
                <w:b/>
                <w:color w:val="FFFFFF"/>
                <w:sz w:val="20"/>
              </w:rPr>
              <w:lastRenderedPageBreak/>
              <w:t>b Runtime (ms)</w:t>
            </w:r>
          </w:p>
        </w:tc>
        <w:tc>
          <w:tcPr>
            <w:tcW w:w="1152" w:type="dxa"/>
            <w:shd w:val="clear" w:color="auto" w:fill="1F497D"/>
            <w:tcMar>
              <w:top w:w="120" w:type="dxa"/>
              <w:left w:w="150" w:type="dxa"/>
              <w:bottom w:w="120" w:type="dxa"/>
              <w:right w:w="150" w:type="dxa"/>
            </w:tcMar>
          </w:tcPr>
          <w:p w14:paraId="05529394" w14:textId="77777777" w:rsidR="00B32ABB" w:rsidRDefault="00000000">
            <w:pPr>
              <w:spacing w:after="0"/>
              <w:jc w:val="center"/>
            </w:pPr>
            <w:r>
              <w:rPr>
                <w:rFonts w:ascii="Times New Roman" w:hAnsi="Times New Roman"/>
                <w:b/>
                <w:color w:val="FFFFFF"/>
                <w:sz w:val="20"/>
              </w:rPr>
              <w:lastRenderedPageBreak/>
              <w:t xml:space="preserve">Seaborn </w:t>
            </w:r>
            <w:r>
              <w:rPr>
                <w:rFonts w:ascii="Times New Roman" w:hAnsi="Times New Roman"/>
                <w:b/>
                <w:color w:val="FFFFFF"/>
                <w:sz w:val="20"/>
              </w:rPr>
              <w:lastRenderedPageBreak/>
              <w:t>Runtime (ms)</w:t>
            </w:r>
          </w:p>
        </w:tc>
        <w:tc>
          <w:tcPr>
            <w:tcW w:w="1152" w:type="dxa"/>
            <w:shd w:val="clear" w:color="auto" w:fill="1F497D"/>
            <w:tcMar>
              <w:top w:w="120" w:type="dxa"/>
              <w:left w:w="150" w:type="dxa"/>
              <w:bottom w:w="120" w:type="dxa"/>
              <w:right w:w="150" w:type="dxa"/>
            </w:tcMar>
          </w:tcPr>
          <w:p w14:paraId="4BF44458" w14:textId="77777777" w:rsidR="00B32ABB" w:rsidRDefault="00000000">
            <w:pPr>
              <w:spacing w:after="0"/>
              <w:jc w:val="center"/>
            </w:pPr>
            <w:r>
              <w:rPr>
                <w:rFonts w:ascii="Times New Roman" w:hAnsi="Times New Roman"/>
                <w:b/>
                <w:color w:val="FFFFFF"/>
                <w:sz w:val="20"/>
              </w:rPr>
              <w:lastRenderedPageBreak/>
              <w:t>Matplotli</w:t>
            </w:r>
            <w:r>
              <w:rPr>
                <w:rFonts w:ascii="Times New Roman" w:hAnsi="Times New Roman"/>
                <w:b/>
                <w:color w:val="FFFFFF"/>
                <w:sz w:val="20"/>
              </w:rPr>
              <w:lastRenderedPageBreak/>
              <w:t>b Memory (MB)</w:t>
            </w:r>
          </w:p>
        </w:tc>
        <w:tc>
          <w:tcPr>
            <w:tcW w:w="1152" w:type="dxa"/>
            <w:shd w:val="clear" w:color="auto" w:fill="1F497D"/>
            <w:tcMar>
              <w:top w:w="120" w:type="dxa"/>
              <w:left w:w="150" w:type="dxa"/>
              <w:bottom w:w="120" w:type="dxa"/>
              <w:right w:w="150" w:type="dxa"/>
            </w:tcMar>
          </w:tcPr>
          <w:p w14:paraId="74EECAEB" w14:textId="77777777" w:rsidR="00B32ABB" w:rsidRDefault="00000000">
            <w:pPr>
              <w:spacing w:after="0"/>
              <w:jc w:val="center"/>
            </w:pPr>
            <w:r>
              <w:rPr>
                <w:rFonts w:ascii="Times New Roman" w:hAnsi="Times New Roman"/>
                <w:b/>
                <w:color w:val="FFFFFF"/>
                <w:sz w:val="20"/>
              </w:rPr>
              <w:lastRenderedPageBreak/>
              <w:t xml:space="preserve">Seaborn </w:t>
            </w:r>
            <w:r>
              <w:rPr>
                <w:rFonts w:ascii="Times New Roman" w:hAnsi="Times New Roman"/>
                <w:b/>
                <w:color w:val="FFFFFF"/>
                <w:sz w:val="20"/>
              </w:rPr>
              <w:lastRenderedPageBreak/>
              <w:t>Memory (MB)</w:t>
            </w:r>
          </w:p>
        </w:tc>
        <w:tc>
          <w:tcPr>
            <w:tcW w:w="864" w:type="dxa"/>
            <w:shd w:val="clear" w:color="auto" w:fill="1F497D"/>
            <w:tcMar>
              <w:top w:w="120" w:type="dxa"/>
              <w:left w:w="150" w:type="dxa"/>
              <w:bottom w:w="120" w:type="dxa"/>
              <w:right w:w="150" w:type="dxa"/>
            </w:tcMar>
          </w:tcPr>
          <w:p w14:paraId="07EB893E" w14:textId="77777777" w:rsidR="00B32ABB" w:rsidRDefault="00000000">
            <w:pPr>
              <w:spacing w:after="0"/>
              <w:jc w:val="center"/>
            </w:pPr>
            <w:r>
              <w:rPr>
                <w:rFonts w:ascii="Times New Roman" w:hAnsi="Times New Roman"/>
                <w:b/>
                <w:color w:val="FFFFFF"/>
                <w:sz w:val="20"/>
              </w:rPr>
              <w:lastRenderedPageBreak/>
              <w:t>Matplotli</w:t>
            </w:r>
            <w:r>
              <w:rPr>
                <w:rFonts w:ascii="Times New Roman" w:hAnsi="Times New Roman"/>
                <w:b/>
                <w:color w:val="FFFFFF"/>
                <w:sz w:val="20"/>
              </w:rPr>
              <w:lastRenderedPageBreak/>
              <w:t>b LOC</w:t>
            </w:r>
          </w:p>
        </w:tc>
        <w:tc>
          <w:tcPr>
            <w:tcW w:w="864" w:type="dxa"/>
            <w:shd w:val="clear" w:color="auto" w:fill="1F497D"/>
            <w:tcMar>
              <w:top w:w="120" w:type="dxa"/>
              <w:left w:w="150" w:type="dxa"/>
              <w:bottom w:w="120" w:type="dxa"/>
              <w:right w:w="150" w:type="dxa"/>
            </w:tcMar>
          </w:tcPr>
          <w:p w14:paraId="71FCCA57" w14:textId="77777777" w:rsidR="00B32ABB" w:rsidRDefault="00000000">
            <w:pPr>
              <w:spacing w:after="0"/>
              <w:jc w:val="center"/>
            </w:pPr>
            <w:r>
              <w:rPr>
                <w:rFonts w:ascii="Times New Roman" w:hAnsi="Times New Roman"/>
                <w:b/>
                <w:color w:val="FFFFFF"/>
                <w:sz w:val="20"/>
              </w:rPr>
              <w:lastRenderedPageBreak/>
              <w:t>Seabor</w:t>
            </w:r>
            <w:r>
              <w:rPr>
                <w:rFonts w:ascii="Times New Roman" w:hAnsi="Times New Roman"/>
                <w:b/>
                <w:color w:val="FFFFFF"/>
                <w:sz w:val="20"/>
              </w:rPr>
              <w:lastRenderedPageBreak/>
              <w:t>n LOC</w:t>
            </w:r>
          </w:p>
        </w:tc>
        <w:tc>
          <w:tcPr>
            <w:tcW w:w="1008" w:type="dxa"/>
            <w:shd w:val="clear" w:color="auto" w:fill="1F497D"/>
            <w:tcMar>
              <w:top w:w="120" w:type="dxa"/>
              <w:left w:w="150" w:type="dxa"/>
              <w:bottom w:w="120" w:type="dxa"/>
              <w:right w:w="150" w:type="dxa"/>
            </w:tcMar>
          </w:tcPr>
          <w:p w14:paraId="09EB5C00" w14:textId="77777777" w:rsidR="00B32ABB" w:rsidRDefault="00000000">
            <w:pPr>
              <w:spacing w:after="0"/>
              <w:jc w:val="center"/>
            </w:pPr>
            <w:r>
              <w:rPr>
                <w:rFonts w:ascii="Times New Roman" w:hAnsi="Times New Roman"/>
                <w:b/>
                <w:color w:val="FFFFFF"/>
                <w:sz w:val="20"/>
              </w:rPr>
              <w:lastRenderedPageBreak/>
              <w:t xml:space="preserve">LOC </w:t>
            </w:r>
            <w:r>
              <w:rPr>
                <w:rFonts w:ascii="Times New Roman" w:hAnsi="Times New Roman"/>
                <w:b/>
                <w:color w:val="FFFFFF"/>
                <w:sz w:val="20"/>
              </w:rPr>
              <w:lastRenderedPageBreak/>
              <w:t>Reduction (%)</w:t>
            </w:r>
          </w:p>
        </w:tc>
      </w:tr>
      <w:tr w:rsidR="00B32ABB" w14:paraId="006418CD" w14:textId="77777777">
        <w:trPr>
          <w:jc w:val="center"/>
        </w:trPr>
        <w:tc>
          <w:tcPr>
            <w:tcW w:w="2160" w:type="dxa"/>
            <w:shd w:val="clear" w:color="auto" w:fill="FFFFFF"/>
            <w:tcMar>
              <w:top w:w="80" w:type="dxa"/>
              <w:left w:w="120" w:type="dxa"/>
              <w:bottom w:w="80" w:type="dxa"/>
              <w:right w:w="120" w:type="dxa"/>
            </w:tcMar>
          </w:tcPr>
          <w:p w14:paraId="04ABBE7A" w14:textId="77777777" w:rsidR="00B32ABB" w:rsidRDefault="00000000">
            <w:pPr>
              <w:spacing w:after="0"/>
            </w:pPr>
            <w:r>
              <w:rPr>
                <w:rFonts w:ascii="Times New Roman" w:hAnsi="Times New Roman"/>
                <w:sz w:val="19"/>
              </w:rPr>
              <w:lastRenderedPageBreak/>
              <w:t>Module 1: Histogram &amp; KDE</w:t>
            </w:r>
          </w:p>
        </w:tc>
        <w:tc>
          <w:tcPr>
            <w:tcW w:w="1152" w:type="dxa"/>
            <w:shd w:val="clear" w:color="auto" w:fill="FFFFFF"/>
            <w:tcMar>
              <w:top w:w="80" w:type="dxa"/>
              <w:left w:w="120" w:type="dxa"/>
              <w:bottom w:w="80" w:type="dxa"/>
              <w:right w:w="120" w:type="dxa"/>
            </w:tcMar>
          </w:tcPr>
          <w:p w14:paraId="4BB6F3DC" w14:textId="77777777" w:rsidR="00B32ABB" w:rsidRDefault="00000000">
            <w:pPr>
              <w:spacing w:after="0"/>
            </w:pPr>
            <w:r>
              <w:rPr>
                <w:rFonts w:ascii="Times New Roman" w:hAnsi="Times New Roman"/>
                <w:sz w:val="19"/>
              </w:rPr>
              <w:t>12.4 ms</w:t>
            </w:r>
          </w:p>
        </w:tc>
        <w:tc>
          <w:tcPr>
            <w:tcW w:w="1152" w:type="dxa"/>
            <w:shd w:val="clear" w:color="auto" w:fill="FFFFFF"/>
            <w:tcMar>
              <w:top w:w="80" w:type="dxa"/>
              <w:left w:w="120" w:type="dxa"/>
              <w:bottom w:w="80" w:type="dxa"/>
              <w:right w:w="120" w:type="dxa"/>
            </w:tcMar>
          </w:tcPr>
          <w:p w14:paraId="44B618D6" w14:textId="77777777" w:rsidR="00B32ABB" w:rsidRDefault="00000000">
            <w:pPr>
              <w:spacing w:after="0"/>
            </w:pPr>
            <w:r>
              <w:rPr>
                <w:rFonts w:ascii="Times New Roman" w:hAnsi="Times New Roman"/>
                <w:sz w:val="19"/>
              </w:rPr>
              <w:t>28.6 ms</w:t>
            </w:r>
          </w:p>
        </w:tc>
        <w:tc>
          <w:tcPr>
            <w:tcW w:w="1152" w:type="dxa"/>
            <w:shd w:val="clear" w:color="auto" w:fill="FFFFFF"/>
            <w:tcMar>
              <w:top w:w="80" w:type="dxa"/>
              <w:left w:w="120" w:type="dxa"/>
              <w:bottom w:w="80" w:type="dxa"/>
              <w:right w:w="120" w:type="dxa"/>
            </w:tcMar>
          </w:tcPr>
          <w:p w14:paraId="18E3A263" w14:textId="77777777" w:rsidR="00B32ABB" w:rsidRDefault="00000000">
            <w:pPr>
              <w:spacing w:after="0"/>
            </w:pPr>
            <w:r>
              <w:rPr>
                <w:rFonts w:ascii="Times New Roman" w:hAnsi="Times New Roman"/>
                <w:sz w:val="19"/>
              </w:rPr>
              <w:t>16.2 MB</w:t>
            </w:r>
          </w:p>
        </w:tc>
        <w:tc>
          <w:tcPr>
            <w:tcW w:w="1152" w:type="dxa"/>
            <w:shd w:val="clear" w:color="auto" w:fill="FFFFFF"/>
            <w:tcMar>
              <w:top w:w="80" w:type="dxa"/>
              <w:left w:w="120" w:type="dxa"/>
              <w:bottom w:w="80" w:type="dxa"/>
              <w:right w:w="120" w:type="dxa"/>
            </w:tcMar>
          </w:tcPr>
          <w:p w14:paraId="6FD95EDE" w14:textId="77777777" w:rsidR="00B32ABB" w:rsidRDefault="00000000">
            <w:pPr>
              <w:spacing w:after="0"/>
            </w:pPr>
            <w:r>
              <w:rPr>
                <w:rFonts w:ascii="Times New Roman" w:hAnsi="Times New Roman"/>
                <w:sz w:val="19"/>
              </w:rPr>
              <w:t>20.4 MB</w:t>
            </w:r>
          </w:p>
        </w:tc>
        <w:tc>
          <w:tcPr>
            <w:tcW w:w="864" w:type="dxa"/>
            <w:shd w:val="clear" w:color="auto" w:fill="FFFFFF"/>
            <w:tcMar>
              <w:top w:w="80" w:type="dxa"/>
              <w:left w:w="120" w:type="dxa"/>
              <w:bottom w:w="80" w:type="dxa"/>
              <w:right w:w="120" w:type="dxa"/>
            </w:tcMar>
          </w:tcPr>
          <w:p w14:paraId="01195F9E" w14:textId="77777777" w:rsidR="00B32ABB" w:rsidRDefault="00000000">
            <w:pPr>
              <w:spacing w:after="0"/>
            </w:pPr>
            <w:r>
              <w:rPr>
                <w:rFonts w:ascii="Times New Roman" w:hAnsi="Times New Roman"/>
                <w:sz w:val="19"/>
              </w:rPr>
              <w:t>12 LOC</w:t>
            </w:r>
          </w:p>
        </w:tc>
        <w:tc>
          <w:tcPr>
            <w:tcW w:w="864" w:type="dxa"/>
            <w:shd w:val="clear" w:color="auto" w:fill="FFFFFF"/>
            <w:tcMar>
              <w:top w:w="80" w:type="dxa"/>
              <w:left w:w="120" w:type="dxa"/>
              <w:bottom w:w="80" w:type="dxa"/>
              <w:right w:w="120" w:type="dxa"/>
            </w:tcMar>
          </w:tcPr>
          <w:p w14:paraId="4575D257" w14:textId="77777777" w:rsidR="00B32ABB" w:rsidRDefault="00000000">
            <w:pPr>
              <w:spacing w:after="0"/>
            </w:pPr>
            <w:r>
              <w:rPr>
                <w:rFonts w:ascii="Times New Roman" w:hAnsi="Times New Roman"/>
                <w:sz w:val="19"/>
              </w:rPr>
              <w:t>5 LOC</w:t>
            </w:r>
          </w:p>
        </w:tc>
        <w:tc>
          <w:tcPr>
            <w:tcW w:w="1008" w:type="dxa"/>
            <w:shd w:val="clear" w:color="auto" w:fill="FFFFFF"/>
            <w:tcMar>
              <w:top w:w="80" w:type="dxa"/>
              <w:left w:w="120" w:type="dxa"/>
              <w:bottom w:w="80" w:type="dxa"/>
              <w:right w:w="120" w:type="dxa"/>
            </w:tcMar>
          </w:tcPr>
          <w:p w14:paraId="5413384F" w14:textId="77777777" w:rsidR="00B32ABB" w:rsidRDefault="00000000">
            <w:pPr>
              <w:spacing w:after="0"/>
              <w:jc w:val="center"/>
            </w:pPr>
            <w:r>
              <w:rPr>
                <w:rFonts w:ascii="Times New Roman" w:hAnsi="Times New Roman"/>
                <w:sz w:val="19"/>
              </w:rPr>
              <w:t>58.3%</w:t>
            </w:r>
          </w:p>
        </w:tc>
      </w:tr>
      <w:tr w:rsidR="00B32ABB" w14:paraId="7856E0E0" w14:textId="77777777">
        <w:trPr>
          <w:jc w:val="center"/>
        </w:trPr>
        <w:tc>
          <w:tcPr>
            <w:tcW w:w="2160" w:type="dxa"/>
            <w:shd w:val="clear" w:color="auto" w:fill="F2F5F9"/>
            <w:tcMar>
              <w:top w:w="80" w:type="dxa"/>
              <w:left w:w="120" w:type="dxa"/>
              <w:bottom w:w="80" w:type="dxa"/>
              <w:right w:w="120" w:type="dxa"/>
            </w:tcMar>
          </w:tcPr>
          <w:p w14:paraId="1B182BBE" w14:textId="77777777" w:rsidR="00B32ABB" w:rsidRDefault="00000000">
            <w:pPr>
              <w:spacing w:after="0"/>
            </w:pPr>
            <w:r>
              <w:rPr>
                <w:rFonts w:ascii="Times New Roman" w:hAnsi="Times New Roman"/>
                <w:sz w:val="19"/>
              </w:rPr>
              <w:t>Module 2: Categorical Bar Chart</w:t>
            </w:r>
          </w:p>
        </w:tc>
        <w:tc>
          <w:tcPr>
            <w:tcW w:w="1152" w:type="dxa"/>
            <w:shd w:val="clear" w:color="auto" w:fill="F2F5F9"/>
            <w:tcMar>
              <w:top w:w="80" w:type="dxa"/>
              <w:left w:w="120" w:type="dxa"/>
              <w:bottom w:w="80" w:type="dxa"/>
              <w:right w:w="120" w:type="dxa"/>
            </w:tcMar>
          </w:tcPr>
          <w:p w14:paraId="0952E581" w14:textId="77777777" w:rsidR="00B32ABB" w:rsidRDefault="00000000">
            <w:pPr>
              <w:spacing w:after="0"/>
            </w:pPr>
            <w:r>
              <w:rPr>
                <w:rFonts w:ascii="Times New Roman" w:hAnsi="Times New Roman"/>
                <w:sz w:val="19"/>
              </w:rPr>
              <w:t>16.8 ms</w:t>
            </w:r>
          </w:p>
        </w:tc>
        <w:tc>
          <w:tcPr>
            <w:tcW w:w="1152" w:type="dxa"/>
            <w:shd w:val="clear" w:color="auto" w:fill="F2F5F9"/>
            <w:tcMar>
              <w:top w:w="80" w:type="dxa"/>
              <w:left w:w="120" w:type="dxa"/>
              <w:bottom w:w="80" w:type="dxa"/>
              <w:right w:w="120" w:type="dxa"/>
            </w:tcMar>
          </w:tcPr>
          <w:p w14:paraId="4C3B40AE" w14:textId="77777777" w:rsidR="00B32ABB" w:rsidRDefault="00000000">
            <w:pPr>
              <w:spacing w:after="0"/>
            </w:pPr>
            <w:r>
              <w:rPr>
                <w:rFonts w:ascii="Times New Roman" w:hAnsi="Times New Roman"/>
                <w:sz w:val="19"/>
              </w:rPr>
              <w:t>42.1 ms</w:t>
            </w:r>
          </w:p>
        </w:tc>
        <w:tc>
          <w:tcPr>
            <w:tcW w:w="1152" w:type="dxa"/>
            <w:shd w:val="clear" w:color="auto" w:fill="F2F5F9"/>
            <w:tcMar>
              <w:top w:w="80" w:type="dxa"/>
              <w:left w:w="120" w:type="dxa"/>
              <w:bottom w:w="80" w:type="dxa"/>
              <w:right w:w="120" w:type="dxa"/>
            </w:tcMar>
          </w:tcPr>
          <w:p w14:paraId="182D439B" w14:textId="77777777" w:rsidR="00B32ABB" w:rsidRDefault="00000000">
            <w:pPr>
              <w:spacing w:after="0"/>
            </w:pPr>
            <w:r>
              <w:rPr>
                <w:rFonts w:ascii="Times New Roman" w:hAnsi="Times New Roman"/>
                <w:sz w:val="19"/>
              </w:rPr>
              <w:t>18.1 MB</w:t>
            </w:r>
          </w:p>
        </w:tc>
        <w:tc>
          <w:tcPr>
            <w:tcW w:w="1152" w:type="dxa"/>
            <w:shd w:val="clear" w:color="auto" w:fill="F2F5F9"/>
            <w:tcMar>
              <w:top w:w="80" w:type="dxa"/>
              <w:left w:w="120" w:type="dxa"/>
              <w:bottom w:w="80" w:type="dxa"/>
              <w:right w:w="120" w:type="dxa"/>
            </w:tcMar>
          </w:tcPr>
          <w:p w14:paraId="1B875678" w14:textId="77777777" w:rsidR="00B32ABB" w:rsidRDefault="00000000">
            <w:pPr>
              <w:spacing w:after="0"/>
            </w:pPr>
            <w:r>
              <w:rPr>
                <w:rFonts w:ascii="Times New Roman" w:hAnsi="Times New Roman"/>
                <w:sz w:val="19"/>
              </w:rPr>
              <w:t>24.6 MB</w:t>
            </w:r>
          </w:p>
        </w:tc>
        <w:tc>
          <w:tcPr>
            <w:tcW w:w="864" w:type="dxa"/>
            <w:shd w:val="clear" w:color="auto" w:fill="F2F5F9"/>
            <w:tcMar>
              <w:top w:w="80" w:type="dxa"/>
              <w:left w:w="120" w:type="dxa"/>
              <w:bottom w:w="80" w:type="dxa"/>
              <w:right w:w="120" w:type="dxa"/>
            </w:tcMar>
          </w:tcPr>
          <w:p w14:paraId="320D062C" w14:textId="77777777" w:rsidR="00B32ABB" w:rsidRDefault="00000000">
            <w:pPr>
              <w:spacing w:after="0"/>
            </w:pPr>
            <w:r>
              <w:rPr>
                <w:rFonts w:ascii="Times New Roman" w:hAnsi="Times New Roman"/>
                <w:sz w:val="19"/>
              </w:rPr>
              <w:t>16 LOC</w:t>
            </w:r>
          </w:p>
        </w:tc>
        <w:tc>
          <w:tcPr>
            <w:tcW w:w="864" w:type="dxa"/>
            <w:shd w:val="clear" w:color="auto" w:fill="F2F5F9"/>
            <w:tcMar>
              <w:top w:w="80" w:type="dxa"/>
              <w:left w:w="120" w:type="dxa"/>
              <w:bottom w:w="80" w:type="dxa"/>
              <w:right w:w="120" w:type="dxa"/>
            </w:tcMar>
          </w:tcPr>
          <w:p w14:paraId="38B291E3" w14:textId="77777777" w:rsidR="00B32ABB" w:rsidRDefault="00000000">
            <w:pPr>
              <w:spacing w:after="0"/>
            </w:pPr>
            <w:r>
              <w:rPr>
                <w:rFonts w:ascii="Times New Roman" w:hAnsi="Times New Roman"/>
                <w:sz w:val="19"/>
              </w:rPr>
              <w:t>6 LOC</w:t>
            </w:r>
          </w:p>
        </w:tc>
        <w:tc>
          <w:tcPr>
            <w:tcW w:w="1008" w:type="dxa"/>
            <w:shd w:val="clear" w:color="auto" w:fill="F2F5F9"/>
            <w:tcMar>
              <w:top w:w="80" w:type="dxa"/>
              <w:left w:w="120" w:type="dxa"/>
              <w:bottom w:w="80" w:type="dxa"/>
              <w:right w:w="120" w:type="dxa"/>
            </w:tcMar>
          </w:tcPr>
          <w:p w14:paraId="35938B61" w14:textId="77777777" w:rsidR="00B32ABB" w:rsidRDefault="00000000">
            <w:pPr>
              <w:spacing w:after="0"/>
              <w:jc w:val="center"/>
            </w:pPr>
            <w:r>
              <w:rPr>
                <w:rFonts w:ascii="Times New Roman" w:hAnsi="Times New Roman"/>
                <w:sz w:val="19"/>
              </w:rPr>
              <w:t>62.5%</w:t>
            </w:r>
          </w:p>
        </w:tc>
      </w:tr>
      <w:tr w:rsidR="00B32ABB" w14:paraId="19052AAF" w14:textId="77777777">
        <w:trPr>
          <w:jc w:val="center"/>
        </w:trPr>
        <w:tc>
          <w:tcPr>
            <w:tcW w:w="2160" w:type="dxa"/>
            <w:shd w:val="clear" w:color="auto" w:fill="FFFFFF"/>
            <w:tcMar>
              <w:top w:w="80" w:type="dxa"/>
              <w:left w:w="120" w:type="dxa"/>
              <w:bottom w:w="80" w:type="dxa"/>
              <w:right w:w="120" w:type="dxa"/>
            </w:tcMar>
          </w:tcPr>
          <w:p w14:paraId="37FDED02" w14:textId="77777777" w:rsidR="00B32ABB" w:rsidRDefault="00000000">
            <w:pPr>
              <w:spacing w:after="0"/>
            </w:pPr>
            <w:r>
              <w:rPr>
                <w:rFonts w:ascii="Times New Roman" w:hAnsi="Times New Roman"/>
                <w:sz w:val="19"/>
              </w:rPr>
              <w:t>Module 3: Dispersion Box Plot</w:t>
            </w:r>
          </w:p>
        </w:tc>
        <w:tc>
          <w:tcPr>
            <w:tcW w:w="1152" w:type="dxa"/>
            <w:shd w:val="clear" w:color="auto" w:fill="FFFFFF"/>
            <w:tcMar>
              <w:top w:w="80" w:type="dxa"/>
              <w:left w:w="120" w:type="dxa"/>
              <w:bottom w:w="80" w:type="dxa"/>
              <w:right w:w="120" w:type="dxa"/>
            </w:tcMar>
          </w:tcPr>
          <w:p w14:paraId="237A347A" w14:textId="77777777" w:rsidR="00B32ABB" w:rsidRDefault="00000000">
            <w:pPr>
              <w:spacing w:after="0"/>
            </w:pPr>
            <w:r>
              <w:rPr>
                <w:rFonts w:ascii="Times New Roman" w:hAnsi="Times New Roman"/>
                <w:sz w:val="19"/>
              </w:rPr>
              <w:t>14.1 ms</w:t>
            </w:r>
          </w:p>
        </w:tc>
        <w:tc>
          <w:tcPr>
            <w:tcW w:w="1152" w:type="dxa"/>
            <w:shd w:val="clear" w:color="auto" w:fill="FFFFFF"/>
            <w:tcMar>
              <w:top w:w="80" w:type="dxa"/>
              <w:left w:w="120" w:type="dxa"/>
              <w:bottom w:w="80" w:type="dxa"/>
              <w:right w:w="120" w:type="dxa"/>
            </w:tcMar>
          </w:tcPr>
          <w:p w14:paraId="223C027D" w14:textId="77777777" w:rsidR="00B32ABB" w:rsidRDefault="00000000">
            <w:pPr>
              <w:spacing w:after="0"/>
            </w:pPr>
            <w:r>
              <w:rPr>
                <w:rFonts w:ascii="Times New Roman" w:hAnsi="Times New Roman"/>
                <w:sz w:val="19"/>
              </w:rPr>
              <w:t>31.4 ms</w:t>
            </w:r>
          </w:p>
        </w:tc>
        <w:tc>
          <w:tcPr>
            <w:tcW w:w="1152" w:type="dxa"/>
            <w:shd w:val="clear" w:color="auto" w:fill="FFFFFF"/>
            <w:tcMar>
              <w:top w:w="80" w:type="dxa"/>
              <w:left w:w="120" w:type="dxa"/>
              <w:bottom w:w="80" w:type="dxa"/>
              <w:right w:w="120" w:type="dxa"/>
            </w:tcMar>
          </w:tcPr>
          <w:p w14:paraId="73384AE7" w14:textId="77777777" w:rsidR="00B32ABB" w:rsidRDefault="00000000">
            <w:pPr>
              <w:spacing w:after="0"/>
            </w:pPr>
            <w:r>
              <w:rPr>
                <w:rFonts w:ascii="Times New Roman" w:hAnsi="Times New Roman"/>
                <w:sz w:val="19"/>
              </w:rPr>
              <w:t>17.4 MB</w:t>
            </w:r>
          </w:p>
        </w:tc>
        <w:tc>
          <w:tcPr>
            <w:tcW w:w="1152" w:type="dxa"/>
            <w:shd w:val="clear" w:color="auto" w:fill="FFFFFF"/>
            <w:tcMar>
              <w:top w:w="80" w:type="dxa"/>
              <w:left w:w="120" w:type="dxa"/>
              <w:bottom w:w="80" w:type="dxa"/>
              <w:right w:w="120" w:type="dxa"/>
            </w:tcMar>
          </w:tcPr>
          <w:p w14:paraId="519E636C" w14:textId="77777777" w:rsidR="00B32ABB" w:rsidRDefault="00000000">
            <w:pPr>
              <w:spacing w:after="0"/>
            </w:pPr>
            <w:r>
              <w:rPr>
                <w:rFonts w:ascii="Times New Roman" w:hAnsi="Times New Roman"/>
                <w:sz w:val="19"/>
              </w:rPr>
              <w:t>21.8 MB</w:t>
            </w:r>
          </w:p>
        </w:tc>
        <w:tc>
          <w:tcPr>
            <w:tcW w:w="864" w:type="dxa"/>
            <w:shd w:val="clear" w:color="auto" w:fill="FFFFFF"/>
            <w:tcMar>
              <w:top w:w="80" w:type="dxa"/>
              <w:left w:w="120" w:type="dxa"/>
              <w:bottom w:w="80" w:type="dxa"/>
              <w:right w:w="120" w:type="dxa"/>
            </w:tcMar>
          </w:tcPr>
          <w:p w14:paraId="44590877" w14:textId="77777777" w:rsidR="00B32ABB" w:rsidRDefault="00000000">
            <w:pPr>
              <w:spacing w:after="0"/>
            </w:pPr>
            <w:r>
              <w:rPr>
                <w:rFonts w:ascii="Times New Roman" w:hAnsi="Times New Roman"/>
                <w:sz w:val="19"/>
              </w:rPr>
              <w:t>14 LOC</w:t>
            </w:r>
          </w:p>
        </w:tc>
        <w:tc>
          <w:tcPr>
            <w:tcW w:w="864" w:type="dxa"/>
            <w:shd w:val="clear" w:color="auto" w:fill="FFFFFF"/>
            <w:tcMar>
              <w:top w:w="80" w:type="dxa"/>
              <w:left w:w="120" w:type="dxa"/>
              <w:bottom w:w="80" w:type="dxa"/>
              <w:right w:w="120" w:type="dxa"/>
            </w:tcMar>
          </w:tcPr>
          <w:p w14:paraId="26A69C17" w14:textId="77777777" w:rsidR="00B32ABB" w:rsidRDefault="00000000">
            <w:pPr>
              <w:spacing w:after="0"/>
            </w:pPr>
            <w:r>
              <w:rPr>
                <w:rFonts w:ascii="Times New Roman" w:hAnsi="Times New Roman"/>
                <w:sz w:val="19"/>
              </w:rPr>
              <w:t>5 LOC</w:t>
            </w:r>
          </w:p>
        </w:tc>
        <w:tc>
          <w:tcPr>
            <w:tcW w:w="1008" w:type="dxa"/>
            <w:shd w:val="clear" w:color="auto" w:fill="FFFFFF"/>
            <w:tcMar>
              <w:top w:w="80" w:type="dxa"/>
              <w:left w:w="120" w:type="dxa"/>
              <w:bottom w:w="80" w:type="dxa"/>
              <w:right w:w="120" w:type="dxa"/>
            </w:tcMar>
          </w:tcPr>
          <w:p w14:paraId="60BEF68B" w14:textId="77777777" w:rsidR="00B32ABB" w:rsidRDefault="00000000">
            <w:pPr>
              <w:spacing w:after="0"/>
              <w:jc w:val="center"/>
            </w:pPr>
            <w:r>
              <w:rPr>
                <w:rFonts w:ascii="Times New Roman" w:hAnsi="Times New Roman"/>
                <w:sz w:val="19"/>
              </w:rPr>
              <w:t>64.3%</w:t>
            </w:r>
          </w:p>
        </w:tc>
      </w:tr>
      <w:tr w:rsidR="00B32ABB" w14:paraId="03FE6786" w14:textId="77777777">
        <w:trPr>
          <w:jc w:val="center"/>
        </w:trPr>
        <w:tc>
          <w:tcPr>
            <w:tcW w:w="2160" w:type="dxa"/>
            <w:shd w:val="clear" w:color="auto" w:fill="F2F5F9"/>
            <w:tcMar>
              <w:top w:w="80" w:type="dxa"/>
              <w:left w:w="120" w:type="dxa"/>
              <w:bottom w:w="80" w:type="dxa"/>
              <w:right w:w="120" w:type="dxa"/>
            </w:tcMar>
          </w:tcPr>
          <w:p w14:paraId="76433C89" w14:textId="77777777" w:rsidR="00B32ABB" w:rsidRDefault="00000000">
            <w:pPr>
              <w:spacing w:after="0"/>
            </w:pPr>
            <w:r>
              <w:rPr>
                <w:rFonts w:ascii="Times New Roman" w:hAnsi="Times New Roman"/>
                <w:sz w:val="19"/>
              </w:rPr>
              <w:t>Module 4: Relational Scatter Plot</w:t>
            </w:r>
          </w:p>
        </w:tc>
        <w:tc>
          <w:tcPr>
            <w:tcW w:w="1152" w:type="dxa"/>
            <w:shd w:val="clear" w:color="auto" w:fill="F2F5F9"/>
            <w:tcMar>
              <w:top w:w="80" w:type="dxa"/>
              <w:left w:w="120" w:type="dxa"/>
              <w:bottom w:w="80" w:type="dxa"/>
              <w:right w:w="120" w:type="dxa"/>
            </w:tcMar>
          </w:tcPr>
          <w:p w14:paraId="0C76401F" w14:textId="77777777" w:rsidR="00B32ABB" w:rsidRDefault="00000000">
            <w:pPr>
              <w:spacing w:after="0"/>
            </w:pPr>
            <w:r>
              <w:rPr>
                <w:rFonts w:ascii="Times New Roman" w:hAnsi="Times New Roman"/>
                <w:sz w:val="19"/>
              </w:rPr>
              <w:t>18.9 ms</w:t>
            </w:r>
          </w:p>
        </w:tc>
        <w:tc>
          <w:tcPr>
            <w:tcW w:w="1152" w:type="dxa"/>
            <w:shd w:val="clear" w:color="auto" w:fill="F2F5F9"/>
            <w:tcMar>
              <w:top w:w="80" w:type="dxa"/>
              <w:left w:w="120" w:type="dxa"/>
              <w:bottom w:w="80" w:type="dxa"/>
              <w:right w:w="120" w:type="dxa"/>
            </w:tcMar>
          </w:tcPr>
          <w:p w14:paraId="2F868B8D" w14:textId="77777777" w:rsidR="00B32ABB" w:rsidRDefault="00000000">
            <w:pPr>
              <w:spacing w:after="0"/>
            </w:pPr>
            <w:r>
              <w:rPr>
                <w:rFonts w:ascii="Times New Roman" w:hAnsi="Times New Roman"/>
                <w:sz w:val="19"/>
              </w:rPr>
              <w:t>35.2 ms</w:t>
            </w:r>
          </w:p>
        </w:tc>
        <w:tc>
          <w:tcPr>
            <w:tcW w:w="1152" w:type="dxa"/>
            <w:shd w:val="clear" w:color="auto" w:fill="F2F5F9"/>
            <w:tcMar>
              <w:top w:w="80" w:type="dxa"/>
              <w:left w:w="120" w:type="dxa"/>
              <w:bottom w:w="80" w:type="dxa"/>
              <w:right w:w="120" w:type="dxa"/>
            </w:tcMar>
          </w:tcPr>
          <w:p w14:paraId="57A47318" w14:textId="77777777" w:rsidR="00B32ABB" w:rsidRDefault="00000000">
            <w:pPr>
              <w:spacing w:after="0"/>
            </w:pPr>
            <w:r>
              <w:rPr>
                <w:rFonts w:ascii="Times New Roman" w:hAnsi="Times New Roman"/>
                <w:sz w:val="19"/>
              </w:rPr>
              <w:t>19.5 MB</w:t>
            </w:r>
          </w:p>
        </w:tc>
        <w:tc>
          <w:tcPr>
            <w:tcW w:w="1152" w:type="dxa"/>
            <w:shd w:val="clear" w:color="auto" w:fill="F2F5F9"/>
            <w:tcMar>
              <w:top w:w="80" w:type="dxa"/>
              <w:left w:w="120" w:type="dxa"/>
              <w:bottom w:w="80" w:type="dxa"/>
              <w:right w:w="120" w:type="dxa"/>
            </w:tcMar>
          </w:tcPr>
          <w:p w14:paraId="5AE03583" w14:textId="77777777" w:rsidR="00B32ABB" w:rsidRDefault="00000000">
            <w:pPr>
              <w:spacing w:after="0"/>
            </w:pPr>
            <w:r>
              <w:rPr>
                <w:rFonts w:ascii="Times New Roman" w:hAnsi="Times New Roman"/>
                <w:sz w:val="19"/>
              </w:rPr>
              <w:t>23.1 MB</w:t>
            </w:r>
          </w:p>
        </w:tc>
        <w:tc>
          <w:tcPr>
            <w:tcW w:w="864" w:type="dxa"/>
            <w:shd w:val="clear" w:color="auto" w:fill="F2F5F9"/>
            <w:tcMar>
              <w:top w:w="80" w:type="dxa"/>
              <w:left w:w="120" w:type="dxa"/>
              <w:bottom w:w="80" w:type="dxa"/>
              <w:right w:w="120" w:type="dxa"/>
            </w:tcMar>
          </w:tcPr>
          <w:p w14:paraId="6671BB9A" w14:textId="77777777" w:rsidR="00B32ABB" w:rsidRDefault="00000000">
            <w:pPr>
              <w:spacing w:after="0"/>
            </w:pPr>
            <w:r>
              <w:rPr>
                <w:rFonts w:ascii="Times New Roman" w:hAnsi="Times New Roman"/>
                <w:sz w:val="19"/>
              </w:rPr>
              <w:t>18 LOC</w:t>
            </w:r>
          </w:p>
        </w:tc>
        <w:tc>
          <w:tcPr>
            <w:tcW w:w="864" w:type="dxa"/>
            <w:shd w:val="clear" w:color="auto" w:fill="F2F5F9"/>
            <w:tcMar>
              <w:top w:w="80" w:type="dxa"/>
              <w:left w:w="120" w:type="dxa"/>
              <w:bottom w:w="80" w:type="dxa"/>
              <w:right w:w="120" w:type="dxa"/>
            </w:tcMar>
          </w:tcPr>
          <w:p w14:paraId="3436FB0E" w14:textId="77777777" w:rsidR="00B32ABB" w:rsidRDefault="00000000">
            <w:pPr>
              <w:spacing w:after="0"/>
            </w:pPr>
            <w:r>
              <w:rPr>
                <w:rFonts w:ascii="Times New Roman" w:hAnsi="Times New Roman"/>
                <w:sz w:val="19"/>
              </w:rPr>
              <w:t>6 LOC</w:t>
            </w:r>
          </w:p>
        </w:tc>
        <w:tc>
          <w:tcPr>
            <w:tcW w:w="1008" w:type="dxa"/>
            <w:shd w:val="clear" w:color="auto" w:fill="F2F5F9"/>
            <w:tcMar>
              <w:top w:w="80" w:type="dxa"/>
              <w:left w:w="120" w:type="dxa"/>
              <w:bottom w:w="80" w:type="dxa"/>
              <w:right w:w="120" w:type="dxa"/>
            </w:tcMar>
          </w:tcPr>
          <w:p w14:paraId="3C4A2872" w14:textId="77777777" w:rsidR="00B32ABB" w:rsidRDefault="00000000">
            <w:pPr>
              <w:spacing w:after="0"/>
              <w:jc w:val="center"/>
            </w:pPr>
            <w:r>
              <w:rPr>
                <w:rFonts w:ascii="Times New Roman" w:hAnsi="Times New Roman"/>
                <w:sz w:val="19"/>
              </w:rPr>
              <w:t>66.7%</w:t>
            </w:r>
          </w:p>
        </w:tc>
      </w:tr>
      <w:tr w:rsidR="00B32ABB" w14:paraId="576A6B94" w14:textId="77777777">
        <w:trPr>
          <w:jc w:val="center"/>
        </w:trPr>
        <w:tc>
          <w:tcPr>
            <w:tcW w:w="2160" w:type="dxa"/>
            <w:shd w:val="clear" w:color="auto" w:fill="FFFFFF"/>
            <w:tcMar>
              <w:top w:w="80" w:type="dxa"/>
              <w:left w:w="120" w:type="dxa"/>
              <w:bottom w:w="80" w:type="dxa"/>
              <w:right w:w="120" w:type="dxa"/>
            </w:tcMar>
          </w:tcPr>
          <w:p w14:paraId="51D62571" w14:textId="77777777" w:rsidR="00B32ABB" w:rsidRDefault="00000000">
            <w:pPr>
              <w:spacing w:after="0"/>
            </w:pPr>
            <w:r>
              <w:rPr>
                <w:rFonts w:ascii="Times New Roman" w:hAnsi="Times New Roman"/>
                <w:sz w:val="19"/>
              </w:rPr>
              <w:t>Module 5: Correlation Heatmap</w:t>
            </w:r>
          </w:p>
        </w:tc>
        <w:tc>
          <w:tcPr>
            <w:tcW w:w="1152" w:type="dxa"/>
            <w:shd w:val="clear" w:color="auto" w:fill="FFFFFF"/>
            <w:tcMar>
              <w:top w:w="80" w:type="dxa"/>
              <w:left w:w="120" w:type="dxa"/>
              <w:bottom w:w="80" w:type="dxa"/>
              <w:right w:w="120" w:type="dxa"/>
            </w:tcMar>
          </w:tcPr>
          <w:p w14:paraId="1F674EDF" w14:textId="77777777" w:rsidR="00B32ABB" w:rsidRDefault="00000000">
            <w:pPr>
              <w:spacing w:after="0"/>
            </w:pPr>
            <w:r>
              <w:rPr>
                <w:rFonts w:ascii="Times New Roman" w:hAnsi="Times New Roman"/>
                <w:sz w:val="19"/>
              </w:rPr>
              <w:t>24.5 ms</w:t>
            </w:r>
          </w:p>
        </w:tc>
        <w:tc>
          <w:tcPr>
            <w:tcW w:w="1152" w:type="dxa"/>
            <w:shd w:val="clear" w:color="auto" w:fill="FFFFFF"/>
            <w:tcMar>
              <w:top w:w="80" w:type="dxa"/>
              <w:left w:w="120" w:type="dxa"/>
              <w:bottom w:w="80" w:type="dxa"/>
              <w:right w:w="120" w:type="dxa"/>
            </w:tcMar>
          </w:tcPr>
          <w:p w14:paraId="59498D4A" w14:textId="77777777" w:rsidR="00B32ABB" w:rsidRDefault="00000000">
            <w:pPr>
              <w:spacing w:after="0"/>
            </w:pPr>
            <w:r>
              <w:rPr>
                <w:rFonts w:ascii="Times New Roman" w:hAnsi="Times New Roman"/>
                <w:sz w:val="19"/>
              </w:rPr>
              <w:t>36.8 ms</w:t>
            </w:r>
          </w:p>
        </w:tc>
        <w:tc>
          <w:tcPr>
            <w:tcW w:w="1152" w:type="dxa"/>
            <w:shd w:val="clear" w:color="auto" w:fill="FFFFFF"/>
            <w:tcMar>
              <w:top w:w="80" w:type="dxa"/>
              <w:left w:w="120" w:type="dxa"/>
              <w:bottom w:w="80" w:type="dxa"/>
              <w:right w:w="120" w:type="dxa"/>
            </w:tcMar>
          </w:tcPr>
          <w:p w14:paraId="75BE2646" w14:textId="77777777" w:rsidR="00B32ABB" w:rsidRDefault="00000000">
            <w:pPr>
              <w:spacing w:after="0"/>
            </w:pPr>
            <w:r>
              <w:rPr>
                <w:rFonts w:ascii="Times New Roman" w:hAnsi="Times New Roman"/>
                <w:sz w:val="19"/>
              </w:rPr>
              <w:t>20.8 MB</w:t>
            </w:r>
          </w:p>
        </w:tc>
        <w:tc>
          <w:tcPr>
            <w:tcW w:w="1152" w:type="dxa"/>
            <w:shd w:val="clear" w:color="auto" w:fill="FFFFFF"/>
            <w:tcMar>
              <w:top w:w="80" w:type="dxa"/>
              <w:left w:w="120" w:type="dxa"/>
              <w:bottom w:w="80" w:type="dxa"/>
              <w:right w:w="120" w:type="dxa"/>
            </w:tcMar>
          </w:tcPr>
          <w:p w14:paraId="1ACF35D5" w14:textId="77777777" w:rsidR="00B32ABB" w:rsidRDefault="00000000">
            <w:pPr>
              <w:spacing w:after="0"/>
            </w:pPr>
            <w:r>
              <w:rPr>
                <w:rFonts w:ascii="Times New Roman" w:hAnsi="Times New Roman"/>
                <w:sz w:val="19"/>
              </w:rPr>
              <w:t>24.2 MB</w:t>
            </w:r>
          </w:p>
        </w:tc>
        <w:tc>
          <w:tcPr>
            <w:tcW w:w="864" w:type="dxa"/>
            <w:shd w:val="clear" w:color="auto" w:fill="FFFFFF"/>
            <w:tcMar>
              <w:top w:w="80" w:type="dxa"/>
              <w:left w:w="120" w:type="dxa"/>
              <w:bottom w:w="80" w:type="dxa"/>
              <w:right w:w="120" w:type="dxa"/>
            </w:tcMar>
          </w:tcPr>
          <w:p w14:paraId="1A50DD29" w14:textId="77777777" w:rsidR="00B32ABB" w:rsidRDefault="00000000">
            <w:pPr>
              <w:spacing w:after="0"/>
            </w:pPr>
            <w:r>
              <w:rPr>
                <w:rFonts w:ascii="Times New Roman" w:hAnsi="Times New Roman"/>
                <w:sz w:val="19"/>
              </w:rPr>
              <w:t>22 LOC</w:t>
            </w:r>
          </w:p>
        </w:tc>
        <w:tc>
          <w:tcPr>
            <w:tcW w:w="864" w:type="dxa"/>
            <w:shd w:val="clear" w:color="auto" w:fill="FFFFFF"/>
            <w:tcMar>
              <w:top w:w="80" w:type="dxa"/>
              <w:left w:w="120" w:type="dxa"/>
              <w:bottom w:w="80" w:type="dxa"/>
              <w:right w:w="120" w:type="dxa"/>
            </w:tcMar>
          </w:tcPr>
          <w:p w14:paraId="2B412AE3" w14:textId="77777777" w:rsidR="00B32ABB" w:rsidRDefault="00000000">
            <w:pPr>
              <w:spacing w:after="0"/>
            </w:pPr>
            <w:r>
              <w:rPr>
                <w:rFonts w:ascii="Times New Roman" w:hAnsi="Times New Roman"/>
                <w:sz w:val="19"/>
              </w:rPr>
              <w:t>7 LOC</w:t>
            </w:r>
          </w:p>
        </w:tc>
        <w:tc>
          <w:tcPr>
            <w:tcW w:w="1008" w:type="dxa"/>
            <w:shd w:val="clear" w:color="auto" w:fill="FFFFFF"/>
            <w:tcMar>
              <w:top w:w="80" w:type="dxa"/>
              <w:left w:w="120" w:type="dxa"/>
              <w:bottom w:w="80" w:type="dxa"/>
              <w:right w:w="120" w:type="dxa"/>
            </w:tcMar>
          </w:tcPr>
          <w:p w14:paraId="7E171AC1" w14:textId="77777777" w:rsidR="00B32ABB" w:rsidRDefault="00000000">
            <w:pPr>
              <w:spacing w:after="0"/>
              <w:jc w:val="center"/>
            </w:pPr>
            <w:r>
              <w:rPr>
                <w:rFonts w:ascii="Times New Roman" w:hAnsi="Times New Roman"/>
                <w:sz w:val="19"/>
              </w:rPr>
              <w:t>68.2%</w:t>
            </w:r>
          </w:p>
        </w:tc>
      </w:tr>
      <w:tr w:rsidR="00B32ABB" w14:paraId="2341DA60" w14:textId="77777777">
        <w:trPr>
          <w:jc w:val="center"/>
        </w:trPr>
        <w:tc>
          <w:tcPr>
            <w:tcW w:w="2160" w:type="dxa"/>
            <w:shd w:val="clear" w:color="auto" w:fill="F2F5F9"/>
            <w:tcMar>
              <w:top w:w="80" w:type="dxa"/>
              <w:left w:w="120" w:type="dxa"/>
              <w:bottom w:w="80" w:type="dxa"/>
              <w:right w:w="120" w:type="dxa"/>
            </w:tcMar>
          </w:tcPr>
          <w:p w14:paraId="28ADE435" w14:textId="77777777" w:rsidR="00B32ABB" w:rsidRDefault="00000000">
            <w:pPr>
              <w:spacing w:after="0"/>
            </w:pPr>
            <w:r>
              <w:rPr>
                <w:rFonts w:ascii="Times New Roman" w:hAnsi="Times New Roman"/>
                <w:sz w:val="19"/>
              </w:rPr>
              <w:t>Module 6: Integrated Dashboard</w:t>
            </w:r>
          </w:p>
        </w:tc>
        <w:tc>
          <w:tcPr>
            <w:tcW w:w="1152" w:type="dxa"/>
            <w:shd w:val="clear" w:color="auto" w:fill="F2F5F9"/>
            <w:tcMar>
              <w:top w:w="80" w:type="dxa"/>
              <w:left w:w="120" w:type="dxa"/>
              <w:bottom w:w="80" w:type="dxa"/>
              <w:right w:w="120" w:type="dxa"/>
            </w:tcMar>
          </w:tcPr>
          <w:p w14:paraId="32189E1F" w14:textId="77777777" w:rsidR="00B32ABB" w:rsidRDefault="00000000">
            <w:pPr>
              <w:spacing w:after="0"/>
            </w:pPr>
            <w:r>
              <w:rPr>
                <w:rFonts w:ascii="Times New Roman" w:hAnsi="Times New Roman"/>
                <w:sz w:val="19"/>
              </w:rPr>
              <w:t>68.2 ms</w:t>
            </w:r>
          </w:p>
        </w:tc>
        <w:tc>
          <w:tcPr>
            <w:tcW w:w="1152" w:type="dxa"/>
            <w:shd w:val="clear" w:color="auto" w:fill="F2F5F9"/>
            <w:tcMar>
              <w:top w:w="80" w:type="dxa"/>
              <w:left w:w="120" w:type="dxa"/>
              <w:bottom w:w="80" w:type="dxa"/>
              <w:right w:w="120" w:type="dxa"/>
            </w:tcMar>
          </w:tcPr>
          <w:p w14:paraId="7576CF12" w14:textId="77777777" w:rsidR="00B32ABB" w:rsidRDefault="00000000">
            <w:pPr>
              <w:spacing w:after="0"/>
            </w:pPr>
            <w:r>
              <w:rPr>
                <w:rFonts w:ascii="Times New Roman" w:hAnsi="Times New Roman"/>
                <w:sz w:val="19"/>
              </w:rPr>
              <w:t>142.5 ms</w:t>
            </w:r>
          </w:p>
        </w:tc>
        <w:tc>
          <w:tcPr>
            <w:tcW w:w="1152" w:type="dxa"/>
            <w:shd w:val="clear" w:color="auto" w:fill="F2F5F9"/>
            <w:tcMar>
              <w:top w:w="80" w:type="dxa"/>
              <w:left w:w="120" w:type="dxa"/>
              <w:bottom w:w="80" w:type="dxa"/>
              <w:right w:w="120" w:type="dxa"/>
            </w:tcMar>
          </w:tcPr>
          <w:p w14:paraId="69F2CE23" w14:textId="77777777" w:rsidR="00B32ABB" w:rsidRDefault="00000000">
            <w:pPr>
              <w:spacing w:after="0"/>
            </w:pPr>
            <w:r>
              <w:rPr>
                <w:rFonts w:ascii="Times New Roman" w:hAnsi="Times New Roman"/>
                <w:sz w:val="19"/>
              </w:rPr>
              <w:t>34.2 MB</w:t>
            </w:r>
          </w:p>
        </w:tc>
        <w:tc>
          <w:tcPr>
            <w:tcW w:w="1152" w:type="dxa"/>
            <w:shd w:val="clear" w:color="auto" w:fill="F2F5F9"/>
            <w:tcMar>
              <w:top w:w="80" w:type="dxa"/>
              <w:left w:w="120" w:type="dxa"/>
              <w:bottom w:w="80" w:type="dxa"/>
              <w:right w:w="120" w:type="dxa"/>
            </w:tcMar>
          </w:tcPr>
          <w:p w14:paraId="22DB046F" w14:textId="77777777" w:rsidR="00B32ABB" w:rsidRDefault="00000000">
            <w:pPr>
              <w:spacing w:after="0"/>
            </w:pPr>
            <w:r>
              <w:rPr>
                <w:rFonts w:ascii="Times New Roman" w:hAnsi="Times New Roman"/>
                <w:sz w:val="19"/>
              </w:rPr>
              <w:t>46.8 MB</w:t>
            </w:r>
          </w:p>
        </w:tc>
        <w:tc>
          <w:tcPr>
            <w:tcW w:w="864" w:type="dxa"/>
            <w:shd w:val="clear" w:color="auto" w:fill="F2F5F9"/>
            <w:tcMar>
              <w:top w:w="80" w:type="dxa"/>
              <w:left w:w="120" w:type="dxa"/>
              <w:bottom w:w="80" w:type="dxa"/>
              <w:right w:w="120" w:type="dxa"/>
            </w:tcMar>
          </w:tcPr>
          <w:p w14:paraId="4745E97F" w14:textId="77777777" w:rsidR="00B32ABB" w:rsidRDefault="00000000">
            <w:pPr>
              <w:spacing w:after="0"/>
            </w:pPr>
            <w:r>
              <w:rPr>
                <w:rFonts w:ascii="Times New Roman" w:hAnsi="Times New Roman"/>
                <w:sz w:val="19"/>
              </w:rPr>
              <w:t>54 LOC</w:t>
            </w:r>
          </w:p>
        </w:tc>
        <w:tc>
          <w:tcPr>
            <w:tcW w:w="864" w:type="dxa"/>
            <w:shd w:val="clear" w:color="auto" w:fill="F2F5F9"/>
            <w:tcMar>
              <w:top w:w="80" w:type="dxa"/>
              <w:left w:w="120" w:type="dxa"/>
              <w:bottom w:w="80" w:type="dxa"/>
              <w:right w:w="120" w:type="dxa"/>
            </w:tcMar>
          </w:tcPr>
          <w:p w14:paraId="601B7870" w14:textId="77777777" w:rsidR="00B32ABB" w:rsidRDefault="00000000">
            <w:pPr>
              <w:spacing w:after="0"/>
            </w:pPr>
            <w:r>
              <w:rPr>
                <w:rFonts w:ascii="Times New Roman" w:hAnsi="Times New Roman"/>
                <w:sz w:val="19"/>
              </w:rPr>
              <w:t>32 LOC</w:t>
            </w:r>
          </w:p>
        </w:tc>
        <w:tc>
          <w:tcPr>
            <w:tcW w:w="1008" w:type="dxa"/>
            <w:shd w:val="clear" w:color="auto" w:fill="F2F5F9"/>
            <w:tcMar>
              <w:top w:w="80" w:type="dxa"/>
              <w:left w:w="120" w:type="dxa"/>
              <w:bottom w:w="80" w:type="dxa"/>
              <w:right w:w="120" w:type="dxa"/>
            </w:tcMar>
          </w:tcPr>
          <w:p w14:paraId="18E84F96" w14:textId="77777777" w:rsidR="00B32ABB" w:rsidRDefault="00000000">
            <w:pPr>
              <w:spacing w:after="0"/>
              <w:jc w:val="center"/>
            </w:pPr>
            <w:r>
              <w:rPr>
                <w:rFonts w:ascii="Times New Roman" w:hAnsi="Times New Roman"/>
                <w:sz w:val="19"/>
              </w:rPr>
              <w:t>40.7%</w:t>
            </w:r>
          </w:p>
        </w:tc>
      </w:tr>
      <w:tr w:rsidR="00B32ABB" w14:paraId="528EC46A" w14:textId="77777777">
        <w:trPr>
          <w:jc w:val="center"/>
        </w:trPr>
        <w:tc>
          <w:tcPr>
            <w:tcW w:w="2160" w:type="dxa"/>
            <w:shd w:val="clear" w:color="auto" w:fill="FFFFFF"/>
            <w:tcMar>
              <w:top w:w="80" w:type="dxa"/>
              <w:left w:w="120" w:type="dxa"/>
              <w:bottom w:w="80" w:type="dxa"/>
              <w:right w:w="120" w:type="dxa"/>
            </w:tcMar>
          </w:tcPr>
          <w:p w14:paraId="30636726" w14:textId="77777777" w:rsidR="00B32ABB" w:rsidRDefault="00000000">
            <w:pPr>
              <w:spacing w:after="0"/>
            </w:pPr>
            <w:r>
              <w:rPr>
                <w:rFonts w:ascii="Times New Roman" w:hAnsi="Times New Roman"/>
                <w:sz w:val="19"/>
              </w:rPr>
              <w:t>Composite Pipeline Average</w:t>
            </w:r>
          </w:p>
        </w:tc>
        <w:tc>
          <w:tcPr>
            <w:tcW w:w="1152" w:type="dxa"/>
            <w:shd w:val="clear" w:color="auto" w:fill="FFFFFF"/>
            <w:tcMar>
              <w:top w:w="80" w:type="dxa"/>
              <w:left w:w="120" w:type="dxa"/>
              <w:bottom w:w="80" w:type="dxa"/>
              <w:right w:w="120" w:type="dxa"/>
            </w:tcMar>
          </w:tcPr>
          <w:p w14:paraId="7078E136" w14:textId="77777777" w:rsidR="00B32ABB" w:rsidRDefault="00000000">
            <w:pPr>
              <w:spacing w:after="0"/>
            </w:pPr>
            <w:r>
              <w:rPr>
                <w:rFonts w:ascii="Times New Roman" w:hAnsi="Times New Roman"/>
                <w:sz w:val="19"/>
              </w:rPr>
              <w:t>25.8 ms</w:t>
            </w:r>
          </w:p>
        </w:tc>
        <w:tc>
          <w:tcPr>
            <w:tcW w:w="1152" w:type="dxa"/>
            <w:shd w:val="clear" w:color="auto" w:fill="FFFFFF"/>
            <w:tcMar>
              <w:top w:w="80" w:type="dxa"/>
              <w:left w:w="120" w:type="dxa"/>
              <w:bottom w:w="80" w:type="dxa"/>
              <w:right w:w="120" w:type="dxa"/>
            </w:tcMar>
          </w:tcPr>
          <w:p w14:paraId="6864CE99" w14:textId="77777777" w:rsidR="00B32ABB" w:rsidRDefault="00000000">
            <w:pPr>
              <w:spacing w:after="0"/>
            </w:pPr>
            <w:r>
              <w:rPr>
                <w:rFonts w:ascii="Times New Roman" w:hAnsi="Times New Roman"/>
                <w:sz w:val="19"/>
              </w:rPr>
              <w:t>52.8 ms</w:t>
            </w:r>
          </w:p>
        </w:tc>
        <w:tc>
          <w:tcPr>
            <w:tcW w:w="1152" w:type="dxa"/>
            <w:shd w:val="clear" w:color="auto" w:fill="FFFFFF"/>
            <w:tcMar>
              <w:top w:w="80" w:type="dxa"/>
              <w:left w:w="120" w:type="dxa"/>
              <w:bottom w:w="80" w:type="dxa"/>
              <w:right w:w="120" w:type="dxa"/>
            </w:tcMar>
          </w:tcPr>
          <w:p w14:paraId="7E56B8B1" w14:textId="77777777" w:rsidR="00B32ABB" w:rsidRDefault="00000000">
            <w:pPr>
              <w:spacing w:after="0"/>
            </w:pPr>
            <w:r>
              <w:rPr>
                <w:rFonts w:ascii="Times New Roman" w:hAnsi="Times New Roman"/>
                <w:sz w:val="19"/>
              </w:rPr>
              <w:t>21.0 MB</w:t>
            </w:r>
          </w:p>
        </w:tc>
        <w:tc>
          <w:tcPr>
            <w:tcW w:w="1152" w:type="dxa"/>
            <w:shd w:val="clear" w:color="auto" w:fill="FFFFFF"/>
            <w:tcMar>
              <w:top w:w="80" w:type="dxa"/>
              <w:left w:w="120" w:type="dxa"/>
              <w:bottom w:w="80" w:type="dxa"/>
              <w:right w:w="120" w:type="dxa"/>
            </w:tcMar>
          </w:tcPr>
          <w:p w14:paraId="5FF85AD4" w14:textId="77777777" w:rsidR="00B32ABB" w:rsidRDefault="00000000">
            <w:pPr>
              <w:spacing w:after="0"/>
            </w:pPr>
            <w:r>
              <w:rPr>
                <w:rFonts w:ascii="Times New Roman" w:hAnsi="Times New Roman"/>
                <w:sz w:val="19"/>
              </w:rPr>
              <w:t>26.8 MB</w:t>
            </w:r>
          </w:p>
        </w:tc>
        <w:tc>
          <w:tcPr>
            <w:tcW w:w="864" w:type="dxa"/>
            <w:shd w:val="clear" w:color="auto" w:fill="FFFFFF"/>
            <w:tcMar>
              <w:top w:w="80" w:type="dxa"/>
              <w:left w:w="120" w:type="dxa"/>
              <w:bottom w:w="80" w:type="dxa"/>
              <w:right w:w="120" w:type="dxa"/>
            </w:tcMar>
          </w:tcPr>
          <w:p w14:paraId="55C17305" w14:textId="77777777" w:rsidR="00B32ABB" w:rsidRDefault="00000000">
            <w:pPr>
              <w:spacing w:after="0"/>
            </w:pPr>
            <w:r>
              <w:rPr>
                <w:rFonts w:ascii="Times New Roman" w:hAnsi="Times New Roman"/>
                <w:sz w:val="19"/>
              </w:rPr>
              <w:t>22.7 LOC</w:t>
            </w:r>
          </w:p>
        </w:tc>
        <w:tc>
          <w:tcPr>
            <w:tcW w:w="864" w:type="dxa"/>
            <w:shd w:val="clear" w:color="auto" w:fill="FFFFFF"/>
            <w:tcMar>
              <w:top w:w="80" w:type="dxa"/>
              <w:left w:w="120" w:type="dxa"/>
              <w:bottom w:w="80" w:type="dxa"/>
              <w:right w:w="120" w:type="dxa"/>
            </w:tcMar>
          </w:tcPr>
          <w:p w14:paraId="79667841" w14:textId="77777777" w:rsidR="00B32ABB" w:rsidRDefault="00000000">
            <w:pPr>
              <w:spacing w:after="0"/>
            </w:pPr>
            <w:r>
              <w:rPr>
                <w:rFonts w:ascii="Times New Roman" w:hAnsi="Times New Roman"/>
                <w:sz w:val="19"/>
              </w:rPr>
              <w:t>10.2 LOC</w:t>
            </w:r>
          </w:p>
        </w:tc>
        <w:tc>
          <w:tcPr>
            <w:tcW w:w="1008" w:type="dxa"/>
            <w:shd w:val="clear" w:color="auto" w:fill="FFFFFF"/>
            <w:tcMar>
              <w:top w:w="80" w:type="dxa"/>
              <w:left w:w="120" w:type="dxa"/>
              <w:bottom w:w="80" w:type="dxa"/>
              <w:right w:w="120" w:type="dxa"/>
            </w:tcMar>
          </w:tcPr>
          <w:p w14:paraId="6B2055F7" w14:textId="77777777" w:rsidR="00B32ABB" w:rsidRDefault="00000000">
            <w:pPr>
              <w:spacing w:after="0"/>
              <w:jc w:val="center"/>
            </w:pPr>
            <w:r>
              <w:rPr>
                <w:rFonts w:ascii="Times New Roman" w:hAnsi="Times New Roman"/>
                <w:sz w:val="19"/>
              </w:rPr>
              <w:t>58.4%</w:t>
            </w:r>
          </w:p>
        </w:tc>
      </w:tr>
    </w:tbl>
    <w:p w14:paraId="4A11EEB3" w14:textId="77777777" w:rsidR="00B32ABB" w:rsidRDefault="00B32ABB">
      <w:pPr>
        <w:spacing w:after="120"/>
      </w:pPr>
    </w:p>
    <w:p w14:paraId="2CFF1ADA" w14:textId="77777777" w:rsidR="00B32ABB" w:rsidRDefault="00000000">
      <w:pPr>
        <w:keepNext/>
        <w:spacing w:before="200" w:after="80"/>
      </w:pPr>
      <w:r>
        <w:rPr>
          <w:rFonts w:ascii="Times New Roman" w:hAnsi="Times New Roman"/>
          <w:b/>
          <w:color w:val="1F497D"/>
          <w:sz w:val="26"/>
        </w:rPr>
        <w:t>4.5 Data Analysis and Engineering Judgment</w:t>
      </w:r>
    </w:p>
    <w:p w14:paraId="51B5DE28" w14:textId="77777777" w:rsidR="00B32ABB" w:rsidRDefault="00000000">
      <w:pPr>
        <w:spacing w:after="120" w:line="360" w:lineRule="auto"/>
        <w:jc w:val="both"/>
      </w:pPr>
      <w:r>
        <w:rPr>
          <w:rFonts w:ascii="Times New Roman" w:hAnsi="Times New Roman"/>
          <w:sz w:val="24"/>
        </w:rPr>
        <w:t>Analysis of Empirical Benchmark Findings and Engineering Judgment:</w:t>
      </w:r>
      <w:r>
        <w:rPr>
          <w:rFonts w:ascii="Times New Roman" w:hAnsi="Times New Roman"/>
          <w:sz w:val="24"/>
        </w:rPr>
        <w:br/>
      </w:r>
      <w:r>
        <w:rPr>
          <w:rFonts w:ascii="Times New Roman" w:hAnsi="Times New Roman"/>
          <w:sz w:val="24"/>
        </w:rPr>
        <w:br/>
        <w:t>1. Latency Characteristics and Computational Overhead:</w:t>
      </w:r>
      <w:r>
        <w:rPr>
          <w:rFonts w:ascii="Times New Roman" w:hAnsi="Times New Roman"/>
          <w:sz w:val="24"/>
        </w:rPr>
        <w:br/>
        <w:t>Across all five individual graphical archetypes, Matplotlib consistently outperformed Seaborn in raw execution speed, averaging 17.3 ms per single chart compared to Seaborn's 34.8 ms (a 2.01x speed advantage for Matplotlib). This latency delta is directly attributable to Seaborn's internal architectural overhead: before rendering vector primitives, Seaborn validates DataFrame metadata, checks categorical column encodings, executes statistical transformation routines (such as kernel bandwidth estimation or bootstrap matrix resampling), and formats color palette lookup dictionaries. In high-throughput, low-latency applications—such as real-time operational monitoring or rendering millions of dynamic charts per hour across distributed server clusters—Matplotlib's imperative procedural model offers clear performance advantages.</w:t>
      </w:r>
      <w:r>
        <w:rPr>
          <w:rFonts w:ascii="Times New Roman" w:hAnsi="Times New Roman"/>
          <w:sz w:val="24"/>
        </w:rPr>
        <w:br/>
      </w:r>
      <w:r>
        <w:rPr>
          <w:rFonts w:ascii="Times New Roman" w:hAnsi="Times New Roman"/>
          <w:sz w:val="24"/>
        </w:rPr>
        <w:lastRenderedPageBreak/>
        <w:br/>
        <w:t>2. Memory Allocation and Garbage Collection Dynamics:</w:t>
      </w:r>
      <w:r>
        <w:rPr>
          <w:rFonts w:ascii="Times New Roman" w:hAnsi="Times New Roman"/>
          <w:sz w:val="24"/>
        </w:rPr>
        <w:br/>
        <w:t>Resident memory footprints remained modest across both libraries, with Matplotlib averaging 18.4 MB and Seaborn averaging 22.8 MB per rendering invocation. Seaborn incurs a marginal memory overhead (~24% higher heap usage) due to intermediate NumPy array copies generated during statistical aggregation and bootstrap resampling. Crucially, the engineering analysis identified that invoking plt.close('all') and explicitly triggering Python garbage collection (gc.collect()) is paramount: failure to close figure canvases results in persistent Agg rasterizer buffers remaining pinned in resident RAM, causing severe memory leaks in long-running batch jobs.</w:t>
      </w:r>
      <w:r>
        <w:rPr>
          <w:rFonts w:ascii="Times New Roman" w:hAnsi="Times New Roman"/>
          <w:sz w:val="24"/>
        </w:rPr>
        <w:br/>
      </w:r>
      <w:r>
        <w:rPr>
          <w:rFonts w:ascii="Times New Roman" w:hAnsi="Times New Roman"/>
          <w:sz w:val="24"/>
        </w:rPr>
        <w:br/>
        <w:t>3. Developer Velocity, Lines of Code (LOC), and Maintenance Cost:</w:t>
      </w:r>
      <w:r>
        <w:rPr>
          <w:rFonts w:ascii="Times New Roman" w:hAnsi="Times New Roman"/>
          <w:sz w:val="24"/>
        </w:rPr>
        <w:br/>
        <w:t>While Matplotlib leads in raw execution speed, Seaborn demonstrates an overwhelming advantage in software engineering ergonomics. Across the benchmarked modules, Seaborn reduced the required lines of executable code by an average of 58.4%, with the highest reduction observed in the correlation heatmap (68.2% LOC reduction) and relational scatter plot (66.7% LOC reduction). Matplotlib requires manual calculation of groupby aggregations, iterative text annotation rendering across matrix cells, and complex multi-pass legend assembly. In enterprise software maintenance, where developer hours represent the primary cost driver and code verbosity directly correlates with defect probability, Seaborn provides a significantly higher return on engineering investment for standard analytical workflows.</w:t>
      </w:r>
      <w:r>
        <w:rPr>
          <w:rFonts w:ascii="Times New Roman" w:hAnsi="Times New Roman"/>
          <w:sz w:val="24"/>
        </w:rPr>
        <w:br/>
      </w:r>
      <w:r>
        <w:rPr>
          <w:rFonts w:ascii="Times New Roman" w:hAnsi="Times New Roman"/>
          <w:sz w:val="24"/>
        </w:rPr>
        <w:br/>
        <w:t>4. Statistical and Perceptual Insights from the Tips Benchmark:</w:t>
      </w:r>
      <w:r>
        <w:rPr>
          <w:rFonts w:ascii="Times New Roman" w:hAnsi="Times New Roman"/>
          <w:sz w:val="24"/>
        </w:rPr>
        <w:br/>
        <w:t>The empirical visualization of the Tips dining dataset yielded critical domain findings: (a) Bill sizes follow a right-skewed log-normal-like distribution, with 75% of bills falling below $24.13; (b) Gratuities scale strongly with total bill (r = 0.6757), but percentage tipping exhibits slight regression toward the mean for exceptionally large bills; (c) Weekend dining represents significantly higher revenue and variance than weekday dining; and (d) Stratification by gender reveals that male and female diners display highly comparable tipping proportions across all expenditure brackets, indicating that customer sex is not a statistically significant predictor of tip percentage.</w:t>
      </w:r>
    </w:p>
    <w:p w14:paraId="491890E1" w14:textId="77777777" w:rsidR="00B32ABB" w:rsidRDefault="00000000">
      <w:pPr>
        <w:keepNext/>
        <w:spacing w:before="200" w:after="80"/>
      </w:pPr>
      <w:r>
        <w:rPr>
          <w:rFonts w:ascii="Times New Roman" w:hAnsi="Times New Roman"/>
          <w:b/>
          <w:color w:val="1F497D"/>
          <w:sz w:val="26"/>
        </w:rPr>
        <w:lastRenderedPageBreak/>
        <w:t>4.6 Objectives Achievement Matrix</w:t>
      </w:r>
    </w:p>
    <w:p w14:paraId="4E7AD43D" w14:textId="77777777" w:rsidR="00B32ABB" w:rsidRDefault="00000000">
      <w:pPr>
        <w:keepNext/>
        <w:spacing w:before="80" w:after="160"/>
        <w:jc w:val="center"/>
      </w:pPr>
      <w:r>
        <w:rPr>
          <w:rFonts w:ascii="Times New Roman" w:hAnsi="Times New Roman"/>
          <w:b/>
          <w:i/>
          <w:color w:val="1F497D"/>
          <w:sz w:val="20"/>
        </w:rPr>
        <w:t>Table 4.6: Project Objectives Achievement and Verification Matrix</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532"/>
        <w:gridCol w:w="4999"/>
        <w:gridCol w:w="1438"/>
      </w:tblGrid>
      <w:tr w:rsidR="00B32ABB" w14:paraId="641344D8" w14:textId="77777777">
        <w:trPr>
          <w:jc w:val="center"/>
        </w:trPr>
        <w:tc>
          <w:tcPr>
            <w:tcW w:w="2592" w:type="dxa"/>
            <w:shd w:val="clear" w:color="auto" w:fill="1F497D"/>
            <w:tcMar>
              <w:top w:w="120" w:type="dxa"/>
              <w:left w:w="150" w:type="dxa"/>
              <w:bottom w:w="120" w:type="dxa"/>
              <w:right w:w="150" w:type="dxa"/>
            </w:tcMar>
          </w:tcPr>
          <w:p w14:paraId="592D1375" w14:textId="77777777" w:rsidR="00B32ABB" w:rsidRDefault="00000000">
            <w:pPr>
              <w:spacing w:after="0"/>
              <w:jc w:val="center"/>
            </w:pPr>
            <w:r>
              <w:rPr>
                <w:rFonts w:ascii="Times New Roman" w:hAnsi="Times New Roman"/>
                <w:b/>
                <w:color w:val="FFFFFF"/>
                <w:sz w:val="20"/>
              </w:rPr>
              <w:t>Stated Project Objective</w:t>
            </w:r>
          </w:p>
        </w:tc>
        <w:tc>
          <w:tcPr>
            <w:tcW w:w="5184" w:type="dxa"/>
            <w:shd w:val="clear" w:color="auto" w:fill="1F497D"/>
            <w:tcMar>
              <w:top w:w="120" w:type="dxa"/>
              <w:left w:w="150" w:type="dxa"/>
              <w:bottom w:w="120" w:type="dxa"/>
              <w:right w:w="150" w:type="dxa"/>
            </w:tcMar>
          </w:tcPr>
          <w:p w14:paraId="31504D8A" w14:textId="77777777" w:rsidR="00B32ABB" w:rsidRDefault="00000000">
            <w:pPr>
              <w:spacing w:after="0"/>
              <w:jc w:val="center"/>
            </w:pPr>
            <w:r>
              <w:rPr>
                <w:rFonts w:ascii="Times New Roman" w:hAnsi="Times New Roman"/>
                <w:b/>
                <w:color w:val="FFFFFF"/>
                <w:sz w:val="20"/>
              </w:rPr>
              <w:t>Empirical Evidence &amp; Implementation Verification</w:t>
            </w:r>
          </w:p>
        </w:tc>
        <w:tc>
          <w:tcPr>
            <w:tcW w:w="1440" w:type="dxa"/>
            <w:shd w:val="clear" w:color="auto" w:fill="1F497D"/>
            <w:tcMar>
              <w:top w:w="120" w:type="dxa"/>
              <w:left w:w="150" w:type="dxa"/>
              <w:bottom w:w="120" w:type="dxa"/>
              <w:right w:w="150" w:type="dxa"/>
            </w:tcMar>
          </w:tcPr>
          <w:p w14:paraId="70BB7F65" w14:textId="77777777" w:rsidR="00B32ABB" w:rsidRDefault="00000000">
            <w:pPr>
              <w:spacing w:after="0"/>
              <w:jc w:val="center"/>
            </w:pPr>
            <w:r>
              <w:rPr>
                <w:rFonts w:ascii="Times New Roman" w:hAnsi="Times New Roman"/>
                <w:b/>
                <w:color w:val="FFFFFF"/>
                <w:sz w:val="20"/>
              </w:rPr>
              <w:t>Achievement Status</w:t>
            </w:r>
          </w:p>
        </w:tc>
      </w:tr>
      <w:tr w:rsidR="00B32ABB" w14:paraId="62D00AB1" w14:textId="77777777">
        <w:trPr>
          <w:jc w:val="center"/>
        </w:trPr>
        <w:tc>
          <w:tcPr>
            <w:tcW w:w="2592" w:type="dxa"/>
            <w:shd w:val="clear" w:color="auto" w:fill="FFFFFF"/>
            <w:tcMar>
              <w:top w:w="80" w:type="dxa"/>
              <w:left w:w="120" w:type="dxa"/>
              <w:bottom w:w="80" w:type="dxa"/>
              <w:right w:w="120" w:type="dxa"/>
            </w:tcMar>
          </w:tcPr>
          <w:p w14:paraId="5244F5BF" w14:textId="77777777" w:rsidR="00B32ABB" w:rsidRDefault="00000000">
            <w:pPr>
              <w:spacing w:after="0"/>
            </w:pPr>
            <w:r>
              <w:rPr>
                <w:rFonts w:ascii="Times New Roman" w:hAnsi="Times New Roman"/>
                <w:sz w:val="19"/>
              </w:rPr>
              <w:t>Obj 1: Design dual-engine architecture</w:t>
            </w:r>
          </w:p>
        </w:tc>
        <w:tc>
          <w:tcPr>
            <w:tcW w:w="5184" w:type="dxa"/>
            <w:shd w:val="clear" w:color="auto" w:fill="FFFFFF"/>
            <w:tcMar>
              <w:top w:w="80" w:type="dxa"/>
              <w:left w:w="120" w:type="dxa"/>
              <w:bottom w:w="80" w:type="dxa"/>
              <w:right w:w="120" w:type="dxa"/>
            </w:tcMar>
          </w:tcPr>
          <w:p w14:paraId="3A949414" w14:textId="77777777" w:rsidR="00B32ABB" w:rsidRDefault="00000000">
            <w:pPr>
              <w:spacing w:after="0"/>
            </w:pPr>
            <w:r>
              <w:rPr>
                <w:rFonts w:ascii="Times New Roman" w:hAnsi="Times New Roman"/>
                <w:sz w:val="19"/>
              </w:rPr>
              <w:t>Engineered decoupled modular Python architecture running Matplotlib and Seaborn under identical testbeds.</w:t>
            </w:r>
          </w:p>
        </w:tc>
        <w:tc>
          <w:tcPr>
            <w:tcW w:w="1440" w:type="dxa"/>
            <w:shd w:val="clear" w:color="auto" w:fill="FFFFFF"/>
            <w:tcMar>
              <w:top w:w="80" w:type="dxa"/>
              <w:left w:w="120" w:type="dxa"/>
              <w:bottom w:w="80" w:type="dxa"/>
              <w:right w:w="120" w:type="dxa"/>
            </w:tcMar>
          </w:tcPr>
          <w:p w14:paraId="7101881F" w14:textId="77777777" w:rsidR="00B32ABB" w:rsidRDefault="00000000">
            <w:pPr>
              <w:spacing w:after="0"/>
              <w:jc w:val="center"/>
            </w:pPr>
            <w:r>
              <w:rPr>
                <w:rFonts w:ascii="Times New Roman" w:hAnsi="Times New Roman"/>
                <w:b/>
                <w:color w:val="008000"/>
                <w:sz w:val="19"/>
              </w:rPr>
              <w:t>Fully Achieved</w:t>
            </w:r>
          </w:p>
        </w:tc>
      </w:tr>
      <w:tr w:rsidR="00B32ABB" w14:paraId="2553ADAE" w14:textId="77777777">
        <w:trPr>
          <w:jc w:val="center"/>
        </w:trPr>
        <w:tc>
          <w:tcPr>
            <w:tcW w:w="2592" w:type="dxa"/>
            <w:shd w:val="clear" w:color="auto" w:fill="F2F5F9"/>
            <w:tcMar>
              <w:top w:w="80" w:type="dxa"/>
              <w:left w:w="120" w:type="dxa"/>
              <w:bottom w:w="80" w:type="dxa"/>
              <w:right w:w="120" w:type="dxa"/>
            </w:tcMar>
          </w:tcPr>
          <w:p w14:paraId="623704D6" w14:textId="77777777" w:rsidR="00B32ABB" w:rsidRDefault="00000000">
            <w:pPr>
              <w:spacing w:after="0"/>
            </w:pPr>
            <w:r>
              <w:rPr>
                <w:rFonts w:ascii="Times New Roman" w:hAnsi="Times New Roman"/>
                <w:sz w:val="19"/>
              </w:rPr>
              <w:t>Obj 2: Model statistical transformations</w:t>
            </w:r>
          </w:p>
        </w:tc>
        <w:tc>
          <w:tcPr>
            <w:tcW w:w="5184" w:type="dxa"/>
            <w:shd w:val="clear" w:color="auto" w:fill="F2F5F9"/>
            <w:tcMar>
              <w:top w:w="80" w:type="dxa"/>
              <w:left w:w="120" w:type="dxa"/>
              <w:bottom w:w="80" w:type="dxa"/>
              <w:right w:w="120" w:type="dxa"/>
            </w:tcMar>
          </w:tcPr>
          <w:p w14:paraId="73C16C17" w14:textId="77777777" w:rsidR="00B32ABB" w:rsidRDefault="00000000">
            <w:pPr>
              <w:spacing w:after="0"/>
            </w:pPr>
            <w:r>
              <w:rPr>
                <w:rFonts w:ascii="Times New Roman" w:hAnsi="Times New Roman"/>
                <w:sz w:val="19"/>
              </w:rPr>
              <w:t>Derived Freedman-Diaconis binning, Gaussian KDE, Tukey five-number summary, and Pearson r formulations.</w:t>
            </w:r>
          </w:p>
        </w:tc>
        <w:tc>
          <w:tcPr>
            <w:tcW w:w="1440" w:type="dxa"/>
            <w:shd w:val="clear" w:color="auto" w:fill="F2F5F9"/>
            <w:tcMar>
              <w:top w:w="80" w:type="dxa"/>
              <w:left w:w="120" w:type="dxa"/>
              <w:bottom w:w="80" w:type="dxa"/>
              <w:right w:w="120" w:type="dxa"/>
            </w:tcMar>
          </w:tcPr>
          <w:p w14:paraId="5E5CB334" w14:textId="77777777" w:rsidR="00B32ABB" w:rsidRDefault="00000000">
            <w:pPr>
              <w:spacing w:after="0"/>
              <w:jc w:val="center"/>
            </w:pPr>
            <w:r>
              <w:rPr>
                <w:rFonts w:ascii="Times New Roman" w:hAnsi="Times New Roman"/>
                <w:b/>
                <w:color w:val="008000"/>
                <w:sz w:val="19"/>
              </w:rPr>
              <w:t>Fully Achieved</w:t>
            </w:r>
          </w:p>
        </w:tc>
      </w:tr>
      <w:tr w:rsidR="00B32ABB" w14:paraId="4CF19EF6" w14:textId="77777777">
        <w:trPr>
          <w:jc w:val="center"/>
        </w:trPr>
        <w:tc>
          <w:tcPr>
            <w:tcW w:w="2592" w:type="dxa"/>
            <w:shd w:val="clear" w:color="auto" w:fill="FFFFFF"/>
            <w:tcMar>
              <w:top w:w="80" w:type="dxa"/>
              <w:left w:w="120" w:type="dxa"/>
              <w:bottom w:w="80" w:type="dxa"/>
              <w:right w:w="120" w:type="dxa"/>
            </w:tcMar>
          </w:tcPr>
          <w:p w14:paraId="163AB33F" w14:textId="77777777" w:rsidR="00B32ABB" w:rsidRDefault="00000000">
            <w:pPr>
              <w:spacing w:after="0"/>
            </w:pPr>
            <w:r>
              <w:rPr>
                <w:rFonts w:ascii="Times New Roman" w:hAnsi="Times New Roman"/>
                <w:sz w:val="19"/>
              </w:rPr>
              <w:t>Obj 3: Implement 5 core visualization modules</w:t>
            </w:r>
          </w:p>
        </w:tc>
        <w:tc>
          <w:tcPr>
            <w:tcW w:w="5184" w:type="dxa"/>
            <w:shd w:val="clear" w:color="auto" w:fill="FFFFFF"/>
            <w:tcMar>
              <w:top w:w="80" w:type="dxa"/>
              <w:left w:w="120" w:type="dxa"/>
              <w:bottom w:w="80" w:type="dxa"/>
              <w:right w:w="120" w:type="dxa"/>
            </w:tcMar>
          </w:tcPr>
          <w:p w14:paraId="64FB32DA" w14:textId="77777777" w:rsidR="00B32ABB" w:rsidRDefault="00000000">
            <w:pPr>
              <w:spacing w:after="0"/>
            </w:pPr>
            <w:r>
              <w:rPr>
                <w:rFonts w:ascii="Times New Roman" w:hAnsi="Times New Roman"/>
                <w:sz w:val="19"/>
              </w:rPr>
              <w:t>Constructed Histograms, Bar Charts, Box Plots, Scatter Plots, Heatmaps, and 6-panel Master Dashboard.</w:t>
            </w:r>
          </w:p>
        </w:tc>
        <w:tc>
          <w:tcPr>
            <w:tcW w:w="1440" w:type="dxa"/>
            <w:shd w:val="clear" w:color="auto" w:fill="FFFFFF"/>
            <w:tcMar>
              <w:top w:w="80" w:type="dxa"/>
              <w:left w:w="120" w:type="dxa"/>
              <w:bottom w:w="80" w:type="dxa"/>
              <w:right w:w="120" w:type="dxa"/>
            </w:tcMar>
          </w:tcPr>
          <w:p w14:paraId="13DAD387" w14:textId="77777777" w:rsidR="00B32ABB" w:rsidRDefault="00000000">
            <w:pPr>
              <w:spacing w:after="0"/>
              <w:jc w:val="center"/>
            </w:pPr>
            <w:r>
              <w:rPr>
                <w:rFonts w:ascii="Times New Roman" w:hAnsi="Times New Roman"/>
                <w:b/>
                <w:color w:val="008000"/>
                <w:sz w:val="19"/>
              </w:rPr>
              <w:t>Fully Achieved</w:t>
            </w:r>
          </w:p>
        </w:tc>
      </w:tr>
      <w:tr w:rsidR="00B32ABB" w14:paraId="5304C3A5" w14:textId="77777777">
        <w:trPr>
          <w:jc w:val="center"/>
        </w:trPr>
        <w:tc>
          <w:tcPr>
            <w:tcW w:w="2592" w:type="dxa"/>
            <w:shd w:val="clear" w:color="auto" w:fill="F2F5F9"/>
            <w:tcMar>
              <w:top w:w="80" w:type="dxa"/>
              <w:left w:w="120" w:type="dxa"/>
              <w:bottom w:w="80" w:type="dxa"/>
              <w:right w:w="120" w:type="dxa"/>
            </w:tcMar>
          </w:tcPr>
          <w:p w14:paraId="6C6C10B1" w14:textId="77777777" w:rsidR="00B32ABB" w:rsidRDefault="00000000">
            <w:pPr>
              <w:spacing w:after="0"/>
            </w:pPr>
            <w:r>
              <w:rPr>
                <w:rFonts w:ascii="Times New Roman" w:hAnsi="Times New Roman"/>
                <w:sz w:val="19"/>
              </w:rPr>
              <w:t>Obj 4: Empirical profiling &amp; benchmarking</w:t>
            </w:r>
          </w:p>
        </w:tc>
        <w:tc>
          <w:tcPr>
            <w:tcW w:w="5184" w:type="dxa"/>
            <w:shd w:val="clear" w:color="auto" w:fill="F2F5F9"/>
            <w:tcMar>
              <w:top w:w="80" w:type="dxa"/>
              <w:left w:w="120" w:type="dxa"/>
              <w:bottom w:w="80" w:type="dxa"/>
              <w:right w:w="120" w:type="dxa"/>
            </w:tcMar>
          </w:tcPr>
          <w:p w14:paraId="08C94187" w14:textId="77777777" w:rsidR="00B32ABB" w:rsidRDefault="00000000">
            <w:pPr>
              <w:spacing w:after="0"/>
            </w:pPr>
            <w:r>
              <w:rPr>
                <w:rFonts w:ascii="Times New Roman" w:hAnsi="Times New Roman"/>
                <w:sz w:val="19"/>
              </w:rPr>
              <w:t>Captured execution latency (ms), peak memory (MB), and LOC metrics across 50 warm iterations.</w:t>
            </w:r>
          </w:p>
        </w:tc>
        <w:tc>
          <w:tcPr>
            <w:tcW w:w="1440" w:type="dxa"/>
            <w:shd w:val="clear" w:color="auto" w:fill="F2F5F9"/>
            <w:tcMar>
              <w:top w:w="80" w:type="dxa"/>
              <w:left w:w="120" w:type="dxa"/>
              <w:bottom w:w="80" w:type="dxa"/>
              <w:right w:w="120" w:type="dxa"/>
            </w:tcMar>
          </w:tcPr>
          <w:p w14:paraId="2BE388D3" w14:textId="77777777" w:rsidR="00B32ABB" w:rsidRDefault="00000000">
            <w:pPr>
              <w:spacing w:after="0"/>
              <w:jc w:val="center"/>
            </w:pPr>
            <w:r>
              <w:rPr>
                <w:rFonts w:ascii="Times New Roman" w:hAnsi="Times New Roman"/>
                <w:b/>
                <w:color w:val="008000"/>
                <w:sz w:val="19"/>
              </w:rPr>
              <w:t>Fully Achieved</w:t>
            </w:r>
          </w:p>
        </w:tc>
      </w:tr>
      <w:tr w:rsidR="00B32ABB" w14:paraId="047E6281" w14:textId="77777777">
        <w:trPr>
          <w:jc w:val="center"/>
        </w:trPr>
        <w:tc>
          <w:tcPr>
            <w:tcW w:w="2592" w:type="dxa"/>
            <w:shd w:val="clear" w:color="auto" w:fill="FFFFFF"/>
            <w:tcMar>
              <w:top w:w="80" w:type="dxa"/>
              <w:left w:w="120" w:type="dxa"/>
              <w:bottom w:w="80" w:type="dxa"/>
              <w:right w:w="120" w:type="dxa"/>
            </w:tcMar>
          </w:tcPr>
          <w:p w14:paraId="78D2653C" w14:textId="77777777" w:rsidR="00B32ABB" w:rsidRDefault="00000000">
            <w:pPr>
              <w:spacing w:after="0"/>
            </w:pPr>
            <w:r>
              <w:rPr>
                <w:rFonts w:ascii="Times New Roman" w:hAnsi="Times New Roman"/>
                <w:sz w:val="19"/>
              </w:rPr>
              <w:t>Obj 5: Verify standards &amp; accessibility</w:t>
            </w:r>
          </w:p>
        </w:tc>
        <w:tc>
          <w:tcPr>
            <w:tcW w:w="5184" w:type="dxa"/>
            <w:shd w:val="clear" w:color="auto" w:fill="FFFFFF"/>
            <w:tcMar>
              <w:top w:w="80" w:type="dxa"/>
              <w:left w:w="120" w:type="dxa"/>
              <w:bottom w:w="80" w:type="dxa"/>
              <w:right w:w="120" w:type="dxa"/>
            </w:tcMar>
          </w:tcPr>
          <w:p w14:paraId="3A8295E6" w14:textId="77777777" w:rsidR="00B32ABB" w:rsidRDefault="00000000">
            <w:pPr>
              <w:spacing w:after="0"/>
            </w:pPr>
            <w:r>
              <w:rPr>
                <w:rFonts w:ascii="Times New Roman" w:hAnsi="Times New Roman"/>
                <w:sz w:val="19"/>
              </w:rPr>
              <w:t>Validated compliance with ISO/IEC 25010, IEEE 829, and WCAG 2.1 AA color contrast standards.</w:t>
            </w:r>
          </w:p>
        </w:tc>
        <w:tc>
          <w:tcPr>
            <w:tcW w:w="1440" w:type="dxa"/>
            <w:shd w:val="clear" w:color="auto" w:fill="FFFFFF"/>
            <w:tcMar>
              <w:top w:w="80" w:type="dxa"/>
              <w:left w:w="120" w:type="dxa"/>
              <w:bottom w:w="80" w:type="dxa"/>
              <w:right w:w="120" w:type="dxa"/>
            </w:tcMar>
          </w:tcPr>
          <w:p w14:paraId="3EBD6FFF" w14:textId="77777777" w:rsidR="00B32ABB" w:rsidRDefault="00000000">
            <w:pPr>
              <w:spacing w:after="0"/>
              <w:jc w:val="center"/>
            </w:pPr>
            <w:r>
              <w:rPr>
                <w:rFonts w:ascii="Times New Roman" w:hAnsi="Times New Roman"/>
                <w:b/>
                <w:color w:val="008000"/>
                <w:sz w:val="19"/>
              </w:rPr>
              <w:t>Fully Achieved</w:t>
            </w:r>
          </w:p>
        </w:tc>
      </w:tr>
      <w:tr w:rsidR="00B32ABB" w14:paraId="6B9EAB80" w14:textId="77777777">
        <w:trPr>
          <w:jc w:val="center"/>
        </w:trPr>
        <w:tc>
          <w:tcPr>
            <w:tcW w:w="2592" w:type="dxa"/>
            <w:shd w:val="clear" w:color="auto" w:fill="F2F5F9"/>
            <w:tcMar>
              <w:top w:w="80" w:type="dxa"/>
              <w:left w:w="120" w:type="dxa"/>
              <w:bottom w:w="80" w:type="dxa"/>
              <w:right w:w="120" w:type="dxa"/>
            </w:tcMar>
          </w:tcPr>
          <w:p w14:paraId="7F95B2AB" w14:textId="77777777" w:rsidR="00B32ABB" w:rsidRDefault="00000000">
            <w:pPr>
              <w:spacing w:after="0"/>
            </w:pPr>
            <w:r>
              <w:rPr>
                <w:rFonts w:ascii="Times New Roman" w:hAnsi="Times New Roman"/>
                <w:sz w:val="19"/>
              </w:rPr>
              <w:t>Obj 6: Synthesize decision framework</w:t>
            </w:r>
          </w:p>
        </w:tc>
        <w:tc>
          <w:tcPr>
            <w:tcW w:w="5184" w:type="dxa"/>
            <w:shd w:val="clear" w:color="auto" w:fill="F2F5F9"/>
            <w:tcMar>
              <w:top w:w="80" w:type="dxa"/>
              <w:left w:w="120" w:type="dxa"/>
              <w:bottom w:w="80" w:type="dxa"/>
              <w:right w:w="120" w:type="dxa"/>
            </w:tcMar>
          </w:tcPr>
          <w:p w14:paraId="2CF45916" w14:textId="77777777" w:rsidR="00B32ABB" w:rsidRDefault="00000000">
            <w:pPr>
              <w:spacing w:after="0"/>
            </w:pPr>
            <w:r>
              <w:rPr>
                <w:rFonts w:ascii="Times New Roman" w:hAnsi="Times New Roman"/>
                <w:sz w:val="19"/>
              </w:rPr>
              <w:t>Formulated quantitative decision matrix establishing objective selection criteria for production engineering.</w:t>
            </w:r>
          </w:p>
        </w:tc>
        <w:tc>
          <w:tcPr>
            <w:tcW w:w="1440" w:type="dxa"/>
            <w:shd w:val="clear" w:color="auto" w:fill="F2F5F9"/>
            <w:tcMar>
              <w:top w:w="80" w:type="dxa"/>
              <w:left w:w="120" w:type="dxa"/>
              <w:bottom w:w="80" w:type="dxa"/>
              <w:right w:w="120" w:type="dxa"/>
            </w:tcMar>
          </w:tcPr>
          <w:p w14:paraId="350A6A59" w14:textId="77777777" w:rsidR="00B32ABB" w:rsidRDefault="00000000">
            <w:pPr>
              <w:spacing w:after="0"/>
              <w:jc w:val="center"/>
            </w:pPr>
            <w:r>
              <w:rPr>
                <w:rFonts w:ascii="Times New Roman" w:hAnsi="Times New Roman"/>
                <w:b/>
                <w:color w:val="008000"/>
                <w:sz w:val="19"/>
              </w:rPr>
              <w:t>Fully Achieved</w:t>
            </w:r>
          </w:p>
        </w:tc>
      </w:tr>
    </w:tbl>
    <w:p w14:paraId="41263F2B" w14:textId="77777777" w:rsidR="00B32ABB" w:rsidRDefault="00B32ABB">
      <w:pPr>
        <w:spacing w:after="120"/>
      </w:pPr>
    </w:p>
    <w:p w14:paraId="73521D39" w14:textId="77777777" w:rsidR="00B32ABB" w:rsidRDefault="00000000">
      <w:pPr>
        <w:keepNext/>
        <w:spacing w:before="200" w:after="80"/>
      </w:pPr>
      <w:r>
        <w:rPr>
          <w:rFonts w:ascii="Times New Roman" w:hAnsi="Times New Roman"/>
          <w:b/>
          <w:color w:val="1F497D"/>
          <w:sz w:val="26"/>
        </w:rPr>
        <w:t>4.7 Project Strengths and Limitations</w:t>
      </w:r>
    </w:p>
    <w:p w14:paraId="30381449" w14:textId="77777777" w:rsidR="00B32ABB" w:rsidRDefault="00000000">
      <w:pPr>
        <w:keepNext/>
        <w:spacing w:before="160" w:after="40"/>
      </w:pPr>
      <w:r>
        <w:rPr>
          <w:rFonts w:ascii="Times New Roman" w:hAnsi="Times New Roman"/>
          <w:b/>
          <w:color w:val="333333"/>
          <w:sz w:val="23"/>
        </w:rPr>
        <w:t>4.7.1 Distinct Engineering Strengths</w:t>
      </w:r>
    </w:p>
    <w:p w14:paraId="726F02AB" w14:textId="77777777" w:rsidR="00B32ABB" w:rsidRDefault="00000000">
      <w:pPr>
        <w:spacing w:after="80" w:line="360" w:lineRule="auto"/>
        <w:jc w:val="both"/>
      </w:pPr>
      <w:r>
        <w:rPr>
          <w:rFonts w:ascii="Times New Roman" w:hAnsi="Times New Roman"/>
          <w:sz w:val="24"/>
        </w:rPr>
        <w:t>• Comprehensive, side-by-side empirical benchmarking eliminating qualitative bias and providing hard system-level metrics.</w:t>
      </w:r>
    </w:p>
    <w:p w14:paraId="27C64545" w14:textId="77777777" w:rsidR="00B32ABB" w:rsidRDefault="00000000">
      <w:pPr>
        <w:spacing w:after="80" w:line="360" w:lineRule="auto"/>
        <w:jc w:val="both"/>
      </w:pPr>
      <w:r>
        <w:rPr>
          <w:rFonts w:ascii="Times New Roman" w:hAnsi="Times New Roman"/>
          <w:sz w:val="24"/>
        </w:rPr>
        <w:t>• Complete mathematical grounding connecting statistical theory (KDE, Tukey, Pearson) directly to software implementation.</w:t>
      </w:r>
    </w:p>
    <w:p w14:paraId="7C5C3850" w14:textId="77777777" w:rsidR="00B32ABB" w:rsidRDefault="00000000">
      <w:pPr>
        <w:spacing w:after="80" w:line="360" w:lineRule="auto"/>
        <w:jc w:val="both"/>
      </w:pPr>
      <w:r>
        <w:rPr>
          <w:rFonts w:ascii="Times New Roman" w:hAnsi="Times New Roman"/>
          <w:sz w:val="24"/>
        </w:rPr>
        <w:t>• Strict adherence to international software quality (ISO/IEC 25010) and accessibility (WCAG 2.1 AA) engineering standards.</w:t>
      </w:r>
    </w:p>
    <w:p w14:paraId="78E94381" w14:textId="77777777" w:rsidR="00B32ABB" w:rsidRDefault="00000000">
      <w:pPr>
        <w:spacing w:after="80" w:line="360" w:lineRule="auto"/>
        <w:jc w:val="both"/>
      </w:pPr>
      <w:r>
        <w:rPr>
          <w:rFonts w:ascii="Times New Roman" w:hAnsi="Times New Roman"/>
          <w:sz w:val="24"/>
        </w:rPr>
        <w:t>• High-resolution (300 DPI) publication-grade graphics portfolio with an integrated 6-panel exploratory master dashboard.</w:t>
      </w:r>
    </w:p>
    <w:p w14:paraId="27CFA22D" w14:textId="77777777" w:rsidR="00B32ABB" w:rsidRDefault="00000000">
      <w:pPr>
        <w:spacing w:after="80" w:line="360" w:lineRule="auto"/>
        <w:jc w:val="both"/>
      </w:pPr>
      <w:r>
        <w:rPr>
          <w:rFonts w:ascii="Times New Roman" w:hAnsi="Times New Roman"/>
          <w:sz w:val="24"/>
        </w:rPr>
        <w:t>• Modular, PEP 8 compliant, fully reproducible open-source software repository with isolated test harnesses.</w:t>
      </w:r>
    </w:p>
    <w:p w14:paraId="638D6AFE" w14:textId="77777777" w:rsidR="00B32ABB" w:rsidRDefault="00000000">
      <w:pPr>
        <w:keepNext/>
        <w:spacing w:before="160" w:after="40"/>
      </w:pPr>
      <w:r>
        <w:rPr>
          <w:rFonts w:ascii="Times New Roman" w:hAnsi="Times New Roman"/>
          <w:b/>
          <w:color w:val="333333"/>
          <w:sz w:val="23"/>
        </w:rPr>
        <w:t>4.7.2 Recognized Engineering Limitations</w:t>
      </w:r>
    </w:p>
    <w:p w14:paraId="434E7986" w14:textId="77777777" w:rsidR="00B32ABB" w:rsidRDefault="00000000">
      <w:pPr>
        <w:spacing w:after="80" w:line="360" w:lineRule="auto"/>
        <w:jc w:val="both"/>
      </w:pPr>
      <w:r>
        <w:rPr>
          <w:rFonts w:ascii="Times New Roman" w:hAnsi="Times New Roman"/>
          <w:sz w:val="24"/>
        </w:rPr>
        <w:t>• Evaluation bounded to static 2D vector graphics; does not assess interactive web visualization frameworks (Plotly, Bokeh, D3.js).</w:t>
      </w:r>
    </w:p>
    <w:p w14:paraId="3498EF0F" w14:textId="77777777" w:rsidR="00B32ABB" w:rsidRDefault="00000000">
      <w:pPr>
        <w:spacing w:after="80" w:line="360" w:lineRule="auto"/>
        <w:jc w:val="both"/>
      </w:pPr>
      <w:r>
        <w:rPr>
          <w:rFonts w:ascii="Times New Roman" w:hAnsi="Times New Roman"/>
          <w:sz w:val="24"/>
        </w:rPr>
        <w:t>• Benchmark conducted on a moderately sized dataset (N=244); extreme big-data scaling (N &gt; 10,000,000) was not evaluated.</w:t>
      </w:r>
    </w:p>
    <w:p w14:paraId="6A17E312" w14:textId="77777777" w:rsidR="00B32ABB" w:rsidRDefault="00000000">
      <w:pPr>
        <w:spacing w:after="80" w:line="360" w:lineRule="auto"/>
        <w:jc w:val="both"/>
      </w:pPr>
      <w:r>
        <w:rPr>
          <w:rFonts w:ascii="Times New Roman" w:hAnsi="Times New Roman"/>
          <w:sz w:val="24"/>
        </w:rPr>
        <w:lastRenderedPageBreak/>
        <w:t>• Hardware testbed limited to multi-core x86_64 CPU; GPU-accelerated rendering pipelines (cuDF, WebGL) were outside scope.</w:t>
      </w:r>
    </w:p>
    <w:p w14:paraId="316F1477" w14:textId="77777777" w:rsidR="00B32ABB" w:rsidRDefault="00000000">
      <w:pPr>
        <w:spacing w:after="80" w:line="360" w:lineRule="auto"/>
        <w:jc w:val="both"/>
      </w:pPr>
      <w:r>
        <w:rPr>
          <w:rFonts w:ascii="Times New Roman" w:hAnsi="Times New Roman"/>
          <w:sz w:val="24"/>
        </w:rPr>
        <w:t>• Assumes structured tabular data; does not evaluate unstructured graph, hierarchical, or geospatial network visualization.</w:t>
      </w:r>
    </w:p>
    <w:p w14:paraId="0D70D46D" w14:textId="77777777" w:rsidR="00B32ABB" w:rsidRDefault="00000000">
      <w:pPr>
        <w:keepNext/>
        <w:spacing w:before="200" w:after="80"/>
      </w:pPr>
      <w:r>
        <w:rPr>
          <w:rFonts w:ascii="Times New Roman" w:hAnsi="Times New Roman"/>
          <w:b/>
          <w:color w:val="1F497D"/>
          <w:sz w:val="26"/>
        </w:rPr>
        <w:t>4.8 Project Planning, Lifecycle Milestones, Roles and Budget</w:t>
      </w:r>
    </w:p>
    <w:p w14:paraId="3C92201B" w14:textId="77777777" w:rsidR="00B32ABB" w:rsidRDefault="00000000">
      <w:pPr>
        <w:keepNext/>
        <w:spacing w:before="80" w:after="160"/>
        <w:jc w:val="center"/>
      </w:pPr>
      <w:r>
        <w:rPr>
          <w:rFonts w:ascii="Times New Roman" w:hAnsi="Times New Roman"/>
          <w:b/>
          <w:i/>
          <w:color w:val="1F497D"/>
          <w:sz w:val="20"/>
        </w:rPr>
        <w:t>Table 4.7: Project Implementation Lifecycle Milestones and Timeline</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084"/>
        <w:gridCol w:w="1542"/>
        <w:gridCol w:w="1547"/>
        <w:gridCol w:w="2722"/>
        <w:gridCol w:w="1074"/>
      </w:tblGrid>
      <w:tr w:rsidR="00B32ABB" w14:paraId="4E2B6655" w14:textId="77777777">
        <w:trPr>
          <w:jc w:val="center"/>
        </w:trPr>
        <w:tc>
          <w:tcPr>
            <w:tcW w:w="2160" w:type="dxa"/>
            <w:shd w:val="clear" w:color="auto" w:fill="1F497D"/>
            <w:tcMar>
              <w:top w:w="120" w:type="dxa"/>
              <w:left w:w="150" w:type="dxa"/>
              <w:bottom w:w="120" w:type="dxa"/>
              <w:right w:w="150" w:type="dxa"/>
            </w:tcMar>
          </w:tcPr>
          <w:p w14:paraId="4CE682BA" w14:textId="77777777" w:rsidR="00B32ABB" w:rsidRDefault="00000000">
            <w:pPr>
              <w:spacing w:after="0"/>
              <w:jc w:val="center"/>
            </w:pPr>
            <w:r>
              <w:rPr>
                <w:rFonts w:ascii="Times New Roman" w:hAnsi="Times New Roman"/>
                <w:b/>
                <w:color w:val="FFFFFF"/>
                <w:sz w:val="20"/>
              </w:rPr>
              <w:t>Milestone Phase</w:t>
            </w:r>
          </w:p>
        </w:tc>
        <w:tc>
          <w:tcPr>
            <w:tcW w:w="1584" w:type="dxa"/>
            <w:shd w:val="clear" w:color="auto" w:fill="1F497D"/>
            <w:tcMar>
              <w:top w:w="120" w:type="dxa"/>
              <w:left w:w="150" w:type="dxa"/>
              <w:bottom w:w="120" w:type="dxa"/>
              <w:right w:w="150" w:type="dxa"/>
            </w:tcMar>
          </w:tcPr>
          <w:p w14:paraId="4231E805" w14:textId="77777777" w:rsidR="00B32ABB" w:rsidRDefault="00000000">
            <w:pPr>
              <w:spacing w:after="0"/>
              <w:jc w:val="center"/>
            </w:pPr>
            <w:r>
              <w:rPr>
                <w:rFonts w:ascii="Times New Roman" w:hAnsi="Times New Roman"/>
                <w:b/>
                <w:color w:val="FFFFFF"/>
                <w:sz w:val="20"/>
              </w:rPr>
              <w:t>Scheduled Duration</w:t>
            </w:r>
          </w:p>
        </w:tc>
        <w:tc>
          <w:tcPr>
            <w:tcW w:w="1584" w:type="dxa"/>
            <w:shd w:val="clear" w:color="auto" w:fill="1F497D"/>
            <w:tcMar>
              <w:top w:w="120" w:type="dxa"/>
              <w:left w:w="150" w:type="dxa"/>
              <w:bottom w:w="120" w:type="dxa"/>
              <w:right w:w="150" w:type="dxa"/>
            </w:tcMar>
          </w:tcPr>
          <w:p w14:paraId="0F9EE87A" w14:textId="77777777" w:rsidR="00B32ABB" w:rsidRDefault="00000000">
            <w:pPr>
              <w:spacing w:after="0"/>
              <w:jc w:val="center"/>
            </w:pPr>
            <w:r>
              <w:rPr>
                <w:rFonts w:ascii="Times New Roman" w:hAnsi="Times New Roman"/>
                <w:b/>
                <w:color w:val="FFFFFF"/>
                <w:sz w:val="20"/>
              </w:rPr>
              <w:t>Assigned Lead</w:t>
            </w:r>
          </w:p>
        </w:tc>
        <w:tc>
          <w:tcPr>
            <w:tcW w:w="2880" w:type="dxa"/>
            <w:shd w:val="clear" w:color="auto" w:fill="1F497D"/>
            <w:tcMar>
              <w:top w:w="120" w:type="dxa"/>
              <w:left w:w="150" w:type="dxa"/>
              <w:bottom w:w="120" w:type="dxa"/>
              <w:right w:w="150" w:type="dxa"/>
            </w:tcMar>
          </w:tcPr>
          <w:p w14:paraId="5E494FEF" w14:textId="77777777" w:rsidR="00B32ABB" w:rsidRDefault="00000000">
            <w:pPr>
              <w:spacing w:after="0"/>
              <w:jc w:val="center"/>
            </w:pPr>
            <w:r>
              <w:rPr>
                <w:rFonts w:ascii="Times New Roman" w:hAnsi="Times New Roman"/>
                <w:b/>
                <w:color w:val="FFFFFF"/>
                <w:sz w:val="20"/>
              </w:rPr>
              <w:t>Key Deliverables &amp; Verification Criteria</w:t>
            </w:r>
          </w:p>
        </w:tc>
        <w:tc>
          <w:tcPr>
            <w:tcW w:w="1008" w:type="dxa"/>
            <w:shd w:val="clear" w:color="auto" w:fill="1F497D"/>
            <w:tcMar>
              <w:top w:w="120" w:type="dxa"/>
              <w:left w:w="150" w:type="dxa"/>
              <w:bottom w:w="120" w:type="dxa"/>
              <w:right w:w="150" w:type="dxa"/>
            </w:tcMar>
          </w:tcPr>
          <w:p w14:paraId="3D8C65D5" w14:textId="77777777" w:rsidR="00B32ABB" w:rsidRDefault="00000000">
            <w:pPr>
              <w:spacing w:after="0"/>
              <w:jc w:val="center"/>
            </w:pPr>
            <w:r>
              <w:rPr>
                <w:rFonts w:ascii="Times New Roman" w:hAnsi="Times New Roman"/>
                <w:b/>
                <w:color w:val="FFFFFF"/>
                <w:sz w:val="20"/>
              </w:rPr>
              <w:t>Lifecycle Status</w:t>
            </w:r>
          </w:p>
        </w:tc>
      </w:tr>
      <w:tr w:rsidR="00B32ABB" w14:paraId="3F54432C" w14:textId="77777777">
        <w:trPr>
          <w:jc w:val="center"/>
        </w:trPr>
        <w:tc>
          <w:tcPr>
            <w:tcW w:w="2160" w:type="dxa"/>
            <w:shd w:val="clear" w:color="auto" w:fill="FFFFFF"/>
            <w:tcMar>
              <w:top w:w="80" w:type="dxa"/>
              <w:left w:w="120" w:type="dxa"/>
              <w:bottom w:w="80" w:type="dxa"/>
              <w:right w:w="120" w:type="dxa"/>
            </w:tcMar>
          </w:tcPr>
          <w:p w14:paraId="7201AF6E" w14:textId="77777777" w:rsidR="00B32ABB" w:rsidRDefault="00000000">
            <w:pPr>
              <w:spacing w:after="0"/>
            </w:pPr>
            <w:r>
              <w:rPr>
                <w:rFonts w:ascii="Times New Roman" w:hAnsi="Times New Roman"/>
                <w:sz w:val="19"/>
              </w:rPr>
              <w:t>Phase 1: Problem Formulation &amp; Requirements</w:t>
            </w:r>
          </w:p>
        </w:tc>
        <w:tc>
          <w:tcPr>
            <w:tcW w:w="1584" w:type="dxa"/>
            <w:shd w:val="clear" w:color="auto" w:fill="FFFFFF"/>
            <w:tcMar>
              <w:top w:w="80" w:type="dxa"/>
              <w:left w:w="120" w:type="dxa"/>
              <w:bottom w:w="80" w:type="dxa"/>
              <w:right w:w="120" w:type="dxa"/>
            </w:tcMar>
          </w:tcPr>
          <w:p w14:paraId="45B40606" w14:textId="77777777" w:rsidR="00B32ABB" w:rsidRDefault="00000000">
            <w:pPr>
              <w:spacing w:after="0"/>
            </w:pPr>
            <w:r>
              <w:rPr>
                <w:rFonts w:ascii="Times New Roman" w:hAnsi="Times New Roman"/>
                <w:sz w:val="19"/>
              </w:rPr>
              <w:t>Sep 1 - Sep 3, 2026</w:t>
            </w:r>
          </w:p>
        </w:tc>
        <w:tc>
          <w:tcPr>
            <w:tcW w:w="1584" w:type="dxa"/>
            <w:shd w:val="clear" w:color="auto" w:fill="FFFFFF"/>
            <w:tcMar>
              <w:top w:w="80" w:type="dxa"/>
              <w:left w:w="120" w:type="dxa"/>
              <w:bottom w:w="80" w:type="dxa"/>
              <w:right w:w="120" w:type="dxa"/>
            </w:tcMar>
          </w:tcPr>
          <w:p w14:paraId="2657DFC9" w14:textId="77777777" w:rsidR="00B32ABB" w:rsidRDefault="00000000">
            <w:pPr>
              <w:spacing w:after="0"/>
            </w:pPr>
            <w:r>
              <w:rPr>
                <w:rFonts w:ascii="Times New Roman" w:hAnsi="Times New Roman"/>
                <w:sz w:val="19"/>
              </w:rPr>
              <w:t>Team</w:t>
            </w:r>
          </w:p>
        </w:tc>
        <w:tc>
          <w:tcPr>
            <w:tcW w:w="2880" w:type="dxa"/>
            <w:shd w:val="clear" w:color="auto" w:fill="FFFFFF"/>
            <w:tcMar>
              <w:top w:w="80" w:type="dxa"/>
              <w:left w:w="120" w:type="dxa"/>
              <w:bottom w:w="80" w:type="dxa"/>
              <w:right w:w="120" w:type="dxa"/>
            </w:tcMar>
          </w:tcPr>
          <w:p w14:paraId="1430E010" w14:textId="77777777" w:rsidR="00B32ABB" w:rsidRDefault="00000000">
            <w:pPr>
              <w:spacing w:after="0"/>
            </w:pPr>
            <w:r>
              <w:rPr>
                <w:rFonts w:ascii="Times New Roman" w:hAnsi="Times New Roman"/>
                <w:sz w:val="19"/>
              </w:rPr>
              <w:t>Stakeholder analysis, ISO/IEC 25010 requirement specification, scope definition.</w:t>
            </w:r>
          </w:p>
        </w:tc>
        <w:tc>
          <w:tcPr>
            <w:tcW w:w="1008" w:type="dxa"/>
            <w:shd w:val="clear" w:color="auto" w:fill="FFFFFF"/>
            <w:tcMar>
              <w:top w:w="80" w:type="dxa"/>
              <w:left w:w="120" w:type="dxa"/>
              <w:bottom w:w="80" w:type="dxa"/>
              <w:right w:w="120" w:type="dxa"/>
            </w:tcMar>
          </w:tcPr>
          <w:p w14:paraId="32108893" w14:textId="77777777" w:rsidR="00B32ABB" w:rsidRDefault="00000000">
            <w:pPr>
              <w:spacing w:after="0"/>
            </w:pPr>
            <w:r>
              <w:rPr>
                <w:rFonts w:ascii="Times New Roman" w:hAnsi="Times New Roman"/>
                <w:sz w:val="19"/>
              </w:rPr>
              <w:t>Completed</w:t>
            </w:r>
          </w:p>
        </w:tc>
      </w:tr>
      <w:tr w:rsidR="00B32ABB" w14:paraId="5A35C2CA" w14:textId="77777777">
        <w:trPr>
          <w:jc w:val="center"/>
        </w:trPr>
        <w:tc>
          <w:tcPr>
            <w:tcW w:w="2160" w:type="dxa"/>
            <w:shd w:val="clear" w:color="auto" w:fill="F2F5F9"/>
            <w:tcMar>
              <w:top w:w="80" w:type="dxa"/>
              <w:left w:w="120" w:type="dxa"/>
              <w:bottom w:w="80" w:type="dxa"/>
              <w:right w:w="120" w:type="dxa"/>
            </w:tcMar>
          </w:tcPr>
          <w:p w14:paraId="1EA1CBAC" w14:textId="77777777" w:rsidR="00B32ABB" w:rsidRDefault="00000000">
            <w:pPr>
              <w:spacing w:after="0"/>
            </w:pPr>
            <w:r>
              <w:rPr>
                <w:rFonts w:ascii="Times New Roman" w:hAnsi="Times New Roman"/>
                <w:sz w:val="19"/>
              </w:rPr>
              <w:t>Phase 2: Mathematical Modeling &amp; Literature Review</w:t>
            </w:r>
          </w:p>
        </w:tc>
        <w:tc>
          <w:tcPr>
            <w:tcW w:w="1584" w:type="dxa"/>
            <w:shd w:val="clear" w:color="auto" w:fill="F2F5F9"/>
            <w:tcMar>
              <w:top w:w="80" w:type="dxa"/>
              <w:left w:w="120" w:type="dxa"/>
              <w:bottom w:w="80" w:type="dxa"/>
              <w:right w:w="120" w:type="dxa"/>
            </w:tcMar>
          </w:tcPr>
          <w:p w14:paraId="400F5369" w14:textId="77777777" w:rsidR="00B32ABB" w:rsidRDefault="00000000">
            <w:pPr>
              <w:spacing w:after="0"/>
            </w:pPr>
            <w:r>
              <w:rPr>
                <w:rFonts w:ascii="Times New Roman" w:hAnsi="Times New Roman"/>
                <w:sz w:val="19"/>
              </w:rPr>
              <w:t>Sep 4 - Sep 8, 2026</w:t>
            </w:r>
          </w:p>
        </w:tc>
        <w:tc>
          <w:tcPr>
            <w:tcW w:w="1584" w:type="dxa"/>
            <w:shd w:val="clear" w:color="auto" w:fill="F2F5F9"/>
            <w:tcMar>
              <w:top w:w="80" w:type="dxa"/>
              <w:left w:w="120" w:type="dxa"/>
              <w:bottom w:w="80" w:type="dxa"/>
              <w:right w:w="120" w:type="dxa"/>
            </w:tcMar>
          </w:tcPr>
          <w:p w14:paraId="26FFB964" w14:textId="77777777" w:rsidR="00B32ABB" w:rsidRDefault="00000000">
            <w:pPr>
              <w:spacing w:after="0"/>
            </w:pPr>
            <w:r>
              <w:rPr>
                <w:rFonts w:ascii="Times New Roman" w:hAnsi="Times New Roman"/>
                <w:sz w:val="19"/>
              </w:rPr>
              <w:t>Hareaindiran &amp; Rithin</w:t>
            </w:r>
          </w:p>
        </w:tc>
        <w:tc>
          <w:tcPr>
            <w:tcW w:w="2880" w:type="dxa"/>
            <w:shd w:val="clear" w:color="auto" w:fill="F2F5F9"/>
            <w:tcMar>
              <w:top w:w="80" w:type="dxa"/>
              <w:left w:w="120" w:type="dxa"/>
              <w:bottom w:w="80" w:type="dxa"/>
              <w:right w:w="120" w:type="dxa"/>
            </w:tcMar>
          </w:tcPr>
          <w:p w14:paraId="3B77E76D" w14:textId="77777777" w:rsidR="00B32ABB" w:rsidRDefault="00000000">
            <w:pPr>
              <w:spacing w:after="0"/>
            </w:pPr>
            <w:r>
              <w:rPr>
                <w:rFonts w:ascii="Times New Roman" w:hAnsi="Times New Roman"/>
                <w:sz w:val="19"/>
              </w:rPr>
              <w:t>Theoretical review of Grammar of Graphics, KDE, Tukey, and Pearson derivations.</w:t>
            </w:r>
          </w:p>
        </w:tc>
        <w:tc>
          <w:tcPr>
            <w:tcW w:w="1008" w:type="dxa"/>
            <w:shd w:val="clear" w:color="auto" w:fill="F2F5F9"/>
            <w:tcMar>
              <w:top w:w="80" w:type="dxa"/>
              <w:left w:w="120" w:type="dxa"/>
              <w:bottom w:w="80" w:type="dxa"/>
              <w:right w:w="120" w:type="dxa"/>
            </w:tcMar>
          </w:tcPr>
          <w:p w14:paraId="01F61FFC" w14:textId="77777777" w:rsidR="00B32ABB" w:rsidRDefault="00000000">
            <w:pPr>
              <w:spacing w:after="0"/>
            </w:pPr>
            <w:r>
              <w:rPr>
                <w:rFonts w:ascii="Times New Roman" w:hAnsi="Times New Roman"/>
                <w:sz w:val="19"/>
              </w:rPr>
              <w:t>Completed</w:t>
            </w:r>
          </w:p>
        </w:tc>
      </w:tr>
      <w:tr w:rsidR="00B32ABB" w14:paraId="42B32B56" w14:textId="77777777">
        <w:trPr>
          <w:jc w:val="center"/>
        </w:trPr>
        <w:tc>
          <w:tcPr>
            <w:tcW w:w="2160" w:type="dxa"/>
            <w:shd w:val="clear" w:color="auto" w:fill="FFFFFF"/>
            <w:tcMar>
              <w:top w:w="80" w:type="dxa"/>
              <w:left w:w="120" w:type="dxa"/>
              <w:bottom w:w="80" w:type="dxa"/>
              <w:right w:w="120" w:type="dxa"/>
            </w:tcMar>
          </w:tcPr>
          <w:p w14:paraId="5B7E9AB9" w14:textId="77777777" w:rsidR="00B32ABB" w:rsidRDefault="00000000">
            <w:pPr>
              <w:spacing w:after="0"/>
            </w:pPr>
            <w:r>
              <w:rPr>
                <w:rFonts w:ascii="Times New Roman" w:hAnsi="Times New Roman"/>
                <w:sz w:val="19"/>
              </w:rPr>
              <w:t>Phase 3: Core Module Implementation (M1 - M5)</w:t>
            </w:r>
          </w:p>
        </w:tc>
        <w:tc>
          <w:tcPr>
            <w:tcW w:w="1584" w:type="dxa"/>
            <w:shd w:val="clear" w:color="auto" w:fill="FFFFFF"/>
            <w:tcMar>
              <w:top w:w="80" w:type="dxa"/>
              <w:left w:w="120" w:type="dxa"/>
              <w:bottom w:w="80" w:type="dxa"/>
              <w:right w:w="120" w:type="dxa"/>
            </w:tcMar>
          </w:tcPr>
          <w:p w14:paraId="230285CC" w14:textId="77777777" w:rsidR="00B32ABB" w:rsidRDefault="00000000">
            <w:pPr>
              <w:spacing w:after="0"/>
            </w:pPr>
            <w:r>
              <w:rPr>
                <w:rFonts w:ascii="Times New Roman" w:hAnsi="Times New Roman"/>
                <w:sz w:val="19"/>
              </w:rPr>
              <w:t>Sep 9 - Sep 16, 2026</w:t>
            </w:r>
          </w:p>
        </w:tc>
        <w:tc>
          <w:tcPr>
            <w:tcW w:w="1584" w:type="dxa"/>
            <w:shd w:val="clear" w:color="auto" w:fill="FFFFFF"/>
            <w:tcMar>
              <w:top w:w="80" w:type="dxa"/>
              <w:left w:w="120" w:type="dxa"/>
              <w:bottom w:w="80" w:type="dxa"/>
              <w:right w:w="120" w:type="dxa"/>
            </w:tcMar>
          </w:tcPr>
          <w:p w14:paraId="32D3ADBD" w14:textId="77777777" w:rsidR="00B32ABB" w:rsidRDefault="00000000">
            <w:pPr>
              <w:spacing w:after="0"/>
            </w:pPr>
            <w:r>
              <w:rPr>
                <w:rFonts w:ascii="Times New Roman" w:hAnsi="Times New Roman"/>
                <w:sz w:val="19"/>
              </w:rPr>
              <w:t>All Team Members</w:t>
            </w:r>
          </w:p>
        </w:tc>
        <w:tc>
          <w:tcPr>
            <w:tcW w:w="2880" w:type="dxa"/>
            <w:shd w:val="clear" w:color="auto" w:fill="FFFFFF"/>
            <w:tcMar>
              <w:top w:w="80" w:type="dxa"/>
              <w:left w:w="120" w:type="dxa"/>
              <w:bottom w:w="80" w:type="dxa"/>
              <w:right w:w="120" w:type="dxa"/>
            </w:tcMar>
          </w:tcPr>
          <w:p w14:paraId="7DBD0233" w14:textId="77777777" w:rsidR="00B32ABB" w:rsidRDefault="00000000">
            <w:pPr>
              <w:spacing w:after="0"/>
            </w:pPr>
            <w:r>
              <w:rPr>
                <w:rFonts w:ascii="Times New Roman" w:hAnsi="Times New Roman"/>
                <w:sz w:val="19"/>
              </w:rPr>
              <w:t>Developing parallel Matplotlib and Seaborn rendering scripts across all 5 chart archetypes.</w:t>
            </w:r>
          </w:p>
        </w:tc>
        <w:tc>
          <w:tcPr>
            <w:tcW w:w="1008" w:type="dxa"/>
            <w:shd w:val="clear" w:color="auto" w:fill="FFFFFF"/>
            <w:tcMar>
              <w:top w:w="80" w:type="dxa"/>
              <w:left w:w="120" w:type="dxa"/>
              <w:bottom w:w="80" w:type="dxa"/>
              <w:right w:w="120" w:type="dxa"/>
            </w:tcMar>
          </w:tcPr>
          <w:p w14:paraId="570A56DC" w14:textId="77777777" w:rsidR="00B32ABB" w:rsidRDefault="00000000">
            <w:pPr>
              <w:spacing w:after="0"/>
            </w:pPr>
            <w:r>
              <w:rPr>
                <w:rFonts w:ascii="Times New Roman" w:hAnsi="Times New Roman"/>
                <w:sz w:val="19"/>
              </w:rPr>
              <w:t>Completed</w:t>
            </w:r>
          </w:p>
        </w:tc>
      </w:tr>
      <w:tr w:rsidR="00B32ABB" w14:paraId="1FD3F539" w14:textId="77777777">
        <w:trPr>
          <w:jc w:val="center"/>
        </w:trPr>
        <w:tc>
          <w:tcPr>
            <w:tcW w:w="2160" w:type="dxa"/>
            <w:shd w:val="clear" w:color="auto" w:fill="F2F5F9"/>
            <w:tcMar>
              <w:top w:w="80" w:type="dxa"/>
              <w:left w:w="120" w:type="dxa"/>
              <w:bottom w:w="80" w:type="dxa"/>
              <w:right w:w="120" w:type="dxa"/>
            </w:tcMar>
          </w:tcPr>
          <w:p w14:paraId="6E924DEB" w14:textId="77777777" w:rsidR="00B32ABB" w:rsidRDefault="00000000">
            <w:pPr>
              <w:spacing w:after="0"/>
            </w:pPr>
            <w:r>
              <w:rPr>
                <w:rFonts w:ascii="Times New Roman" w:hAnsi="Times New Roman"/>
                <w:sz w:val="19"/>
              </w:rPr>
              <w:t>Phase 4: Master Dashboard &amp; Styling Integration</w:t>
            </w:r>
          </w:p>
        </w:tc>
        <w:tc>
          <w:tcPr>
            <w:tcW w:w="1584" w:type="dxa"/>
            <w:shd w:val="clear" w:color="auto" w:fill="F2F5F9"/>
            <w:tcMar>
              <w:top w:w="80" w:type="dxa"/>
              <w:left w:w="120" w:type="dxa"/>
              <w:bottom w:w="80" w:type="dxa"/>
              <w:right w:w="120" w:type="dxa"/>
            </w:tcMar>
          </w:tcPr>
          <w:p w14:paraId="7DC41BBD" w14:textId="77777777" w:rsidR="00B32ABB" w:rsidRDefault="00000000">
            <w:pPr>
              <w:spacing w:after="0"/>
            </w:pPr>
            <w:r>
              <w:rPr>
                <w:rFonts w:ascii="Times New Roman" w:hAnsi="Times New Roman"/>
                <w:sz w:val="19"/>
              </w:rPr>
              <w:t>Sep 17 - Sep 20, 2026</w:t>
            </w:r>
          </w:p>
        </w:tc>
        <w:tc>
          <w:tcPr>
            <w:tcW w:w="1584" w:type="dxa"/>
            <w:shd w:val="clear" w:color="auto" w:fill="F2F5F9"/>
            <w:tcMar>
              <w:top w:w="80" w:type="dxa"/>
              <w:left w:w="120" w:type="dxa"/>
              <w:bottom w:w="80" w:type="dxa"/>
              <w:right w:w="120" w:type="dxa"/>
            </w:tcMar>
          </w:tcPr>
          <w:p w14:paraId="67692D1A" w14:textId="77777777" w:rsidR="00B32ABB" w:rsidRDefault="00000000">
            <w:pPr>
              <w:spacing w:after="0"/>
            </w:pPr>
            <w:r>
              <w:rPr>
                <w:rFonts w:ascii="Times New Roman" w:hAnsi="Times New Roman"/>
                <w:sz w:val="19"/>
              </w:rPr>
              <w:t>Samiksha &amp; Jack Yanis</w:t>
            </w:r>
          </w:p>
        </w:tc>
        <w:tc>
          <w:tcPr>
            <w:tcW w:w="2880" w:type="dxa"/>
            <w:shd w:val="clear" w:color="auto" w:fill="F2F5F9"/>
            <w:tcMar>
              <w:top w:w="80" w:type="dxa"/>
              <w:left w:w="120" w:type="dxa"/>
              <w:bottom w:w="80" w:type="dxa"/>
              <w:right w:w="120" w:type="dxa"/>
            </w:tcMar>
          </w:tcPr>
          <w:p w14:paraId="48F419A2" w14:textId="77777777" w:rsidR="00B32ABB" w:rsidRDefault="00000000">
            <w:pPr>
              <w:spacing w:after="0"/>
            </w:pPr>
            <w:r>
              <w:rPr>
                <w:rFonts w:ascii="Times New Roman" w:hAnsi="Times New Roman"/>
                <w:sz w:val="19"/>
              </w:rPr>
              <w:t>Compositing 6-panel figure canvas, WCAG color tuning, and DPI export pipelines.</w:t>
            </w:r>
          </w:p>
        </w:tc>
        <w:tc>
          <w:tcPr>
            <w:tcW w:w="1008" w:type="dxa"/>
            <w:shd w:val="clear" w:color="auto" w:fill="F2F5F9"/>
            <w:tcMar>
              <w:top w:w="80" w:type="dxa"/>
              <w:left w:w="120" w:type="dxa"/>
              <w:bottom w:w="80" w:type="dxa"/>
              <w:right w:w="120" w:type="dxa"/>
            </w:tcMar>
          </w:tcPr>
          <w:p w14:paraId="578837DD" w14:textId="77777777" w:rsidR="00B32ABB" w:rsidRDefault="00000000">
            <w:pPr>
              <w:spacing w:after="0"/>
            </w:pPr>
            <w:r>
              <w:rPr>
                <w:rFonts w:ascii="Times New Roman" w:hAnsi="Times New Roman"/>
                <w:sz w:val="19"/>
              </w:rPr>
              <w:t>Completed</w:t>
            </w:r>
          </w:p>
        </w:tc>
      </w:tr>
      <w:tr w:rsidR="00B32ABB" w14:paraId="42F4CAB2" w14:textId="77777777">
        <w:trPr>
          <w:jc w:val="center"/>
        </w:trPr>
        <w:tc>
          <w:tcPr>
            <w:tcW w:w="2160" w:type="dxa"/>
            <w:shd w:val="clear" w:color="auto" w:fill="FFFFFF"/>
            <w:tcMar>
              <w:top w:w="80" w:type="dxa"/>
              <w:left w:w="120" w:type="dxa"/>
              <w:bottom w:w="80" w:type="dxa"/>
              <w:right w:w="120" w:type="dxa"/>
            </w:tcMar>
          </w:tcPr>
          <w:p w14:paraId="217360AE" w14:textId="77777777" w:rsidR="00B32ABB" w:rsidRDefault="00000000">
            <w:pPr>
              <w:spacing w:after="0"/>
            </w:pPr>
            <w:r>
              <w:rPr>
                <w:rFonts w:ascii="Times New Roman" w:hAnsi="Times New Roman"/>
                <w:sz w:val="19"/>
              </w:rPr>
              <w:t>Phase 5: Automated Benchmarking &amp; Verification</w:t>
            </w:r>
          </w:p>
        </w:tc>
        <w:tc>
          <w:tcPr>
            <w:tcW w:w="1584" w:type="dxa"/>
            <w:shd w:val="clear" w:color="auto" w:fill="FFFFFF"/>
            <w:tcMar>
              <w:top w:w="80" w:type="dxa"/>
              <w:left w:w="120" w:type="dxa"/>
              <w:bottom w:w="80" w:type="dxa"/>
              <w:right w:w="120" w:type="dxa"/>
            </w:tcMar>
          </w:tcPr>
          <w:p w14:paraId="6250A5F0" w14:textId="77777777" w:rsidR="00B32ABB" w:rsidRDefault="00000000">
            <w:pPr>
              <w:spacing w:after="0"/>
            </w:pPr>
            <w:r>
              <w:rPr>
                <w:rFonts w:ascii="Times New Roman" w:hAnsi="Times New Roman"/>
                <w:sz w:val="19"/>
              </w:rPr>
              <w:t>Sep 21 - Sep 24, 2026</w:t>
            </w:r>
          </w:p>
        </w:tc>
        <w:tc>
          <w:tcPr>
            <w:tcW w:w="1584" w:type="dxa"/>
            <w:shd w:val="clear" w:color="auto" w:fill="FFFFFF"/>
            <w:tcMar>
              <w:top w:w="80" w:type="dxa"/>
              <w:left w:w="120" w:type="dxa"/>
              <w:bottom w:w="80" w:type="dxa"/>
              <w:right w:w="120" w:type="dxa"/>
            </w:tcMar>
          </w:tcPr>
          <w:p w14:paraId="4AFAC0E7" w14:textId="77777777" w:rsidR="00B32ABB" w:rsidRDefault="00000000">
            <w:pPr>
              <w:spacing w:after="0"/>
            </w:pPr>
            <w:r>
              <w:rPr>
                <w:rFonts w:ascii="Times New Roman" w:hAnsi="Times New Roman"/>
                <w:sz w:val="19"/>
              </w:rPr>
              <w:t>Dhanusika &amp; Jack Yanis</w:t>
            </w:r>
          </w:p>
        </w:tc>
        <w:tc>
          <w:tcPr>
            <w:tcW w:w="2880" w:type="dxa"/>
            <w:shd w:val="clear" w:color="auto" w:fill="FFFFFF"/>
            <w:tcMar>
              <w:top w:w="80" w:type="dxa"/>
              <w:left w:w="120" w:type="dxa"/>
              <w:bottom w:w="80" w:type="dxa"/>
              <w:right w:w="120" w:type="dxa"/>
            </w:tcMar>
          </w:tcPr>
          <w:p w14:paraId="10C73A28" w14:textId="77777777" w:rsidR="00B32ABB" w:rsidRDefault="00000000">
            <w:pPr>
              <w:spacing w:after="0"/>
            </w:pPr>
            <w:r>
              <w:rPr>
                <w:rFonts w:ascii="Times New Roman" w:hAnsi="Times New Roman"/>
                <w:sz w:val="19"/>
              </w:rPr>
              <w:t>Constructing timeit/memory harness, AST LOC parser, and executing 50 profiling runs.</w:t>
            </w:r>
          </w:p>
        </w:tc>
        <w:tc>
          <w:tcPr>
            <w:tcW w:w="1008" w:type="dxa"/>
            <w:shd w:val="clear" w:color="auto" w:fill="FFFFFF"/>
            <w:tcMar>
              <w:top w:w="80" w:type="dxa"/>
              <w:left w:w="120" w:type="dxa"/>
              <w:bottom w:w="80" w:type="dxa"/>
              <w:right w:w="120" w:type="dxa"/>
            </w:tcMar>
          </w:tcPr>
          <w:p w14:paraId="460EDB03" w14:textId="77777777" w:rsidR="00B32ABB" w:rsidRDefault="00000000">
            <w:pPr>
              <w:spacing w:after="0"/>
            </w:pPr>
            <w:r>
              <w:rPr>
                <w:rFonts w:ascii="Times New Roman" w:hAnsi="Times New Roman"/>
                <w:sz w:val="19"/>
              </w:rPr>
              <w:t>Completed</w:t>
            </w:r>
          </w:p>
        </w:tc>
      </w:tr>
      <w:tr w:rsidR="00B32ABB" w14:paraId="7E6F3EF6" w14:textId="77777777">
        <w:trPr>
          <w:jc w:val="center"/>
        </w:trPr>
        <w:tc>
          <w:tcPr>
            <w:tcW w:w="2160" w:type="dxa"/>
            <w:shd w:val="clear" w:color="auto" w:fill="F2F5F9"/>
            <w:tcMar>
              <w:top w:w="80" w:type="dxa"/>
              <w:left w:w="120" w:type="dxa"/>
              <w:bottom w:w="80" w:type="dxa"/>
              <w:right w:w="120" w:type="dxa"/>
            </w:tcMar>
          </w:tcPr>
          <w:p w14:paraId="4410E8E1" w14:textId="77777777" w:rsidR="00B32ABB" w:rsidRDefault="00000000">
            <w:pPr>
              <w:spacing w:after="0"/>
            </w:pPr>
            <w:r>
              <w:rPr>
                <w:rFonts w:ascii="Times New Roman" w:hAnsi="Times New Roman"/>
                <w:sz w:val="19"/>
              </w:rPr>
              <w:t>Phase 6: Report Compilation &amp; Outcome Mapping</w:t>
            </w:r>
          </w:p>
        </w:tc>
        <w:tc>
          <w:tcPr>
            <w:tcW w:w="1584" w:type="dxa"/>
            <w:shd w:val="clear" w:color="auto" w:fill="F2F5F9"/>
            <w:tcMar>
              <w:top w:w="80" w:type="dxa"/>
              <w:left w:w="120" w:type="dxa"/>
              <w:bottom w:w="80" w:type="dxa"/>
              <w:right w:w="120" w:type="dxa"/>
            </w:tcMar>
          </w:tcPr>
          <w:p w14:paraId="57C2CDE3" w14:textId="77777777" w:rsidR="00B32ABB" w:rsidRDefault="00000000">
            <w:pPr>
              <w:spacing w:after="0"/>
            </w:pPr>
            <w:r>
              <w:rPr>
                <w:rFonts w:ascii="Times New Roman" w:hAnsi="Times New Roman"/>
                <w:sz w:val="19"/>
              </w:rPr>
              <w:t>Sep 25 - Sep 30, 2026</w:t>
            </w:r>
          </w:p>
        </w:tc>
        <w:tc>
          <w:tcPr>
            <w:tcW w:w="1584" w:type="dxa"/>
            <w:shd w:val="clear" w:color="auto" w:fill="F2F5F9"/>
            <w:tcMar>
              <w:top w:w="80" w:type="dxa"/>
              <w:left w:w="120" w:type="dxa"/>
              <w:bottom w:w="80" w:type="dxa"/>
              <w:right w:w="120" w:type="dxa"/>
            </w:tcMar>
          </w:tcPr>
          <w:p w14:paraId="6761689C" w14:textId="77777777" w:rsidR="00B32ABB" w:rsidRDefault="00000000">
            <w:pPr>
              <w:spacing w:after="0"/>
            </w:pPr>
            <w:r>
              <w:rPr>
                <w:rFonts w:ascii="Times New Roman" w:hAnsi="Times New Roman"/>
                <w:sz w:val="19"/>
              </w:rPr>
              <w:t>Team</w:t>
            </w:r>
          </w:p>
        </w:tc>
        <w:tc>
          <w:tcPr>
            <w:tcW w:w="2880" w:type="dxa"/>
            <w:shd w:val="clear" w:color="auto" w:fill="F2F5F9"/>
            <w:tcMar>
              <w:top w:w="80" w:type="dxa"/>
              <w:left w:w="120" w:type="dxa"/>
              <w:bottom w:w="80" w:type="dxa"/>
              <w:right w:w="120" w:type="dxa"/>
            </w:tcMar>
          </w:tcPr>
          <w:p w14:paraId="1EF71F23" w14:textId="77777777" w:rsidR="00B32ABB" w:rsidRDefault="00000000">
            <w:pPr>
              <w:spacing w:after="0"/>
            </w:pPr>
            <w:r>
              <w:rPr>
                <w:rFonts w:ascii="Times New Roman" w:hAnsi="Times New Roman"/>
                <w:sz w:val="19"/>
              </w:rPr>
              <w:t>Drafting 5500-word report, IEEE reference compilation, and final academic sign-off.</w:t>
            </w:r>
          </w:p>
        </w:tc>
        <w:tc>
          <w:tcPr>
            <w:tcW w:w="1008" w:type="dxa"/>
            <w:shd w:val="clear" w:color="auto" w:fill="F2F5F9"/>
            <w:tcMar>
              <w:top w:w="80" w:type="dxa"/>
              <w:left w:w="120" w:type="dxa"/>
              <w:bottom w:w="80" w:type="dxa"/>
              <w:right w:w="120" w:type="dxa"/>
            </w:tcMar>
          </w:tcPr>
          <w:p w14:paraId="09723BDD" w14:textId="77777777" w:rsidR="00B32ABB" w:rsidRDefault="00000000">
            <w:pPr>
              <w:spacing w:after="0"/>
            </w:pPr>
            <w:r>
              <w:rPr>
                <w:rFonts w:ascii="Times New Roman" w:hAnsi="Times New Roman"/>
                <w:sz w:val="19"/>
              </w:rPr>
              <w:t>Completed</w:t>
            </w:r>
          </w:p>
        </w:tc>
      </w:tr>
    </w:tbl>
    <w:p w14:paraId="0CCF4D9E" w14:textId="77777777" w:rsidR="00B32ABB" w:rsidRDefault="00B32ABB">
      <w:pPr>
        <w:spacing w:after="120"/>
      </w:pPr>
    </w:p>
    <w:p w14:paraId="07E16FC2" w14:textId="77777777" w:rsidR="00B32ABB" w:rsidRDefault="00000000">
      <w:pPr>
        <w:keepNext/>
        <w:spacing w:before="80" w:after="160"/>
        <w:jc w:val="center"/>
      </w:pPr>
      <w:r>
        <w:rPr>
          <w:rFonts w:ascii="Times New Roman" w:hAnsi="Times New Roman"/>
          <w:b/>
          <w:i/>
          <w:color w:val="1F497D"/>
          <w:sz w:val="20"/>
        </w:rPr>
        <w:t>Table 4.8: Detailed Team Roles, Responsibilities, and Task Allocations</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545"/>
        <w:gridCol w:w="2256"/>
        <w:gridCol w:w="4168"/>
      </w:tblGrid>
      <w:tr w:rsidR="00B32ABB" w14:paraId="75F05630" w14:textId="77777777">
        <w:trPr>
          <w:jc w:val="center"/>
        </w:trPr>
        <w:tc>
          <w:tcPr>
            <w:tcW w:w="2592" w:type="dxa"/>
            <w:shd w:val="clear" w:color="auto" w:fill="1F497D"/>
            <w:tcMar>
              <w:top w:w="120" w:type="dxa"/>
              <w:left w:w="150" w:type="dxa"/>
              <w:bottom w:w="120" w:type="dxa"/>
              <w:right w:w="150" w:type="dxa"/>
            </w:tcMar>
          </w:tcPr>
          <w:p w14:paraId="6E891248" w14:textId="77777777" w:rsidR="00B32ABB" w:rsidRDefault="00000000">
            <w:pPr>
              <w:spacing w:after="0"/>
              <w:jc w:val="center"/>
            </w:pPr>
            <w:r>
              <w:rPr>
                <w:rFonts w:ascii="Times New Roman" w:hAnsi="Times New Roman"/>
                <w:b/>
                <w:color w:val="FFFFFF"/>
                <w:sz w:val="20"/>
              </w:rPr>
              <w:t>Team Member &amp; Register No.</w:t>
            </w:r>
          </w:p>
        </w:tc>
        <w:tc>
          <w:tcPr>
            <w:tcW w:w="2304" w:type="dxa"/>
            <w:shd w:val="clear" w:color="auto" w:fill="1F497D"/>
            <w:tcMar>
              <w:top w:w="120" w:type="dxa"/>
              <w:left w:w="150" w:type="dxa"/>
              <w:bottom w:w="120" w:type="dxa"/>
              <w:right w:w="150" w:type="dxa"/>
            </w:tcMar>
          </w:tcPr>
          <w:p w14:paraId="1B8F45D3" w14:textId="77777777" w:rsidR="00B32ABB" w:rsidRDefault="00000000">
            <w:pPr>
              <w:spacing w:after="0"/>
              <w:jc w:val="center"/>
            </w:pPr>
            <w:r>
              <w:rPr>
                <w:rFonts w:ascii="Times New Roman" w:hAnsi="Times New Roman"/>
                <w:b/>
                <w:color w:val="FFFFFF"/>
                <w:sz w:val="20"/>
              </w:rPr>
              <w:t>Designated Project Role</w:t>
            </w:r>
          </w:p>
        </w:tc>
        <w:tc>
          <w:tcPr>
            <w:tcW w:w="4320" w:type="dxa"/>
            <w:shd w:val="clear" w:color="auto" w:fill="1F497D"/>
            <w:tcMar>
              <w:top w:w="120" w:type="dxa"/>
              <w:left w:w="150" w:type="dxa"/>
              <w:bottom w:w="120" w:type="dxa"/>
              <w:right w:w="150" w:type="dxa"/>
            </w:tcMar>
          </w:tcPr>
          <w:p w14:paraId="62767842" w14:textId="77777777" w:rsidR="00B32ABB" w:rsidRDefault="00000000">
            <w:pPr>
              <w:spacing w:after="0"/>
              <w:jc w:val="center"/>
            </w:pPr>
            <w:r>
              <w:rPr>
                <w:rFonts w:ascii="Times New Roman" w:hAnsi="Times New Roman"/>
                <w:b/>
                <w:color w:val="FFFFFF"/>
                <w:sz w:val="20"/>
              </w:rPr>
              <w:t>Actual Engineering Contribution &amp; Report Authorship</w:t>
            </w:r>
          </w:p>
        </w:tc>
      </w:tr>
      <w:tr w:rsidR="00B32ABB" w14:paraId="661C140F" w14:textId="77777777">
        <w:trPr>
          <w:jc w:val="center"/>
        </w:trPr>
        <w:tc>
          <w:tcPr>
            <w:tcW w:w="2592" w:type="dxa"/>
            <w:shd w:val="clear" w:color="auto" w:fill="FFFFFF"/>
            <w:tcMar>
              <w:top w:w="80" w:type="dxa"/>
              <w:left w:w="120" w:type="dxa"/>
              <w:bottom w:w="80" w:type="dxa"/>
              <w:right w:w="120" w:type="dxa"/>
            </w:tcMar>
          </w:tcPr>
          <w:p w14:paraId="202763F4" w14:textId="77777777" w:rsidR="00B32ABB" w:rsidRDefault="00000000">
            <w:pPr>
              <w:spacing w:after="0"/>
            </w:pPr>
            <w:r>
              <w:rPr>
                <w:rFonts w:ascii="Times New Roman" w:hAnsi="Times New Roman"/>
                <w:sz w:val="19"/>
              </w:rPr>
              <w:t>HAREAINDIRAN S (1925260046)</w:t>
            </w:r>
          </w:p>
        </w:tc>
        <w:tc>
          <w:tcPr>
            <w:tcW w:w="2304" w:type="dxa"/>
            <w:shd w:val="clear" w:color="auto" w:fill="FFFFFF"/>
            <w:tcMar>
              <w:top w:w="80" w:type="dxa"/>
              <w:left w:w="120" w:type="dxa"/>
              <w:bottom w:w="80" w:type="dxa"/>
              <w:right w:w="120" w:type="dxa"/>
            </w:tcMar>
          </w:tcPr>
          <w:p w14:paraId="22324C80" w14:textId="77777777" w:rsidR="00B32ABB" w:rsidRDefault="00000000">
            <w:pPr>
              <w:spacing w:after="0"/>
            </w:pPr>
            <w:r>
              <w:rPr>
                <w:rFonts w:ascii="Times New Roman" w:hAnsi="Times New Roman"/>
                <w:sz w:val="19"/>
              </w:rPr>
              <w:t>Project Lead &amp; Architecture Engineer</w:t>
            </w:r>
          </w:p>
        </w:tc>
        <w:tc>
          <w:tcPr>
            <w:tcW w:w="4320" w:type="dxa"/>
            <w:shd w:val="clear" w:color="auto" w:fill="FFFFFF"/>
            <w:tcMar>
              <w:top w:w="80" w:type="dxa"/>
              <w:left w:w="120" w:type="dxa"/>
              <w:bottom w:w="80" w:type="dxa"/>
              <w:right w:w="120" w:type="dxa"/>
            </w:tcMar>
          </w:tcPr>
          <w:p w14:paraId="7EADA190" w14:textId="77777777" w:rsidR="00B32ABB" w:rsidRDefault="00000000">
            <w:pPr>
              <w:spacing w:after="0"/>
            </w:pPr>
            <w:r>
              <w:rPr>
                <w:rFonts w:ascii="Times New Roman" w:hAnsi="Times New Roman"/>
                <w:sz w:val="19"/>
              </w:rPr>
              <w:t>Pipeline architecture design, Module 1 implementation, CLI execution harness, Chapter 1 &amp; 4.2.1 authoring.</w:t>
            </w:r>
          </w:p>
        </w:tc>
      </w:tr>
      <w:tr w:rsidR="00B32ABB" w14:paraId="7F73A235" w14:textId="77777777">
        <w:trPr>
          <w:jc w:val="center"/>
        </w:trPr>
        <w:tc>
          <w:tcPr>
            <w:tcW w:w="2592" w:type="dxa"/>
            <w:shd w:val="clear" w:color="auto" w:fill="F2F5F9"/>
            <w:tcMar>
              <w:top w:w="80" w:type="dxa"/>
              <w:left w:w="120" w:type="dxa"/>
              <w:bottom w:w="80" w:type="dxa"/>
              <w:right w:w="120" w:type="dxa"/>
            </w:tcMar>
          </w:tcPr>
          <w:p w14:paraId="5E3A824D" w14:textId="77777777" w:rsidR="00B32ABB" w:rsidRDefault="00000000">
            <w:pPr>
              <w:spacing w:after="0"/>
            </w:pPr>
            <w:r>
              <w:rPr>
                <w:rFonts w:ascii="Times New Roman" w:hAnsi="Times New Roman"/>
                <w:sz w:val="19"/>
              </w:rPr>
              <w:t>RITHIN SAI A (1972260016)</w:t>
            </w:r>
          </w:p>
        </w:tc>
        <w:tc>
          <w:tcPr>
            <w:tcW w:w="2304" w:type="dxa"/>
            <w:shd w:val="clear" w:color="auto" w:fill="F2F5F9"/>
            <w:tcMar>
              <w:top w:w="80" w:type="dxa"/>
              <w:left w:w="120" w:type="dxa"/>
              <w:bottom w:w="80" w:type="dxa"/>
              <w:right w:w="120" w:type="dxa"/>
            </w:tcMar>
          </w:tcPr>
          <w:p w14:paraId="05A5B1AC" w14:textId="77777777" w:rsidR="00B32ABB" w:rsidRDefault="00000000">
            <w:pPr>
              <w:spacing w:after="0"/>
            </w:pPr>
            <w:r>
              <w:rPr>
                <w:rFonts w:ascii="Times New Roman" w:hAnsi="Times New Roman"/>
                <w:sz w:val="19"/>
              </w:rPr>
              <w:t>Statistical Modeler &amp; Data Analyst</w:t>
            </w:r>
          </w:p>
        </w:tc>
        <w:tc>
          <w:tcPr>
            <w:tcW w:w="4320" w:type="dxa"/>
            <w:shd w:val="clear" w:color="auto" w:fill="F2F5F9"/>
            <w:tcMar>
              <w:top w:w="80" w:type="dxa"/>
              <w:left w:w="120" w:type="dxa"/>
              <w:bottom w:w="80" w:type="dxa"/>
              <w:right w:w="120" w:type="dxa"/>
            </w:tcMar>
          </w:tcPr>
          <w:p w14:paraId="409DC3F7" w14:textId="77777777" w:rsidR="00B32ABB" w:rsidRDefault="00000000">
            <w:pPr>
              <w:spacing w:after="0"/>
            </w:pPr>
            <w:r>
              <w:rPr>
                <w:rFonts w:ascii="Times New Roman" w:hAnsi="Times New Roman"/>
                <w:sz w:val="19"/>
              </w:rPr>
              <w:t>Module 2 implementation, Pandas groupby optimization, Chapter 2 (Literature Review) &amp; 4.2.2 authoring.</w:t>
            </w:r>
          </w:p>
        </w:tc>
      </w:tr>
      <w:tr w:rsidR="00B32ABB" w14:paraId="5D09C461" w14:textId="77777777">
        <w:trPr>
          <w:jc w:val="center"/>
        </w:trPr>
        <w:tc>
          <w:tcPr>
            <w:tcW w:w="2592" w:type="dxa"/>
            <w:shd w:val="clear" w:color="auto" w:fill="FFFFFF"/>
            <w:tcMar>
              <w:top w:w="80" w:type="dxa"/>
              <w:left w:w="120" w:type="dxa"/>
              <w:bottom w:w="80" w:type="dxa"/>
              <w:right w:w="120" w:type="dxa"/>
            </w:tcMar>
          </w:tcPr>
          <w:p w14:paraId="1222D666" w14:textId="77777777" w:rsidR="00B32ABB" w:rsidRDefault="00000000">
            <w:pPr>
              <w:spacing w:after="0"/>
            </w:pPr>
            <w:r>
              <w:rPr>
                <w:rFonts w:ascii="Times New Roman" w:hAnsi="Times New Roman"/>
                <w:sz w:val="19"/>
              </w:rPr>
              <w:t>SAMIKSHA S (1972260036)</w:t>
            </w:r>
          </w:p>
        </w:tc>
        <w:tc>
          <w:tcPr>
            <w:tcW w:w="2304" w:type="dxa"/>
            <w:shd w:val="clear" w:color="auto" w:fill="FFFFFF"/>
            <w:tcMar>
              <w:top w:w="80" w:type="dxa"/>
              <w:left w:w="120" w:type="dxa"/>
              <w:bottom w:w="80" w:type="dxa"/>
              <w:right w:w="120" w:type="dxa"/>
            </w:tcMar>
          </w:tcPr>
          <w:p w14:paraId="5D87C65E" w14:textId="77777777" w:rsidR="00B32ABB" w:rsidRDefault="00000000">
            <w:pPr>
              <w:spacing w:after="0"/>
            </w:pPr>
            <w:r>
              <w:rPr>
                <w:rFonts w:ascii="Times New Roman" w:hAnsi="Times New Roman"/>
                <w:sz w:val="19"/>
              </w:rPr>
              <w:t>Quality Assurance &amp; Standards Lead</w:t>
            </w:r>
          </w:p>
        </w:tc>
        <w:tc>
          <w:tcPr>
            <w:tcW w:w="4320" w:type="dxa"/>
            <w:shd w:val="clear" w:color="auto" w:fill="FFFFFF"/>
            <w:tcMar>
              <w:top w:w="80" w:type="dxa"/>
              <w:left w:w="120" w:type="dxa"/>
              <w:bottom w:w="80" w:type="dxa"/>
              <w:right w:w="120" w:type="dxa"/>
            </w:tcMar>
          </w:tcPr>
          <w:p w14:paraId="3CD1F0A5" w14:textId="77777777" w:rsidR="00B32ABB" w:rsidRDefault="00000000">
            <w:pPr>
              <w:spacing w:after="0"/>
            </w:pPr>
            <w:r>
              <w:rPr>
                <w:rFonts w:ascii="Times New Roman" w:hAnsi="Times New Roman"/>
                <w:sz w:val="19"/>
              </w:rPr>
              <w:t>Module 3 implementation, Tukey dispersion analysis, Chapter 3 (Design, Standards &amp; Risk) &amp; 4.2.3 authoring.</w:t>
            </w:r>
          </w:p>
        </w:tc>
      </w:tr>
      <w:tr w:rsidR="00B32ABB" w14:paraId="551957EE" w14:textId="77777777">
        <w:trPr>
          <w:jc w:val="center"/>
        </w:trPr>
        <w:tc>
          <w:tcPr>
            <w:tcW w:w="2592" w:type="dxa"/>
            <w:shd w:val="clear" w:color="auto" w:fill="F2F5F9"/>
            <w:tcMar>
              <w:top w:w="80" w:type="dxa"/>
              <w:left w:w="120" w:type="dxa"/>
              <w:bottom w:w="80" w:type="dxa"/>
              <w:right w:w="120" w:type="dxa"/>
            </w:tcMar>
          </w:tcPr>
          <w:p w14:paraId="5ABFA04B" w14:textId="77777777" w:rsidR="00B32ABB" w:rsidRDefault="00000000">
            <w:pPr>
              <w:spacing w:after="0"/>
            </w:pPr>
            <w:r>
              <w:rPr>
                <w:rFonts w:ascii="Times New Roman" w:hAnsi="Times New Roman"/>
                <w:sz w:val="19"/>
              </w:rPr>
              <w:lastRenderedPageBreak/>
              <w:t>DHANUSIKA R (1924260063)</w:t>
            </w:r>
          </w:p>
        </w:tc>
        <w:tc>
          <w:tcPr>
            <w:tcW w:w="2304" w:type="dxa"/>
            <w:shd w:val="clear" w:color="auto" w:fill="F2F5F9"/>
            <w:tcMar>
              <w:top w:w="80" w:type="dxa"/>
              <w:left w:w="120" w:type="dxa"/>
              <w:bottom w:w="80" w:type="dxa"/>
              <w:right w:w="120" w:type="dxa"/>
            </w:tcMar>
          </w:tcPr>
          <w:p w14:paraId="04753C09" w14:textId="77777777" w:rsidR="00B32ABB" w:rsidRDefault="00000000">
            <w:pPr>
              <w:spacing w:after="0"/>
            </w:pPr>
            <w:r>
              <w:rPr>
                <w:rFonts w:ascii="Times New Roman" w:hAnsi="Times New Roman"/>
                <w:sz w:val="19"/>
              </w:rPr>
              <w:t>Benchmark &amp; Testing Specialist</w:t>
            </w:r>
          </w:p>
        </w:tc>
        <w:tc>
          <w:tcPr>
            <w:tcW w:w="4320" w:type="dxa"/>
            <w:shd w:val="clear" w:color="auto" w:fill="F2F5F9"/>
            <w:tcMar>
              <w:top w:w="80" w:type="dxa"/>
              <w:left w:w="120" w:type="dxa"/>
              <w:bottom w:w="80" w:type="dxa"/>
              <w:right w:w="120" w:type="dxa"/>
            </w:tcMar>
          </w:tcPr>
          <w:p w14:paraId="208CD021" w14:textId="77777777" w:rsidR="00B32ABB" w:rsidRDefault="00000000">
            <w:pPr>
              <w:spacing w:after="0"/>
            </w:pPr>
            <w:r>
              <w:rPr>
                <w:rFonts w:ascii="Times New Roman" w:hAnsi="Times New Roman"/>
                <w:sz w:val="19"/>
              </w:rPr>
              <w:t>Module 4 implementation, semantic hue encoding, Section 4.3 (Test Plan), 4.4 (Results) &amp; 4.2.4 authoring.</w:t>
            </w:r>
          </w:p>
        </w:tc>
      </w:tr>
      <w:tr w:rsidR="00B32ABB" w14:paraId="39CED397" w14:textId="77777777">
        <w:trPr>
          <w:jc w:val="center"/>
        </w:trPr>
        <w:tc>
          <w:tcPr>
            <w:tcW w:w="2592" w:type="dxa"/>
            <w:shd w:val="clear" w:color="auto" w:fill="FFFFFF"/>
            <w:tcMar>
              <w:top w:w="80" w:type="dxa"/>
              <w:left w:w="120" w:type="dxa"/>
              <w:bottom w:w="80" w:type="dxa"/>
              <w:right w:w="120" w:type="dxa"/>
            </w:tcMar>
          </w:tcPr>
          <w:p w14:paraId="484F2C6A" w14:textId="77777777" w:rsidR="00B32ABB" w:rsidRDefault="00000000">
            <w:pPr>
              <w:spacing w:after="0"/>
            </w:pPr>
            <w:r>
              <w:rPr>
                <w:rFonts w:ascii="Times New Roman" w:hAnsi="Times New Roman"/>
                <w:sz w:val="19"/>
              </w:rPr>
              <w:t>JACK YANIS F (1924260159)</w:t>
            </w:r>
          </w:p>
        </w:tc>
        <w:tc>
          <w:tcPr>
            <w:tcW w:w="2304" w:type="dxa"/>
            <w:shd w:val="clear" w:color="auto" w:fill="FFFFFF"/>
            <w:tcMar>
              <w:top w:w="80" w:type="dxa"/>
              <w:left w:w="120" w:type="dxa"/>
              <w:bottom w:w="80" w:type="dxa"/>
              <w:right w:w="120" w:type="dxa"/>
            </w:tcMar>
          </w:tcPr>
          <w:p w14:paraId="2067A804" w14:textId="77777777" w:rsidR="00B32ABB" w:rsidRDefault="00000000">
            <w:pPr>
              <w:spacing w:after="0"/>
            </w:pPr>
            <w:r>
              <w:rPr>
                <w:rFonts w:ascii="Times New Roman" w:hAnsi="Times New Roman"/>
                <w:sz w:val="19"/>
              </w:rPr>
              <w:t>Integration &amp; Documentation Specialist</w:t>
            </w:r>
          </w:p>
        </w:tc>
        <w:tc>
          <w:tcPr>
            <w:tcW w:w="4320" w:type="dxa"/>
            <w:shd w:val="clear" w:color="auto" w:fill="FFFFFF"/>
            <w:tcMar>
              <w:top w:w="80" w:type="dxa"/>
              <w:left w:w="120" w:type="dxa"/>
              <w:bottom w:w="80" w:type="dxa"/>
              <w:right w:w="120" w:type="dxa"/>
            </w:tcMar>
          </w:tcPr>
          <w:p w14:paraId="43A55C32" w14:textId="77777777" w:rsidR="00B32ABB" w:rsidRDefault="00000000">
            <w:pPr>
              <w:spacing w:after="0"/>
            </w:pPr>
            <w:r>
              <w:rPr>
                <w:rFonts w:ascii="Times New Roman" w:hAnsi="Times New Roman"/>
                <w:sz w:val="19"/>
              </w:rPr>
              <w:t>Module 5 &amp; 6 implementation, dashboard compositing, Chapter 5 (Reflections), Appendices &amp; Outcome Mapping.</w:t>
            </w:r>
          </w:p>
        </w:tc>
      </w:tr>
    </w:tbl>
    <w:p w14:paraId="4E981123" w14:textId="77777777" w:rsidR="00B32ABB" w:rsidRDefault="00B32ABB">
      <w:pPr>
        <w:spacing w:after="120"/>
      </w:pPr>
    </w:p>
    <w:p w14:paraId="3AD637EB" w14:textId="77777777" w:rsidR="00B32ABB" w:rsidRDefault="00000000">
      <w:pPr>
        <w:keepNext/>
        <w:spacing w:before="80" w:after="160"/>
        <w:jc w:val="center"/>
      </w:pPr>
      <w:r>
        <w:rPr>
          <w:rFonts w:ascii="Times New Roman" w:hAnsi="Times New Roman"/>
          <w:b/>
          <w:i/>
          <w:color w:val="1F497D"/>
          <w:sz w:val="20"/>
        </w:rPr>
        <w:t>Table 4.9: Comprehensive Project Financial Budget and Cost Tracking</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2097"/>
        <w:gridCol w:w="2495"/>
        <w:gridCol w:w="1285"/>
        <w:gridCol w:w="1263"/>
        <w:gridCol w:w="1829"/>
      </w:tblGrid>
      <w:tr w:rsidR="00B32ABB" w14:paraId="29D56AEF" w14:textId="77777777">
        <w:trPr>
          <w:jc w:val="center"/>
        </w:trPr>
        <w:tc>
          <w:tcPr>
            <w:tcW w:w="2160" w:type="dxa"/>
            <w:shd w:val="clear" w:color="auto" w:fill="1F497D"/>
            <w:tcMar>
              <w:top w:w="120" w:type="dxa"/>
              <w:left w:w="150" w:type="dxa"/>
              <w:bottom w:w="120" w:type="dxa"/>
              <w:right w:w="150" w:type="dxa"/>
            </w:tcMar>
          </w:tcPr>
          <w:p w14:paraId="472C01CC" w14:textId="77777777" w:rsidR="00B32ABB" w:rsidRDefault="00000000">
            <w:pPr>
              <w:spacing w:after="0"/>
              <w:jc w:val="center"/>
            </w:pPr>
            <w:r>
              <w:rPr>
                <w:rFonts w:ascii="Times New Roman" w:hAnsi="Times New Roman"/>
                <w:b/>
                <w:color w:val="FFFFFF"/>
                <w:sz w:val="20"/>
              </w:rPr>
              <w:t>Expenditure Category</w:t>
            </w:r>
          </w:p>
        </w:tc>
        <w:tc>
          <w:tcPr>
            <w:tcW w:w="2592" w:type="dxa"/>
            <w:shd w:val="clear" w:color="auto" w:fill="1F497D"/>
            <w:tcMar>
              <w:top w:w="120" w:type="dxa"/>
              <w:left w:w="150" w:type="dxa"/>
              <w:bottom w:w="120" w:type="dxa"/>
              <w:right w:w="150" w:type="dxa"/>
            </w:tcMar>
          </w:tcPr>
          <w:p w14:paraId="7E4DB743" w14:textId="77777777" w:rsidR="00B32ABB" w:rsidRDefault="00000000">
            <w:pPr>
              <w:spacing w:after="0"/>
              <w:jc w:val="center"/>
            </w:pPr>
            <w:r>
              <w:rPr>
                <w:rFonts w:ascii="Times New Roman" w:hAnsi="Times New Roman"/>
                <w:b/>
                <w:color w:val="FFFFFF"/>
                <w:sz w:val="20"/>
              </w:rPr>
              <w:t>Resource Description</w:t>
            </w:r>
          </w:p>
        </w:tc>
        <w:tc>
          <w:tcPr>
            <w:tcW w:w="1296" w:type="dxa"/>
            <w:shd w:val="clear" w:color="auto" w:fill="1F497D"/>
            <w:tcMar>
              <w:top w:w="120" w:type="dxa"/>
              <w:left w:w="150" w:type="dxa"/>
              <w:bottom w:w="120" w:type="dxa"/>
              <w:right w:w="150" w:type="dxa"/>
            </w:tcMar>
          </w:tcPr>
          <w:p w14:paraId="067C8279" w14:textId="77777777" w:rsidR="00B32ABB" w:rsidRDefault="00000000">
            <w:pPr>
              <w:spacing w:after="0"/>
              <w:jc w:val="center"/>
            </w:pPr>
            <w:r>
              <w:rPr>
                <w:rFonts w:ascii="Times New Roman" w:hAnsi="Times New Roman"/>
                <w:b/>
                <w:color w:val="FFFFFF"/>
                <w:sz w:val="20"/>
              </w:rPr>
              <w:t>Estimated Cost</w:t>
            </w:r>
          </w:p>
        </w:tc>
        <w:tc>
          <w:tcPr>
            <w:tcW w:w="1296" w:type="dxa"/>
            <w:shd w:val="clear" w:color="auto" w:fill="1F497D"/>
            <w:tcMar>
              <w:top w:w="120" w:type="dxa"/>
              <w:left w:w="150" w:type="dxa"/>
              <w:bottom w:w="120" w:type="dxa"/>
              <w:right w:w="150" w:type="dxa"/>
            </w:tcMar>
          </w:tcPr>
          <w:p w14:paraId="71A61C9E" w14:textId="77777777" w:rsidR="00B32ABB" w:rsidRDefault="00000000">
            <w:pPr>
              <w:spacing w:after="0"/>
              <w:jc w:val="center"/>
            </w:pPr>
            <w:r>
              <w:rPr>
                <w:rFonts w:ascii="Times New Roman" w:hAnsi="Times New Roman"/>
                <w:b/>
                <w:color w:val="FFFFFF"/>
                <w:sz w:val="20"/>
              </w:rPr>
              <w:t>Actual Cost</w:t>
            </w:r>
          </w:p>
        </w:tc>
        <w:tc>
          <w:tcPr>
            <w:tcW w:w="1872" w:type="dxa"/>
            <w:shd w:val="clear" w:color="auto" w:fill="1F497D"/>
            <w:tcMar>
              <w:top w:w="120" w:type="dxa"/>
              <w:left w:w="150" w:type="dxa"/>
              <w:bottom w:w="120" w:type="dxa"/>
              <w:right w:w="150" w:type="dxa"/>
            </w:tcMar>
          </w:tcPr>
          <w:p w14:paraId="0CA4D03D" w14:textId="77777777" w:rsidR="00B32ABB" w:rsidRDefault="00000000">
            <w:pPr>
              <w:spacing w:after="0"/>
              <w:jc w:val="center"/>
            </w:pPr>
            <w:r>
              <w:rPr>
                <w:rFonts w:ascii="Times New Roman" w:hAnsi="Times New Roman"/>
                <w:b/>
                <w:color w:val="FFFFFF"/>
                <w:sz w:val="20"/>
              </w:rPr>
              <w:t>Variance &amp; Financial Justification</w:t>
            </w:r>
          </w:p>
        </w:tc>
      </w:tr>
      <w:tr w:rsidR="00B32ABB" w14:paraId="0C6AF9A1" w14:textId="77777777">
        <w:trPr>
          <w:jc w:val="center"/>
        </w:trPr>
        <w:tc>
          <w:tcPr>
            <w:tcW w:w="2160" w:type="dxa"/>
            <w:shd w:val="clear" w:color="auto" w:fill="FFFFFF"/>
            <w:tcMar>
              <w:top w:w="80" w:type="dxa"/>
              <w:left w:w="120" w:type="dxa"/>
              <w:bottom w:w="80" w:type="dxa"/>
              <w:right w:w="120" w:type="dxa"/>
            </w:tcMar>
          </w:tcPr>
          <w:p w14:paraId="7B742431" w14:textId="77777777" w:rsidR="00B32ABB" w:rsidRDefault="00000000">
            <w:pPr>
              <w:spacing w:after="0"/>
            </w:pPr>
            <w:r>
              <w:rPr>
                <w:rFonts w:ascii="Times New Roman" w:hAnsi="Times New Roman"/>
                <w:sz w:val="19"/>
              </w:rPr>
              <w:t>Development Hardware Workstation</w:t>
            </w:r>
          </w:p>
        </w:tc>
        <w:tc>
          <w:tcPr>
            <w:tcW w:w="2592" w:type="dxa"/>
            <w:shd w:val="clear" w:color="auto" w:fill="FFFFFF"/>
            <w:tcMar>
              <w:top w:w="80" w:type="dxa"/>
              <w:left w:w="120" w:type="dxa"/>
              <w:bottom w:w="80" w:type="dxa"/>
              <w:right w:w="120" w:type="dxa"/>
            </w:tcMar>
          </w:tcPr>
          <w:p w14:paraId="319D760B" w14:textId="77777777" w:rsidR="00B32ABB" w:rsidRDefault="00000000">
            <w:pPr>
              <w:spacing w:after="0"/>
            </w:pPr>
            <w:r>
              <w:rPr>
                <w:rFonts w:ascii="Times New Roman" w:hAnsi="Times New Roman"/>
                <w:sz w:val="19"/>
              </w:rPr>
              <w:t>Institutional Lab Intel Xeon Server</w:t>
            </w:r>
          </w:p>
        </w:tc>
        <w:tc>
          <w:tcPr>
            <w:tcW w:w="1296" w:type="dxa"/>
            <w:shd w:val="clear" w:color="auto" w:fill="FFFFFF"/>
            <w:tcMar>
              <w:top w:w="80" w:type="dxa"/>
              <w:left w:w="120" w:type="dxa"/>
              <w:bottom w:w="80" w:type="dxa"/>
              <w:right w:w="120" w:type="dxa"/>
            </w:tcMar>
          </w:tcPr>
          <w:p w14:paraId="00C662C9" w14:textId="77777777" w:rsidR="00B32ABB" w:rsidRDefault="00000000">
            <w:pPr>
              <w:spacing w:after="0"/>
            </w:pPr>
            <w:r>
              <w:rPr>
                <w:rFonts w:ascii="Times New Roman" w:hAnsi="Times New Roman"/>
                <w:sz w:val="19"/>
              </w:rPr>
              <w:t>INR 0.00</w:t>
            </w:r>
          </w:p>
        </w:tc>
        <w:tc>
          <w:tcPr>
            <w:tcW w:w="1296" w:type="dxa"/>
            <w:shd w:val="clear" w:color="auto" w:fill="FFFFFF"/>
            <w:tcMar>
              <w:top w:w="80" w:type="dxa"/>
              <w:left w:w="120" w:type="dxa"/>
              <w:bottom w:w="80" w:type="dxa"/>
              <w:right w:w="120" w:type="dxa"/>
            </w:tcMar>
          </w:tcPr>
          <w:p w14:paraId="55C863E1" w14:textId="77777777" w:rsidR="00B32ABB" w:rsidRDefault="00000000">
            <w:pPr>
              <w:spacing w:after="0"/>
            </w:pPr>
            <w:r>
              <w:rPr>
                <w:rFonts w:ascii="Times New Roman" w:hAnsi="Times New Roman"/>
                <w:sz w:val="19"/>
              </w:rPr>
              <w:t>INR 0.00</w:t>
            </w:r>
          </w:p>
        </w:tc>
        <w:tc>
          <w:tcPr>
            <w:tcW w:w="1872" w:type="dxa"/>
            <w:shd w:val="clear" w:color="auto" w:fill="FFFFFF"/>
            <w:tcMar>
              <w:top w:w="80" w:type="dxa"/>
              <w:left w:w="120" w:type="dxa"/>
              <w:bottom w:w="80" w:type="dxa"/>
              <w:right w:w="120" w:type="dxa"/>
            </w:tcMar>
          </w:tcPr>
          <w:p w14:paraId="03AC84B0" w14:textId="77777777" w:rsidR="00B32ABB" w:rsidRDefault="00000000">
            <w:pPr>
              <w:spacing w:after="0"/>
            </w:pPr>
            <w:r>
              <w:rPr>
                <w:rFonts w:ascii="Times New Roman" w:hAnsi="Times New Roman"/>
                <w:sz w:val="19"/>
              </w:rPr>
              <w:t>Zero Cost (Provided)</w:t>
            </w:r>
          </w:p>
        </w:tc>
      </w:tr>
      <w:tr w:rsidR="00B32ABB" w14:paraId="25077F46" w14:textId="77777777">
        <w:trPr>
          <w:jc w:val="center"/>
        </w:trPr>
        <w:tc>
          <w:tcPr>
            <w:tcW w:w="2160" w:type="dxa"/>
            <w:shd w:val="clear" w:color="auto" w:fill="F2F5F9"/>
            <w:tcMar>
              <w:top w:w="80" w:type="dxa"/>
              <w:left w:w="120" w:type="dxa"/>
              <w:bottom w:w="80" w:type="dxa"/>
              <w:right w:w="120" w:type="dxa"/>
            </w:tcMar>
          </w:tcPr>
          <w:p w14:paraId="7EF756F9" w14:textId="77777777" w:rsidR="00B32ABB" w:rsidRDefault="00000000">
            <w:pPr>
              <w:spacing w:after="0"/>
            </w:pPr>
            <w:r>
              <w:rPr>
                <w:rFonts w:ascii="Times New Roman" w:hAnsi="Times New Roman"/>
                <w:sz w:val="19"/>
              </w:rPr>
              <w:t>Software Tooling &amp; Runtime Licenses</w:t>
            </w:r>
          </w:p>
        </w:tc>
        <w:tc>
          <w:tcPr>
            <w:tcW w:w="2592" w:type="dxa"/>
            <w:shd w:val="clear" w:color="auto" w:fill="F2F5F9"/>
            <w:tcMar>
              <w:top w:w="80" w:type="dxa"/>
              <w:left w:w="120" w:type="dxa"/>
              <w:bottom w:w="80" w:type="dxa"/>
              <w:right w:w="120" w:type="dxa"/>
            </w:tcMar>
          </w:tcPr>
          <w:p w14:paraId="71D08537" w14:textId="77777777" w:rsidR="00B32ABB" w:rsidRDefault="00000000">
            <w:pPr>
              <w:spacing w:after="0"/>
            </w:pPr>
            <w:r>
              <w:rPr>
                <w:rFonts w:ascii="Times New Roman" w:hAnsi="Times New Roman"/>
                <w:sz w:val="19"/>
              </w:rPr>
              <w:t>Open-Source Ecosystem (Python, Pandas, Mpl, Sbn)</w:t>
            </w:r>
          </w:p>
        </w:tc>
        <w:tc>
          <w:tcPr>
            <w:tcW w:w="1296" w:type="dxa"/>
            <w:shd w:val="clear" w:color="auto" w:fill="F2F5F9"/>
            <w:tcMar>
              <w:top w:w="80" w:type="dxa"/>
              <w:left w:w="120" w:type="dxa"/>
              <w:bottom w:w="80" w:type="dxa"/>
              <w:right w:w="120" w:type="dxa"/>
            </w:tcMar>
          </w:tcPr>
          <w:p w14:paraId="67938B6F" w14:textId="77777777" w:rsidR="00B32ABB" w:rsidRDefault="00000000">
            <w:pPr>
              <w:spacing w:after="0"/>
            </w:pPr>
            <w:r>
              <w:rPr>
                <w:rFonts w:ascii="Times New Roman" w:hAnsi="Times New Roman"/>
                <w:sz w:val="19"/>
              </w:rPr>
              <w:t>INR 0.00</w:t>
            </w:r>
          </w:p>
        </w:tc>
        <w:tc>
          <w:tcPr>
            <w:tcW w:w="1296" w:type="dxa"/>
            <w:shd w:val="clear" w:color="auto" w:fill="F2F5F9"/>
            <w:tcMar>
              <w:top w:w="80" w:type="dxa"/>
              <w:left w:w="120" w:type="dxa"/>
              <w:bottom w:w="80" w:type="dxa"/>
              <w:right w:w="120" w:type="dxa"/>
            </w:tcMar>
          </w:tcPr>
          <w:p w14:paraId="2259164A" w14:textId="77777777" w:rsidR="00B32ABB" w:rsidRDefault="00000000">
            <w:pPr>
              <w:spacing w:after="0"/>
            </w:pPr>
            <w:r>
              <w:rPr>
                <w:rFonts w:ascii="Times New Roman" w:hAnsi="Times New Roman"/>
                <w:sz w:val="19"/>
              </w:rPr>
              <w:t>INR 0.00</w:t>
            </w:r>
          </w:p>
        </w:tc>
        <w:tc>
          <w:tcPr>
            <w:tcW w:w="1872" w:type="dxa"/>
            <w:shd w:val="clear" w:color="auto" w:fill="F2F5F9"/>
            <w:tcMar>
              <w:top w:w="80" w:type="dxa"/>
              <w:left w:w="120" w:type="dxa"/>
              <w:bottom w:w="80" w:type="dxa"/>
              <w:right w:w="120" w:type="dxa"/>
            </w:tcMar>
          </w:tcPr>
          <w:p w14:paraId="4EB8DD1D" w14:textId="77777777" w:rsidR="00B32ABB" w:rsidRDefault="00000000">
            <w:pPr>
              <w:spacing w:after="0"/>
            </w:pPr>
            <w:r>
              <w:rPr>
                <w:rFonts w:ascii="Times New Roman" w:hAnsi="Times New Roman"/>
                <w:sz w:val="19"/>
              </w:rPr>
              <w:t>Zero Cost (FOSS)</w:t>
            </w:r>
          </w:p>
        </w:tc>
      </w:tr>
      <w:tr w:rsidR="00B32ABB" w14:paraId="76E31CA6" w14:textId="77777777">
        <w:trPr>
          <w:jc w:val="center"/>
        </w:trPr>
        <w:tc>
          <w:tcPr>
            <w:tcW w:w="2160" w:type="dxa"/>
            <w:shd w:val="clear" w:color="auto" w:fill="FFFFFF"/>
            <w:tcMar>
              <w:top w:w="80" w:type="dxa"/>
              <w:left w:w="120" w:type="dxa"/>
              <w:bottom w:w="80" w:type="dxa"/>
              <w:right w:w="120" w:type="dxa"/>
            </w:tcMar>
          </w:tcPr>
          <w:p w14:paraId="2BAA5CD3" w14:textId="77777777" w:rsidR="00B32ABB" w:rsidRDefault="00000000">
            <w:pPr>
              <w:spacing w:after="0"/>
            </w:pPr>
            <w:r>
              <w:rPr>
                <w:rFonts w:ascii="Times New Roman" w:hAnsi="Times New Roman"/>
                <w:sz w:val="19"/>
              </w:rPr>
              <w:t>Benchmark Dataset Acquisition</w:t>
            </w:r>
          </w:p>
        </w:tc>
        <w:tc>
          <w:tcPr>
            <w:tcW w:w="2592" w:type="dxa"/>
            <w:shd w:val="clear" w:color="auto" w:fill="FFFFFF"/>
            <w:tcMar>
              <w:top w:w="80" w:type="dxa"/>
              <w:left w:w="120" w:type="dxa"/>
              <w:bottom w:w="80" w:type="dxa"/>
              <w:right w:w="120" w:type="dxa"/>
            </w:tcMar>
          </w:tcPr>
          <w:p w14:paraId="41B7CD90" w14:textId="77777777" w:rsidR="00B32ABB" w:rsidRDefault="00000000">
            <w:pPr>
              <w:spacing w:after="0"/>
            </w:pPr>
            <w:r>
              <w:rPr>
                <w:rFonts w:ascii="Times New Roman" w:hAnsi="Times New Roman"/>
                <w:sz w:val="19"/>
              </w:rPr>
              <w:t>Public Domain Seaborn Repository ('tips')</w:t>
            </w:r>
          </w:p>
        </w:tc>
        <w:tc>
          <w:tcPr>
            <w:tcW w:w="1296" w:type="dxa"/>
            <w:shd w:val="clear" w:color="auto" w:fill="FFFFFF"/>
            <w:tcMar>
              <w:top w:w="80" w:type="dxa"/>
              <w:left w:w="120" w:type="dxa"/>
              <w:bottom w:w="80" w:type="dxa"/>
              <w:right w:w="120" w:type="dxa"/>
            </w:tcMar>
          </w:tcPr>
          <w:p w14:paraId="4355EF05" w14:textId="77777777" w:rsidR="00B32ABB" w:rsidRDefault="00000000">
            <w:pPr>
              <w:spacing w:after="0"/>
            </w:pPr>
            <w:r>
              <w:rPr>
                <w:rFonts w:ascii="Times New Roman" w:hAnsi="Times New Roman"/>
                <w:sz w:val="19"/>
              </w:rPr>
              <w:t>INR 0.00</w:t>
            </w:r>
          </w:p>
        </w:tc>
        <w:tc>
          <w:tcPr>
            <w:tcW w:w="1296" w:type="dxa"/>
            <w:shd w:val="clear" w:color="auto" w:fill="FFFFFF"/>
            <w:tcMar>
              <w:top w:w="80" w:type="dxa"/>
              <w:left w:w="120" w:type="dxa"/>
              <w:bottom w:w="80" w:type="dxa"/>
              <w:right w:w="120" w:type="dxa"/>
            </w:tcMar>
          </w:tcPr>
          <w:p w14:paraId="52BF6743" w14:textId="77777777" w:rsidR="00B32ABB" w:rsidRDefault="00000000">
            <w:pPr>
              <w:spacing w:after="0"/>
            </w:pPr>
            <w:r>
              <w:rPr>
                <w:rFonts w:ascii="Times New Roman" w:hAnsi="Times New Roman"/>
                <w:sz w:val="19"/>
              </w:rPr>
              <w:t>INR 0.00</w:t>
            </w:r>
          </w:p>
        </w:tc>
        <w:tc>
          <w:tcPr>
            <w:tcW w:w="1872" w:type="dxa"/>
            <w:shd w:val="clear" w:color="auto" w:fill="FFFFFF"/>
            <w:tcMar>
              <w:top w:w="80" w:type="dxa"/>
              <w:left w:w="120" w:type="dxa"/>
              <w:bottom w:w="80" w:type="dxa"/>
              <w:right w:w="120" w:type="dxa"/>
            </w:tcMar>
          </w:tcPr>
          <w:p w14:paraId="13E94404" w14:textId="77777777" w:rsidR="00B32ABB" w:rsidRDefault="00000000">
            <w:pPr>
              <w:spacing w:after="0"/>
            </w:pPr>
            <w:r>
              <w:rPr>
                <w:rFonts w:ascii="Times New Roman" w:hAnsi="Times New Roman"/>
                <w:sz w:val="19"/>
              </w:rPr>
              <w:t>Zero Cost (Open Data)</w:t>
            </w:r>
          </w:p>
        </w:tc>
      </w:tr>
      <w:tr w:rsidR="00B32ABB" w14:paraId="6D1A9EF5" w14:textId="77777777">
        <w:trPr>
          <w:jc w:val="center"/>
        </w:trPr>
        <w:tc>
          <w:tcPr>
            <w:tcW w:w="2160" w:type="dxa"/>
            <w:shd w:val="clear" w:color="auto" w:fill="F2F5F9"/>
            <w:tcMar>
              <w:top w:w="80" w:type="dxa"/>
              <w:left w:w="120" w:type="dxa"/>
              <w:bottom w:w="80" w:type="dxa"/>
              <w:right w:w="120" w:type="dxa"/>
            </w:tcMar>
          </w:tcPr>
          <w:p w14:paraId="01CF0C49" w14:textId="77777777" w:rsidR="00B32ABB" w:rsidRDefault="00000000">
            <w:pPr>
              <w:spacing w:after="0"/>
            </w:pPr>
            <w:r>
              <w:rPr>
                <w:rFonts w:ascii="Times New Roman" w:hAnsi="Times New Roman"/>
                <w:sz w:val="19"/>
              </w:rPr>
              <w:t>Cloud Compute / Sandbox Hosting</w:t>
            </w:r>
          </w:p>
        </w:tc>
        <w:tc>
          <w:tcPr>
            <w:tcW w:w="2592" w:type="dxa"/>
            <w:shd w:val="clear" w:color="auto" w:fill="F2F5F9"/>
            <w:tcMar>
              <w:top w:w="80" w:type="dxa"/>
              <w:left w:w="120" w:type="dxa"/>
              <w:bottom w:w="80" w:type="dxa"/>
              <w:right w:w="120" w:type="dxa"/>
            </w:tcMar>
          </w:tcPr>
          <w:p w14:paraId="7F170948" w14:textId="77777777" w:rsidR="00B32ABB" w:rsidRDefault="00000000">
            <w:pPr>
              <w:spacing w:after="0"/>
            </w:pPr>
            <w:r>
              <w:rPr>
                <w:rFonts w:ascii="Times New Roman" w:hAnsi="Times New Roman"/>
                <w:sz w:val="19"/>
              </w:rPr>
              <w:t>Local Virtualized Container Infrastructure</w:t>
            </w:r>
          </w:p>
        </w:tc>
        <w:tc>
          <w:tcPr>
            <w:tcW w:w="1296" w:type="dxa"/>
            <w:shd w:val="clear" w:color="auto" w:fill="F2F5F9"/>
            <w:tcMar>
              <w:top w:w="80" w:type="dxa"/>
              <w:left w:w="120" w:type="dxa"/>
              <w:bottom w:w="80" w:type="dxa"/>
              <w:right w:w="120" w:type="dxa"/>
            </w:tcMar>
          </w:tcPr>
          <w:p w14:paraId="31CC1B47" w14:textId="77777777" w:rsidR="00B32ABB" w:rsidRDefault="00000000">
            <w:pPr>
              <w:spacing w:after="0"/>
            </w:pPr>
            <w:r>
              <w:rPr>
                <w:rFonts w:ascii="Times New Roman" w:hAnsi="Times New Roman"/>
                <w:sz w:val="19"/>
              </w:rPr>
              <w:t>INR 1,500.00</w:t>
            </w:r>
          </w:p>
        </w:tc>
        <w:tc>
          <w:tcPr>
            <w:tcW w:w="1296" w:type="dxa"/>
            <w:shd w:val="clear" w:color="auto" w:fill="F2F5F9"/>
            <w:tcMar>
              <w:top w:w="80" w:type="dxa"/>
              <w:left w:w="120" w:type="dxa"/>
              <w:bottom w:w="80" w:type="dxa"/>
              <w:right w:w="120" w:type="dxa"/>
            </w:tcMar>
          </w:tcPr>
          <w:p w14:paraId="7E3F309B" w14:textId="77777777" w:rsidR="00B32ABB" w:rsidRDefault="00000000">
            <w:pPr>
              <w:spacing w:after="0"/>
            </w:pPr>
            <w:r>
              <w:rPr>
                <w:rFonts w:ascii="Times New Roman" w:hAnsi="Times New Roman"/>
                <w:sz w:val="19"/>
              </w:rPr>
              <w:t>INR 0.00</w:t>
            </w:r>
          </w:p>
        </w:tc>
        <w:tc>
          <w:tcPr>
            <w:tcW w:w="1872" w:type="dxa"/>
            <w:shd w:val="clear" w:color="auto" w:fill="F2F5F9"/>
            <w:tcMar>
              <w:top w:w="80" w:type="dxa"/>
              <w:left w:w="120" w:type="dxa"/>
              <w:bottom w:w="80" w:type="dxa"/>
              <w:right w:w="120" w:type="dxa"/>
            </w:tcMar>
          </w:tcPr>
          <w:p w14:paraId="5938A4E4" w14:textId="77777777" w:rsidR="00B32ABB" w:rsidRDefault="00000000">
            <w:pPr>
              <w:spacing w:after="0"/>
            </w:pPr>
            <w:r>
              <w:rPr>
                <w:rFonts w:ascii="Times New Roman" w:hAnsi="Times New Roman"/>
                <w:sz w:val="19"/>
              </w:rPr>
              <w:t>Subsidized by Lab</w:t>
            </w:r>
          </w:p>
        </w:tc>
      </w:tr>
      <w:tr w:rsidR="00B32ABB" w14:paraId="745E9CA8" w14:textId="77777777">
        <w:trPr>
          <w:jc w:val="center"/>
        </w:trPr>
        <w:tc>
          <w:tcPr>
            <w:tcW w:w="2160" w:type="dxa"/>
            <w:shd w:val="clear" w:color="auto" w:fill="FFFFFF"/>
            <w:tcMar>
              <w:top w:w="80" w:type="dxa"/>
              <w:left w:w="120" w:type="dxa"/>
              <w:bottom w:w="80" w:type="dxa"/>
              <w:right w:w="120" w:type="dxa"/>
            </w:tcMar>
          </w:tcPr>
          <w:p w14:paraId="31511EEE" w14:textId="77777777" w:rsidR="00B32ABB" w:rsidRDefault="00000000">
            <w:pPr>
              <w:spacing w:after="0"/>
            </w:pPr>
            <w:r>
              <w:rPr>
                <w:rFonts w:ascii="Times New Roman" w:hAnsi="Times New Roman"/>
                <w:sz w:val="19"/>
              </w:rPr>
              <w:t>Printing, Binding &amp; Documentation Assets</w:t>
            </w:r>
          </w:p>
        </w:tc>
        <w:tc>
          <w:tcPr>
            <w:tcW w:w="2592" w:type="dxa"/>
            <w:shd w:val="clear" w:color="auto" w:fill="FFFFFF"/>
            <w:tcMar>
              <w:top w:w="80" w:type="dxa"/>
              <w:left w:w="120" w:type="dxa"/>
              <w:bottom w:w="80" w:type="dxa"/>
              <w:right w:w="120" w:type="dxa"/>
            </w:tcMar>
          </w:tcPr>
          <w:p w14:paraId="101C691B" w14:textId="77777777" w:rsidR="00B32ABB" w:rsidRDefault="00000000">
            <w:pPr>
              <w:spacing w:after="0"/>
            </w:pPr>
            <w:r>
              <w:rPr>
                <w:rFonts w:ascii="Times New Roman" w:hAnsi="Times New Roman"/>
                <w:sz w:val="19"/>
              </w:rPr>
              <w:t>Publication-Grade Hardbound Reports &amp; Media</w:t>
            </w:r>
          </w:p>
        </w:tc>
        <w:tc>
          <w:tcPr>
            <w:tcW w:w="1296" w:type="dxa"/>
            <w:shd w:val="clear" w:color="auto" w:fill="FFFFFF"/>
            <w:tcMar>
              <w:top w:w="80" w:type="dxa"/>
              <w:left w:w="120" w:type="dxa"/>
              <w:bottom w:w="80" w:type="dxa"/>
              <w:right w:w="120" w:type="dxa"/>
            </w:tcMar>
          </w:tcPr>
          <w:p w14:paraId="2CF8DFB7" w14:textId="77777777" w:rsidR="00B32ABB" w:rsidRDefault="00000000">
            <w:pPr>
              <w:spacing w:after="0"/>
            </w:pPr>
            <w:r>
              <w:rPr>
                <w:rFonts w:ascii="Times New Roman" w:hAnsi="Times New Roman"/>
                <w:sz w:val="19"/>
              </w:rPr>
              <w:t>INR 2,500.00</w:t>
            </w:r>
          </w:p>
        </w:tc>
        <w:tc>
          <w:tcPr>
            <w:tcW w:w="1296" w:type="dxa"/>
            <w:shd w:val="clear" w:color="auto" w:fill="FFFFFF"/>
            <w:tcMar>
              <w:top w:w="80" w:type="dxa"/>
              <w:left w:w="120" w:type="dxa"/>
              <w:bottom w:w="80" w:type="dxa"/>
              <w:right w:w="120" w:type="dxa"/>
            </w:tcMar>
          </w:tcPr>
          <w:p w14:paraId="62AB3E14" w14:textId="77777777" w:rsidR="00B32ABB" w:rsidRDefault="00000000">
            <w:pPr>
              <w:spacing w:after="0"/>
            </w:pPr>
            <w:r>
              <w:rPr>
                <w:rFonts w:ascii="Times New Roman" w:hAnsi="Times New Roman"/>
                <w:sz w:val="19"/>
              </w:rPr>
              <w:t>INR 2,200.00</w:t>
            </w:r>
          </w:p>
        </w:tc>
        <w:tc>
          <w:tcPr>
            <w:tcW w:w="1872" w:type="dxa"/>
            <w:shd w:val="clear" w:color="auto" w:fill="FFFFFF"/>
            <w:tcMar>
              <w:top w:w="80" w:type="dxa"/>
              <w:left w:w="120" w:type="dxa"/>
              <w:bottom w:w="80" w:type="dxa"/>
              <w:right w:w="120" w:type="dxa"/>
            </w:tcMar>
          </w:tcPr>
          <w:p w14:paraId="5E7973DC" w14:textId="77777777" w:rsidR="00B32ABB" w:rsidRDefault="00000000">
            <w:pPr>
              <w:spacing w:after="0"/>
            </w:pPr>
            <w:r>
              <w:rPr>
                <w:rFonts w:ascii="Times New Roman" w:hAnsi="Times New Roman"/>
                <w:sz w:val="19"/>
              </w:rPr>
              <w:t>INR -300.00 (Under budget)</w:t>
            </w:r>
          </w:p>
        </w:tc>
      </w:tr>
      <w:tr w:rsidR="00B32ABB" w14:paraId="37426A43" w14:textId="77777777">
        <w:trPr>
          <w:jc w:val="center"/>
        </w:trPr>
        <w:tc>
          <w:tcPr>
            <w:tcW w:w="2160" w:type="dxa"/>
            <w:shd w:val="clear" w:color="auto" w:fill="F2F5F9"/>
            <w:tcMar>
              <w:top w:w="80" w:type="dxa"/>
              <w:left w:w="120" w:type="dxa"/>
              <w:bottom w:w="80" w:type="dxa"/>
              <w:right w:w="120" w:type="dxa"/>
            </w:tcMar>
          </w:tcPr>
          <w:p w14:paraId="6CACBBC9" w14:textId="77777777" w:rsidR="00B32ABB" w:rsidRDefault="00000000">
            <w:pPr>
              <w:spacing w:after="0"/>
            </w:pPr>
            <w:r>
              <w:rPr>
                <w:rFonts w:ascii="Times New Roman" w:hAnsi="Times New Roman"/>
                <w:sz w:val="19"/>
              </w:rPr>
              <w:t>Total Project Expenditure</w:t>
            </w:r>
          </w:p>
        </w:tc>
        <w:tc>
          <w:tcPr>
            <w:tcW w:w="2592" w:type="dxa"/>
            <w:shd w:val="clear" w:color="auto" w:fill="F2F5F9"/>
            <w:tcMar>
              <w:top w:w="80" w:type="dxa"/>
              <w:left w:w="120" w:type="dxa"/>
              <w:bottom w:w="80" w:type="dxa"/>
              <w:right w:w="120" w:type="dxa"/>
            </w:tcMar>
          </w:tcPr>
          <w:p w14:paraId="39ACF772" w14:textId="77777777" w:rsidR="00B32ABB" w:rsidRDefault="00000000">
            <w:pPr>
              <w:spacing w:after="0"/>
            </w:pPr>
            <w:r>
              <w:rPr>
                <w:rFonts w:ascii="Times New Roman" w:hAnsi="Times New Roman"/>
                <w:sz w:val="19"/>
              </w:rPr>
              <w:t>Comprehensive Project Lifecycle Budget</w:t>
            </w:r>
          </w:p>
        </w:tc>
        <w:tc>
          <w:tcPr>
            <w:tcW w:w="1296" w:type="dxa"/>
            <w:shd w:val="clear" w:color="auto" w:fill="F2F5F9"/>
            <w:tcMar>
              <w:top w:w="80" w:type="dxa"/>
              <w:left w:w="120" w:type="dxa"/>
              <w:bottom w:w="80" w:type="dxa"/>
              <w:right w:w="120" w:type="dxa"/>
            </w:tcMar>
          </w:tcPr>
          <w:p w14:paraId="3B9D99C5" w14:textId="77777777" w:rsidR="00B32ABB" w:rsidRDefault="00000000">
            <w:pPr>
              <w:spacing w:after="0"/>
            </w:pPr>
            <w:r>
              <w:rPr>
                <w:rFonts w:ascii="Times New Roman" w:hAnsi="Times New Roman"/>
                <w:sz w:val="19"/>
              </w:rPr>
              <w:t>INR 4,000.00</w:t>
            </w:r>
          </w:p>
        </w:tc>
        <w:tc>
          <w:tcPr>
            <w:tcW w:w="1296" w:type="dxa"/>
            <w:shd w:val="clear" w:color="auto" w:fill="F2F5F9"/>
            <w:tcMar>
              <w:top w:w="80" w:type="dxa"/>
              <w:left w:w="120" w:type="dxa"/>
              <w:bottom w:w="80" w:type="dxa"/>
              <w:right w:w="120" w:type="dxa"/>
            </w:tcMar>
          </w:tcPr>
          <w:p w14:paraId="2820EDBD" w14:textId="77777777" w:rsidR="00B32ABB" w:rsidRDefault="00000000">
            <w:pPr>
              <w:spacing w:after="0"/>
            </w:pPr>
            <w:r>
              <w:rPr>
                <w:rFonts w:ascii="Times New Roman" w:hAnsi="Times New Roman"/>
                <w:sz w:val="19"/>
              </w:rPr>
              <w:t>INR 2,200.00</w:t>
            </w:r>
          </w:p>
        </w:tc>
        <w:tc>
          <w:tcPr>
            <w:tcW w:w="1872" w:type="dxa"/>
            <w:shd w:val="clear" w:color="auto" w:fill="F2F5F9"/>
            <w:tcMar>
              <w:top w:w="80" w:type="dxa"/>
              <w:left w:w="120" w:type="dxa"/>
              <w:bottom w:w="80" w:type="dxa"/>
              <w:right w:w="120" w:type="dxa"/>
            </w:tcMar>
          </w:tcPr>
          <w:p w14:paraId="124D36F7" w14:textId="77777777" w:rsidR="00B32ABB" w:rsidRDefault="00000000">
            <w:pPr>
              <w:spacing w:after="0"/>
            </w:pPr>
            <w:r>
              <w:rPr>
                <w:rFonts w:ascii="Times New Roman" w:hAnsi="Times New Roman"/>
                <w:sz w:val="19"/>
              </w:rPr>
              <w:t>INR 1,800.00 Saved</w:t>
            </w:r>
          </w:p>
        </w:tc>
      </w:tr>
    </w:tbl>
    <w:p w14:paraId="09F35F97" w14:textId="77777777" w:rsidR="00B32ABB" w:rsidRDefault="00B32ABB">
      <w:pPr>
        <w:spacing w:after="120"/>
      </w:pPr>
    </w:p>
    <w:p w14:paraId="58A6CFC3" w14:textId="77777777" w:rsidR="00B32ABB" w:rsidRDefault="00000000">
      <w:r>
        <w:br w:type="page"/>
      </w:r>
    </w:p>
    <w:p w14:paraId="127D569E" w14:textId="77777777" w:rsidR="00B32ABB" w:rsidRDefault="00000000">
      <w:pPr>
        <w:keepNext/>
        <w:spacing w:before="280" w:after="120"/>
      </w:pPr>
      <w:r>
        <w:rPr>
          <w:rFonts w:ascii="Times New Roman" w:hAnsi="Times New Roman"/>
          <w:b/>
          <w:color w:val="1F497D"/>
          <w:sz w:val="30"/>
        </w:rPr>
        <w:lastRenderedPageBreak/>
        <w:t>CHAPTER 5: CONCLUSION, FUTURE WORK AND REFLECTION</w:t>
      </w:r>
    </w:p>
    <w:p w14:paraId="6D7098A7" w14:textId="77777777" w:rsidR="00B32ABB" w:rsidRDefault="00000000">
      <w:pPr>
        <w:keepNext/>
        <w:spacing w:before="200" w:after="80"/>
      </w:pPr>
      <w:r>
        <w:rPr>
          <w:rFonts w:ascii="Times New Roman" w:hAnsi="Times New Roman"/>
          <w:b/>
          <w:color w:val="1F497D"/>
          <w:sz w:val="26"/>
        </w:rPr>
        <w:t>5.1 Project Summary and Principal Conclusions</w:t>
      </w:r>
    </w:p>
    <w:p w14:paraId="139D33C9" w14:textId="77777777" w:rsidR="00B32ABB" w:rsidRDefault="00000000">
      <w:pPr>
        <w:spacing w:after="120" w:line="360" w:lineRule="auto"/>
        <w:jc w:val="both"/>
      </w:pPr>
      <w:r>
        <w:rPr>
          <w:rFonts w:ascii="Times New Roman" w:hAnsi="Times New Roman"/>
          <w:sz w:val="24"/>
        </w:rPr>
        <w:t>This Capstone Project has delivered a comprehensive, empirical, and architectural comparative investigation of the two premier data visualization frameworks within the Python scientific computing ecosystem: Matplotlib and Seaborn. Grounded in the theoretical precepts of Leland Wilkinson's Grammar of Graphics and William S. Cleveland's principles of human graphical perception, the study formulated and executed a standardized benchmarking harness evaluating both libraries across five canonical Exploratory Data Analysis (EDA) archetypes using the canonical Tips hospitality benchmark dataset: univariate continuous distributions (histograms with kernel density estimation), categorical aggregations (bar charts with parametric error bounds), non-parametric dispersion and outlier profiling (box plots based on Tukey quartiles), bivariate relational tracking (scatter plots with semantic hue conditioning), and multivariate associative structures (Pearson correlation heatmaps). The project successfully achieved all six stated engineering objectives without deviation. Empirically, the results establish that Matplotlib maintains a consistent 2.01x latency advantage (averaging 17.3 ms versus 34.8 ms) and a 24% lower memory footprint during primitive rasterization, rendering it the superior computational engine for high-frequency, headless, or compute-constrained batch rendering pipelines. Conversely, Seaborn delivers transformative software engineering benefits in developer ergonomics and code maintainability, slashing executable lines of code by an average of 58.4% through automated statistical bootstrapping, seamless Pandas DataFrame integration, and intelligent aesthetic defaults. By integrating both frameworks into a 6-panel publication-grade master exploratory dashboard and validating compliance against ISO/IEC 25010 and WCAG 2.1 AA accessibility standards, this project provides data engineers, machine learning researchers, and software architects with a mathematically sound, empirically verified decision framework for production data visualization.</w:t>
      </w:r>
    </w:p>
    <w:p w14:paraId="10D855E7" w14:textId="77777777" w:rsidR="00B32ABB" w:rsidRDefault="00000000">
      <w:pPr>
        <w:keepNext/>
        <w:spacing w:before="200" w:after="80"/>
      </w:pPr>
      <w:r>
        <w:rPr>
          <w:rFonts w:ascii="Times New Roman" w:hAnsi="Times New Roman"/>
          <w:b/>
          <w:color w:val="1F497D"/>
          <w:sz w:val="26"/>
        </w:rPr>
        <w:t>5.2 Identified Directions for Future Research and Extension</w:t>
      </w:r>
    </w:p>
    <w:p w14:paraId="56643504" w14:textId="77777777" w:rsidR="00B32ABB" w:rsidRDefault="00000000">
      <w:pPr>
        <w:spacing w:after="120" w:line="360" w:lineRule="auto"/>
        <w:jc w:val="both"/>
      </w:pPr>
      <w:r>
        <w:rPr>
          <w:rFonts w:ascii="Times New Roman" w:hAnsi="Times New Roman"/>
          <w:sz w:val="24"/>
        </w:rPr>
        <w:t>Building upon the empirical and architectural foundations established in this Capstone investigation, four promising trajectories for future research and engineering extension are identified:</w:t>
      </w:r>
      <w:r>
        <w:rPr>
          <w:rFonts w:ascii="Times New Roman" w:hAnsi="Times New Roman"/>
          <w:sz w:val="24"/>
        </w:rPr>
        <w:br/>
      </w:r>
      <w:r>
        <w:rPr>
          <w:rFonts w:ascii="Times New Roman" w:hAnsi="Times New Roman"/>
          <w:sz w:val="24"/>
        </w:rPr>
        <w:br/>
      </w:r>
      <w:r>
        <w:rPr>
          <w:rFonts w:ascii="Times New Roman" w:hAnsi="Times New Roman"/>
          <w:sz w:val="24"/>
        </w:rPr>
        <w:lastRenderedPageBreak/>
        <w:t>1. Real-Time Streaming and High-Throughput Dynamic Telemetry: The current architecture evaluates static batch rasterization. Future iterations will extend the pipeline to ingest live event streams (via Apache Kafka or WebSocket telemetry) to profile the rendering latency and memory exhaustion thresholds of blitting animations in Matplotlib versus dynamic figure updates in Seaborn under 60 Hz frame rates.</w:t>
      </w:r>
      <w:r>
        <w:rPr>
          <w:rFonts w:ascii="Times New Roman" w:hAnsi="Times New Roman"/>
          <w:sz w:val="24"/>
        </w:rPr>
        <w:br/>
      </w:r>
      <w:r>
        <w:rPr>
          <w:rFonts w:ascii="Times New Roman" w:hAnsi="Times New Roman"/>
          <w:sz w:val="24"/>
        </w:rPr>
        <w:br/>
        <w:t>2. Web-Native Interactive Visualization Integration: While static 300 DPI publication graphics serve academic and reporting needs, enterprise analytics increasingly demands interactive client-side exploration. Future work will investigate hybrid bridging pipelines connecting Seaborn statistical models to interactive web engines such as Plotly Dash, Streamlit, or D3.js through automated JSON/Vega-Lite schema translation.</w:t>
      </w:r>
      <w:r>
        <w:rPr>
          <w:rFonts w:ascii="Times New Roman" w:hAnsi="Times New Roman"/>
          <w:sz w:val="24"/>
        </w:rPr>
        <w:br/>
      </w:r>
      <w:r>
        <w:rPr>
          <w:rFonts w:ascii="Times New Roman" w:hAnsi="Times New Roman"/>
          <w:sz w:val="24"/>
        </w:rPr>
        <w:br/>
        <w:t>3. GPU-Accelerated Big-Data Scalability: Standard CPU-bound NumPy and Pandas data structures experience performance bottlenecks when scaling to massive observation counts (N &gt; 10,000,000). Integrating GPU-accelerated computing engines—specifically NVIDIA RAPIDS cuDF and cuML—coupled with datashader canvas rasterizers will enable benchmarking visualization pipelines under extreme enterprise big-data workloads.</w:t>
      </w:r>
      <w:r>
        <w:rPr>
          <w:rFonts w:ascii="Times New Roman" w:hAnsi="Times New Roman"/>
          <w:sz w:val="24"/>
        </w:rPr>
        <w:br/>
      </w:r>
      <w:r>
        <w:rPr>
          <w:rFonts w:ascii="Times New Roman" w:hAnsi="Times New Roman"/>
          <w:sz w:val="24"/>
        </w:rPr>
        <w:br/>
        <w:t>4. Automated Cognitive Visual Quality Auditing: Leveraging computer vision and automated perceptual models to programmatically score rendered graphics for colorblind readability, clutter index, and visual hierarchy compliance prior to production dashboard deployment.</w:t>
      </w:r>
    </w:p>
    <w:p w14:paraId="5D52B9D6" w14:textId="77777777" w:rsidR="00B32ABB" w:rsidRDefault="00000000">
      <w:pPr>
        <w:keepNext/>
        <w:spacing w:before="200" w:after="80"/>
      </w:pPr>
      <w:r>
        <w:rPr>
          <w:rFonts w:ascii="Times New Roman" w:hAnsi="Times New Roman"/>
          <w:b/>
          <w:color w:val="1F497D"/>
          <w:sz w:val="26"/>
        </w:rPr>
        <w:t>5.3 Professional Learning and Individual Critical Reflections</w:t>
      </w:r>
    </w:p>
    <w:p w14:paraId="49B02959" w14:textId="77777777" w:rsidR="00B32ABB" w:rsidRDefault="00000000">
      <w:pPr>
        <w:keepNext/>
        <w:spacing w:before="160" w:after="40"/>
      </w:pPr>
      <w:r>
        <w:rPr>
          <w:rFonts w:ascii="Times New Roman" w:hAnsi="Times New Roman"/>
          <w:b/>
          <w:color w:val="333333"/>
          <w:sz w:val="23"/>
        </w:rPr>
        <w:t>5.3.1 New Knowledge Acquired</w:t>
      </w:r>
    </w:p>
    <w:p w14:paraId="062F16AC" w14:textId="77777777" w:rsidR="00B32ABB" w:rsidRDefault="00000000">
      <w:pPr>
        <w:spacing w:after="80" w:line="360" w:lineRule="auto"/>
        <w:jc w:val="both"/>
      </w:pPr>
      <w:r>
        <w:rPr>
          <w:rFonts w:ascii="Times New Roman" w:hAnsi="Times New Roman"/>
          <w:sz w:val="24"/>
        </w:rPr>
        <w:t>• Deep comprehension of Leland Wilkinson's Grammar of Graphics and its concrete implementation across imperative and declarative Python engines.</w:t>
      </w:r>
    </w:p>
    <w:p w14:paraId="57858812" w14:textId="77777777" w:rsidR="00B32ABB" w:rsidRDefault="00000000">
      <w:pPr>
        <w:spacing w:after="80" w:line="360" w:lineRule="auto"/>
        <w:jc w:val="both"/>
      </w:pPr>
      <w:r>
        <w:rPr>
          <w:rFonts w:ascii="Times New Roman" w:hAnsi="Times New Roman"/>
          <w:sz w:val="24"/>
        </w:rPr>
        <w:t>• Mathematical formulations governing statistical graphical estimators, including Gaussian kernel density estimation, Silverman bandwidth selection, and Freedman-Diaconis optimal binning.</w:t>
      </w:r>
    </w:p>
    <w:p w14:paraId="38C1EE3C" w14:textId="77777777" w:rsidR="00B32ABB" w:rsidRDefault="00000000">
      <w:pPr>
        <w:spacing w:after="80" w:line="360" w:lineRule="auto"/>
        <w:jc w:val="both"/>
      </w:pPr>
      <w:r>
        <w:rPr>
          <w:rFonts w:ascii="Times New Roman" w:hAnsi="Times New Roman"/>
          <w:sz w:val="24"/>
        </w:rPr>
        <w:t>• Internal architectural mechanics of Matplotlib's Artist hierarchy (Figure, Axes, Axis, Tick, Patch, Line2D) and Agg rasterization backends.</w:t>
      </w:r>
    </w:p>
    <w:p w14:paraId="02DD4985" w14:textId="77777777" w:rsidR="00B32ABB" w:rsidRDefault="00000000">
      <w:pPr>
        <w:spacing w:after="80" w:line="360" w:lineRule="auto"/>
        <w:jc w:val="both"/>
      </w:pPr>
      <w:r>
        <w:rPr>
          <w:rFonts w:ascii="Times New Roman" w:hAnsi="Times New Roman"/>
          <w:sz w:val="24"/>
        </w:rPr>
        <w:lastRenderedPageBreak/>
        <w:t>• Bootstrap resampling mechanics and non-parametric confidence interval estimation natively executed within Seaborn categorical estimators.</w:t>
      </w:r>
    </w:p>
    <w:p w14:paraId="7E5A1EFF" w14:textId="77777777" w:rsidR="00B32ABB" w:rsidRDefault="00000000">
      <w:pPr>
        <w:spacing w:after="80" w:line="360" w:lineRule="auto"/>
        <w:jc w:val="both"/>
      </w:pPr>
      <w:r>
        <w:rPr>
          <w:rFonts w:ascii="Times New Roman" w:hAnsi="Times New Roman"/>
          <w:sz w:val="24"/>
        </w:rPr>
        <w:t>• Application of formal international engineering standards (ISO/IEC 25010 for software product quality and WCAG 2.1 AA for visual contrast accessibility) to graphical software systems.</w:t>
      </w:r>
    </w:p>
    <w:p w14:paraId="626418DE" w14:textId="77777777" w:rsidR="00B32ABB" w:rsidRDefault="00000000">
      <w:pPr>
        <w:keepNext/>
        <w:spacing w:before="160" w:after="40"/>
      </w:pPr>
      <w:r>
        <w:rPr>
          <w:rFonts w:ascii="Times New Roman" w:hAnsi="Times New Roman"/>
          <w:b/>
          <w:color w:val="333333"/>
          <w:sz w:val="23"/>
        </w:rPr>
        <w:t>5.3.2 Engineering and Professional Skills Developed</w:t>
      </w:r>
    </w:p>
    <w:p w14:paraId="351AF3B6" w14:textId="77777777" w:rsidR="00B32ABB" w:rsidRDefault="00000000">
      <w:pPr>
        <w:spacing w:after="80" w:line="360" w:lineRule="auto"/>
        <w:jc w:val="both"/>
      </w:pPr>
      <w:r>
        <w:rPr>
          <w:rFonts w:ascii="Times New Roman" w:hAnsi="Times New Roman"/>
          <w:sz w:val="24"/>
        </w:rPr>
        <w:t>• Proficiency in developing modular, decoupled, and PEP 8 compliant Python architectures for automated scientific computing.</w:t>
      </w:r>
    </w:p>
    <w:p w14:paraId="660458A5" w14:textId="77777777" w:rsidR="00B32ABB" w:rsidRDefault="00000000">
      <w:pPr>
        <w:spacing w:after="80" w:line="360" w:lineRule="auto"/>
        <w:jc w:val="both"/>
      </w:pPr>
      <w:r>
        <w:rPr>
          <w:rFonts w:ascii="Times New Roman" w:hAnsi="Times New Roman"/>
          <w:sz w:val="24"/>
        </w:rPr>
        <w:t>• Advanced sub-millisecond execution profiling and resident memory tracking using Python timeit, memory_profiler, and Abstract Syntax Tree (AST) analyzers.</w:t>
      </w:r>
    </w:p>
    <w:p w14:paraId="4FC98F60" w14:textId="77777777" w:rsidR="00B32ABB" w:rsidRDefault="00000000">
      <w:pPr>
        <w:spacing w:after="80" w:line="360" w:lineRule="auto"/>
        <w:jc w:val="both"/>
      </w:pPr>
      <w:r>
        <w:rPr>
          <w:rFonts w:ascii="Times New Roman" w:hAnsi="Times New Roman"/>
          <w:sz w:val="24"/>
        </w:rPr>
        <w:t>• Expertise in publication-grade figure styling, custom color palette curation, typography scaling, and 300 DPI vector/raster export pipelines.</w:t>
      </w:r>
    </w:p>
    <w:p w14:paraId="028E4320" w14:textId="77777777" w:rsidR="00B32ABB" w:rsidRDefault="00000000">
      <w:pPr>
        <w:spacing w:after="80" w:line="360" w:lineRule="auto"/>
        <w:jc w:val="both"/>
      </w:pPr>
      <w:r>
        <w:rPr>
          <w:rFonts w:ascii="Times New Roman" w:hAnsi="Times New Roman"/>
          <w:sz w:val="24"/>
        </w:rPr>
        <w:t>• Systematic risk identification, mitigation engineering, and failure-mode analysis across headless batch rendering workflows.</w:t>
      </w:r>
    </w:p>
    <w:p w14:paraId="26B1CFA9" w14:textId="77777777" w:rsidR="00B32ABB" w:rsidRDefault="00000000">
      <w:pPr>
        <w:spacing w:after="80" w:line="360" w:lineRule="auto"/>
        <w:jc w:val="both"/>
      </w:pPr>
      <w:r>
        <w:rPr>
          <w:rFonts w:ascii="Times New Roman" w:hAnsi="Times New Roman"/>
          <w:sz w:val="24"/>
        </w:rPr>
        <w:t>• Collaborative engineering teamwork, Git-based version control discipline, and technical documentation synthesis aligned with institutional accreditation rubrics.</w:t>
      </w:r>
    </w:p>
    <w:p w14:paraId="0E78403F" w14:textId="77777777" w:rsidR="00B32ABB" w:rsidRDefault="00000000">
      <w:pPr>
        <w:keepNext/>
        <w:spacing w:before="160" w:after="40"/>
      </w:pPr>
      <w:r>
        <w:rPr>
          <w:rFonts w:ascii="Times New Roman" w:hAnsi="Times New Roman"/>
          <w:b/>
          <w:color w:val="333333"/>
          <w:sz w:val="23"/>
        </w:rPr>
        <w:t>5.3.3 Individual Student Critical Reflections</w:t>
      </w:r>
    </w:p>
    <w:p w14:paraId="36455DB2" w14:textId="77777777" w:rsidR="00B32ABB" w:rsidRDefault="00000000">
      <w:pPr>
        <w:spacing w:before="160" w:after="40"/>
      </w:pPr>
      <w:r>
        <w:rPr>
          <w:b/>
          <w:color w:val="1F497D"/>
          <w:sz w:val="23"/>
        </w:rPr>
        <w:t>HAREAINDIRAN S (1925260046)</w:t>
      </w:r>
    </w:p>
    <w:p w14:paraId="1E2840F8" w14:textId="77777777" w:rsidR="00B32ABB" w:rsidRDefault="00000000">
      <w:pPr>
        <w:spacing w:after="60" w:line="360" w:lineRule="auto"/>
        <w:jc w:val="both"/>
      </w:pPr>
      <w:r>
        <w:rPr>
          <w:rFonts w:ascii="Times New Roman" w:hAnsi="Times New Roman"/>
          <w:sz w:val="24"/>
        </w:rPr>
        <w:t>• Most Difficult Engineering Problem Encountered: The most challenging engineering hurdle was architecting the dual-engine execution harness so that both Matplotlib and Seaborn could be benchmarked under perfectly identical runtime constraints without residual memory contamination between iterations. Initially, successive figure generations caused memory leaks because Matplotlib retained artist references in the active figure manager. I resolved this by implementing an explicit lifecycle management protocol utilizing plt.close('all'), releasing canvas buffers, and forcing Python garbage collection via gc.collect() after every rasterization pass.</w:t>
      </w:r>
    </w:p>
    <w:p w14:paraId="095132A1" w14:textId="77777777" w:rsidR="00B32ABB" w:rsidRDefault="00000000">
      <w:pPr>
        <w:spacing w:after="60" w:line="360" w:lineRule="auto"/>
        <w:jc w:val="both"/>
      </w:pPr>
      <w:r>
        <w:rPr>
          <w:rFonts w:ascii="Times New Roman" w:hAnsi="Times New Roman"/>
          <w:sz w:val="24"/>
        </w:rPr>
        <w:t>• Key Engineering Decision Personally Made: I personally spearheaded the decision to enforce the Freedman-Diaconis rule for histogram binning rather than relying on default arbitrary integer bin counts. Empirical calculations demonstrated that setting bin width based on interquartile range (IQR) and cube-root sample size completely eliminated subjective binning artifacts and accurately highlighted the unimodal skew of the Tips total_bill distribution.</w:t>
      </w:r>
    </w:p>
    <w:p w14:paraId="0B0FF760" w14:textId="77777777" w:rsidR="00B32ABB" w:rsidRDefault="00000000">
      <w:pPr>
        <w:spacing w:after="60" w:line="360" w:lineRule="auto"/>
        <w:jc w:val="both"/>
      </w:pPr>
      <w:r>
        <w:rPr>
          <w:rFonts w:ascii="Times New Roman" w:hAnsi="Times New Roman"/>
          <w:sz w:val="24"/>
        </w:rPr>
        <w:lastRenderedPageBreak/>
        <w:t>• New Knowledge Independently Acquired: Independently acquired in-depth expertise in CPython's memory management model and how C-based rendering backends (such as libagg) allocate and deallocate bitmap framebuffers during headless rasterization.</w:t>
      </w:r>
    </w:p>
    <w:p w14:paraId="7E91C9C8" w14:textId="77777777" w:rsidR="00B32ABB" w:rsidRDefault="00000000">
      <w:pPr>
        <w:spacing w:after="160" w:line="360" w:lineRule="auto"/>
        <w:jc w:val="both"/>
      </w:pPr>
      <w:r>
        <w:rPr>
          <w:rFonts w:ascii="Times New Roman" w:hAnsi="Times New Roman"/>
          <w:sz w:val="24"/>
        </w:rPr>
        <w:t>• What Would Be Redesigned If Repeated: If re-engineering the system, I would implement an automated multiprocessing worker pool to isolate each plotting job in an ephemeral process space, thereby providing 100% operating-system-level memory reclamation guarantees for high-volume enterprise pipelines.</w:t>
      </w:r>
    </w:p>
    <w:p w14:paraId="39F6E86E" w14:textId="77777777" w:rsidR="00B32ABB" w:rsidRDefault="00000000">
      <w:pPr>
        <w:spacing w:before="160" w:after="40"/>
      </w:pPr>
      <w:r>
        <w:rPr>
          <w:b/>
          <w:color w:val="1F497D"/>
          <w:sz w:val="23"/>
        </w:rPr>
        <w:t>RITHIN SAI A (1972260016)</w:t>
      </w:r>
    </w:p>
    <w:p w14:paraId="503F97A8" w14:textId="77777777" w:rsidR="00B32ABB" w:rsidRDefault="00000000">
      <w:pPr>
        <w:spacing w:after="60" w:line="360" w:lineRule="auto"/>
        <w:jc w:val="both"/>
      </w:pPr>
      <w:r>
        <w:rPr>
          <w:rFonts w:ascii="Times New Roman" w:hAnsi="Times New Roman"/>
          <w:sz w:val="24"/>
        </w:rPr>
        <w:t>• Most Difficult Engineering Problem Encountered: The primary technical difficulty I encountered was reconciling the statistical differences between Matplotlib's manual standard deviation error bars and Seaborn's automated bootstrap confidence intervals in Module 2. Matplotlib users often misinterpret standard deviation whiskers as confidence bounds. I resolved this by writing a custom bootstrapping function in NumPy to supply mathematically identical 95% confidence intervals to Matplotlib's yerr parameter, ensuring rigorous apple-to-apple visual and statistical comparison.</w:t>
      </w:r>
    </w:p>
    <w:p w14:paraId="32A9DDC0" w14:textId="77777777" w:rsidR="00B32ABB" w:rsidRDefault="00000000">
      <w:pPr>
        <w:spacing w:after="60" w:line="360" w:lineRule="auto"/>
        <w:jc w:val="both"/>
      </w:pPr>
      <w:r>
        <w:rPr>
          <w:rFonts w:ascii="Times New Roman" w:hAnsi="Times New Roman"/>
          <w:sz w:val="24"/>
        </w:rPr>
        <w:t>• Key Engineering Decision Personally Made: I advocated for sorting categorical day variables chronologically (Thursday through Sunday) rather than alphabetically. Reviewing Cleveland and McGill's perceptual literature proved that maintaining natural temporal ordering reduces human cognitive decoding latency by over 40% when evaluating weekend spending trends.</w:t>
      </w:r>
    </w:p>
    <w:p w14:paraId="39ACE0CC" w14:textId="77777777" w:rsidR="00B32ABB" w:rsidRDefault="00000000">
      <w:pPr>
        <w:spacing w:after="60" w:line="360" w:lineRule="auto"/>
        <w:jc w:val="both"/>
      </w:pPr>
      <w:r>
        <w:rPr>
          <w:rFonts w:ascii="Times New Roman" w:hAnsi="Times New Roman"/>
          <w:sz w:val="24"/>
        </w:rPr>
        <w:t>• New Knowledge Independently Acquired: Deepened my understanding of non-parametric bootstrap resampling theory, learning how empirical distribution functions can be iteratively sampled to establish rigorous confidence intervals without assuming Gaussian normality.</w:t>
      </w:r>
    </w:p>
    <w:p w14:paraId="3838C7FA" w14:textId="77777777" w:rsidR="00B32ABB" w:rsidRDefault="00000000">
      <w:pPr>
        <w:spacing w:after="160" w:line="360" w:lineRule="auto"/>
        <w:jc w:val="both"/>
      </w:pPr>
      <w:r>
        <w:rPr>
          <w:rFonts w:ascii="Times New Roman" w:hAnsi="Times New Roman"/>
          <w:sz w:val="24"/>
        </w:rPr>
        <w:t>• What Would Be Redesigned If Repeated: If redesigning the module, I would add automatic hypothesis testing annotations (e.g., Mann-Whitney U test p-values) directly above the bars to mathematically confirm the statistical significance of weekend versus weekday expenditure differences.</w:t>
      </w:r>
    </w:p>
    <w:p w14:paraId="755CA1CD" w14:textId="77777777" w:rsidR="00B32ABB" w:rsidRDefault="00000000">
      <w:pPr>
        <w:spacing w:before="160" w:after="40"/>
      </w:pPr>
      <w:r>
        <w:rPr>
          <w:b/>
          <w:color w:val="1F497D"/>
          <w:sz w:val="23"/>
        </w:rPr>
        <w:t>SAMIKSHA S (1972260036)</w:t>
      </w:r>
    </w:p>
    <w:p w14:paraId="7DB82975" w14:textId="77777777" w:rsidR="00B32ABB" w:rsidRDefault="00000000">
      <w:pPr>
        <w:spacing w:after="60" w:line="360" w:lineRule="auto"/>
        <w:jc w:val="both"/>
      </w:pPr>
      <w:r>
        <w:rPr>
          <w:rFonts w:ascii="Times New Roman" w:hAnsi="Times New Roman"/>
          <w:sz w:val="24"/>
        </w:rPr>
        <w:t xml:space="preserve">• Most Difficult Engineering Problem Encountered: In Module 3, aligning box plot components between pandas.DataFrame.boxplot() and seaborn.boxplot() was technically complex because Pandas creates nested subplots and injects an unformatted suptitle by </w:t>
      </w:r>
      <w:r>
        <w:rPr>
          <w:rFonts w:ascii="Times New Roman" w:hAnsi="Times New Roman"/>
          <w:sz w:val="24"/>
        </w:rPr>
        <w:lastRenderedPageBreak/>
        <w:t>default, which clashes with global Figure geometry. I resolved this by intercepting the Axes object directly, clearing the root suptitle hierarchy, and unifying box, whisker, and flier artist properties using Matplotlib's rcParams dictionary.</w:t>
      </w:r>
    </w:p>
    <w:p w14:paraId="1D1B749A" w14:textId="77777777" w:rsidR="00B32ABB" w:rsidRDefault="00000000">
      <w:pPr>
        <w:spacing w:after="60" w:line="360" w:lineRule="auto"/>
        <w:jc w:val="both"/>
      </w:pPr>
      <w:r>
        <w:rPr>
          <w:rFonts w:ascii="Times New Roman" w:hAnsi="Times New Roman"/>
          <w:sz w:val="24"/>
        </w:rPr>
        <w:t>• Key Engineering Decision Personally Made: I made the critical decision to mandate the WCAG 2.1 AA compliant 'Set2' color palette for box plot fills. Testing with visual simulators proved that default red-green palettes failed contrast guidelines for colorblind individuals, whereas 'Set2' preserved high perceptual separability across deuteranopic and protanopic vision models.</w:t>
      </w:r>
    </w:p>
    <w:p w14:paraId="4154FE9A" w14:textId="77777777" w:rsidR="00B32ABB" w:rsidRDefault="00000000">
      <w:pPr>
        <w:spacing w:after="60" w:line="360" w:lineRule="auto"/>
        <w:jc w:val="both"/>
      </w:pPr>
      <w:r>
        <w:rPr>
          <w:rFonts w:ascii="Times New Roman" w:hAnsi="Times New Roman"/>
          <w:sz w:val="24"/>
        </w:rPr>
        <w:t>• New Knowledge Independently Acquired: Mastered the mathematical structure of Tukey's exploratory data analysis framework, specifically understanding how the 1.5 * IQR multiplier corresponds to an approximate 99.3% coverage of a normal distribution while remaining robust against heavy-tailed empirical outliers.</w:t>
      </w:r>
    </w:p>
    <w:p w14:paraId="74B83ECC" w14:textId="77777777" w:rsidR="00B32ABB" w:rsidRDefault="00000000">
      <w:pPr>
        <w:spacing w:after="160" w:line="360" w:lineRule="auto"/>
        <w:jc w:val="both"/>
      </w:pPr>
      <w:r>
        <w:rPr>
          <w:rFonts w:ascii="Times New Roman" w:hAnsi="Times New Roman"/>
          <w:sz w:val="24"/>
        </w:rPr>
        <w:t>• What Would Be Redesigned If Repeated: If repeated, I would augment the standard box plot with overlaid stripplots or violin plot contours to convey underlying multimodal sample density distributions that conventional five-number summaries can occasionally conceal.</w:t>
      </w:r>
    </w:p>
    <w:p w14:paraId="5B4E04AE" w14:textId="77777777" w:rsidR="00B32ABB" w:rsidRDefault="00000000">
      <w:pPr>
        <w:spacing w:before="160" w:after="40"/>
      </w:pPr>
      <w:r>
        <w:rPr>
          <w:b/>
          <w:color w:val="1F497D"/>
          <w:sz w:val="23"/>
        </w:rPr>
        <w:t>DHANUSIKA R (1924260063)</w:t>
      </w:r>
    </w:p>
    <w:p w14:paraId="5B1668B1" w14:textId="77777777" w:rsidR="00B32ABB" w:rsidRDefault="00000000">
      <w:pPr>
        <w:spacing w:after="60" w:line="360" w:lineRule="auto"/>
        <w:jc w:val="both"/>
      </w:pPr>
      <w:r>
        <w:rPr>
          <w:rFonts w:ascii="Times New Roman" w:hAnsi="Times New Roman"/>
          <w:sz w:val="24"/>
        </w:rPr>
        <w:t>• Most Difficult Engineering Problem Encountered: The most demanding challenge in Module 4 was managing severe point occlusion and legend clutter in the bivariate scatter plot. When plotting 244 observations across overlapping coordinate bounds, opaque circular markers created visual density artifacts. I resolved this by calibrating marker alpha transparency to exactly 0.6 and setting edge colors to white, allowing overlapping observations to visually compound in color intensity and clearly reveal high-density coordinate clusters.</w:t>
      </w:r>
    </w:p>
    <w:p w14:paraId="05BB3435" w14:textId="77777777" w:rsidR="00B32ABB" w:rsidRDefault="00000000">
      <w:pPr>
        <w:spacing w:after="60" w:line="360" w:lineRule="auto"/>
        <w:jc w:val="both"/>
      </w:pPr>
      <w:r>
        <w:rPr>
          <w:rFonts w:ascii="Times New Roman" w:hAnsi="Times New Roman"/>
          <w:sz w:val="24"/>
        </w:rPr>
        <w:t>• Key Engineering Decision Personally Made: I personally decided to decouple the categorical legend from the primary plotting area, positioning it in an outside bounding box with an opaque background. This prevented legend elements from occluding high-value dining data points in the upper-right coordinate quadrant.</w:t>
      </w:r>
    </w:p>
    <w:p w14:paraId="79CE89ED" w14:textId="77777777" w:rsidR="00B32ABB" w:rsidRDefault="00000000">
      <w:pPr>
        <w:spacing w:after="60" w:line="360" w:lineRule="auto"/>
        <w:jc w:val="both"/>
      </w:pPr>
      <w:r>
        <w:rPr>
          <w:rFonts w:ascii="Times New Roman" w:hAnsi="Times New Roman"/>
          <w:sz w:val="24"/>
        </w:rPr>
        <w:t>• New Knowledge Independently Acquired: Acquired comprehensive knowledge of bivariate regression modeling and ordinary least squares (OLS) confidence band calculation within Seaborn's lmplot/regplot statistical engine.</w:t>
      </w:r>
    </w:p>
    <w:p w14:paraId="038E3D8A" w14:textId="77777777" w:rsidR="00B32ABB" w:rsidRDefault="00000000">
      <w:pPr>
        <w:spacing w:after="160" w:line="360" w:lineRule="auto"/>
        <w:jc w:val="both"/>
      </w:pPr>
      <w:r>
        <w:rPr>
          <w:rFonts w:ascii="Times New Roman" w:hAnsi="Times New Roman"/>
          <w:sz w:val="24"/>
        </w:rPr>
        <w:lastRenderedPageBreak/>
        <w:t>• What Would Be Redesigned If Repeated: In a future revision, I would implement marginal univariate distribution rugs or marginal density plots along the plot axes (similar to Seaborn's JointGrid) to concurrently present bivariate relationships and 1D marginal distributions.</w:t>
      </w:r>
    </w:p>
    <w:p w14:paraId="02DB951A" w14:textId="77777777" w:rsidR="00B32ABB" w:rsidRDefault="00000000">
      <w:pPr>
        <w:spacing w:before="160" w:after="40"/>
      </w:pPr>
      <w:r>
        <w:rPr>
          <w:b/>
          <w:color w:val="1F497D"/>
          <w:sz w:val="23"/>
        </w:rPr>
        <w:t>JACK YANIS F (1924260159)</w:t>
      </w:r>
    </w:p>
    <w:p w14:paraId="3CF3C23D" w14:textId="77777777" w:rsidR="00B32ABB" w:rsidRDefault="00000000">
      <w:pPr>
        <w:spacing w:after="60" w:line="360" w:lineRule="auto"/>
        <w:jc w:val="both"/>
      </w:pPr>
      <w:r>
        <w:rPr>
          <w:rFonts w:ascii="Times New Roman" w:hAnsi="Times New Roman"/>
          <w:sz w:val="24"/>
        </w:rPr>
        <w:t>• Most Difficult Engineering Problem Encountered: In Module 5 and 6, constructing the correlation heatmap in pure Matplotlib required an intricate manual implementation: plt.imshow() does not natively render numeric values inside grid cells. I solved this by engineering a robust dual-loop generator that traversed the Pearson matrix, evaluated local background cell luminance against WCAG thresholds, and dynamically toggled text color between white and black to guarantee maximum readability across coolwarm color gradients.</w:t>
      </w:r>
    </w:p>
    <w:p w14:paraId="6E6F760D" w14:textId="77777777" w:rsidR="00B32ABB" w:rsidRDefault="00000000">
      <w:pPr>
        <w:spacing w:after="60" w:line="360" w:lineRule="auto"/>
        <w:jc w:val="both"/>
      </w:pPr>
      <w:r>
        <w:rPr>
          <w:rFonts w:ascii="Times New Roman" w:hAnsi="Times New Roman"/>
          <w:sz w:val="24"/>
        </w:rPr>
        <w:t>• Key Engineering Decision Personally Made: I spearheaded the architectural composition of the 6-panel Master Dashboard, establishing a unified 2x3 GridSpec layout with standardized typography and synchronized DPI export. This transformed disparate individual charts into an enterprise-ready analytical deliverable.</w:t>
      </w:r>
    </w:p>
    <w:p w14:paraId="4510C40A" w14:textId="77777777" w:rsidR="00B32ABB" w:rsidRDefault="00000000">
      <w:pPr>
        <w:spacing w:after="60" w:line="360" w:lineRule="auto"/>
        <w:jc w:val="both"/>
      </w:pPr>
      <w:r>
        <w:rPr>
          <w:rFonts w:ascii="Times New Roman" w:hAnsi="Times New Roman"/>
          <w:sz w:val="24"/>
        </w:rPr>
        <w:t>• New Knowledge Independently Acquired: Gained rigorous command over Matplotlib's GridSpec layout engine, sub-figure coordinate transformation matrices, and lossless PNG compression parameters at 300 DPI.</w:t>
      </w:r>
    </w:p>
    <w:p w14:paraId="2F3D7C17" w14:textId="77777777" w:rsidR="00B32ABB" w:rsidRDefault="00000000">
      <w:pPr>
        <w:spacing w:after="160" w:line="360" w:lineRule="auto"/>
        <w:jc w:val="both"/>
      </w:pPr>
      <w:r>
        <w:rPr>
          <w:rFonts w:ascii="Times New Roman" w:hAnsi="Times New Roman"/>
          <w:sz w:val="24"/>
        </w:rPr>
        <w:t>• What Would Be Redesigned If Repeated: If repeating the project, I would architect a configurable YAML layout specification that allows users to dynamically reconfigure the dashboard grid layout and visual aesthetics without modifying core Python rendering scripts.</w:t>
      </w:r>
    </w:p>
    <w:p w14:paraId="64CE4AA1" w14:textId="77777777" w:rsidR="00B32ABB" w:rsidRDefault="00000000">
      <w:r>
        <w:br w:type="page"/>
      </w:r>
    </w:p>
    <w:p w14:paraId="5911FF3E" w14:textId="77777777" w:rsidR="00B32ABB" w:rsidRDefault="00000000">
      <w:pPr>
        <w:keepNext/>
        <w:spacing w:before="280" w:after="120"/>
      </w:pPr>
      <w:r>
        <w:rPr>
          <w:rFonts w:ascii="Times New Roman" w:hAnsi="Times New Roman"/>
          <w:b/>
          <w:color w:val="1F497D"/>
          <w:sz w:val="30"/>
        </w:rPr>
        <w:lastRenderedPageBreak/>
        <w:t>REFERENCES</w:t>
      </w:r>
    </w:p>
    <w:p w14:paraId="2279D7EC" w14:textId="77777777" w:rsidR="00B32ABB" w:rsidRDefault="00000000">
      <w:pPr>
        <w:spacing w:after="80"/>
      </w:pPr>
      <w:r>
        <w:rPr>
          <w:rFonts w:ascii="Times New Roman" w:hAnsi="Times New Roman"/>
          <w:sz w:val="20"/>
        </w:rPr>
        <w:t>[1] L. Wilkinson, The Grammar of Graphics, 2nd ed. New York, NY, USA: Springer-Verlag, 2005.</w:t>
      </w:r>
    </w:p>
    <w:p w14:paraId="375D4FE0" w14:textId="77777777" w:rsidR="00B32ABB" w:rsidRDefault="00000000">
      <w:pPr>
        <w:spacing w:after="80"/>
      </w:pPr>
      <w:r>
        <w:rPr>
          <w:rFonts w:ascii="Times New Roman" w:hAnsi="Times New Roman"/>
          <w:sz w:val="20"/>
        </w:rPr>
        <w:t>[2] W. S. Cleveland and R. McGill, "Graphical perception: Theory, experimentation, and application to the development of graphical methods," Journal of the American Statistical Association, vol. 79, no. 387, pp. 531-554, Sep. 1984.</w:t>
      </w:r>
    </w:p>
    <w:p w14:paraId="11CE27BC" w14:textId="77777777" w:rsidR="00B32ABB" w:rsidRDefault="00000000">
      <w:pPr>
        <w:spacing w:after="80"/>
      </w:pPr>
      <w:r>
        <w:rPr>
          <w:rFonts w:ascii="Times New Roman" w:hAnsi="Times New Roman"/>
          <w:sz w:val="20"/>
        </w:rPr>
        <w:t>[3] E. R. Tufte, The Visual Display of Quantitative Information, 2nd ed. Cheshire, CT, USA: Graphics Press, 2001.</w:t>
      </w:r>
    </w:p>
    <w:p w14:paraId="2CD7053B" w14:textId="77777777" w:rsidR="00B32ABB" w:rsidRDefault="00000000">
      <w:pPr>
        <w:spacing w:after="80"/>
      </w:pPr>
      <w:r>
        <w:rPr>
          <w:rFonts w:ascii="Times New Roman" w:hAnsi="Times New Roman"/>
          <w:sz w:val="20"/>
        </w:rPr>
        <w:t>[4] J. D. Hunter, "Matplotlib: A 2D graphics environment," Computing in Science &amp; Engineering, vol. 9, no. 3, pp. 90-95, May-Jun. 2007.</w:t>
      </w:r>
    </w:p>
    <w:p w14:paraId="4FF0692C" w14:textId="77777777" w:rsidR="00B32ABB" w:rsidRDefault="00000000">
      <w:pPr>
        <w:spacing w:after="80"/>
      </w:pPr>
      <w:r>
        <w:rPr>
          <w:rFonts w:ascii="Times New Roman" w:hAnsi="Times New Roman"/>
          <w:sz w:val="20"/>
        </w:rPr>
        <w:t>[5] M. L. Waskom, "seaborn: statistical data visualization," Journal of Open Source Software, vol. 6, no. 60, p. 3021, Apr. 2021.</w:t>
      </w:r>
    </w:p>
    <w:p w14:paraId="54FF946D" w14:textId="77777777" w:rsidR="00B32ABB" w:rsidRDefault="00000000">
      <w:pPr>
        <w:spacing w:after="80"/>
      </w:pPr>
      <w:r>
        <w:rPr>
          <w:rFonts w:ascii="Times New Roman" w:hAnsi="Times New Roman"/>
          <w:sz w:val="20"/>
        </w:rPr>
        <w:t>[6] W. McKinney, "Data structures for statistical computing in python," in Proceedings of the 9th Python in Science Conference (SciPy 2010), Austin, TX, USA, 2010, pp. 51-56.</w:t>
      </w:r>
    </w:p>
    <w:p w14:paraId="6BEDF276" w14:textId="77777777" w:rsidR="00B32ABB" w:rsidRDefault="00000000">
      <w:pPr>
        <w:spacing w:after="80"/>
      </w:pPr>
      <w:r>
        <w:rPr>
          <w:rFonts w:ascii="Times New Roman" w:hAnsi="Times New Roman"/>
          <w:sz w:val="20"/>
        </w:rPr>
        <w:t>[7] C. R. Harris et al., "Array programming with NumPy," Nature, vol. 585, no. 7825, pp. 357-362, Sep. 2020.</w:t>
      </w:r>
    </w:p>
    <w:p w14:paraId="227B830B" w14:textId="77777777" w:rsidR="00B32ABB" w:rsidRDefault="00000000">
      <w:pPr>
        <w:spacing w:after="80"/>
      </w:pPr>
      <w:r>
        <w:rPr>
          <w:rFonts w:ascii="Times New Roman" w:hAnsi="Times New Roman"/>
          <w:sz w:val="20"/>
        </w:rPr>
        <w:t>[8] P. Virtanen et al., "SciPy 1.0: Fundamental algorithms for scientific computing in Python," Nature Methods, vol. 17, no. 3, pp. 261-272, Mar. 2020.</w:t>
      </w:r>
    </w:p>
    <w:p w14:paraId="775EFF4E" w14:textId="77777777" w:rsidR="00B32ABB" w:rsidRDefault="00000000">
      <w:pPr>
        <w:spacing w:after="80"/>
      </w:pPr>
      <w:r>
        <w:rPr>
          <w:rFonts w:ascii="Times New Roman" w:hAnsi="Times New Roman"/>
          <w:sz w:val="20"/>
        </w:rPr>
        <w:t>[9] J. VanderPlas, Python Data Science Handbook: Essential Tools for Working with Data, 1st ed. Sebastopol, CA, USA: O'Reilly Media, 2016, ch. 4.</w:t>
      </w:r>
    </w:p>
    <w:p w14:paraId="12754A07" w14:textId="77777777" w:rsidR="00B32ABB" w:rsidRDefault="00000000">
      <w:pPr>
        <w:spacing w:after="80"/>
      </w:pPr>
      <w:r>
        <w:rPr>
          <w:rFonts w:ascii="Times New Roman" w:hAnsi="Times New Roman"/>
          <w:sz w:val="20"/>
        </w:rPr>
        <w:t>[10] H. Wickham, "A layered grammar of graphics," Journal of Computational and Graphical Statistics, vol. 19, no. 1, pp. 3-28, Jan. 2010.</w:t>
      </w:r>
    </w:p>
    <w:p w14:paraId="38A5973B" w14:textId="77777777" w:rsidR="00B32ABB" w:rsidRDefault="00000000">
      <w:pPr>
        <w:spacing w:after="80"/>
      </w:pPr>
      <w:r>
        <w:rPr>
          <w:rFonts w:ascii="Times New Roman" w:hAnsi="Times New Roman"/>
          <w:sz w:val="20"/>
        </w:rPr>
        <w:t>[11] J. W. Tukey, Exploratory Data Analysis. Reading, MA, USA: Addison-Wesley, 1977.</w:t>
      </w:r>
    </w:p>
    <w:p w14:paraId="43A77E1C" w14:textId="77777777" w:rsidR="00B32ABB" w:rsidRDefault="00000000">
      <w:pPr>
        <w:spacing w:after="80"/>
      </w:pPr>
      <w:r>
        <w:rPr>
          <w:rFonts w:ascii="Times New Roman" w:hAnsi="Times New Roman"/>
          <w:sz w:val="20"/>
        </w:rPr>
        <w:t>[12] D. Freedman and P. Diaconis, "On the histogram as a density estimator: L2 theory," Zeitschrift für Wahrscheinlichkeitstheorie und Verwandte Gebiete, vol. 57, no. 4, pp. 453-476, Dec. 1981.</w:t>
      </w:r>
    </w:p>
    <w:p w14:paraId="0B9DE38C" w14:textId="77777777" w:rsidR="00B32ABB" w:rsidRDefault="00000000">
      <w:pPr>
        <w:spacing w:after="80"/>
      </w:pPr>
      <w:r>
        <w:rPr>
          <w:rFonts w:ascii="Times New Roman" w:hAnsi="Times New Roman"/>
          <w:sz w:val="20"/>
        </w:rPr>
        <w:t>[13] D. W. Scott, Multivariate Density Estimation: Theory, Practice, and Visualization. New York, NY, USA: John Wiley &amp; Sons, 1992.</w:t>
      </w:r>
    </w:p>
    <w:p w14:paraId="432F3080" w14:textId="77777777" w:rsidR="00B32ABB" w:rsidRDefault="00000000">
      <w:pPr>
        <w:spacing w:after="80"/>
      </w:pPr>
      <w:r>
        <w:rPr>
          <w:rFonts w:ascii="Times New Roman" w:hAnsi="Times New Roman"/>
          <w:sz w:val="20"/>
        </w:rPr>
        <w:t>[14] B. W. Silverman, Density Estimation for Statistics and Data Analysis. London, UK: Chapman and Hall, 1986.</w:t>
      </w:r>
    </w:p>
    <w:p w14:paraId="046472A6" w14:textId="77777777" w:rsidR="00B32ABB" w:rsidRDefault="00000000">
      <w:pPr>
        <w:spacing w:after="80"/>
      </w:pPr>
      <w:r>
        <w:rPr>
          <w:rFonts w:ascii="Times New Roman" w:hAnsi="Times New Roman"/>
          <w:sz w:val="20"/>
        </w:rPr>
        <w:t>[15] B. Efron and R. J. Tibshirani, An Introduction to the Bootstrap. New York, NY, USA: Chapman &amp; Hall/CRC, 1993.</w:t>
      </w:r>
    </w:p>
    <w:p w14:paraId="1C8EFD1C" w14:textId="77777777" w:rsidR="00B32ABB" w:rsidRDefault="00000000">
      <w:pPr>
        <w:spacing w:after="80"/>
      </w:pPr>
      <w:r>
        <w:rPr>
          <w:rFonts w:ascii="Times New Roman" w:hAnsi="Times New Roman"/>
          <w:sz w:val="20"/>
        </w:rPr>
        <w:t>[16] K. Pearson, "Notes on regression and inheritance in the case of two parents," Proceedings of the Royal Society of London, vol. 58, pp. 240-242, Jan. 1895.</w:t>
      </w:r>
    </w:p>
    <w:p w14:paraId="3490D47E" w14:textId="77777777" w:rsidR="00B32ABB" w:rsidRDefault="00000000">
      <w:pPr>
        <w:spacing w:after="80"/>
      </w:pPr>
      <w:r>
        <w:rPr>
          <w:rFonts w:ascii="Times New Roman" w:hAnsi="Times New Roman"/>
          <w:sz w:val="20"/>
        </w:rPr>
        <w:t>[17] ISO/IEC, Systems and software engineering — Systems and software Quality Requirements and Evaluation (SQuaRE) — System and software quality models, ISO/IEC Standard 25010:2011, Mar. 2011.</w:t>
      </w:r>
    </w:p>
    <w:p w14:paraId="3334BDE4" w14:textId="77777777" w:rsidR="00B32ABB" w:rsidRDefault="00000000">
      <w:pPr>
        <w:spacing w:after="80"/>
      </w:pPr>
      <w:r>
        <w:rPr>
          <w:rFonts w:ascii="Times New Roman" w:hAnsi="Times New Roman"/>
          <w:sz w:val="20"/>
        </w:rPr>
        <w:t>[18] IEEE, IEEE Standard for Software and System Test Documentation, IEEE Standard 829-2008, Jul. 2008.</w:t>
      </w:r>
    </w:p>
    <w:p w14:paraId="09659EAF" w14:textId="77777777" w:rsidR="00B32ABB" w:rsidRDefault="00000000">
      <w:pPr>
        <w:spacing w:after="80"/>
      </w:pPr>
      <w:r>
        <w:rPr>
          <w:rFonts w:ascii="Times New Roman" w:hAnsi="Times New Roman"/>
          <w:sz w:val="20"/>
        </w:rPr>
        <w:t>[19] World Wide Web Consortium (W3C), "Web Content Accessibility Guidelines (WCAG) 2.1," W3C Recommendation, Jun. 2018. [Online]. Available: https://www.w3.org/TR/WCAG21/</w:t>
      </w:r>
    </w:p>
    <w:p w14:paraId="1A8564A9" w14:textId="77777777" w:rsidR="00B32ABB" w:rsidRDefault="00000000">
      <w:pPr>
        <w:spacing w:after="80"/>
      </w:pPr>
      <w:r>
        <w:rPr>
          <w:rFonts w:ascii="Times New Roman" w:hAnsi="Times New Roman"/>
          <w:sz w:val="20"/>
        </w:rPr>
        <w:t>[20] G. van Rossum, B. Warsaw, and N. Coghlan, "Style Guide for Python Code," Python Enhancement Proposal (PEP) 8, Aug. 2001. [Online]. Available: https://peps.python.org/pep-0008/</w:t>
      </w:r>
    </w:p>
    <w:p w14:paraId="0A736D02" w14:textId="77777777" w:rsidR="00B32ABB" w:rsidRDefault="00000000">
      <w:pPr>
        <w:spacing w:after="80"/>
      </w:pPr>
      <w:r>
        <w:rPr>
          <w:rFonts w:ascii="Times New Roman" w:hAnsi="Times New Roman"/>
          <w:sz w:val="20"/>
        </w:rPr>
        <w:t>[21] IEEE, IEEE Standard for Floating-Point Arithmetic, IEEE Standard 754-2019, Jul. 2019.</w:t>
      </w:r>
    </w:p>
    <w:p w14:paraId="09298F64" w14:textId="77777777" w:rsidR="00B32ABB" w:rsidRDefault="00000000">
      <w:pPr>
        <w:spacing w:after="80"/>
      </w:pPr>
      <w:r>
        <w:rPr>
          <w:rFonts w:ascii="Times New Roman" w:hAnsi="Times New Roman"/>
          <w:sz w:val="20"/>
        </w:rPr>
        <w:t>[22] Matplotlib Development Team, "Matplotlib: Visualization with Python (Official Documentation)," 2024. [Online]. Available: https://matplotlib.org/</w:t>
      </w:r>
    </w:p>
    <w:p w14:paraId="1A6EA282" w14:textId="77777777" w:rsidR="00B32ABB" w:rsidRDefault="00000000">
      <w:pPr>
        <w:spacing w:after="80"/>
      </w:pPr>
      <w:r>
        <w:rPr>
          <w:rFonts w:ascii="Times New Roman" w:hAnsi="Times New Roman"/>
          <w:sz w:val="20"/>
        </w:rPr>
        <w:t>[23] Seaborn Development Team, "seaborn: statistical data visualization (Official Documentation)," 2024. [Online]. Available: https://seaborn.pydata.org/</w:t>
      </w:r>
    </w:p>
    <w:p w14:paraId="215D0B07" w14:textId="77777777" w:rsidR="00B32ABB" w:rsidRDefault="00000000">
      <w:pPr>
        <w:spacing w:after="80"/>
      </w:pPr>
      <w:r>
        <w:rPr>
          <w:rFonts w:ascii="Times New Roman" w:hAnsi="Times New Roman"/>
          <w:sz w:val="20"/>
        </w:rPr>
        <w:lastRenderedPageBreak/>
        <w:t>[24] Pandas Development Team, "Chart Visualization Guide (pandas User Guide)," 2024. [Online]. Available: https://pandas.pydata.org/docs/user_guide/visualization.html</w:t>
      </w:r>
    </w:p>
    <w:p w14:paraId="097CCF0F" w14:textId="77777777" w:rsidR="00B32ABB" w:rsidRDefault="00000000">
      <w:pPr>
        <w:spacing w:after="80"/>
      </w:pPr>
      <w:r>
        <w:rPr>
          <w:rFonts w:ascii="Times New Roman" w:hAnsi="Times New Roman"/>
          <w:sz w:val="20"/>
        </w:rPr>
        <w:t>[25] Towards Data Science, "Introduction to Data Visualization in Python: A Comparative Walkthrough," 2023. [Online]. Available: https://towardsdatascience.com/introduction-to-data-visualization-in-python-89a54c97fbed</w:t>
      </w:r>
    </w:p>
    <w:p w14:paraId="142018D1" w14:textId="77777777" w:rsidR="00B32ABB" w:rsidRDefault="00000000">
      <w:r>
        <w:br w:type="page"/>
      </w:r>
    </w:p>
    <w:p w14:paraId="2E64BD67" w14:textId="77777777" w:rsidR="00B32ABB" w:rsidRDefault="00000000">
      <w:pPr>
        <w:keepNext/>
        <w:spacing w:before="280" w:after="120"/>
      </w:pPr>
      <w:r>
        <w:rPr>
          <w:rFonts w:ascii="Times New Roman" w:hAnsi="Times New Roman"/>
          <w:b/>
          <w:color w:val="1F497D"/>
          <w:sz w:val="30"/>
        </w:rPr>
        <w:lastRenderedPageBreak/>
        <w:t>APPENDICES</w:t>
      </w:r>
    </w:p>
    <w:p w14:paraId="69C2EA16" w14:textId="77777777" w:rsidR="00B32ABB" w:rsidRDefault="00000000">
      <w:pPr>
        <w:keepNext/>
        <w:spacing w:before="200" w:after="80"/>
      </w:pPr>
      <w:r>
        <w:rPr>
          <w:rFonts w:ascii="Times New Roman" w:hAnsi="Times New Roman"/>
          <w:b/>
          <w:color w:val="1F497D"/>
          <w:sz w:val="26"/>
        </w:rPr>
        <w:t>APPENDIX A: DETAILED MATHEMATICAL CALCULATIONS &amp; STATISTICAL DERIVATIONS</w:t>
      </w:r>
    </w:p>
    <w:p w14:paraId="759B4DBE" w14:textId="77777777" w:rsidR="00B32ABB" w:rsidRDefault="00000000">
      <w:pPr>
        <w:spacing w:after="240" w:line="360" w:lineRule="auto"/>
        <w:jc w:val="both"/>
      </w:pPr>
      <w:r>
        <w:rPr>
          <w:rFonts w:ascii="Times New Roman" w:hAnsi="Times New Roman"/>
          <w:sz w:val="24"/>
        </w:rPr>
        <w:t>This appendix details the underlying mathematical formulations executed across the data visualization modules.</w:t>
      </w:r>
      <w:r>
        <w:rPr>
          <w:rFonts w:ascii="Times New Roman" w:hAnsi="Times New Roman"/>
          <w:sz w:val="24"/>
        </w:rPr>
        <w:br/>
      </w:r>
      <w:r>
        <w:rPr>
          <w:rFonts w:ascii="Times New Roman" w:hAnsi="Times New Roman"/>
          <w:sz w:val="24"/>
        </w:rPr>
        <w:br/>
        <w:t>1. Freedman-Diaconis Bin Width Formulation:</w:t>
      </w:r>
      <w:r>
        <w:rPr>
          <w:rFonts w:ascii="Times New Roman" w:hAnsi="Times New Roman"/>
          <w:sz w:val="24"/>
        </w:rPr>
        <w:br/>
        <w:t>The Freedman-Diaconis rule determines the optimal histogram bin width h to minimize mean integrated squared error (MISE):</w:t>
      </w:r>
      <w:r>
        <w:rPr>
          <w:rFonts w:ascii="Times New Roman" w:hAnsi="Times New Roman"/>
          <w:sz w:val="24"/>
        </w:rPr>
        <w:br/>
        <w:t xml:space="preserve">   h = 2 * IQR(X) * N^(-1/3)</w:t>
      </w:r>
      <w:r>
        <w:rPr>
          <w:rFonts w:ascii="Times New Roman" w:hAnsi="Times New Roman"/>
          <w:sz w:val="24"/>
        </w:rPr>
        <w:br/>
        <w:t>Given N = 244 observations of customer expenditures (total_bill):</w:t>
      </w:r>
      <w:r>
        <w:rPr>
          <w:rFonts w:ascii="Times New Roman" w:hAnsi="Times New Roman"/>
          <w:sz w:val="24"/>
        </w:rPr>
        <w:br/>
        <w:t xml:space="preserve">   Q_1 (25th percentile) = $13.35</w:t>
      </w:r>
      <w:r>
        <w:rPr>
          <w:rFonts w:ascii="Times New Roman" w:hAnsi="Times New Roman"/>
          <w:sz w:val="24"/>
        </w:rPr>
        <w:br/>
        <w:t xml:space="preserve">   Q_3 (75th percentile) = $24.13</w:t>
      </w:r>
      <w:r>
        <w:rPr>
          <w:rFonts w:ascii="Times New Roman" w:hAnsi="Times New Roman"/>
          <w:sz w:val="24"/>
        </w:rPr>
        <w:br/>
        <w:t xml:space="preserve">   IQR = Q_3 - Q_1 = 24.13 - 13.35 = $10.78</w:t>
      </w:r>
      <w:r>
        <w:rPr>
          <w:rFonts w:ascii="Times New Roman" w:hAnsi="Times New Roman"/>
          <w:sz w:val="24"/>
        </w:rPr>
        <w:br/>
        <w:t xml:space="preserve">   h = 2 * 10.78 * (244)^(-1/3) = 21.56 * 0.16003 = $3.45 per bin</w:t>
      </w:r>
      <w:r>
        <w:rPr>
          <w:rFonts w:ascii="Times New Roman" w:hAnsi="Times New Roman"/>
          <w:sz w:val="24"/>
        </w:rPr>
        <w:br/>
        <w:t xml:space="preserve">   Range R = max(X) - min(X) = 50.81 - 3.07 = $47.74</w:t>
      </w:r>
      <w:r>
        <w:rPr>
          <w:rFonts w:ascii="Times New Roman" w:hAnsi="Times New Roman"/>
          <w:sz w:val="24"/>
        </w:rPr>
        <w:br/>
        <w:t xml:space="preserve">   Optimal Bin Count k = ceil(R / h) = ceil(47.74 / 3.45) = 14 bins.</w:t>
      </w:r>
      <w:r>
        <w:rPr>
          <w:rFonts w:ascii="Times New Roman" w:hAnsi="Times New Roman"/>
          <w:sz w:val="24"/>
        </w:rPr>
        <w:br/>
      </w:r>
      <w:r>
        <w:rPr>
          <w:rFonts w:ascii="Times New Roman" w:hAnsi="Times New Roman"/>
          <w:sz w:val="24"/>
        </w:rPr>
        <w:br/>
        <w:t>2. Gaussian Kernel Density Estimation:</w:t>
      </w:r>
      <w:r>
        <w:rPr>
          <w:rFonts w:ascii="Times New Roman" w:hAnsi="Times New Roman"/>
          <w:sz w:val="24"/>
        </w:rPr>
        <w:br/>
        <w:t>For continuous density estimation, the probability density function p(x) is modeled as:</w:t>
      </w:r>
      <w:r>
        <w:rPr>
          <w:rFonts w:ascii="Times New Roman" w:hAnsi="Times New Roman"/>
          <w:sz w:val="24"/>
        </w:rPr>
        <w:br/>
        <w:t xml:space="preserve">   f_hat(x) = (1 / (N * b)) * sum_{i=1}^N (1 / sqrt(2*pi)) * exp( - (x - x_i)^2 / (2 * b^2) )</w:t>
      </w:r>
      <w:r>
        <w:rPr>
          <w:rFonts w:ascii="Times New Roman" w:hAnsi="Times New Roman"/>
          <w:sz w:val="24"/>
        </w:rPr>
        <w:br/>
        <w:t>where b is the Silverman bandwidth estimator:</w:t>
      </w:r>
      <w:r>
        <w:rPr>
          <w:rFonts w:ascii="Times New Roman" w:hAnsi="Times New Roman"/>
          <w:sz w:val="24"/>
        </w:rPr>
        <w:br/>
        <w:t xml:space="preserve">   b = 0.9 * min(s, IQR / 1.34) * N^(-1/5)</w:t>
      </w:r>
      <w:r>
        <w:rPr>
          <w:rFonts w:ascii="Times New Roman" w:hAnsi="Times New Roman"/>
          <w:sz w:val="24"/>
        </w:rPr>
        <w:br/>
        <w:t xml:space="preserve">   Sample standard deviation s = $8.902, IQR / 1.34 = 10.78 / 1.34 = $8.045</w:t>
      </w:r>
      <w:r>
        <w:rPr>
          <w:rFonts w:ascii="Times New Roman" w:hAnsi="Times New Roman"/>
          <w:sz w:val="24"/>
        </w:rPr>
        <w:br/>
        <w:t xml:space="preserve">   b = 0.9 * 8.045 * (244)^(-0.2) = 7.2405 * 0.3344 = $2.421.</w:t>
      </w:r>
      <w:r>
        <w:rPr>
          <w:rFonts w:ascii="Times New Roman" w:hAnsi="Times New Roman"/>
          <w:sz w:val="24"/>
        </w:rPr>
        <w:br/>
      </w:r>
      <w:r>
        <w:rPr>
          <w:rFonts w:ascii="Times New Roman" w:hAnsi="Times New Roman"/>
          <w:sz w:val="24"/>
        </w:rPr>
        <w:br/>
        <w:t>3. Tukey Five-Number Summary and Outlier Formulation:</w:t>
      </w:r>
      <w:r>
        <w:rPr>
          <w:rFonts w:ascii="Times New Roman" w:hAnsi="Times New Roman"/>
          <w:sz w:val="24"/>
        </w:rPr>
        <w:br/>
        <w:t>For non-parametric box plots:</w:t>
      </w:r>
      <w:r>
        <w:rPr>
          <w:rFonts w:ascii="Times New Roman" w:hAnsi="Times New Roman"/>
          <w:sz w:val="24"/>
        </w:rPr>
        <w:br/>
        <w:t xml:space="preserve">   Lower Whisker Bound = max( min(X), Q_1 - 1.5 * IQR ) = max(3.07, 13.35 - 16.17) = max(3.07, -2.82) = $3.07</w:t>
      </w:r>
      <w:r>
        <w:rPr>
          <w:rFonts w:ascii="Times New Roman" w:hAnsi="Times New Roman"/>
          <w:sz w:val="24"/>
        </w:rPr>
        <w:br/>
        <w:t xml:space="preserve">   Upper Whisker Bound = min( max(X), Q_3 + 1.5 * IQR ) = min(50.81, 24.13 + 16.17) = min(50.81, 40.30) = $40.30</w:t>
      </w:r>
      <w:r>
        <w:rPr>
          <w:rFonts w:ascii="Times New Roman" w:hAnsi="Times New Roman"/>
          <w:sz w:val="24"/>
        </w:rPr>
        <w:br/>
        <w:t xml:space="preserve">Any observation X_i &gt; $40.30 is formally designated as a statistical outlier. In the Tips </w:t>
      </w:r>
      <w:r>
        <w:rPr>
          <w:rFonts w:ascii="Times New Roman" w:hAnsi="Times New Roman"/>
          <w:sz w:val="24"/>
        </w:rPr>
        <w:lastRenderedPageBreak/>
        <w:t>dataset, exactly 9 observations exceed $40.30.</w:t>
      </w:r>
      <w:r>
        <w:rPr>
          <w:rFonts w:ascii="Times New Roman" w:hAnsi="Times New Roman"/>
          <w:sz w:val="24"/>
        </w:rPr>
        <w:br/>
      </w:r>
      <w:r>
        <w:rPr>
          <w:rFonts w:ascii="Times New Roman" w:hAnsi="Times New Roman"/>
          <w:sz w:val="24"/>
        </w:rPr>
        <w:br/>
        <w:t>4. Pearson Product-Moment Correlation Derivation:</w:t>
      </w:r>
      <w:r>
        <w:rPr>
          <w:rFonts w:ascii="Times New Roman" w:hAnsi="Times New Roman"/>
          <w:sz w:val="24"/>
        </w:rPr>
        <w:br/>
        <w:t>The linear correlation coefficient r between total_bill (X) and tip (Y) is defined by:</w:t>
      </w:r>
      <w:r>
        <w:rPr>
          <w:rFonts w:ascii="Times New Roman" w:hAnsi="Times New Roman"/>
          <w:sz w:val="24"/>
        </w:rPr>
        <w:br/>
        <w:t xml:space="preserve">   r = [ sum_{i=1}^N (X_i - X_bar)(Y_i - Y_bar) ] / [ sqrt( sum (X_i - X_bar)^2 ) * sqrt( sum (Y_i - Y_bar)^2 ) ]</w:t>
      </w:r>
      <w:r>
        <w:rPr>
          <w:rFonts w:ascii="Times New Roman" w:hAnsi="Times New Roman"/>
          <w:sz w:val="24"/>
        </w:rPr>
        <w:br/>
        <w:t xml:space="preserve">   X_bar = 19.7859, Y_bar = 2.9983</w:t>
      </w:r>
      <w:r>
        <w:rPr>
          <w:rFonts w:ascii="Times New Roman" w:hAnsi="Times New Roman"/>
          <w:sz w:val="24"/>
        </w:rPr>
        <w:br/>
        <w:t xml:space="preserve">   Covariance Cov(X, Y) = 8.3235, Var(X) = 79.2529, Var(Y) = 1.9145</w:t>
      </w:r>
      <w:r>
        <w:rPr>
          <w:rFonts w:ascii="Times New Roman" w:hAnsi="Times New Roman"/>
          <w:sz w:val="24"/>
        </w:rPr>
        <w:br/>
        <w:t xml:space="preserve">   r = 8.3235 / (sqrt(79.2529) * sqrt(1.9145)) = 8.3235 / (8.9024 * 1.3836) = 8.3235 / 12.3174 = 0.6757 (Strong Positive Association).</w:t>
      </w:r>
    </w:p>
    <w:p w14:paraId="6202669C" w14:textId="77777777" w:rsidR="00B32ABB" w:rsidRDefault="00000000">
      <w:pPr>
        <w:keepNext/>
        <w:spacing w:before="200" w:after="80"/>
      </w:pPr>
      <w:r>
        <w:rPr>
          <w:rFonts w:ascii="Times New Roman" w:hAnsi="Times New Roman"/>
          <w:b/>
          <w:color w:val="1F497D"/>
          <w:sz w:val="26"/>
        </w:rPr>
        <w:t>APPENDIX B: ENGINEERING SCHEMATICS &amp; PIPELINE ARCHITECTURES</w:t>
      </w:r>
    </w:p>
    <w:p w14:paraId="112760CA" w14:textId="77777777" w:rsidR="00B32ABB" w:rsidRDefault="00000000">
      <w:pPr>
        <w:spacing w:after="240" w:line="360" w:lineRule="auto"/>
        <w:jc w:val="both"/>
      </w:pPr>
      <w:r>
        <w:rPr>
          <w:rFonts w:ascii="Times New Roman" w:hAnsi="Times New Roman"/>
          <w:sz w:val="24"/>
        </w:rPr>
        <w:t>This appendix documents the structural and behavioral software architecture of the comparative visualization pipeline.</w:t>
      </w:r>
      <w:r>
        <w:rPr>
          <w:rFonts w:ascii="Times New Roman" w:hAnsi="Times New Roman"/>
          <w:sz w:val="24"/>
        </w:rPr>
        <w:br/>
      </w:r>
      <w:r>
        <w:rPr>
          <w:rFonts w:ascii="Times New Roman" w:hAnsi="Times New Roman"/>
          <w:sz w:val="24"/>
        </w:rPr>
        <w:br/>
        <w:t>1. Architectural Subsystems:</w:t>
      </w:r>
      <w:r>
        <w:rPr>
          <w:rFonts w:ascii="Times New Roman" w:hAnsi="Times New Roman"/>
          <w:sz w:val="24"/>
        </w:rPr>
        <w:br/>
        <w:t xml:space="preserve">   - Subsystem A: Data Ingestion &amp; Validation Tier (loads Seaborn tips, verifies schema integrity, asserts no nulls).</w:t>
      </w:r>
      <w:r>
        <w:rPr>
          <w:rFonts w:ascii="Times New Roman" w:hAnsi="Times New Roman"/>
          <w:sz w:val="24"/>
        </w:rPr>
        <w:br/>
        <w:t xml:space="preserve">   - Subsystem B: Statistical Modeling &amp; Transformation Engine (computes Freedman-Diaconis bins, bootstrap CIs, Tukey bounds, Pearson r).</w:t>
      </w:r>
      <w:r>
        <w:rPr>
          <w:rFonts w:ascii="Times New Roman" w:hAnsi="Times New Roman"/>
          <w:sz w:val="24"/>
        </w:rPr>
        <w:br/>
        <w:t xml:space="preserve">   - Subsystem C: Dual-Engine Rendering Canvas (executes Matplotlib imperative artist pipeline and Seaborn declarative grammar).</w:t>
      </w:r>
      <w:r>
        <w:rPr>
          <w:rFonts w:ascii="Times New Roman" w:hAnsi="Times New Roman"/>
          <w:sz w:val="24"/>
        </w:rPr>
        <w:br/>
        <w:t xml:space="preserve">   - Subsystem D: Visual Styling &amp; Accessibility Controller (applies WCAG 2.1 AA compliant colormaps, typography scaling, tick formatting).</w:t>
      </w:r>
      <w:r>
        <w:rPr>
          <w:rFonts w:ascii="Times New Roman" w:hAnsi="Times New Roman"/>
          <w:sz w:val="24"/>
        </w:rPr>
        <w:br/>
        <w:t xml:space="preserve">   - Subsystem E: Automated Benchmarking Harness (timeit latency measurement, resident memory profiling, AST line-of-code parsing).</w:t>
      </w:r>
      <w:r>
        <w:rPr>
          <w:rFonts w:ascii="Times New Roman" w:hAnsi="Times New Roman"/>
          <w:sz w:val="24"/>
        </w:rPr>
        <w:br/>
        <w:t xml:space="preserve">   - Subsystem F: Publication Asset Serialization Engine (renders 300 DPI PNGs and composites 6-panel master dashboard).</w:t>
      </w:r>
      <w:r>
        <w:rPr>
          <w:rFonts w:ascii="Times New Roman" w:hAnsi="Times New Roman"/>
          <w:sz w:val="24"/>
        </w:rPr>
        <w:br/>
      </w:r>
      <w:r>
        <w:rPr>
          <w:rFonts w:ascii="Times New Roman" w:hAnsi="Times New Roman"/>
          <w:sz w:val="24"/>
        </w:rPr>
        <w:br/>
        <w:t>2. Flowchart Control Logic:</w:t>
      </w:r>
      <w:r>
        <w:rPr>
          <w:rFonts w:ascii="Times New Roman" w:hAnsi="Times New Roman"/>
          <w:sz w:val="24"/>
        </w:rPr>
        <w:br/>
        <w:t xml:space="preserve">   [Start] -&gt; [Ingest Tips Dataset] -&gt; [Validate Schema (244x7)] -&gt; [Fork Parallel Pipelines] -&gt;</w:t>
      </w:r>
      <w:r>
        <w:rPr>
          <w:rFonts w:ascii="Times New Roman" w:hAnsi="Times New Roman"/>
          <w:sz w:val="24"/>
        </w:rPr>
        <w:br/>
        <w:t xml:space="preserve">   |--&gt; Pipeline 1 (Matplotlib): [Explicit Groupby / Slicing] -&gt; [Construct Canvas &amp; Axes] </w:t>
      </w:r>
      <w:r>
        <w:rPr>
          <w:rFonts w:ascii="Times New Roman" w:hAnsi="Times New Roman"/>
          <w:sz w:val="24"/>
        </w:rPr>
        <w:lastRenderedPageBreak/>
        <w:t>-&gt; [Render Artist Primitives] -&gt; [Wire Labels &amp; Legends] -&gt; [Export]</w:t>
      </w:r>
      <w:r>
        <w:rPr>
          <w:rFonts w:ascii="Times New Roman" w:hAnsi="Times New Roman"/>
          <w:sz w:val="24"/>
        </w:rPr>
        <w:br/>
        <w:t xml:space="preserve">   |--&gt; Pipeline 2 (Seaborn): [Pass DataFrame &amp; Aesthetics] -&gt; [Automate Statistical Estimators] -&gt; [Apply Palettes &amp; Facets] -&gt; [Format Annotations] -&gt; [Export]</w:t>
      </w:r>
      <w:r>
        <w:rPr>
          <w:rFonts w:ascii="Times New Roman" w:hAnsi="Times New Roman"/>
          <w:sz w:val="24"/>
        </w:rPr>
        <w:br/>
        <w:t xml:space="preserve">   -&gt; [Join Execution Streams] -&gt; [Run Automated Benchmark Profiler] -&gt; [Validate Against ISO/IEC 25010 &amp; WCAG 2.1 AA] -&gt; [Output Master Dashboard &amp; Report] -&gt; [End].</w:t>
      </w:r>
    </w:p>
    <w:p w14:paraId="2EB8F15D" w14:textId="77777777" w:rsidR="00B32ABB" w:rsidRDefault="00000000">
      <w:pPr>
        <w:keepNext/>
        <w:spacing w:before="200" w:after="80"/>
      </w:pPr>
      <w:r>
        <w:rPr>
          <w:rFonts w:ascii="Times New Roman" w:hAnsi="Times New Roman"/>
          <w:b/>
          <w:color w:val="1F497D"/>
          <w:sz w:val="26"/>
        </w:rPr>
        <w:t>APPENDIX C: COMPLETE PYTHON SOURCE CODE &amp; REPOSITORY METADATA</w:t>
      </w:r>
    </w:p>
    <w:p w14:paraId="0810374F" w14:textId="77777777" w:rsidR="00B32ABB" w:rsidRDefault="00000000">
      <w:pPr>
        <w:spacing w:after="240" w:line="360" w:lineRule="auto"/>
        <w:jc w:val="both"/>
      </w:pPr>
      <w:r>
        <w:rPr>
          <w:rFonts w:ascii="Times New Roman" w:hAnsi="Times New Roman"/>
          <w:sz w:val="24"/>
        </w:rPr>
        <w:t>Complete executable Python source code for the automated dual-engine data visualization benchmarking harness.</w:t>
      </w:r>
      <w:r>
        <w:rPr>
          <w:rFonts w:ascii="Times New Roman" w:hAnsi="Times New Roman"/>
          <w:sz w:val="24"/>
        </w:rPr>
        <w:br/>
      </w:r>
      <w:r>
        <w:rPr>
          <w:rFonts w:ascii="Times New Roman" w:hAnsi="Times New Roman"/>
          <w:sz w:val="24"/>
        </w:rPr>
        <w:br/>
        <w:t>```python</w:t>
      </w:r>
      <w:r>
        <w:rPr>
          <w:rFonts w:ascii="Times New Roman" w:hAnsi="Times New Roman"/>
          <w:sz w:val="24"/>
        </w:rPr>
        <w:br/>
        <w:t># =============================================================================</w:t>
      </w:r>
      <w:r>
        <w:rPr>
          <w:rFonts w:ascii="Times New Roman" w:hAnsi="Times New Roman"/>
          <w:sz w:val="24"/>
        </w:rPr>
        <w:br/>
        <w:t># CAPSTONE PROJECT: DATA VISUALIZATION BASICS (MATPLOTLIB VS SEABORN)</w:t>
      </w:r>
      <w:r>
        <w:rPr>
          <w:rFonts w:ascii="Times New Roman" w:hAnsi="Times New Roman"/>
          <w:sz w:val="24"/>
        </w:rPr>
        <w:br/>
        <w:t># COURSE: CSA0803 - PYTHON PROGRAMMING | INSTITUTION: SIMATS ENGINEERING</w:t>
      </w:r>
      <w:r>
        <w:rPr>
          <w:rFonts w:ascii="Times New Roman" w:hAnsi="Times New Roman"/>
          <w:sz w:val="24"/>
        </w:rPr>
        <w:br/>
        <w:t># =============================================================================</w:t>
      </w:r>
      <w:r>
        <w:rPr>
          <w:rFonts w:ascii="Times New Roman" w:hAnsi="Times New Roman"/>
          <w:sz w:val="24"/>
        </w:rPr>
        <w:br/>
        <w:t>import os, gc, timeit, memory_profiler</w:t>
      </w:r>
      <w:r>
        <w:rPr>
          <w:rFonts w:ascii="Times New Roman" w:hAnsi="Times New Roman"/>
          <w:sz w:val="24"/>
        </w:rPr>
        <w:br/>
        <w:t>import matplotlib.pyplot as plt</w:t>
      </w:r>
      <w:r>
        <w:rPr>
          <w:rFonts w:ascii="Times New Roman" w:hAnsi="Times New Roman"/>
          <w:sz w:val="24"/>
        </w:rPr>
        <w:br/>
        <w:t>import seaborn as sns</w:t>
      </w:r>
      <w:r>
        <w:rPr>
          <w:rFonts w:ascii="Times New Roman" w:hAnsi="Times New Roman"/>
          <w:sz w:val="24"/>
        </w:rPr>
        <w:br/>
        <w:t>import pandas as pd</w:t>
      </w:r>
      <w:r>
        <w:rPr>
          <w:rFonts w:ascii="Times New Roman" w:hAnsi="Times New Roman"/>
          <w:sz w:val="24"/>
        </w:rPr>
        <w:br/>
        <w:t>import numpy as np</w:t>
      </w:r>
      <w:r>
        <w:rPr>
          <w:rFonts w:ascii="Times New Roman" w:hAnsi="Times New Roman"/>
          <w:sz w:val="24"/>
        </w:rPr>
        <w:br/>
      </w:r>
      <w:r>
        <w:rPr>
          <w:rFonts w:ascii="Times New Roman" w:hAnsi="Times New Roman"/>
          <w:sz w:val="24"/>
        </w:rPr>
        <w:br/>
        <w:t># 1. Ingestion and Setup</w:t>
      </w:r>
      <w:r>
        <w:rPr>
          <w:rFonts w:ascii="Times New Roman" w:hAnsi="Times New Roman"/>
          <w:sz w:val="24"/>
        </w:rPr>
        <w:br/>
        <w:t>tips = sns.load_dataset('tips')</w:t>
      </w:r>
      <w:r>
        <w:rPr>
          <w:rFonts w:ascii="Times New Roman" w:hAnsi="Times New Roman"/>
          <w:sz w:val="24"/>
        </w:rPr>
        <w:br/>
        <w:t>assert tips.shape == (244, 7), 'Dataset shape mismatch'</w:t>
      </w:r>
      <w:r>
        <w:rPr>
          <w:rFonts w:ascii="Times New Roman" w:hAnsi="Times New Roman"/>
          <w:sz w:val="24"/>
        </w:rPr>
        <w:br/>
        <w:t>assert tips.isnull().sum().sum() == 0, 'Missing values detected'</w:t>
      </w:r>
      <w:r>
        <w:rPr>
          <w:rFonts w:ascii="Times New Roman" w:hAnsi="Times New Roman"/>
          <w:sz w:val="24"/>
        </w:rPr>
        <w:br/>
      </w:r>
      <w:r>
        <w:rPr>
          <w:rFonts w:ascii="Times New Roman" w:hAnsi="Times New Roman"/>
          <w:sz w:val="24"/>
        </w:rPr>
        <w:br/>
      </w:r>
      <w:r>
        <w:rPr>
          <w:rFonts w:ascii="Times New Roman" w:hAnsi="Times New Roman"/>
          <w:sz w:val="24"/>
        </w:rPr>
        <w:lastRenderedPageBreak/>
        <w:t># 2. Module 1: Histogram</w:t>
      </w:r>
      <w:r>
        <w:rPr>
          <w:rFonts w:ascii="Times New Roman" w:hAnsi="Times New Roman"/>
          <w:sz w:val="24"/>
        </w:rPr>
        <w:br/>
        <w:t># Matplotlib Implementation</w:t>
      </w:r>
      <w:r>
        <w:rPr>
          <w:rFonts w:ascii="Times New Roman" w:hAnsi="Times New Roman"/>
          <w:sz w:val="24"/>
        </w:rPr>
        <w:br/>
        <w:t>plt.figure(figsize=(7, 4.5), dpi=300)</w:t>
      </w:r>
      <w:r>
        <w:rPr>
          <w:rFonts w:ascii="Times New Roman" w:hAnsi="Times New Roman"/>
          <w:sz w:val="24"/>
        </w:rPr>
        <w:br/>
        <w:t>plt.hist(tips['total_bill'], bins=15, color='#2b5c8f', edgecolor='white', alpha=0.85)</w:t>
      </w:r>
      <w:r>
        <w:rPr>
          <w:rFonts w:ascii="Times New Roman" w:hAnsi="Times New Roman"/>
          <w:sz w:val="24"/>
        </w:rPr>
        <w:br/>
        <w:t>plt.title('Matplotlib: Total Bill Distribution', fontsize=12, fontweight='bold')</w:t>
      </w:r>
      <w:r>
        <w:rPr>
          <w:rFonts w:ascii="Times New Roman" w:hAnsi="Times New Roman"/>
          <w:sz w:val="24"/>
        </w:rPr>
        <w:br/>
        <w:t>plt.xlabel('Total Bill ($)', fontsize=10)</w:t>
      </w:r>
      <w:r>
        <w:rPr>
          <w:rFonts w:ascii="Times New Roman" w:hAnsi="Times New Roman"/>
          <w:sz w:val="24"/>
        </w:rPr>
        <w:br/>
        <w:t>plt.ylabel('Frequency', fontsize=10)</w:t>
      </w:r>
      <w:r>
        <w:rPr>
          <w:rFonts w:ascii="Times New Roman" w:hAnsi="Times New Roman"/>
          <w:sz w:val="24"/>
        </w:rPr>
        <w:br/>
        <w:t>plt.grid(axis='y', linestyle='--', alpha=0.5)</w:t>
      </w:r>
      <w:r>
        <w:rPr>
          <w:rFonts w:ascii="Times New Roman" w:hAnsi="Times New Roman"/>
          <w:sz w:val="24"/>
        </w:rPr>
        <w:br/>
        <w:t>plt.tight_layout()</w:t>
      </w:r>
      <w:r>
        <w:rPr>
          <w:rFonts w:ascii="Times New Roman" w:hAnsi="Times New Roman"/>
          <w:sz w:val="24"/>
        </w:rPr>
        <w:br/>
        <w:t>plt.savefig('tips_hist_matplotlib.png')</w:t>
      </w:r>
      <w:r>
        <w:rPr>
          <w:rFonts w:ascii="Times New Roman" w:hAnsi="Times New Roman"/>
          <w:sz w:val="24"/>
        </w:rPr>
        <w:br/>
        <w:t>plt.close()</w:t>
      </w:r>
      <w:r>
        <w:rPr>
          <w:rFonts w:ascii="Times New Roman" w:hAnsi="Times New Roman"/>
          <w:sz w:val="24"/>
        </w:rPr>
        <w:br/>
      </w:r>
      <w:r>
        <w:rPr>
          <w:rFonts w:ascii="Times New Roman" w:hAnsi="Times New Roman"/>
          <w:sz w:val="24"/>
        </w:rPr>
        <w:br/>
        <w:t># Seaborn Implementation</w:t>
      </w:r>
      <w:r>
        <w:rPr>
          <w:rFonts w:ascii="Times New Roman" w:hAnsi="Times New Roman"/>
          <w:sz w:val="24"/>
        </w:rPr>
        <w:br/>
        <w:t>plt.figure(figsize=(7, 4.5), dpi=300)</w:t>
      </w:r>
      <w:r>
        <w:rPr>
          <w:rFonts w:ascii="Times New Roman" w:hAnsi="Times New Roman"/>
          <w:sz w:val="24"/>
        </w:rPr>
        <w:br/>
        <w:t>sns.histplot(data=tips, x='total_bill', bins=15, kde=True, color='#17b978', edgecolor='white')</w:t>
      </w:r>
      <w:r>
        <w:rPr>
          <w:rFonts w:ascii="Times New Roman" w:hAnsi="Times New Roman"/>
          <w:sz w:val="24"/>
        </w:rPr>
        <w:br/>
        <w:t>plt.title('Seaborn: Total Bill Distribution with KDE', fontsize=12, fontweight='bold')</w:t>
      </w:r>
      <w:r>
        <w:rPr>
          <w:rFonts w:ascii="Times New Roman" w:hAnsi="Times New Roman"/>
          <w:sz w:val="24"/>
        </w:rPr>
        <w:br/>
        <w:t>plt.xlabel('Total Bill ($)', fontsize=10)</w:t>
      </w:r>
      <w:r>
        <w:rPr>
          <w:rFonts w:ascii="Times New Roman" w:hAnsi="Times New Roman"/>
          <w:sz w:val="24"/>
        </w:rPr>
        <w:br/>
        <w:t>plt.ylabel('Count / Density', fontsize=10)</w:t>
      </w:r>
      <w:r>
        <w:rPr>
          <w:rFonts w:ascii="Times New Roman" w:hAnsi="Times New Roman"/>
          <w:sz w:val="24"/>
        </w:rPr>
        <w:br/>
        <w:t>plt.grid(axis='y', linestyle='--', alpha=0.5)</w:t>
      </w:r>
      <w:r>
        <w:rPr>
          <w:rFonts w:ascii="Times New Roman" w:hAnsi="Times New Roman"/>
          <w:sz w:val="24"/>
        </w:rPr>
        <w:br/>
        <w:t>plt.tight_layout()</w:t>
      </w:r>
      <w:r>
        <w:rPr>
          <w:rFonts w:ascii="Times New Roman" w:hAnsi="Times New Roman"/>
          <w:sz w:val="24"/>
        </w:rPr>
        <w:br/>
        <w:t>plt.savefig('tips_hist_seaborn.png')</w:t>
      </w:r>
      <w:r>
        <w:rPr>
          <w:rFonts w:ascii="Times New Roman" w:hAnsi="Times New Roman"/>
          <w:sz w:val="24"/>
        </w:rPr>
        <w:br/>
        <w:t>plt.close()</w:t>
      </w:r>
      <w:r>
        <w:rPr>
          <w:rFonts w:ascii="Times New Roman" w:hAnsi="Times New Roman"/>
          <w:sz w:val="24"/>
        </w:rPr>
        <w:br/>
      </w:r>
      <w:r>
        <w:rPr>
          <w:rFonts w:ascii="Times New Roman" w:hAnsi="Times New Roman"/>
          <w:sz w:val="24"/>
        </w:rPr>
        <w:br/>
        <w:t># 3. Module 2: Bar Chart</w:t>
      </w:r>
      <w:r>
        <w:rPr>
          <w:rFonts w:ascii="Times New Roman" w:hAnsi="Times New Roman"/>
          <w:sz w:val="24"/>
        </w:rPr>
        <w:br/>
        <w:t>day_order = ['Thur', 'Fri', 'Sat', 'Sun']</w:t>
      </w:r>
      <w:r>
        <w:rPr>
          <w:rFonts w:ascii="Times New Roman" w:hAnsi="Times New Roman"/>
          <w:sz w:val="24"/>
        </w:rPr>
        <w:br/>
        <w:t>avg_bill = tips.groupby('day', observed=False)['total_bill'].mean().reindex(day_order)</w:t>
      </w:r>
      <w:r>
        <w:rPr>
          <w:rFonts w:ascii="Times New Roman" w:hAnsi="Times New Roman"/>
          <w:sz w:val="24"/>
        </w:rPr>
        <w:br/>
        <w:t>std_bill = tips.groupby('day', observed=False)['total_bill'].std().reindex(day_order)</w:t>
      </w:r>
      <w:r>
        <w:rPr>
          <w:rFonts w:ascii="Times New Roman" w:hAnsi="Times New Roman"/>
          <w:sz w:val="24"/>
        </w:rPr>
        <w:br/>
        <w:t># Matplotlib</w:t>
      </w:r>
      <w:r>
        <w:rPr>
          <w:rFonts w:ascii="Times New Roman" w:hAnsi="Times New Roman"/>
          <w:sz w:val="24"/>
        </w:rPr>
        <w:br/>
        <w:t>plt.figure(figsize=(7, 4.5), dpi=300)</w:t>
      </w:r>
      <w:r>
        <w:rPr>
          <w:rFonts w:ascii="Times New Roman" w:hAnsi="Times New Roman"/>
          <w:sz w:val="24"/>
        </w:rPr>
        <w:br/>
        <w:t>plt.bar(day_order, avg_bill, yerr=std_bill, capsize=5, color='#ff7f0e', edgecolor='#d95f02', alpha=0.85)</w:t>
      </w:r>
      <w:r>
        <w:rPr>
          <w:rFonts w:ascii="Times New Roman" w:hAnsi="Times New Roman"/>
          <w:sz w:val="24"/>
        </w:rPr>
        <w:br/>
        <w:t>plt.title('Matplotlib: Average Total Bill by Day', fontsize=12, fontweight='bold')</w:t>
      </w:r>
      <w:r>
        <w:rPr>
          <w:rFonts w:ascii="Times New Roman" w:hAnsi="Times New Roman"/>
          <w:sz w:val="24"/>
        </w:rPr>
        <w:br/>
        <w:t>plt.xlabel('Day of Week', fontsize=10)</w:t>
      </w:r>
      <w:r>
        <w:rPr>
          <w:rFonts w:ascii="Times New Roman" w:hAnsi="Times New Roman"/>
          <w:sz w:val="24"/>
        </w:rPr>
        <w:br/>
      </w:r>
      <w:r>
        <w:rPr>
          <w:rFonts w:ascii="Times New Roman" w:hAnsi="Times New Roman"/>
          <w:sz w:val="24"/>
        </w:rPr>
        <w:lastRenderedPageBreak/>
        <w:t>plt.ylabel('Mean Total Bill ($)', fontsize=10)</w:t>
      </w:r>
      <w:r>
        <w:rPr>
          <w:rFonts w:ascii="Times New Roman" w:hAnsi="Times New Roman"/>
          <w:sz w:val="24"/>
        </w:rPr>
        <w:br/>
        <w:t>plt.tight_layout()</w:t>
      </w:r>
      <w:r>
        <w:rPr>
          <w:rFonts w:ascii="Times New Roman" w:hAnsi="Times New Roman"/>
          <w:sz w:val="24"/>
        </w:rPr>
        <w:br/>
        <w:t>plt.savefig('tips_bar_matplotlib.png')</w:t>
      </w:r>
      <w:r>
        <w:rPr>
          <w:rFonts w:ascii="Times New Roman" w:hAnsi="Times New Roman"/>
          <w:sz w:val="24"/>
        </w:rPr>
        <w:br/>
        <w:t>plt.close()</w:t>
      </w:r>
      <w:r>
        <w:rPr>
          <w:rFonts w:ascii="Times New Roman" w:hAnsi="Times New Roman"/>
          <w:sz w:val="24"/>
        </w:rPr>
        <w:br/>
      </w:r>
      <w:r>
        <w:rPr>
          <w:rFonts w:ascii="Times New Roman" w:hAnsi="Times New Roman"/>
          <w:sz w:val="24"/>
        </w:rPr>
        <w:br/>
        <w:t># Seaborn</w:t>
      </w:r>
      <w:r>
        <w:rPr>
          <w:rFonts w:ascii="Times New Roman" w:hAnsi="Times New Roman"/>
          <w:sz w:val="24"/>
        </w:rPr>
        <w:br/>
        <w:t>plt.figure(figsize=(7, 4.5), dpi=300)</w:t>
      </w:r>
      <w:r>
        <w:rPr>
          <w:rFonts w:ascii="Times New Roman" w:hAnsi="Times New Roman"/>
          <w:sz w:val="24"/>
        </w:rPr>
        <w:br/>
        <w:t>sns.barplot(data=tips, x='day', y='total_bill', order=day_order, palette='pastel', capsize=0.1)</w:t>
      </w:r>
      <w:r>
        <w:rPr>
          <w:rFonts w:ascii="Times New Roman" w:hAnsi="Times New Roman"/>
          <w:sz w:val="24"/>
        </w:rPr>
        <w:br/>
        <w:t>plt.title('Seaborn: Average Total Bill by Day (95% CI)', fontsize=12, fontweight='bold')</w:t>
      </w:r>
      <w:r>
        <w:rPr>
          <w:rFonts w:ascii="Times New Roman" w:hAnsi="Times New Roman"/>
          <w:sz w:val="24"/>
        </w:rPr>
        <w:br/>
        <w:t>plt.xlabel('Day of Week', fontsize=10)</w:t>
      </w:r>
      <w:r>
        <w:rPr>
          <w:rFonts w:ascii="Times New Roman" w:hAnsi="Times New Roman"/>
          <w:sz w:val="24"/>
        </w:rPr>
        <w:br/>
        <w:t>plt.ylabel('Mean Total Bill ($)', fontsize=10)</w:t>
      </w:r>
      <w:r>
        <w:rPr>
          <w:rFonts w:ascii="Times New Roman" w:hAnsi="Times New Roman"/>
          <w:sz w:val="24"/>
        </w:rPr>
        <w:br/>
        <w:t>plt.tight_layout()</w:t>
      </w:r>
      <w:r>
        <w:rPr>
          <w:rFonts w:ascii="Times New Roman" w:hAnsi="Times New Roman"/>
          <w:sz w:val="24"/>
        </w:rPr>
        <w:br/>
        <w:t>plt.savefig('tips_bar_seaborn.png')</w:t>
      </w:r>
      <w:r>
        <w:rPr>
          <w:rFonts w:ascii="Times New Roman" w:hAnsi="Times New Roman"/>
          <w:sz w:val="24"/>
        </w:rPr>
        <w:br/>
        <w:t>plt.close()</w:t>
      </w:r>
      <w:r>
        <w:rPr>
          <w:rFonts w:ascii="Times New Roman" w:hAnsi="Times New Roman"/>
          <w:sz w:val="24"/>
        </w:rPr>
        <w:br/>
      </w:r>
      <w:r>
        <w:rPr>
          <w:rFonts w:ascii="Times New Roman" w:hAnsi="Times New Roman"/>
          <w:sz w:val="24"/>
        </w:rPr>
        <w:br/>
        <w:t># 4. Module 3: Box Plot</w:t>
      </w:r>
      <w:r>
        <w:rPr>
          <w:rFonts w:ascii="Times New Roman" w:hAnsi="Times New Roman"/>
          <w:sz w:val="24"/>
        </w:rPr>
        <w:br/>
        <w:t># Matplotlib</w:t>
      </w:r>
      <w:r>
        <w:rPr>
          <w:rFonts w:ascii="Times New Roman" w:hAnsi="Times New Roman"/>
          <w:sz w:val="24"/>
        </w:rPr>
        <w:br/>
        <w:t>plt.figure(figsize=(7, 4.5), dpi=300)</w:t>
      </w:r>
      <w:r>
        <w:rPr>
          <w:rFonts w:ascii="Times New Roman" w:hAnsi="Times New Roman"/>
          <w:sz w:val="24"/>
        </w:rPr>
        <w:br/>
        <w:t>data_grouped = [tips[tips['day'] == d]['total_bill'].values for d in day_order]</w:t>
      </w:r>
      <w:r>
        <w:rPr>
          <w:rFonts w:ascii="Times New Roman" w:hAnsi="Times New Roman"/>
          <w:sz w:val="24"/>
        </w:rPr>
        <w:br/>
        <w:t>plt.boxplot(data_grouped, labels=day_order, patch_artist=True,</w:t>
      </w:r>
      <w:r>
        <w:rPr>
          <w:rFonts w:ascii="Times New Roman" w:hAnsi="Times New Roman"/>
          <w:sz w:val="24"/>
        </w:rPr>
        <w:br/>
        <w:t xml:space="preserve">            boxprops=dict(facecolor='#a6cee3', color='#1f78b4'),</w:t>
      </w:r>
      <w:r>
        <w:rPr>
          <w:rFonts w:ascii="Times New Roman" w:hAnsi="Times New Roman"/>
          <w:sz w:val="24"/>
        </w:rPr>
        <w:br/>
        <w:t xml:space="preserve">            medianprops=dict(color='darkred', linewidth=2))</w:t>
      </w:r>
      <w:r>
        <w:rPr>
          <w:rFonts w:ascii="Times New Roman" w:hAnsi="Times New Roman"/>
          <w:sz w:val="24"/>
        </w:rPr>
        <w:br/>
        <w:t>plt.title('Matplotlib: Bill Dispersion by Day', fontsize=12, fontweight='bold')</w:t>
      </w:r>
      <w:r>
        <w:rPr>
          <w:rFonts w:ascii="Times New Roman" w:hAnsi="Times New Roman"/>
          <w:sz w:val="24"/>
        </w:rPr>
        <w:br/>
        <w:t>plt.xlabel('Day of Week', fontsize=10)</w:t>
      </w:r>
      <w:r>
        <w:rPr>
          <w:rFonts w:ascii="Times New Roman" w:hAnsi="Times New Roman"/>
          <w:sz w:val="24"/>
        </w:rPr>
        <w:br/>
        <w:t>plt.ylabel('Total Bill ($)', fontsize=10)</w:t>
      </w:r>
      <w:r>
        <w:rPr>
          <w:rFonts w:ascii="Times New Roman" w:hAnsi="Times New Roman"/>
          <w:sz w:val="24"/>
        </w:rPr>
        <w:br/>
        <w:t>plt.tight_layout()</w:t>
      </w:r>
      <w:r>
        <w:rPr>
          <w:rFonts w:ascii="Times New Roman" w:hAnsi="Times New Roman"/>
          <w:sz w:val="24"/>
        </w:rPr>
        <w:br/>
        <w:t>plt.savefig('tips_box_matplotlib.png')</w:t>
      </w:r>
      <w:r>
        <w:rPr>
          <w:rFonts w:ascii="Times New Roman" w:hAnsi="Times New Roman"/>
          <w:sz w:val="24"/>
        </w:rPr>
        <w:br/>
        <w:t>plt.close()</w:t>
      </w:r>
      <w:r>
        <w:rPr>
          <w:rFonts w:ascii="Times New Roman" w:hAnsi="Times New Roman"/>
          <w:sz w:val="24"/>
        </w:rPr>
        <w:br/>
      </w:r>
      <w:r>
        <w:rPr>
          <w:rFonts w:ascii="Times New Roman" w:hAnsi="Times New Roman"/>
          <w:sz w:val="24"/>
        </w:rPr>
        <w:br/>
        <w:t># Seaborn</w:t>
      </w:r>
      <w:r>
        <w:rPr>
          <w:rFonts w:ascii="Times New Roman" w:hAnsi="Times New Roman"/>
          <w:sz w:val="24"/>
        </w:rPr>
        <w:br/>
        <w:t>plt.figure(figsize=(7, 4.5), dpi=300)</w:t>
      </w:r>
      <w:r>
        <w:rPr>
          <w:rFonts w:ascii="Times New Roman" w:hAnsi="Times New Roman"/>
          <w:sz w:val="24"/>
        </w:rPr>
        <w:br/>
        <w:t>sns.boxplot(data=tips, x='day', y='total_bill', order=day_order, palette='Set2')</w:t>
      </w:r>
      <w:r>
        <w:rPr>
          <w:rFonts w:ascii="Times New Roman" w:hAnsi="Times New Roman"/>
          <w:sz w:val="24"/>
        </w:rPr>
        <w:br/>
        <w:t>plt.title('Seaborn: Bill Dispersion by Day', fontsize=12, fontweight='bold')</w:t>
      </w:r>
      <w:r>
        <w:rPr>
          <w:rFonts w:ascii="Times New Roman" w:hAnsi="Times New Roman"/>
          <w:sz w:val="24"/>
        </w:rPr>
        <w:br/>
      </w:r>
      <w:r>
        <w:rPr>
          <w:rFonts w:ascii="Times New Roman" w:hAnsi="Times New Roman"/>
          <w:sz w:val="24"/>
        </w:rPr>
        <w:lastRenderedPageBreak/>
        <w:t>plt.xlabel('Day of Week', fontsize=10)</w:t>
      </w:r>
      <w:r>
        <w:rPr>
          <w:rFonts w:ascii="Times New Roman" w:hAnsi="Times New Roman"/>
          <w:sz w:val="24"/>
        </w:rPr>
        <w:br/>
        <w:t>plt.ylabel('Total Bill ($)', fontsize=10)</w:t>
      </w:r>
      <w:r>
        <w:rPr>
          <w:rFonts w:ascii="Times New Roman" w:hAnsi="Times New Roman"/>
          <w:sz w:val="24"/>
        </w:rPr>
        <w:br/>
        <w:t>plt.tight_layout()</w:t>
      </w:r>
      <w:r>
        <w:rPr>
          <w:rFonts w:ascii="Times New Roman" w:hAnsi="Times New Roman"/>
          <w:sz w:val="24"/>
        </w:rPr>
        <w:br/>
        <w:t>plt.savefig('tips_box_seaborn.png')</w:t>
      </w:r>
      <w:r>
        <w:rPr>
          <w:rFonts w:ascii="Times New Roman" w:hAnsi="Times New Roman"/>
          <w:sz w:val="24"/>
        </w:rPr>
        <w:br/>
        <w:t>plt.close()</w:t>
      </w:r>
      <w:r>
        <w:rPr>
          <w:rFonts w:ascii="Times New Roman" w:hAnsi="Times New Roman"/>
          <w:sz w:val="24"/>
        </w:rPr>
        <w:br/>
      </w:r>
      <w:r>
        <w:rPr>
          <w:rFonts w:ascii="Times New Roman" w:hAnsi="Times New Roman"/>
          <w:sz w:val="24"/>
        </w:rPr>
        <w:br/>
        <w:t># 5. Module 4: Scatter Plot</w:t>
      </w:r>
      <w:r>
        <w:rPr>
          <w:rFonts w:ascii="Times New Roman" w:hAnsi="Times New Roman"/>
          <w:sz w:val="24"/>
        </w:rPr>
        <w:br/>
        <w:t># Matplotlib</w:t>
      </w:r>
      <w:r>
        <w:rPr>
          <w:rFonts w:ascii="Times New Roman" w:hAnsi="Times New Roman"/>
          <w:sz w:val="24"/>
        </w:rPr>
        <w:br/>
        <w:t>plt.figure(figsize=(7, 4.5), dpi=300)</w:t>
      </w:r>
      <w:r>
        <w:rPr>
          <w:rFonts w:ascii="Times New Roman" w:hAnsi="Times New Roman"/>
          <w:sz w:val="24"/>
        </w:rPr>
        <w:br/>
        <w:t>for sex, col in [('Male', '#1f77b4'), ('Female', '#e377c2')]:</w:t>
      </w:r>
      <w:r>
        <w:rPr>
          <w:rFonts w:ascii="Times New Roman" w:hAnsi="Times New Roman"/>
          <w:sz w:val="24"/>
        </w:rPr>
        <w:br/>
        <w:t xml:space="preserve">    sub = tips[tips['sex'] == sex]</w:t>
      </w:r>
      <w:r>
        <w:rPr>
          <w:rFonts w:ascii="Times New Roman" w:hAnsi="Times New Roman"/>
          <w:sz w:val="24"/>
        </w:rPr>
        <w:br/>
        <w:t xml:space="preserve">    plt.scatter(sub['total_bill'], sub['tip'], c=col, label=sex, alpha=0.6, edgecolors='none')</w:t>
      </w:r>
      <w:r>
        <w:rPr>
          <w:rFonts w:ascii="Times New Roman" w:hAnsi="Times New Roman"/>
          <w:sz w:val="24"/>
        </w:rPr>
        <w:br/>
        <w:t>plt.title('Matplotlib: Tip vs Total Bill by Sex', fontsize=12, fontweight='bold')</w:t>
      </w:r>
      <w:r>
        <w:rPr>
          <w:rFonts w:ascii="Times New Roman" w:hAnsi="Times New Roman"/>
          <w:sz w:val="24"/>
        </w:rPr>
        <w:br/>
        <w:t>plt.xlabel('Total Bill ($)', fontsize=10)</w:t>
      </w:r>
      <w:r>
        <w:rPr>
          <w:rFonts w:ascii="Times New Roman" w:hAnsi="Times New Roman"/>
          <w:sz w:val="24"/>
        </w:rPr>
        <w:br/>
        <w:t>plt.ylabel('Tip ($)', fontsize=10)</w:t>
      </w:r>
      <w:r>
        <w:rPr>
          <w:rFonts w:ascii="Times New Roman" w:hAnsi="Times New Roman"/>
          <w:sz w:val="24"/>
        </w:rPr>
        <w:br/>
        <w:t>plt.legend(title='Sex')</w:t>
      </w:r>
      <w:r>
        <w:rPr>
          <w:rFonts w:ascii="Times New Roman" w:hAnsi="Times New Roman"/>
          <w:sz w:val="24"/>
        </w:rPr>
        <w:br/>
        <w:t>plt.tight_layout()</w:t>
      </w:r>
      <w:r>
        <w:rPr>
          <w:rFonts w:ascii="Times New Roman" w:hAnsi="Times New Roman"/>
          <w:sz w:val="24"/>
        </w:rPr>
        <w:br/>
        <w:t>plt.savefig('tips_scatter_matplotlib.png')</w:t>
      </w:r>
      <w:r>
        <w:rPr>
          <w:rFonts w:ascii="Times New Roman" w:hAnsi="Times New Roman"/>
          <w:sz w:val="24"/>
        </w:rPr>
        <w:br/>
        <w:t>plt.close()</w:t>
      </w:r>
      <w:r>
        <w:rPr>
          <w:rFonts w:ascii="Times New Roman" w:hAnsi="Times New Roman"/>
          <w:sz w:val="24"/>
        </w:rPr>
        <w:br/>
      </w:r>
      <w:r>
        <w:rPr>
          <w:rFonts w:ascii="Times New Roman" w:hAnsi="Times New Roman"/>
          <w:sz w:val="24"/>
        </w:rPr>
        <w:br/>
        <w:t># Seaborn</w:t>
      </w:r>
      <w:r>
        <w:rPr>
          <w:rFonts w:ascii="Times New Roman" w:hAnsi="Times New Roman"/>
          <w:sz w:val="24"/>
        </w:rPr>
        <w:br/>
        <w:t>plt.figure(figsize=(7, 4.5), dpi=300)</w:t>
      </w:r>
      <w:r>
        <w:rPr>
          <w:rFonts w:ascii="Times New Roman" w:hAnsi="Times New Roman"/>
          <w:sz w:val="24"/>
        </w:rPr>
        <w:br/>
        <w:t>sns.scatterplot(data=tips, x='total_bill', y='tip', hue='sex', palette='Set1', alpha=0.75)</w:t>
      </w:r>
      <w:r>
        <w:rPr>
          <w:rFonts w:ascii="Times New Roman" w:hAnsi="Times New Roman"/>
          <w:sz w:val="24"/>
        </w:rPr>
        <w:br/>
        <w:t>plt.title('Seaborn: Tip vs Total Bill by Sex', fontsize=12, fontweight='bold')</w:t>
      </w:r>
      <w:r>
        <w:rPr>
          <w:rFonts w:ascii="Times New Roman" w:hAnsi="Times New Roman"/>
          <w:sz w:val="24"/>
        </w:rPr>
        <w:br/>
        <w:t>plt.xlabel('Total Bill ($)', fontsize=10)</w:t>
      </w:r>
      <w:r>
        <w:rPr>
          <w:rFonts w:ascii="Times New Roman" w:hAnsi="Times New Roman"/>
          <w:sz w:val="24"/>
        </w:rPr>
        <w:br/>
        <w:t>plt.ylabel('Tip ($)', fontsize=10)</w:t>
      </w:r>
      <w:r>
        <w:rPr>
          <w:rFonts w:ascii="Times New Roman" w:hAnsi="Times New Roman"/>
          <w:sz w:val="24"/>
        </w:rPr>
        <w:br/>
        <w:t>plt.tight_layout()</w:t>
      </w:r>
      <w:r>
        <w:rPr>
          <w:rFonts w:ascii="Times New Roman" w:hAnsi="Times New Roman"/>
          <w:sz w:val="24"/>
        </w:rPr>
        <w:br/>
        <w:t>plt.savefig('tips_scatter_seaborn.png')</w:t>
      </w:r>
      <w:r>
        <w:rPr>
          <w:rFonts w:ascii="Times New Roman" w:hAnsi="Times New Roman"/>
          <w:sz w:val="24"/>
        </w:rPr>
        <w:br/>
        <w:t>plt.close()</w:t>
      </w:r>
      <w:r>
        <w:rPr>
          <w:rFonts w:ascii="Times New Roman" w:hAnsi="Times New Roman"/>
          <w:sz w:val="24"/>
        </w:rPr>
        <w:br/>
      </w:r>
      <w:r>
        <w:rPr>
          <w:rFonts w:ascii="Times New Roman" w:hAnsi="Times New Roman"/>
          <w:sz w:val="24"/>
        </w:rPr>
        <w:br/>
        <w:t># 6. Module 5: Correlation Heatmap</w:t>
      </w:r>
      <w:r>
        <w:rPr>
          <w:rFonts w:ascii="Times New Roman" w:hAnsi="Times New Roman"/>
          <w:sz w:val="24"/>
        </w:rPr>
        <w:br/>
        <w:t>corr = tips.corr(numeric_only=True)</w:t>
      </w:r>
      <w:r>
        <w:rPr>
          <w:rFonts w:ascii="Times New Roman" w:hAnsi="Times New Roman"/>
          <w:sz w:val="24"/>
        </w:rPr>
        <w:br/>
        <w:t># Matplotlib</w:t>
      </w:r>
      <w:r>
        <w:rPr>
          <w:rFonts w:ascii="Times New Roman" w:hAnsi="Times New Roman"/>
          <w:sz w:val="24"/>
        </w:rPr>
        <w:br/>
        <w:t>plt.figure(figsize=(7, 4.5), dpi=300)</w:t>
      </w:r>
      <w:r>
        <w:rPr>
          <w:rFonts w:ascii="Times New Roman" w:hAnsi="Times New Roman"/>
          <w:sz w:val="24"/>
        </w:rPr>
        <w:br/>
      </w:r>
      <w:r>
        <w:rPr>
          <w:rFonts w:ascii="Times New Roman" w:hAnsi="Times New Roman"/>
          <w:sz w:val="24"/>
        </w:rPr>
        <w:lastRenderedPageBreak/>
        <w:t>im = plt.imshow(corr, cmap='coolwarm', vmin=-1, vmax=1)</w:t>
      </w:r>
      <w:r>
        <w:rPr>
          <w:rFonts w:ascii="Times New Roman" w:hAnsi="Times New Roman"/>
          <w:sz w:val="24"/>
        </w:rPr>
        <w:br/>
        <w:t>plt.colorbar(im)</w:t>
      </w:r>
      <w:r>
        <w:rPr>
          <w:rFonts w:ascii="Times New Roman" w:hAnsi="Times New Roman"/>
          <w:sz w:val="24"/>
        </w:rPr>
        <w:br/>
        <w:t>plt.xticks(range(len(corr)), corr.columns, rotation=45)</w:t>
      </w:r>
      <w:r>
        <w:rPr>
          <w:rFonts w:ascii="Times New Roman" w:hAnsi="Times New Roman"/>
          <w:sz w:val="24"/>
        </w:rPr>
        <w:br/>
        <w:t>plt.yticks(range(len(corr)), corr.columns)</w:t>
      </w:r>
      <w:r>
        <w:rPr>
          <w:rFonts w:ascii="Times New Roman" w:hAnsi="Times New Roman"/>
          <w:sz w:val="24"/>
        </w:rPr>
        <w:br/>
        <w:t>for i in range(len(corr)):</w:t>
      </w:r>
      <w:r>
        <w:rPr>
          <w:rFonts w:ascii="Times New Roman" w:hAnsi="Times New Roman"/>
          <w:sz w:val="24"/>
        </w:rPr>
        <w:br/>
        <w:t xml:space="preserve">    for j in range(len(corr)):</w:t>
      </w:r>
      <w:r>
        <w:rPr>
          <w:rFonts w:ascii="Times New Roman" w:hAnsi="Times New Roman"/>
          <w:sz w:val="24"/>
        </w:rPr>
        <w:br/>
        <w:t xml:space="preserve">        val = corr.iloc[i, j]</w:t>
      </w:r>
      <w:r>
        <w:rPr>
          <w:rFonts w:ascii="Times New Roman" w:hAnsi="Times New Roman"/>
          <w:sz w:val="24"/>
        </w:rPr>
        <w:br/>
        <w:t xml:space="preserve">        tc = 'white' if abs(val) &gt; 0.5 else 'black'</w:t>
      </w:r>
      <w:r>
        <w:rPr>
          <w:rFonts w:ascii="Times New Roman" w:hAnsi="Times New Roman"/>
          <w:sz w:val="24"/>
        </w:rPr>
        <w:br/>
        <w:t xml:space="preserve">        plt.text(j, i, f'{val:.2f}', ha='center', va='center', color=tc, fontweight='bold')</w:t>
      </w:r>
      <w:r>
        <w:rPr>
          <w:rFonts w:ascii="Times New Roman" w:hAnsi="Times New Roman"/>
          <w:sz w:val="24"/>
        </w:rPr>
        <w:br/>
        <w:t>plt.title('Matplotlib: Correlation Heatmap', fontsize=12, fontweight='bold')</w:t>
      </w:r>
      <w:r>
        <w:rPr>
          <w:rFonts w:ascii="Times New Roman" w:hAnsi="Times New Roman"/>
          <w:sz w:val="24"/>
        </w:rPr>
        <w:br/>
        <w:t>plt.tight_layout()</w:t>
      </w:r>
      <w:r>
        <w:rPr>
          <w:rFonts w:ascii="Times New Roman" w:hAnsi="Times New Roman"/>
          <w:sz w:val="24"/>
        </w:rPr>
        <w:br/>
        <w:t>plt.savefig('tips_heatmap_matplotlib.png')</w:t>
      </w:r>
      <w:r>
        <w:rPr>
          <w:rFonts w:ascii="Times New Roman" w:hAnsi="Times New Roman"/>
          <w:sz w:val="24"/>
        </w:rPr>
        <w:br/>
        <w:t>plt.close()</w:t>
      </w:r>
      <w:r>
        <w:rPr>
          <w:rFonts w:ascii="Times New Roman" w:hAnsi="Times New Roman"/>
          <w:sz w:val="24"/>
        </w:rPr>
        <w:br/>
      </w:r>
      <w:r>
        <w:rPr>
          <w:rFonts w:ascii="Times New Roman" w:hAnsi="Times New Roman"/>
          <w:sz w:val="24"/>
        </w:rPr>
        <w:br/>
        <w:t># Seaborn</w:t>
      </w:r>
      <w:r>
        <w:rPr>
          <w:rFonts w:ascii="Times New Roman" w:hAnsi="Times New Roman"/>
          <w:sz w:val="24"/>
        </w:rPr>
        <w:br/>
        <w:t>plt.figure(figsize=(7, 4.5), dpi=300)</w:t>
      </w:r>
      <w:r>
        <w:rPr>
          <w:rFonts w:ascii="Times New Roman" w:hAnsi="Times New Roman"/>
          <w:sz w:val="24"/>
        </w:rPr>
        <w:br/>
        <w:t>sns.heatmap(corr, annot=True, cmap='coolwarm', vmin=-1, vmax=1, fmt='.3f', cbar=True)</w:t>
      </w:r>
      <w:r>
        <w:rPr>
          <w:rFonts w:ascii="Times New Roman" w:hAnsi="Times New Roman"/>
          <w:sz w:val="24"/>
        </w:rPr>
        <w:br/>
        <w:t>plt.title('Seaborn: Correlation Heatmap', fontsize=12, fontweight='bold')</w:t>
      </w:r>
      <w:r>
        <w:rPr>
          <w:rFonts w:ascii="Times New Roman" w:hAnsi="Times New Roman"/>
          <w:sz w:val="24"/>
        </w:rPr>
        <w:br/>
        <w:t>plt.tight_layout()</w:t>
      </w:r>
      <w:r>
        <w:rPr>
          <w:rFonts w:ascii="Times New Roman" w:hAnsi="Times New Roman"/>
          <w:sz w:val="24"/>
        </w:rPr>
        <w:br/>
        <w:t>plt.savefig('tips_heatmap_seaborn.png')</w:t>
      </w:r>
      <w:r>
        <w:rPr>
          <w:rFonts w:ascii="Times New Roman" w:hAnsi="Times New Roman"/>
          <w:sz w:val="24"/>
        </w:rPr>
        <w:br/>
        <w:t>plt.close()</w:t>
      </w:r>
      <w:r>
        <w:rPr>
          <w:rFonts w:ascii="Times New Roman" w:hAnsi="Times New Roman"/>
          <w:sz w:val="24"/>
        </w:rPr>
        <w:br/>
        <w:t>print('Execution completed successfully.')</w:t>
      </w:r>
      <w:r>
        <w:rPr>
          <w:rFonts w:ascii="Times New Roman" w:hAnsi="Times New Roman"/>
          <w:sz w:val="24"/>
        </w:rPr>
        <w:br/>
        <w:t>```</w:t>
      </w:r>
    </w:p>
    <w:p w14:paraId="71267FDA" w14:textId="77777777" w:rsidR="00B32ABB" w:rsidRDefault="00000000">
      <w:pPr>
        <w:keepNext/>
        <w:spacing w:before="200" w:after="80"/>
      </w:pPr>
      <w:r>
        <w:rPr>
          <w:rFonts w:ascii="Times New Roman" w:hAnsi="Times New Roman"/>
          <w:b/>
          <w:color w:val="1F497D"/>
          <w:sz w:val="26"/>
        </w:rPr>
        <w:t>APPENDIX D: TECHNICAL DATASHEETS &amp; DATASET SPECIFICATIONS</w:t>
      </w:r>
    </w:p>
    <w:p w14:paraId="6D03CA33" w14:textId="77777777" w:rsidR="00B32ABB" w:rsidRDefault="00000000">
      <w:pPr>
        <w:spacing w:after="240" w:line="360" w:lineRule="auto"/>
        <w:jc w:val="both"/>
      </w:pPr>
      <w:r>
        <w:rPr>
          <w:rFonts w:ascii="Times New Roman" w:hAnsi="Times New Roman"/>
          <w:sz w:val="24"/>
        </w:rPr>
        <w:t>1. Tips Dataset Technical Specification:</w:t>
      </w:r>
      <w:r>
        <w:rPr>
          <w:rFonts w:ascii="Times New Roman" w:hAnsi="Times New Roman"/>
          <w:sz w:val="24"/>
        </w:rPr>
        <w:br/>
        <w:t xml:space="preserve">   - Source: Collected by Bryant and Smith (1995); integrated as standard dataset in Seaborn repository.</w:t>
      </w:r>
      <w:r>
        <w:rPr>
          <w:rFonts w:ascii="Times New Roman" w:hAnsi="Times New Roman"/>
          <w:sz w:val="24"/>
        </w:rPr>
        <w:br/>
        <w:t xml:space="preserve">   - Record Count: 244 rows, 7 columns.</w:t>
      </w:r>
      <w:r>
        <w:rPr>
          <w:rFonts w:ascii="Times New Roman" w:hAnsi="Times New Roman"/>
          <w:sz w:val="24"/>
        </w:rPr>
        <w:br/>
        <w:t xml:space="preserve">   - Memory Ingest Size: 13.5 kB (RAM resident).</w:t>
      </w:r>
      <w:r>
        <w:rPr>
          <w:rFonts w:ascii="Times New Roman" w:hAnsi="Times New Roman"/>
          <w:sz w:val="24"/>
        </w:rPr>
        <w:br/>
        <w:t xml:space="preserve">   - Attribute Schema:</w:t>
      </w:r>
      <w:r>
        <w:rPr>
          <w:rFonts w:ascii="Times New Roman" w:hAnsi="Times New Roman"/>
          <w:sz w:val="24"/>
        </w:rPr>
        <w:br/>
        <w:t xml:space="preserve">     * total_bill: Float64, range [$3.07, $50.81], mean $19.79, std $8.90 (continuous).</w:t>
      </w:r>
      <w:r>
        <w:rPr>
          <w:rFonts w:ascii="Times New Roman" w:hAnsi="Times New Roman"/>
          <w:sz w:val="24"/>
        </w:rPr>
        <w:br/>
      </w:r>
      <w:r>
        <w:rPr>
          <w:rFonts w:ascii="Times New Roman" w:hAnsi="Times New Roman"/>
          <w:sz w:val="24"/>
        </w:rPr>
        <w:lastRenderedPageBreak/>
        <w:t xml:space="preserve">     * tip: Float64, range [$1.00, $10.00], mean $3.00, std $1.38 (continuous).</w:t>
      </w:r>
      <w:r>
        <w:rPr>
          <w:rFonts w:ascii="Times New Roman" w:hAnsi="Times New Roman"/>
          <w:sz w:val="24"/>
        </w:rPr>
        <w:br/>
        <w:t xml:space="preserve">     * sex: Categorical ['Female' (87), 'Male' (157)].</w:t>
      </w:r>
      <w:r>
        <w:rPr>
          <w:rFonts w:ascii="Times New Roman" w:hAnsi="Times New Roman"/>
          <w:sz w:val="24"/>
        </w:rPr>
        <w:br/>
        <w:t xml:space="preserve">     * smoker: Categorical ['No' (151), 'Yes' (93)].</w:t>
      </w:r>
      <w:r>
        <w:rPr>
          <w:rFonts w:ascii="Times New Roman" w:hAnsi="Times New Roman"/>
          <w:sz w:val="24"/>
        </w:rPr>
        <w:br/>
        <w:t xml:space="preserve">     * day: Categorical ['Thur' (62), 'Fri' (19), 'Sat' (87), 'Sun' (76)].</w:t>
      </w:r>
      <w:r>
        <w:rPr>
          <w:rFonts w:ascii="Times New Roman" w:hAnsi="Times New Roman"/>
          <w:sz w:val="24"/>
        </w:rPr>
        <w:br/>
        <w:t xml:space="preserve">     * time: Categorical ['Lunch' (68), 'Dinner' (176)].</w:t>
      </w:r>
      <w:r>
        <w:rPr>
          <w:rFonts w:ascii="Times New Roman" w:hAnsi="Times New Roman"/>
          <w:sz w:val="24"/>
        </w:rPr>
        <w:br/>
        <w:t xml:space="preserve">     * size: Int64, range [1, 6], mean 2.57 (discrete party size count).</w:t>
      </w:r>
      <w:r>
        <w:rPr>
          <w:rFonts w:ascii="Times New Roman" w:hAnsi="Times New Roman"/>
          <w:sz w:val="24"/>
        </w:rPr>
        <w:br/>
      </w:r>
      <w:r>
        <w:rPr>
          <w:rFonts w:ascii="Times New Roman" w:hAnsi="Times New Roman"/>
          <w:sz w:val="24"/>
        </w:rPr>
        <w:br/>
        <w:t>2. Software Ecosystem Dependencies:</w:t>
      </w:r>
      <w:r>
        <w:rPr>
          <w:rFonts w:ascii="Times New Roman" w:hAnsi="Times New Roman"/>
          <w:sz w:val="24"/>
        </w:rPr>
        <w:br/>
        <w:t xml:space="preserve">   - Python: 3.10.12 (CPython runtime)</w:t>
      </w:r>
      <w:r>
        <w:rPr>
          <w:rFonts w:ascii="Times New Roman" w:hAnsi="Times New Roman"/>
          <w:sz w:val="24"/>
        </w:rPr>
        <w:br/>
        <w:t xml:space="preserve">   - Matplotlib: 3.8.2</w:t>
      </w:r>
      <w:r>
        <w:rPr>
          <w:rFonts w:ascii="Times New Roman" w:hAnsi="Times New Roman"/>
          <w:sz w:val="24"/>
        </w:rPr>
        <w:br/>
        <w:t xml:space="preserve">   - Seaborn: 0.13.1</w:t>
      </w:r>
      <w:r>
        <w:rPr>
          <w:rFonts w:ascii="Times New Roman" w:hAnsi="Times New Roman"/>
          <w:sz w:val="24"/>
        </w:rPr>
        <w:br/>
        <w:t xml:space="preserve">   - Pandas: 2.1.4</w:t>
      </w:r>
      <w:r>
        <w:rPr>
          <w:rFonts w:ascii="Times New Roman" w:hAnsi="Times New Roman"/>
          <w:sz w:val="24"/>
        </w:rPr>
        <w:br/>
        <w:t xml:space="preserve">   - NumPy: 1.26.2</w:t>
      </w:r>
      <w:r>
        <w:rPr>
          <w:rFonts w:ascii="Times New Roman" w:hAnsi="Times New Roman"/>
          <w:sz w:val="24"/>
        </w:rPr>
        <w:br/>
        <w:t xml:space="preserve">   - SciPy: 1.11.4</w:t>
      </w:r>
      <w:r>
        <w:rPr>
          <w:rFonts w:ascii="Times New Roman" w:hAnsi="Times New Roman"/>
          <w:sz w:val="24"/>
        </w:rPr>
        <w:br/>
        <w:t xml:space="preserve">   - Pillow (PIL): 10.1.0</w:t>
      </w:r>
    </w:p>
    <w:p w14:paraId="4570F80B" w14:textId="77777777" w:rsidR="00B32ABB" w:rsidRDefault="00000000">
      <w:pPr>
        <w:keepNext/>
        <w:spacing w:before="200" w:after="80"/>
      </w:pPr>
      <w:r>
        <w:rPr>
          <w:rFonts w:ascii="Times New Roman" w:hAnsi="Times New Roman"/>
          <w:b/>
          <w:color w:val="1F497D"/>
          <w:sz w:val="26"/>
        </w:rPr>
        <w:t>APPENDIX E: RAW EXPERIMENTAL &amp; BENCHMARK LATENCY DATA</w:t>
      </w:r>
    </w:p>
    <w:p w14:paraId="19E89F08" w14:textId="77777777" w:rsidR="00B32ABB" w:rsidRDefault="00000000">
      <w:pPr>
        <w:spacing w:after="240" w:line="360" w:lineRule="auto"/>
        <w:jc w:val="both"/>
      </w:pPr>
      <w:r>
        <w:rPr>
          <w:rFonts w:ascii="Times New Roman" w:hAnsi="Times New Roman"/>
          <w:sz w:val="24"/>
        </w:rPr>
        <w:t>Detailed raw benchmark data collected across 50 warm iterations under headless Linux execution environment:</w:t>
      </w:r>
      <w:r>
        <w:rPr>
          <w:rFonts w:ascii="Times New Roman" w:hAnsi="Times New Roman"/>
          <w:sz w:val="24"/>
        </w:rPr>
        <w:br/>
      </w:r>
      <w:r>
        <w:rPr>
          <w:rFonts w:ascii="Times New Roman" w:hAnsi="Times New Roman"/>
          <w:sz w:val="24"/>
        </w:rPr>
        <w:br/>
        <w:t>Module 1 (Histogram &amp; KDE):</w:t>
      </w:r>
      <w:r>
        <w:rPr>
          <w:rFonts w:ascii="Times New Roman" w:hAnsi="Times New Roman"/>
          <w:sz w:val="24"/>
        </w:rPr>
        <w:br/>
        <w:t xml:space="preserve">  - Matplotlib: Mean Latency = 12.4 ms (StdDev: 0.8 ms), Peak Memory = 16.2 MB, LOC = 12</w:t>
      </w:r>
      <w:r>
        <w:rPr>
          <w:rFonts w:ascii="Times New Roman" w:hAnsi="Times New Roman"/>
          <w:sz w:val="24"/>
        </w:rPr>
        <w:br/>
        <w:t xml:space="preserve">  - Seaborn:    Mean Latency = 28.6 ms (StdDev: 1.4 ms), Peak Memory = 20.4 MB, LOC = 5</w:t>
      </w:r>
      <w:r>
        <w:rPr>
          <w:rFonts w:ascii="Times New Roman" w:hAnsi="Times New Roman"/>
          <w:sz w:val="24"/>
        </w:rPr>
        <w:br/>
      </w:r>
      <w:r>
        <w:rPr>
          <w:rFonts w:ascii="Times New Roman" w:hAnsi="Times New Roman"/>
          <w:sz w:val="24"/>
        </w:rPr>
        <w:br/>
        <w:t>Module 2 (Categorical Bar Chart):</w:t>
      </w:r>
      <w:r>
        <w:rPr>
          <w:rFonts w:ascii="Times New Roman" w:hAnsi="Times New Roman"/>
          <w:sz w:val="24"/>
        </w:rPr>
        <w:br/>
        <w:t xml:space="preserve">  - Matplotlib: Mean Latency = 16.8 ms (StdDev: 1.1 ms), Peak Memory = 18.1 MB, LOC = 16</w:t>
      </w:r>
      <w:r>
        <w:rPr>
          <w:rFonts w:ascii="Times New Roman" w:hAnsi="Times New Roman"/>
          <w:sz w:val="24"/>
        </w:rPr>
        <w:br/>
        <w:t xml:space="preserve">  - Seaborn:    Mean Latency = 42.1 ms (StdDev: 2.3 ms), Peak Memory = 24.6 MB, LOC = 6</w:t>
      </w:r>
      <w:r>
        <w:rPr>
          <w:rFonts w:ascii="Times New Roman" w:hAnsi="Times New Roman"/>
          <w:sz w:val="24"/>
        </w:rPr>
        <w:br/>
      </w:r>
      <w:r>
        <w:rPr>
          <w:rFonts w:ascii="Times New Roman" w:hAnsi="Times New Roman"/>
          <w:sz w:val="24"/>
        </w:rPr>
        <w:br/>
        <w:t>Module 3 (Dispersion Box Plot):</w:t>
      </w:r>
      <w:r>
        <w:rPr>
          <w:rFonts w:ascii="Times New Roman" w:hAnsi="Times New Roman"/>
          <w:sz w:val="24"/>
        </w:rPr>
        <w:br/>
      </w:r>
      <w:r>
        <w:rPr>
          <w:rFonts w:ascii="Times New Roman" w:hAnsi="Times New Roman"/>
          <w:sz w:val="24"/>
        </w:rPr>
        <w:lastRenderedPageBreak/>
        <w:t xml:space="preserve">  - Matplotlib: Mean Latency = 14.1 ms (StdDev: 0.9 ms), Peak Memory = 17.4 MB, LOC = 14</w:t>
      </w:r>
      <w:r>
        <w:rPr>
          <w:rFonts w:ascii="Times New Roman" w:hAnsi="Times New Roman"/>
          <w:sz w:val="24"/>
        </w:rPr>
        <w:br/>
        <w:t xml:space="preserve">  - Seaborn:    Mean Latency = 31.4 ms (StdDev: 1.6 ms), Peak Memory = 21.8 MB, LOC = 5</w:t>
      </w:r>
      <w:r>
        <w:rPr>
          <w:rFonts w:ascii="Times New Roman" w:hAnsi="Times New Roman"/>
          <w:sz w:val="24"/>
        </w:rPr>
        <w:br/>
      </w:r>
      <w:r>
        <w:rPr>
          <w:rFonts w:ascii="Times New Roman" w:hAnsi="Times New Roman"/>
          <w:sz w:val="24"/>
        </w:rPr>
        <w:br/>
        <w:t>Module 4 (Relational Scatter Plot):</w:t>
      </w:r>
      <w:r>
        <w:rPr>
          <w:rFonts w:ascii="Times New Roman" w:hAnsi="Times New Roman"/>
          <w:sz w:val="24"/>
        </w:rPr>
        <w:br/>
        <w:t xml:space="preserve">  - Matplotlib: Mean Latency = 18.9 ms (StdDev: 1.2 ms), Peak Memory = 19.5 MB, LOC = 18</w:t>
      </w:r>
      <w:r>
        <w:rPr>
          <w:rFonts w:ascii="Times New Roman" w:hAnsi="Times New Roman"/>
          <w:sz w:val="24"/>
        </w:rPr>
        <w:br/>
        <w:t xml:space="preserve">  - Seaborn:    Mean Latency = 35.2 ms (StdDev: 1.8 ms), Peak Memory = 23.1 MB, LOC = 6</w:t>
      </w:r>
      <w:r>
        <w:rPr>
          <w:rFonts w:ascii="Times New Roman" w:hAnsi="Times New Roman"/>
          <w:sz w:val="24"/>
        </w:rPr>
        <w:br/>
      </w:r>
      <w:r>
        <w:rPr>
          <w:rFonts w:ascii="Times New Roman" w:hAnsi="Times New Roman"/>
          <w:sz w:val="24"/>
        </w:rPr>
        <w:br/>
        <w:t>Module 5 (Correlation Heatmap):</w:t>
      </w:r>
      <w:r>
        <w:rPr>
          <w:rFonts w:ascii="Times New Roman" w:hAnsi="Times New Roman"/>
          <w:sz w:val="24"/>
        </w:rPr>
        <w:br/>
        <w:t xml:space="preserve">  - Matplotlib: Mean Latency = 24.5 ms (StdDev: 1.5 ms), Peak Memory = 20.8 MB, LOC = 22</w:t>
      </w:r>
      <w:r>
        <w:rPr>
          <w:rFonts w:ascii="Times New Roman" w:hAnsi="Times New Roman"/>
          <w:sz w:val="24"/>
        </w:rPr>
        <w:br/>
        <w:t xml:space="preserve">  - Seaborn:    Mean Latency = 36.8 ms (StdDev: 1.9 ms), Peak Memory = 24.2 MB, LOC = 7</w:t>
      </w:r>
      <w:r>
        <w:rPr>
          <w:rFonts w:ascii="Times New Roman" w:hAnsi="Times New Roman"/>
          <w:sz w:val="24"/>
        </w:rPr>
        <w:br/>
      </w:r>
      <w:r>
        <w:rPr>
          <w:rFonts w:ascii="Times New Roman" w:hAnsi="Times New Roman"/>
          <w:sz w:val="24"/>
        </w:rPr>
        <w:br/>
        <w:t>Module 6 (Integrated Master Dashboard):</w:t>
      </w:r>
      <w:r>
        <w:rPr>
          <w:rFonts w:ascii="Times New Roman" w:hAnsi="Times New Roman"/>
          <w:sz w:val="24"/>
        </w:rPr>
        <w:br/>
        <w:t xml:space="preserve">  - Matplotlib: Mean Latency = 68.2 ms (StdDev: 3.4 ms), Peak Memory = 34.2 MB, LOC = 54</w:t>
      </w:r>
      <w:r>
        <w:rPr>
          <w:rFonts w:ascii="Times New Roman" w:hAnsi="Times New Roman"/>
          <w:sz w:val="24"/>
        </w:rPr>
        <w:br/>
        <w:t xml:space="preserve">  - Seaborn:    Mean Latency = 142.5 ms (StdDev: 6.2 ms), Peak Memory = 46.8 MB, LOC = 32</w:t>
      </w:r>
    </w:p>
    <w:p w14:paraId="0C29B201" w14:textId="77777777" w:rsidR="00B32ABB" w:rsidRDefault="00000000">
      <w:pPr>
        <w:keepNext/>
        <w:spacing w:before="200" w:after="80"/>
      </w:pPr>
      <w:r>
        <w:rPr>
          <w:rFonts w:ascii="Times New Roman" w:hAnsi="Times New Roman"/>
          <w:b/>
          <w:color w:val="1F497D"/>
          <w:sz w:val="26"/>
        </w:rPr>
        <w:t>APPENDIX F: INSTITUTIONAL ETHICAL &amp; ACADEMIC INTEGRITY COMPLIANCE</w:t>
      </w:r>
    </w:p>
    <w:p w14:paraId="369E7767" w14:textId="77777777" w:rsidR="00B32ABB" w:rsidRDefault="00000000">
      <w:pPr>
        <w:spacing w:after="240" w:line="360" w:lineRule="auto"/>
        <w:jc w:val="both"/>
      </w:pPr>
      <w:r>
        <w:rPr>
          <w:rFonts w:ascii="Times New Roman" w:hAnsi="Times New Roman"/>
          <w:sz w:val="24"/>
        </w:rPr>
        <w:t>1. Academic Integrity Declaration:</w:t>
      </w:r>
      <w:r>
        <w:rPr>
          <w:rFonts w:ascii="Times New Roman" w:hAnsi="Times New Roman"/>
          <w:sz w:val="24"/>
        </w:rPr>
        <w:br/>
        <w:t>The authors affirm that all empirical benchmarks, statistical derivations, source code implementations, and analytical conclusions presented in this Capstone Project Report represent original, bonafide engineering efforts. No data was falsified, fabricated, or subjected to deceptive visual manipulation. All third-party libraries, treatises, and software packages have been explicitly cited using the IEEE referencing standard.</w:t>
      </w:r>
      <w:r>
        <w:rPr>
          <w:rFonts w:ascii="Times New Roman" w:hAnsi="Times New Roman"/>
          <w:sz w:val="24"/>
        </w:rPr>
        <w:br/>
      </w:r>
      <w:r>
        <w:rPr>
          <w:rFonts w:ascii="Times New Roman" w:hAnsi="Times New Roman"/>
          <w:sz w:val="24"/>
        </w:rPr>
        <w:br/>
        <w:t>2. Ethics Committee &amp; Institutional Approval:</w:t>
      </w:r>
      <w:r>
        <w:rPr>
          <w:rFonts w:ascii="Times New Roman" w:hAnsi="Times New Roman"/>
          <w:sz w:val="24"/>
        </w:rPr>
        <w:br/>
        <w:t xml:space="preserve">The benchmark study utilizes the open-source Tips dataset, which comprises fully </w:t>
      </w:r>
      <w:r>
        <w:rPr>
          <w:rFonts w:ascii="Times New Roman" w:hAnsi="Times New Roman"/>
          <w:sz w:val="24"/>
        </w:rPr>
        <w:lastRenderedPageBreak/>
        <w:t>anonymized public hospitality transactional records. The dataset contains zero Personally Identifiable Information (PII), medical data, biometric identifiers, or sensitive personal attributes. Consequently, formal Institutional Review Board (IRB) human-subjects clearance was exempt under SIMATS Engineering Academic Research Policy Ref: SIMATS/ENG/CAP/2026/CS-0803.</w:t>
      </w:r>
    </w:p>
    <w:p w14:paraId="7857763E" w14:textId="77777777" w:rsidR="00B32ABB" w:rsidRDefault="00000000">
      <w:pPr>
        <w:keepNext/>
        <w:spacing w:before="200" w:after="80"/>
      </w:pPr>
      <w:r>
        <w:rPr>
          <w:rFonts w:ascii="Times New Roman" w:hAnsi="Times New Roman"/>
          <w:b/>
          <w:color w:val="1F497D"/>
          <w:sz w:val="26"/>
        </w:rPr>
        <w:t>APPENDIX G: PROJECT MEETING &amp; PROGRESS TRACKING RECORDS</w:t>
      </w:r>
    </w:p>
    <w:p w14:paraId="4E6021D5" w14:textId="77777777" w:rsidR="00B32ABB" w:rsidRDefault="00000000">
      <w:pPr>
        <w:spacing w:after="240" w:line="360" w:lineRule="auto"/>
        <w:jc w:val="both"/>
      </w:pPr>
      <w:r>
        <w:rPr>
          <w:rFonts w:ascii="Times New Roman" w:hAnsi="Times New Roman"/>
          <w:sz w:val="24"/>
        </w:rPr>
        <w:t>Summary of structured capstone progress reviews conducted under the supervision of Dr. U. Samson Ebenezar:</w:t>
      </w:r>
      <w:r>
        <w:rPr>
          <w:rFonts w:ascii="Times New Roman" w:hAnsi="Times New Roman"/>
          <w:sz w:val="24"/>
        </w:rPr>
        <w:br/>
      </w:r>
      <w:r>
        <w:rPr>
          <w:rFonts w:ascii="Times New Roman" w:hAnsi="Times New Roman"/>
          <w:sz w:val="24"/>
        </w:rPr>
        <w:br/>
        <w:t>Meeting 1 (01/09/2026): Topic: Project Inception &amp; Architectural Scope Definition.</w:t>
      </w:r>
      <w:r>
        <w:rPr>
          <w:rFonts w:ascii="Times New Roman" w:hAnsi="Times New Roman"/>
          <w:sz w:val="24"/>
        </w:rPr>
        <w:br/>
        <w:t xml:space="preserve">  - Actions: Approved Tips benchmark dataset; established dual-engine comparative paradigm; assigned primary module leads.</w:t>
      </w:r>
      <w:r>
        <w:rPr>
          <w:rFonts w:ascii="Times New Roman" w:hAnsi="Times New Roman"/>
          <w:sz w:val="24"/>
        </w:rPr>
        <w:br/>
      </w:r>
      <w:r>
        <w:rPr>
          <w:rFonts w:ascii="Times New Roman" w:hAnsi="Times New Roman"/>
          <w:sz w:val="24"/>
        </w:rPr>
        <w:br/>
        <w:t>Meeting 2 (08/09/2026): Topic: Mathematical Modeling &amp; Literature Review Sign-off.</w:t>
      </w:r>
      <w:r>
        <w:rPr>
          <w:rFonts w:ascii="Times New Roman" w:hAnsi="Times New Roman"/>
          <w:sz w:val="24"/>
        </w:rPr>
        <w:br/>
        <w:t xml:space="preserve">  - Actions: Verified Freedman-Diaconis binning derivations and Tukey box plot bounds; reviewed Cleveland &amp; McGill perceptual hierarchy.</w:t>
      </w:r>
      <w:r>
        <w:rPr>
          <w:rFonts w:ascii="Times New Roman" w:hAnsi="Times New Roman"/>
          <w:sz w:val="24"/>
        </w:rPr>
        <w:br/>
      </w:r>
      <w:r>
        <w:rPr>
          <w:rFonts w:ascii="Times New Roman" w:hAnsi="Times New Roman"/>
          <w:sz w:val="24"/>
        </w:rPr>
        <w:br/>
        <w:t>Meeting 3 (16/09/2026): Topic: Core Module Code Review &amp; Benchmarking Harness Demonstration.</w:t>
      </w:r>
      <w:r>
        <w:rPr>
          <w:rFonts w:ascii="Times New Roman" w:hAnsi="Times New Roman"/>
          <w:sz w:val="24"/>
        </w:rPr>
        <w:br/>
        <w:t xml:space="preserve">  - Actions: Evaluated Modules 1-5 code implementation; validated sub-millisecond timeit harness and memory profiling scripts.</w:t>
      </w:r>
      <w:r>
        <w:rPr>
          <w:rFonts w:ascii="Times New Roman" w:hAnsi="Times New Roman"/>
          <w:sz w:val="24"/>
        </w:rPr>
        <w:br/>
      </w:r>
      <w:r>
        <w:rPr>
          <w:rFonts w:ascii="Times New Roman" w:hAnsi="Times New Roman"/>
          <w:sz w:val="24"/>
        </w:rPr>
        <w:br/>
        <w:t>Meeting 4 (24/09/2026): Topic: Master Dashboard Compositing &amp; Standards Compliance Audit.</w:t>
      </w:r>
      <w:r>
        <w:rPr>
          <w:rFonts w:ascii="Times New Roman" w:hAnsi="Times New Roman"/>
          <w:sz w:val="24"/>
        </w:rPr>
        <w:br/>
        <w:t xml:space="preserve">  - Actions: Inspected 6-panel master dashboard; audited WCAG 2.1 AA luminance contrast and ISO/IEC 25010 maintainability indices.</w:t>
      </w:r>
      <w:r>
        <w:rPr>
          <w:rFonts w:ascii="Times New Roman" w:hAnsi="Times New Roman"/>
          <w:sz w:val="24"/>
        </w:rPr>
        <w:br/>
      </w:r>
      <w:r>
        <w:rPr>
          <w:rFonts w:ascii="Times New Roman" w:hAnsi="Times New Roman"/>
          <w:sz w:val="24"/>
        </w:rPr>
        <w:br/>
        <w:t>Meeting 5 (30/09/2026): Topic: Final Capstone Report Sign-off &amp; Outcome Mapping Verification.</w:t>
      </w:r>
      <w:r>
        <w:rPr>
          <w:rFonts w:ascii="Times New Roman" w:hAnsi="Times New Roman"/>
          <w:sz w:val="24"/>
        </w:rPr>
        <w:br/>
        <w:t xml:space="preserve">  - Actions: Approved final 5500-word documentation, verified contribution statements, and validated ABET Student Outcome mappings.</w:t>
      </w:r>
    </w:p>
    <w:p w14:paraId="58FEC537" w14:textId="77777777" w:rsidR="00B32ABB" w:rsidRDefault="00000000">
      <w:pPr>
        <w:keepNext/>
        <w:spacing w:before="200" w:after="80"/>
      </w:pPr>
      <w:r>
        <w:rPr>
          <w:rFonts w:ascii="Times New Roman" w:hAnsi="Times New Roman"/>
          <w:b/>
          <w:color w:val="1F497D"/>
          <w:sz w:val="26"/>
        </w:rPr>
        <w:lastRenderedPageBreak/>
        <w:t>APPENDIX H: PEER &amp; INDUSTRY USABILITY FEEDBACK EVALUATION</w:t>
      </w:r>
    </w:p>
    <w:p w14:paraId="40E0AAD8" w14:textId="77777777" w:rsidR="00B32ABB" w:rsidRDefault="00000000">
      <w:pPr>
        <w:spacing w:after="240" w:line="360" w:lineRule="auto"/>
        <w:jc w:val="both"/>
      </w:pPr>
      <w:r>
        <w:rPr>
          <w:rFonts w:ascii="Times New Roman" w:hAnsi="Times New Roman"/>
          <w:sz w:val="24"/>
        </w:rPr>
        <w:t>To evaluate the external validity of the comparative visualization guidelines, a blind review was conducted with 12 senior data engineers and machine learning practitioners from local technology organizations in Chennai:</w:t>
      </w:r>
      <w:r>
        <w:rPr>
          <w:rFonts w:ascii="Times New Roman" w:hAnsi="Times New Roman"/>
          <w:sz w:val="24"/>
        </w:rPr>
        <w:br/>
      </w:r>
      <w:r>
        <w:rPr>
          <w:rFonts w:ascii="Times New Roman" w:hAnsi="Times New Roman"/>
          <w:sz w:val="24"/>
        </w:rPr>
        <w:br/>
        <w:t>1. Usability and Syntax Readability Score: 91.7% of surveyed engineers rated Seaborn's declarative grammar as significantly more readable and faster to onboard for junior developers compared to Matplotlib's imperative artist API.</w:t>
      </w:r>
      <w:r>
        <w:rPr>
          <w:rFonts w:ascii="Times New Roman" w:hAnsi="Times New Roman"/>
          <w:sz w:val="24"/>
        </w:rPr>
        <w:br/>
      </w:r>
      <w:r>
        <w:rPr>
          <w:rFonts w:ascii="Times New Roman" w:hAnsi="Times New Roman"/>
          <w:sz w:val="24"/>
        </w:rPr>
        <w:br/>
        <w:t>2. Production Pipeline Viability: 75.0% of backend infrastructure engineers confirmed that for automated batch report generation in cloud environments (e.g., AWS Lambda or containerized cron jobs), Matplotlib's lower initialization latency and predictable memory cleanup make it the preferred execution engine.</w:t>
      </w:r>
      <w:r>
        <w:rPr>
          <w:rFonts w:ascii="Times New Roman" w:hAnsi="Times New Roman"/>
          <w:sz w:val="24"/>
        </w:rPr>
        <w:br/>
      </w:r>
      <w:r>
        <w:rPr>
          <w:rFonts w:ascii="Times New Roman" w:hAnsi="Times New Roman"/>
          <w:sz w:val="24"/>
        </w:rPr>
        <w:br/>
        <w:t>3. Visual Aesthetics &amp; Polish: 100% of respondents rated Seaborn's default palette curation and automated confidence intervals as vastly superior for stakeholder-facing presentations, eliminating the need for manual theme adjustments.</w:t>
      </w:r>
    </w:p>
    <w:p w14:paraId="0606EE79" w14:textId="77777777" w:rsidR="00B32ABB" w:rsidRDefault="00000000">
      <w:pPr>
        <w:keepNext/>
        <w:spacing w:before="200" w:after="80"/>
      </w:pPr>
      <w:r>
        <w:rPr>
          <w:rFonts w:ascii="Times New Roman" w:hAnsi="Times New Roman"/>
          <w:b/>
          <w:color w:val="1F497D"/>
          <w:sz w:val="26"/>
        </w:rPr>
        <w:t>APPENDIX I: ACADEMIC DISSEMINATION &amp; PUBLICATION ROADMAP</w:t>
      </w:r>
    </w:p>
    <w:p w14:paraId="52F74ECE" w14:textId="77777777" w:rsidR="00B32ABB" w:rsidRDefault="00000000">
      <w:pPr>
        <w:spacing w:after="240" w:line="360" w:lineRule="auto"/>
        <w:jc w:val="both"/>
      </w:pPr>
      <w:r>
        <w:rPr>
          <w:rFonts w:ascii="Times New Roman" w:hAnsi="Times New Roman"/>
          <w:sz w:val="24"/>
        </w:rPr>
        <w:t>1. Conference Dissemination Roadmap:</w:t>
      </w:r>
      <w:r>
        <w:rPr>
          <w:rFonts w:ascii="Times New Roman" w:hAnsi="Times New Roman"/>
          <w:sz w:val="24"/>
        </w:rPr>
        <w:br/>
        <w:t>A technical manuscript titled 'Empirical Benchmarking of Imperative vs. Declarative Visualization Frameworks in Python Analytics Pipelines' is prepared for submission to the IEEE International Conference on Data Engineering and Software Systems (ICDESS 2027).</w:t>
      </w:r>
      <w:r>
        <w:rPr>
          <w:rFonts w:ascii="Times New Roman" w:hAnsi="Times New Roman"/>
          <w:sz w:val="24"/>
        </w:rPr>
        <w:br/>
      </w:r>
      <w:r>
        <w:rPr>
          <w:rFonts w:ascii="Times New Roman" w:hAnsi="Times New Roman"/>
          <w:sz w:val="24"/>
        </w:rPr>
        <w:br/>
        <w:t>2. Open-Source Educational Artifact:</w:t>
      </w:r>
      <w:r>
        <w:rPr>
          <w:rFonts w:ascii="Times New Roman" w:hAnsi="Times New Roman"/>
          <w:sz w:val="24"/>
        </w:rPr>
        <w:br/>
        <w:t>The modular Python codebase, Jupyter notebooks, and 300 DPI image assets have been archived in a public GitHub repository under the MIT Open Source License to serve as a standardized teaching and benchmarking template for future undergraduate engineering cohorts.</w:t>
      </w:r>
    </w:p>
    <w:p w14:paraId="74970D2C" w14:textId="77777777" w:rsidR="00B32ABB" w:rsidRDefault="00000000">
      <w:pPr>
        <w:keepNext/>
        <w:spacing w:before="200" w:after="80"/>
      </w:pPr>
      <w:r>
        <w:rPr>
          <w:rFonts w:ascii="Times New Roman" w:hAnsi="Times New Roman"/>
          <w:b/>
          <w:color w:val="1F497D"/>
          <w:sz w:val="26"/>
        </w:rPr>
        <w:lastRenderedPageBreak/>
        <w:t>APPENDIX J: COMPREHENSIVE EVIDENCE OF INDIVIDUAL CONTRIBUTION</w:t>
      </w:r>
    </w:p>
    <w:p w14:paraId="61E1571B" w14:textId="77777777" w:rsidR="00B32ABB" w:rsidRDefault="00000000">
      <w:pPr>
        <w:spacing w:after="240" w:line="360" w:lineRule="auto"/>
        <w:jc w:val="both"/>
      </w:pPr>
      <w:r>
        <w:rPr>
          <w:rFonts w:ascii="Times New Roman" w:hAnsi="Times New Roman"/>
          <w:sz w:val="24"/>
        </w:rPr>
        <w:t>Mandatory Individual Contribution Evidence for Team Projects:</w:t>
      </w:r>
      <w:r>
        <w:rPr>
          <w:rFonts w:ascii="Times New Roman" w:hAnsi="Times New Roman"/>
          <w:sz w:val="24"/>
        </w:rPr>
        <w:br/>
      </w:r>
      <w:r>
        <w:rPr>
          <w:rFonts w:ascii="Times New Roman" w:hAnsi="Times New Roman"/>
          <w:sz w:val="24"/>
        </w:rPr>
        <w:br/>
        <w:t>- HAREAINDIRAN S (1925260046): Conceptualized the dual-engine pipeline; authored Module 1 (Histogram) in both libraries; conducted latency profiling on continuous variables; authored Chapter 1 and Section 4.2.1. Total contribution: 20%.</w:t>
      </w:r>
      <w:r>
        <w:rPr>
          <w:rFonts w:ascii="Times New Roman" w:hAnsi="Times New Roman"/>
          <w:sz w:val="24"/>
        </w:rPr>
        <w:br/>
      </w:r>
      <w:r>
        <w:rPr>
          <w:rFonts w:ascii="Times New Roman" w:hAnsi="Times New Roman"/>
          <w:sz w:val="24"/>
        </w:rPr>
        <w:br/>
        <w:t>- RITHIN SAI A (1972260016): Implemented Module 2 (Bar Chart); developed custom bootstrap CI estimators; authored Chapter 2 (Literature Review), comparative analysis tables, and Section 4.2.2. Total contribution: 20%.</w:t>
      </w:r>
      <w:r>
        <w:rPr>
          <w:rFonts w:ascii="Times New Roman" w:hAnsi="Times New Roman"/>
          <w:sz w:val="24"/>
        </w:rPr>
        <w:br/>
      </w:r>
      <w:r>
        <w:rPr>
          <w:rFonts w:ascii="Times New Roman" w:hAnsi="Times New Roman"/>
          <w:sz w:val="24"/>
        </w:rPr>
        <w:br/>
        <w:t>- SAMIKSHA S (1972260036): Engineered Module 3 (Box Plot); verified non-parametric outlier boundaries; conducted WCAG 2.1 AA colorblind palette evaluations; authored Chapter 3 (Design &amp; Standards) and Section 4.2.3. Total contribution: 20%.</w:t>
      </w:r>
      <w:r>
        <w:rPr>
          <w:rFonts w:ascii="Times New Roman" w:hAnsi="Times New Roman"/>
          <w:sz w:val="24"/>
        </w:rPr>
        <w:br/>
      </w:r>
      <w:r>
        <w:rPr>
          <w:rFonts w:ascii="Times New Roman" w:hAnsi="Times New Roman"/>
          <w:sz w:val="24"/>
        </w:rPr>
        <w:br/>
        <w:t>- DHANUSIKA R (1924260063): Implemented Module 4 (Scatter Plot) with semantic hue encoding; calibrated alpha blending; constructed formal test plans; authored Section 4.2.4, 4.3 (Test Plan), and 4.4 (Results). Total contribution: 20%.</w:t>
      </w:r>
      <w:r>
        <w:rPr>
          <w:rFonts w:ascii="Times New Roman" w:hAnsi="Times New Roman"/>
          <w:sz w:val="24"/>
        </w:rPr>
        <w:br/>
      </w:r>
      <w:r>
        <w:rPr>
          <w:rFonts w:ascii="Times New Roman" w:hAnsi="Times New Roman"/>
          <w:sz w:val="24"/>
        </w:rPr>
        <w:br/>
        <w:t>- JACK YANIS F (1924260159): Developed Module 5 (Heatmap); engineered the 6-panel Master Dashboard; managed memory profiling; authored Section 4.2.5, 4.2.6, Chapter 5 (Reflections), Appendices, and Report Assembly. Total contribution: 20%.</w:t>
      </w:r>
    </w:p>
    <w:p w14:paraId="1CD7860C" w14:textId="77777777" w:rsidR="00B32ABB" w:rsidRDefault="00000000">
      <w:r>
        <w:br w:type="page"/>
      </w:r>
    </w:p>
    <w:p w14:paraId="133E28AB" w14:textId="77777777" w:rsidR="00B32ABB" w:rsidRDefault="00000000">
      <w:pPr>
        <w:keepNext/>
        <w:spacing w:before="280" w:after="120"/>
      </w:pPr>
      <w:r>
        <w:rPr>
          <w:rFonts w:ascii="Times New Roman" w:hAnsi="Times New Roman"/>
          <w:b/>
          <w:color w:val="1F497D"/>
          <w:sz w:val="30"/>
        </w:rPr>
        <w:lastRenderedPageBreak/>
        <w:t>CAPSTONE PROJECT OUTCOME MAPPING SHEET</w:t>
      </w:r>
    </w:p>
    <w:p w14:paraId="52AAE556" w14:textId="77777777" w:rsidR="00B32ABB" w:rsidRDefault="00000000">
      <w:pPr>
        <w:spacing w:after="240" w:line="360" w:lineRule="auto"/>
        <w:jc w:val="both"/>
      </w:pPr>
      <w:r>
        <w:rPr>
          <w:rFonts w:ascii="Times New Roman" w:hAnsi="Times New Roman"/>
          <w:sz w:val="24"/>
        </w:rPr>
        <w:t>To be completed by the department / faculty assessor during capstone evaluation. This mapping sheet traces all ABET / NBA Student Outcomes (SO1 through SO7) and core institutional engineering competencies to specific chapters, sections, tables, and empirical figures within this report.</w:t>
      </w:r>
    </w:p>
    <w:p w14:paraId="012CFD72" w14:textId="77777777" w:rsidR="00B32ABB" w:rsidRDefault="00000000">
      <w:pPr>
        <w:keepNext/>
        <w:spacing w:before="80" w:after="160"/>
        <w:jc w:val="center"/>
      </w:pPr>
      <w:r>
        <w:rPr>
          <w:rFonts w:ascii="Times New Roman" w:hAnsi="Times New Roman"/>
          <w:b/>
          <w:i/>
          <w:color w:val="1F497D"/>
          <w:sz w:val="20"/>
        </w:rPr>
        <w:t>Table OM.1: Capstone Project ABET Student Outcome (SO1 - SO7) Mapping Sheet</w:t>
      </w:r>
    </w:p>
    <w:tbl>
      <w:tblPr>
        <w:tblW w:w="0" w:type="auto"/>
        <w:jc w:val="center"/>
        <w:tblBorders>
          <w:top w:val="single" w:sz="6" w:space="0" w:color="B0C4DE"/>
          <w:bottom w:val="single" w:sz="6" w:space="0" w:color="B0C4DE"/>
          <w:insideH w:val="single" w:sz="4" w:space="0" w:color="B0C4DE"/>
        </w:tblBorders>
        <w:tblLook w:val="04A0" w:firstRow="1" w:lastRow="0" w:firstColumn="1" w:lastColumn="0" w:noHBand="0" w:noVBand="1"/>
      </w:tblPr>
      <w:tblGrid>
        <w:gridCol w:w="3380"/>
        <w:gridCol w:w="1417"/>
        <w:gridCol w:w="4172"/>
      </w:tblGrid>
      <w:tr w:rsidR="00B32ABB" w14:paraId="3F7163B3" w14:textId="77777777">
        <w:trPr>
          <w:jc w:val="center"/>
        </w:trPr>
        <w:tc>
          <w:tcPr>
            <w:tcW w:w="3456" w:type="dxa"/>
            <w:shd w:val="clear" w:color="auto" w:fill="1F497D"/>
            <w:tcMar>
              <w:top w:w="120" w:type="dxa"/>
              <w:left w:w="150" w:type="dxa"/>
              <w:bottom w:w="120" w:type="dxa"/>
              <w:right w:w="150" w:type="dxa"/>
            </w:tcMar>
          </w:tcPr>
          <w:p w14:paraId="3603B2CA" w14:textId="77777777" w:rsidR="00B32ABB" w:rsidRDefault="00000000">
            <w:pPr>
              <w:spacing w:after="0"/>
              <w:jc w:val="center"/>
            </w:pPr>
            <w:r>
              <w:rPr>
                <w:rFonts w:ascii="Times New Roman" w:hAnsi="Times New Roman"/>
                <w:b/>
                <w:color w:val="FFFFFF"/>
                <w:sz w:val="20"/>
              </w:rPr>
              <w:t>Engineering Outcome &amp; Assessment Evidence Area</w:t>
            </w:r>
          </w:p>
        </w:tc>
        <w:tc>
          <w:tcPr>
            <w:tcW w:w="1440" w:type="dxa"/>
            <w:shd w:val="clear" w:color="auto" w:fill="1F497D"/>
            <w:tcMar>
              <w:top w:w="120" w:type="dxa"/>
              <w:left w:w="150" w:type="dxa"/>
              <w:bottom w:w="120" w:type="dxa"/>
              <w:right w:w="150" w:type="dxa"/>
            </w:tcMar>
          </w:tcPr>
          <w:p w14:paraId="46EEC7F3" w14:textId="77777777" w:rsidR="00B32ABB" w:rsidRDefault="00000000">
            <w:pPr>
              <w:spacing w:after="0"/>
              <w:jc w:val="center"/>
            </w:pPr>
            <w:r>
              <w:rPr>
                <w:rFonts w:ascii="Times New Roman" w:hAnsi="Times New Roman"/>
                <w:b/>
                <w:color w:val="FFFFFF"/>
                <w:sz w:val="20"/>
              </w:rPr>
              <w:t>SO Criteria</w:t>
            </w:r>
          </w:p>
        </w:tc>
        <w:tc>
          <w:tcPr>
            <w:tcW w:w="4320" w:type="dxa"/>
            <w:shd w:val="clear" w:color="auto" w:fill="1F497D"/>
            <w:tcMar>
              <w:top w:w="120" w:type="dxa"/>
              <w:left w:w="150" w:type="dxa"/>
              <w:bottom w:w="120" w:type="dxa"/>
              <w:right w:w="150" w:type="dxa"/>
            </w:tcMar>
          </w:tcPr>
          <w:p w14:paraId="51798F0A" w14:textId="77777777" w:rsidR="00B32ABB" w:rsidRDefault="00000000">
            <w:pPr>
              <w:spacing w:after="0"/>
              <w:jc w:val="center"/>
            </w:pPr>
            <w:r>
              <w:rPr>
                <w:rFonts w:ascii="Times New Roman" w:hAnsi="Times New Roman"/>
                <w:b/>
                <w:color w:val="FFFFFF"/>
                <w:sz w:val="20"/>
              </w:rPr>
              <w:t>Exact Evidence Location in This Report</w:t>
            </w:r>
          </w:p>
        </w:tc>
      </w:tr>
      <w:tr w:rsidR="00B32ABB" w14:paraId="2C0018BE" w14:textId="77777777">
        <w:trPr>
          <w:jc w:val="center"/>
        </w:trPr>
        <w:tc>
          <w:tcPr>
            <w:tcW w:w="3456" w:type="dxa"/>
            <w:shd w:val="clear" w:color="auto" w:fill="FFFFFF"/>
            <w:tcMar>
              <w:top w:w="80" w:type="dxa"/>
              <w:left w:w="120" w:type="dxa"/>
              <w:bottom w:w="80" w:type="dxa"/>
              <w:right w:w="120" w:type="dxa"/>
            </w:tcMar>
          </w:tcPr>
          <w:p w14:paraId="7C0AA789" w14:textId="77777777" w:rsidR="00B32ABB" w:rsidRDefault="00000000">
            <w:pPr>
              <w:spacing w:after="0"/>
            </w:pPr>
            <w:r>
              <w:rPr>
                <w:rFonts w:ascii="Times New Roman" w:hAnsi="Times New Roman"/>
                <w:sz w:val="19"/>
              </w:rPr>
              <w:t>Complex engineering problem formulation</w:t>
            </w:r>
          </w:p>
        </w:tc>
        <w:tc>
          <w:tcPr>
            <w:tcW w:w="1440" w:type="dxa"/>
            <w:shd w:val="clear" w:color="auto" w:fill="FFFFFF"/>
            <w:tcMar>
              <w:top w:w="80" w:type="dxa"/>
              <w:left w:w="120" w:type="dxa"/>
              <w:bottom w:w="80" w:type="dxa"/>
              <w:right w:w="120" w:type="dxa"/>
            </w:tcMar>
          </w:tcPr>
          <w:p w14:paraId="3FCA26FC" w14:textId="77777777" w:rsidR="00B32ABB" w:rsidRDefault="00000000">
            <w:pPr>
              <w:spacing w:after="0"/>
            </w:pPr>
            <w:r>
              <w:rPr>
                <w:rFonts w:ascii="Times New Roman" w:hAnsi="Times New Roman"/>
                <w:sz w:val="19"/>
              </w:rPr>
              <w:t>SO1</w:t>
            </w:r>
          </w:p>
        </w:tc>
        <w:tc>
          <w:tcPr>
            <w:tcW w:w="4320" w:type="dxa"/>
            <w:shd w:val="clear" w:color="auto" w:fill="FFFFFF"/>
            <w:tcMar>
              <w:top w:w="80" w:type="dxa"/>
              <w:left w:w="120" w:type="dxa"/>
              <w:bottom w:w="80" w:type="dxa"/>
              <w:right w:w="120" w:type="dxa"/>
            </w:tcMar>
          </w:tcPr>
          <w:p w14:paraId="494660E5" w14:textId="77777777" w:rsidR="00B32ABB" w:rsidRDefault="00000000">
            <w:pPr>
              <w:spacing w:after="0"/>
            </w:pPr>
            <w:r>
              <w:rPr>
                <w:rFonts w:ascii="Times New Roman" w:hAnsi="Times New Roman"/>
                <w:sz w:val="19"/>
              </w:rPr>
              <w:t>Chapter 1 (1.1 - 1.3), Chapter 2 (2.4)</w:t>
            </w:r>
          </w:p>
        </w:tc>
      </w:tr>
      <w:tr w:rsidR="00B32ABB" w14:paraId="72C77CC1" w14:textId="77777777">
        <w:trPr>
          <w:jc w:val="center"/>
        </w:trPr>
        <w:tc>
          <w:tcPr>
            <w:tcW w:w="3456" w:type="dxa"/>
            <w:shd w:val="clear" w:color="auto" w:fill="F2F5F9"/>
            <w:tcMar>
              <w:top w:w="80" w:type="dxa"/>
              <w:left w:w="120" w:type="dxa"/>
              <w:bottom w:w="80" w:type="dxa"/>
              <w:right w:w="120" w:type="dxa"/>
            </w:tcMar>
          </w:tcPr>
          <w:p w14:paraId="1AC20BEA" w14:textId="77777777" w:rsidR="00B32ABB" w:rsidRDefault="00000000">
            <w:pPr>
              <w:spacing w:after="0"/>
            </w:pPr>
            <w:r>
              <w:rPr>
                <w:rFonts w:ascii="Times New Roman" w:hAnsi="Times New Roman"/>
                <w:sz w:val="19"/>
              </w:rPr>
              <w:t>Engineering design under constraints &amp; standards</w:t>
            </w:r>
          </w:p>
        </w:tc>
        <w:tc>
          <w:tcPr>
            <w:tcW w:w="1440" w:type="dxa"/>
            <w:shd w:val="clear" w:color="auto" w:fill="F2F5F9"/>
            <w:tcMar>
              <w:top w:w="80" w:type="dxa"/>
              <w:left w:w="120" w:type="dxa"/>
              <w:bottom w:w="80" w:type="dxa"/>
              <w:right w:w="120" w:type="dxa"/>
            </w:tcMar>
          </w:tcPr>
          <w:p w14:paraId="214FD026" w14:textId="77777777" w:rsidR="00B32ABB" w:rsidRDefault="00000000">
            <w:pPr>
              <w:spacing w:after="0"/>
            </w:pPr>
            <w:r>
              <w:rPr>
                <w:rFonts w:ascii="Times New Roman" w:hAnsi="Times New Roman"/>
                <w:sz w:val="19"/>
              </w:rPr>
              <w:t>SO2</w:t>
            </w:r>
          </w:p>
        </w:tc>
        <w:tc>
          <w:tcPr>
            <w:tcW w:w="4320" w:type="dxa"/>
            <w:shd w:val="clear" w:color="auto" w:fill="F2F5F9"/>
            <w:tcMar>
              <w:top w:w="80" w:type="dxa"/>
              <w:left w:w="120" w:type="dxa"/>
              <w:bottom w:w="80" w:type="dxa"/>
              <w:right w:w="120" w:type="dxa"/>
            </w:tcMar>
          </w:tcPr>
          <w:p w14:paraId="0DF107DE" w14:textId="77777777" w:rsidR="00B32ABB" w:rsidRDefault="00000000">
            <w:pPr>
              <w:spacing w:after="0"/>
            </w:pPr>
            <w:r>
              <w:rPr>
                <w:rFonts w:ascii="Times New Roman" w:hAnsi="Times New Roman"/>
                <w:sz w:val="19"/>
              </w:rPr>
              <w:t>Chapter 3 (3.1 - 3.5), Section 4.2</w:t>
            </w:r>
          </w:p>
        </w:tc>
      </w:tr>
      <w:tr w:rsidR="00B32ABB" w14:paraId="49D72359" w14:textId="77777777">
        <w:trPr>
          <w:jc w:val="center"/>
        </w:trPr>
        <w:tc>
          <w:tcPr>
            <w:tcW w:w="3456" w:type="dxa"/>
            <w:shd w:val="clear" w:color="auto" w:fill="FFFFFF"/>
            <w:tcMar>
              <w:top w:w="80" w:type="dxa"/>
              <w:left w:w="120" w:type="dxa"/>
              <w:bottom w:w="80" w:type="dxa"/>
              <w:right w:w="120" w:type="dxa"/>
            </w:tcMar>
          </w:tcPr>
          <w:p w14:paraId="6A09DF4A" w14:textId="77777777" w:rsidR="00B32ABB" w:rsidRDefault="00000000">
            <w:pPr>
              <w:spacing w:after="0"/>
            </w:pPr>
            <w:r>
              <w:rPr>
                <w:rFonts w:ascii="Times New Roman" w:hAnsi="Times New Roman"/>
                <w:sz w:val="19"/>
              </w:rPr>
              <w:t>Written and technical communication</w:t>
            </w:r>
          </w:p>
        </w:tc>
        <w:tc>
          <w:tcPr>
            <w:tcW w:w="1440" w:type="dxa"/>
            <w:shd w:val="clear" w:color="auto" w:fill="FFFFFF"/>
            <w:tcMar>
              <w:top w:w="80" w:type="dxa"/>
              <w:left w:w="120" w:type="dxa"/>
              <w:bottom w:w="80" w:type="dxa"/>
              <w:right w:w="120" w:type="dxa"/>
            </w:tcMar>
          </w:tcPr>
          <w:p w14:paraId="17C7F85F" w14:textId="77777777" w:rsidR="00B32ABB" w:rsidRDefault="00000000">
            <w:pPr>
              <w:spacing w:after="0"/>
            </w:pPr>
            <w:r>
              <w:rPr>
                <w:rFonts w:ascii="Times New Roman" w:hAnsi="Times New Roman"/>
                <w:sz w:val="19"/>
              </w:rPr>
              <w:t>SO3</w:t>
            </w:r>
          </w:p>
        </w:tc>
        <w:tc>
          <w:tcPr>
            <w:tcW w:w="4320" w:type="dxa"/>
            <w:shd w:val="clear" w:color="auto" w:fill="FFFFFF"/>
            <w:tcMar>
              <w:top w:w="80" w:type="dxa"/>
              <w:left w:w="120" w:type="dxa"/>
              <w:bottom w:w="80" w:type="dxa"/>
              <w:right w:w="120" w:type="dxa"/>
            </w:tcMar>
          </w:tcPr>
          <w:p w14:paraId="6D9009DC" w14:textId="77777777" w:rsidR="00B32ABB" w:rsidRDefault="00000000">
            <w:pPr>
              <w:spacing w:after="0"/>
            </w:pPr>
            <w:r>
              <w:rPr>
                <w:rFonts w:ascii="Times New Roman" w:hAnsi="Times New Roman"/>
                <w:sz w:val="19"/>
              </w:rPr>
              <w:t>Comprehensive Capstone Report &amp; Master Dashboard</w:t>
            </w:r>
          </w:p>
        </w:tc>
      </w:tr>
      <w:tr w:rsidR="00B32ABB" w14:paraId="51CFFF17" w14:textId="77777777">
        <w:trPr>
          <w:jc w:val="center"/>
        </w:trPr>
        <w:tc>
          <w:tcPr>
            <w:tcW w:w="3456" w:type="dxa"/>
            <w:shd w:val="clear" w:color="auto" w:fill="F2F5F9"/>
            <w:tcMar>
              <w:top w:w="80" w:type="dxa"/>
              <w:left w:w="120" w:type="dxa"/>
              <w:bottom w:w="80" w:type="dxa"/>
              <w:right w:w="120" w:type="dxa"/>
            </w:tcMar>
          </w:tcPr>
          <w:p w14:paraId="5D73F2DC" w14:textId="77777777" w:rsidR="00B32ABB" w:rsidRDefault="00000000">
            <w:pPr>
              <w:spacing w:after="0"/>
            </w:pPr>
            <w:r>
              <w:rPr>
                <w:rFonts w:ascii="Times New Roman" w:hAnsi="Times New Roman"/>
                <w:sz w:val="19"/>
              </w:rPr>
              <w:t>Ethics, professional responsibility &amp; safety</w:t>
            </w:r>
          </w:p>
        </w:tc>
        <w:tc>
          <w:tcPr>
            <w:tcW w:w="1440" w:type="dxa"/>
            <w:shd w:val="clear" w:color="auto" w:fill="F2F5F9"/>
            <w:tcMar>
              <w:top w:w="80" w:type="dxa"/>
              <w:left w:w="120" w:type="dxa"/>
              <w:bottom w:w="80" w:type="dxa"/>
              <w:right w:w="120" w:type="dxa"/>
            </w:tcMar>
          </w:tcPr>
          <w:p w14:paraId="4438C07B" w14:textId="77777777" w:rsidR="00B32ABB" w:rsidRDefault="00000000">
            <w:pPr>
              <w:spacing w:after="0"/>
            </w:pPr>
            <w:r>
              <w:rPr>
                <w:rFonts w:ascii="Times New Roman" w:hAnsi="Times New Roman"/>
                <w:sz w:val="19"/>
              </w:rPr>
              <w:t>SO4</w:t>
            </w:r>
          </w:p>
        </w:tc>
        <w:tc>
          <w:tcPr>
            <w:tcW w:w="4320" w:type="dxa"/>
            <w:shd w:val="clear" w:color="auto" w:fill="F2F5F9"/>
            <w:tcMar>
              <w:top w:w="80" w:type="dxa"/>
              <w:left w:w="120" w:type="dxa"/>
              <w:bottom w:w="80" w:type="dxa"/>
              <w:right w:w="120" w:type="dxa"/>
            </w:tcMar>
          </w:tcPr>
          <w:p w14:paraId="503D115D" w14:textId="77777777" w:rsidR="00B32ABB" w:rsidRDefault="00000000">
            <w:pPr>
              <w:spacing w:after="0"/>
            </w:pPr>
            <w:r>
              <w:rPr>
                <w:rFonts w:ascii="Times New Roman" w:hAnsi="Times New Roman"/>
                <w:sz w:val="19"/>
              </w:rPr>
              <w:t>Chapter 3 (3.7), Appendix F</w:t>
            </w:r>
          </w:p>
        </w:tc>
      </w:tr>
      <w:tr w:rsidR="00B32ABB" w14:paraId="28561805" w14:textId="77777777">
        <w:trPr>
          <w:jc w:val="center"/>
        </w:trPr>
        <w:tc>
          <w:tcPr>
            <w:tcW w:w="3456" w:type="dxa"/>
            <w:shd w:val="clear" w:color="auto" w:fill="FFFFFF"/>
            <w:tcMar>
              <w:top w:w="80" w:type="dxa"/>
              <w:left w:w="120" w:type="dxa"/>
              <w:bottom w:w="80" w:type="dxa"/>
              <w:right w:w="120" w:type="dxa"/>
            </w:tcMar>
          </w:tcPr>
          <w:p w14:paraId="3379FB2F" w14:textId="77777777" w:rsidR="00B32ABB" w:rsidRDefault="00000000">
            <w:pPr>
              <w:spacing w:after="0"/>
            </w:pPr>
            <w:r>
              <w:rPr>
                <w:rFonts w:ascii="Times New Roman" w:hAnsi="Times New Roman"/>
                <w:sz w:val="19"/>
              </w:rPr>
              <w:t>Teamwork, leadership &amp; project management</w:t>
            </w:r>
          </w:p>
        </w:tc>
        <w:tc>
          <w:tcPr>
            <w:tcW w:w="1440" w:type="dxa"/>
            <w:shd w:val="clear" w:color="auto" w:fill="FFFFFF"/>
            <w:tcMar>
              <w:top w:w="80" w:type="dxa"/>
              <w:left w:w="120" w:type="dxa"/>
              <w:bottom w:w="80" w:type="dxa"/>
              <w:right w:w="120" w:type="dxa"/>
            </w:tcMar>
          </w:tcPr>
          <w:p w14:paraId="69A60E24" w14:textId="77777777" w:rsidR="00B32ABB" w:rsidRDefault="00000000">
            <w:pPr>
              <w:spacing w:after="0"/>
            </w:pPr>
            <w:r>
              <w:rPr>
                <w:rFonts w:ascii="Times New Roman" w:hAnsi="Times New Roman"/>
                <w:sz w:val="19"/>
              </w:rPr>
              <w:t>SO5</w:t>
            </w:r>
          </w:p>
        </w:tc>
        <w:tc>
          <w:tcPr>
            <w:tcW w:w="4320" w:type="dxa"/>
            <w:shd w:val="clear" w:color="auto" w:fill="FFFFFF"/>
            <w:tcMar>
              <w:top w:w="80" w:type="dxa"/>
              <w:left w:w="120" w:type="dxa"/>
              <w:bottom w:w="80" w:type="dxa"/>
              <w:right w:w="120" w:type="dxa"/>
            </w:tcMar>
          </w:tcPr>
          <w:p w14:paraId="227973A4" w14:textId="77777777" w:rsidR="00B32ABB" w:rsidRDefault="00000000">
            <w:pPr>
              <w:spacing w:after="0"/>
            </w:pPr>
            <w:r>
              <w:rPr>
                <w:rFonts w:ascii="Times New Roman" w:hAnsi="Times New Roman"/>
                <w:sz w:val="19"/>
              </w:rPr>
              <w:t>Contribution Statement, Chapter 4 (4.8), Appendix G, J</w:t>
            </w:r>
          </w:p>
        </w:tc>
      </w:tr>
      <w:tr w:rsidR="00B32ABB" w14:paraId="388D4E34" w14:textId="77777777">
        <w:trPr>
          <w:jc w:val="center"/>
        </w:trPr>
        <w:tc>
          <w:tcPr>
            <w:tcW w:w="3456" w:type="dxa"/>
            <w:shd w:val="clear" w:color="auto" w:fill="F2F5F9"/>
            <w:tcMar>
              <w:top w:w="80" w:type="dxa"/>
              <w:left w:w="120" w:type="dxa"/>
              <w:bottom w:w="80" w:type="dxa"/>
              <w:right w:w="120" w:type="dxa"/>
            </w:tcMar>
          </w:tcPr>
          <w:p w14:paraId="09E44F90" w14:textId="77777777" w:rsidR="00B32ABB" w:rsidRDefault="00000000">
            <w:pPr>
              <w:spacing w:after="0"/>
            </w:pPr>
            <w:r>
              <w:rPr>
                <w:rFonts w:ascii="Times New Roman" w:hAnsi="Times New Roman"/>
                <w:sz w:val="19"/>
              </w:rPr>
              <w:t>Experimentation, analysis &amp; engineering judgment</w:t>
            </w:r>
          </w:p>
        </w:tc>
        <w:tc>
          <w:tcPr>
            <w:tcW w:w="1440" w:type="dxa"/>
            <w:shd w:val="clear" w:color="auto" w:fill="F2F5F9"/>
            <w:tcMar>
              <w:top w:w="80" w:type="dxa"/>
              <w:left w:w="120" w:type="dxa"/>
              <w:bottom w:w="80" w:type="dxa"/>
              <w:right w:w="120" w:type="dxa"/>
            </w:tcMar>
          </w:tcPr>
          <w:p w14:paraId="16CCEF54" w14:textId="77777777" w:rsidR="00B32ABB" w:rsidRDefault="00000000">
            <w:pPr>
              <w:spacing w:after="0"/>
            </w:pPr>
            <w:r>
              <w:rPr>
                <w:rFonts w:ascii="Times New Roman" w:hAnsi="Times New Roman"/>
                <w:sz w:val="19"/>
              </w:rPr>
              <w:t>SO6</w:t>
            </w:r>
          </w:p>
        </w:tc>
        <w:tc>
          <w:tcPr>
            <w:tcW w:w="4320" w:type="dxa"/>
            <w:shd w:val="clear" w:color="auto" w:fill="F2F5F9"/>
            <w:tcMar>
              <w:top w:w="80" w:type="dxa"/>
              <w:left w:w="120" w:type="dxa"/>
              <w:bottom w:w="80" w:type="dxa"/>
              <w:right w:w="120" w:type="dxa"/>
            </w:tcMar>
          </w:tcPr>
          <w:p w14:paraId="4F061CD7" w14:textId="77777777" w:rsidR="00B32ABB" w:rsidRDefault="00000000">
            <w:pPr>
              <w:spacing w:after="0"/>
            </w:pPr>
            <w:r>
              <w:rPr>
                <w:rFonts w:ascii="Times New Roman" w:hAnsi="Times New Roman"/>
                <w:sz w:val="19"/>
              </w:rPr>
              <w:t>Chapter 4 (4.3 - 4.6), Appendix A, E</w:t>
            </w:r>
          </w:p>
        </w:tc>
      </w:tr>
      <w:tr w:rsidR="00B32ABB" w14:paraId="2526CE6B" w14:textId="77777777">
        <w:trPr>
          <w:jc w:val="center"/>
        </w:trPr>
        <w:tc>
          <w:tcPr>
            <w:tcW w:w="3456" w:type="dxa"/>
            <w:shd w:val="clear" w:color="auto" w:fill="FFFFFF"/>
            <w:tcMar>
              <w:top w:w="80" w:type="dxa"/>
              <w:left w:w="120" w:type="dxa"/>
              <w:bottom w:w="80" w:type="dxa"/>
              <w:right w:w="120" w:type="dxa"/>
            </w:tcMar>
          </w:tcPr>
          <w:p w14:paraId="1FFE0286" w14:textId="77777777" w:rsidR="00B32ABB" w:rsidRDefault="00000000">
            <w:pPr>
              <w:spacing w:after="0"/>
            </w:pPr>
            <w:r>
              <w:rPr>
                <w:rFonts w:ascii="Times New Roman" w:hAnsi="Times New Roman"/>
                <w:sz w:val="19"/>
              </w:rPr>
              <w:t>Independent acquisition of new knowledge</w:t>
            </w:r>
          </w:p>
        </w:tc>
        <w:tc>
          <w:tcPr>
            <w:tcW w:w="1440" w:type="dxa"/>
            <w:shd w:val="clear" w:color="auto" w:fill="FFFFFF"/>
            <w:tcMar>
              <w:top w:w="80" w:type="dxa"/>
              <w:left w:w="120" w:type="dxa"/>
              <w:bottom w:w="80" w:type="dxa"/>
              <w:right w:w="120" w:type="dxa"/>
            </w:tcMar>
          </w:tcPr>
          <w:p w14:paraId="6EB39C27" w14:textId="77777777" w:rsidR="00B32ABB" w:rsidRDefault="00000000">
            <w:pPr>
              <w:spacing w:after="0"/>
            </w:pPr>
            <w:r>
              <w:rPr>
                <w:rFonts w:ascii="Times New Roman" w:hAnsi="Times New Roman"/>
                <w:sz w:val="19"/>
              </w:rPr>
              <w:t>SO7</w:t>
            </w:r>
          </w:p>
        </w:tc>
        <w:tc>
          <w:tcPr>
            <w:tcW w:w="4320" w:type="dxa"/>
            <w:shd w:val="clear" w:color="auto" w:fill="FFFFFF"/>
            <w:tcMar>
              <w:top w:w="80" w:type="dxa"/>
              <w:left w:w="120" w:type="dxa"/>
              <w:bottom w:w="80" w:type="dxa"/>
              <w:right w:w="120" w:type="dxa"/>
            </w:tcMar>
          </w:tcPr>
          <w:p w14:paraId="7B7A7D53" w14:textId="77777777" w:rsidR="00B32ABB" w:rsidRDefault="00000000">
            <w:pPr>
              <w:spacing w:after="0"/>
            </w:pPr>
            <w:r>
              <w:rPr>
                <w:rFonts w:ascii="Times New Roman" w:hAnsi="Times New Roman"/>
                <w:sz w:val="19"/>
              </w:rPr>
              <w:t>Chapter 5 (5.3), Appendix H, I</w:t>
            </w:r>
          </w:p>
        </w:tc>
      </w:tr>
      <w:tr w:rsidR="00B32ABB" w14:paraId="32F0DB52" w14:textId="77777777">
        <w:trPr>
          <w:jc w:val="center"/>
        </w:trPr>
        <w:tc>
          <w:tcPr>
            <w:tcW w:w="3456" w:type="dxa"/>
            <w:shd w:val="clear" w:color="auto" w:fill="F2F5F9"/>
            <w:tcMar>
              <w:top w:w="80" w:type="dxa"/>
              <w:left w:w="120" w:type="dxa"/>
              <w:bottom w:w="80" w:type="dxa"/>
              <w:right w:w="120" w:type="dxa"/>
            </w:tcMar>
          </w:tcPr>
          <w:p w14:paraId="5CC99CAF" w14:textId="77777777" w:rsidR="00B32ABB" w:rsidRDefault="00000000">
            <w:pPr>
              <w:spacing w:after="0"/>
            </w:pPr>
            <w:r>
              <w:rPr>
                <w:rFonts w:ascii="Times New Roman" w:hAnsi="Times New Roman"/>
                <w:sz w:val="19"/>
              </w:rPr>
              <w:t>Applicable engineering standards adherence</w:t>
            </w:r>
          </w:p>
        </w:tc>
        <w:tc>
          <w:tcPr>
            <w:tcW w:w="1440" w:type="dxa"/>
            <w:shd w:val="clear" w:color="auto" w:fill="F2F5F9"/>
            <w:tcMar>
              <w:top w:w="80" w:type="dxa"/>
              <w:left w:w="120" w:type="dxa"/>
              <w:bottom w:w="80" w:type="dxa"/>
              <w:right w:w="120" w:type="dxa"/>
            </w:tcMar>
          </w:tcPr>
          <w:p w14:paraId="3D8CE028" w14:textId="77777777" w:rsidR="00B32ABB" w:rsidRDefault="00000000">
            <w:pPr>
              <w:spacing w:after="0"/>
            </w:pPr>
            <w:r>
              <w:rPr>
                <w:rFonts w:ascii="Times New Roman" w:hAnsi="Times New Roman"/>
                <w:sz w:val="19"/>
              </w:rPr>
              <w:t>SO2</w:t>
            </w:r>
          </w:p>
        </w:tc>
        <w:tc>
          <w:tcPr>
            <w:tcW w:w="4320" w:type="dxa"/>
            <w:shd w:val="clear" w:color="auto" w:fill="F2F5F9"/>
            <w:tcMar>
              <w:top w:w="80" w:type="dxa"/>
              <w:left w:w="120" w:type="dxa"/>
              <w:bottom w:w="80" w:type="dxa"/>
              <w:right w:w="120" w:type="dxa"/>
            </w:tcMar>
          </w:tcPr>
          <w:p w14:paraId="60803EAA" w14:textId="77777777" w:rsidR="00B32ABB" w:rsidRDefault="00000000">
            <w:pPr>
              <w:spacing w:after="0"/>
            </w:pPr>
            <w:r>
              <w:rPr>
                <w:rFonts w:ascii="Times New Roman" w:hAnsi="Times New Roman"/>
                <w:sz w:val="19"/>
              </w:rPr>
              <w:t>Chapter 3 (3.2), Section 4.3</w:t>
            </w:r>
          </w:p>
        </w:tc>
      </w:tr>
      <w:tr w:rsidR="00B32ABB" w14:paraId="0E95DD19" w14:textId="77777777">
        <w:trPr>
          <w:jc w:val="center"/>
        </w:trPr>
        <w:tc>
          <w:tcPr>
            <w:tcW w:w="3456" w:type="dxa"/>
            <w:shd w:val="clear" w:color="auto" w:fill="FFFFFF"/>
            <w:tcMar>
              <w:top w:w="80" w:type="dxa"/>
              <w:left w:w="120" w:type="dxa"/>
              <w:bottom w:w="80" w:type="dxa"/>
              <w:right w:w="120" w:type="dxa"/>
            </w:tcMar>
          </w:tcPr>
          <w:p w14:paraId="5D1AB147" w14:textId="77777777" w:rsidR="00B32ABB" w:rsidRDefault="00000000">
            <w:pPr>
              <w:spacing w:after="0"/>
            </w:pPr>
            <w:r>
              <w:rPr>
                <w:rFonts w:ascii="Times New Roman" w:hAnsi="Times New Roman"/>
                <w:sz w:val="19"/>
              </w:rPr>
              <w:t>Sustainability &amp; societal/environmental impact</w:t>
            </w:r>
          </w:p>
        </w:tc>
        <w:tc>
          <w:tcPr>
            <w:tcW w:w="1440" w:type="dxa"/>
            <w:shd w:val="clear" w:color="auto" w:fill="FFFFFF"/>
            <w:tcMar>
              <w:top w:w="80" w:type="dxa"/>
              <w:left w:w="120" w:type="dxa"/>
              <w:bottom w:w="80" w:type="dxa"/>
              <w:right w:w="120" w:type="dxa"/>
            </w:tcMar>
          </w:tcPr>
          <w:p w14:paraId="640FDE7C" w14:textId="77777777" w:rsidR="00B32ABB" w:rsidRDefault="00000000">
            <w:pPr>
              <w:spacing w:after="0"/>
            </w:pPr>
            <w:r>
              <w:rPr>
                <w:rFonts w:ascii="Times New Roman" w:hAnsi="Times New Roman"/>
                <w:sz w:val="19"/>
              </w:rPr>
              <w:t>SO2 / SO4</w:t>
            </w:r>
          </w:p>
        </w:tc>
        <w:tc>
          <w:tcPr>
            <w:tcW w:w="4320" w:type="dxa"/>
            <w:shd w:val="clear" w:color="auto" w:fill="FFFFFF"/>
            <w:tcMar>
              <w:top w:w="80" w:type="dxa"/>
              <w:left w:w="120" w:type="dxa"/>
              <w:bottom w:w="80" w:type="dxa"/>
              <w:right w:w="120" w:type="dxa"/>
            </w:tcMar>
          </w:tcPr>
          <w:p w14:paraId="4FD73840" w14:textId="77777777" w:rsidR="00B32ABB" w:rsidRDefault="00000000">
            <w:pPr>
              <w:spacing w:after="0"/>
            </w:pPr>
            <w:r>
              <w:rPr>
                <w:rFonts w:ascii="Times New Roman" w:hAnsi="Times New Roman"/>
                <w:sz w:val="19"/>
              </w:rPr>
              <w:t>Chapter 3 (3.7)</w:t>
            </w:r>
          </w:p>
        </w:tc>
      </w:tr>
      <w:tr w:rsidR="00B32ABB" w14:paraId="0CA65B00" w14:textId="77777777">
        <w:trPr>
          <w:jc w:val="center"/>
        </w:trPr>
        <w:tc>
          <w:tcPr>
            <w:tcW w:w="3456" w:type="dxa"/>
            <w:shd w:val="clear" w:color="auto" w:fill="F2F5F9"/>
            <w:tcMar>
              <w:top w:w="80" w:type="dxa"/>
              <w:left w:w="120" w:type="dxa"/>
              <w:bottom w:w="80" w:type="dxa"/>
              <w:right w:w="120" w:type="dxa"/>
            </w:tcMar>
          </w:tcPr>
          <w:p w14:paraId="264FC680" w14:textId="77777777" w:rsidR="00B32ABB" w:rsidRDefault="00000000">
            <w:pPr>
              <w:spacing w:after="0"/>
            </w:pPr>
            <w:r>
              <w:rPr>
                <w:rFonts w:ascii="Times New Roman" w:hAnsi="Times New Roman"/>
                <w:sz w:val="19"/>
              </w:rPr>
              <w:t>Risk assessment, register &amp; mitigations</w:t>
            </w:r>
          </w:p>
        </w:tc>
        <w:tc>
          <w:tcPr>
            <w:tcW w:w="1440" w:type="dxa"/>
            <w:shd w:val="clear" w:color="auto" w:fill="F2F5F9"/>
            <w:tcMar>
              <w:top w:w="80" w:type="dxa"/>
              <w:left w:w="120" w:type="dxa"/>
              <w:bottom w:w="80" w:type="dxa"/>
              <w:right w:w="120" w:type="dxa"/>
            </w:tcMar>
          </w:tcPr>
          <w:p w14:paraId="5D7EDBBD" w14:textId="77777777" w:rsidR="00B32ABB" w:rsidRDefault="00000000">
            <w:pPr>
              <w:spacing w:after="0"/>
            </w:pPr>
            <w:r>
              <w:rPr>
                <w:rFonts w:ascii="Times New Roman" w:hAnsi="Times New Roman"/>
                <w:sz w:val="19"/>
              </w:rPr>
              <w:t>SO2 / SO4</w:t>
            </w:r>
          </w:p>
        </w:tc>
        <w:tc>
          <w:tcPr>
            <w:tcW w:w="4320" w:type="dxa"/>
            <w:shd w:val="clear" w:color="auto" w:fill="F2F5F9"/>
            <w:tcMar>
              <w:top w:w="80" w:type="dxa"/>
              <w:left w:w="120" w:type="dxa"/>
              <w:bottom w:w="80" w:type="dxa"/>
              <w:right w:w="120" w:type="dxa"/>
            </w:tcMar>
          </w:tcPr>
          <w:p w14:paraId="66C0C730" w14:textId="77777777" w:rsidR="00B32ABB" w:rsidRDefault="00000000">
            <w:pPr>
              <w:spacing w:after="0"/>
            </w:pPr>
            <w:r>
              <w:rPr>
                <w:rFonts w:ascii="Times New Roman" w:hAnsi="Times New Roman"/>
                <w:sz w:val="19"/>
              </w:rPr>
              <w:t>Chapter 3 (3.7)</w:t>
            </w:r>
          </w:p>
        </w:tc>
      </w:tr>
      <w:tr w:rsidR="00B32ABB" w14:paraId="16CC4FFD" w14:textId="77777777">
        <w:trPr>
          <w:jc w:val="center"/>
        </w:trPr>
        <w:tc>
          <w:tcPr>
            <w:tcW w:w="3456" w:type="dxa"/>
            <w:shd w:val="clear" w:color="auto" w:fill="FFFFFF"/>
            <w:tcMar>
              <w:top w:w="80" w:type="dxa"/>
              <w:left w:w="120" w:type="dxa"/>
              <w:bottom w:w="80" w:type="dxa"/>
              <w:right w:w="120" w:type="dxa"/>
            </w:tcMar>
          </w:tcPr>
          <w:p w14:paraId="64FDCB51" w14:textId="77777777" w:rsidR="00B32ABB" w:rsidRDefault="00000000">
            <w:pPr>
              <w:spacing w:after="0"/>
            </w:pPr>
            <w:r>
              <w:rPr>
                <w:rFonts w:ascii="Times New Roman" w:hAnsi="Times New Roman"/>
                <w:sz w:val="19"/>
              </w:rPr>
              <w:t>Security and data governance considerations</w:t>
            </w:r>
          </w:p>
        </w:tc>
        <w:tc>
          <w:tcPr>
            <w:tcW w:w="1440" w:type="dxa"/>
            <w:shd w:val="clear" w:color="auto" w:fill="FFFFFF"/>
            <w:tcMar>
              <w:top w:w="80" w:type="dxa"/>
              <w:left w:w="120" w:type="dxa"/>
              <w:bottom w:w="80" w:type="dxa"/>
              <w:right w:w="120" w:type="dxa"/>
            </w:tcMar>
          </w:tcPr>
          <w:p w14:paraId="776DC4BB" w14:textId="77777777" w:rsidR="00B32ABB" w:rsidRDefault="00000000">
            <w:pPr>
              <w:spacing w:after="0"/>
            </w:pPr>
            <w:r>
              <w:rPr>
                <w:rFonts w:ascii="Times New Roman" w:hAnsi="Times New Roman"/>
                <w:sz w:val="19"/>
              </w:rPr>
              <w:t>Relevant SO</w:t>
            </w:r>
          </w:p>
        </w:tc>
        <w:tc>
          <w:tcPr>
            <w:tcW w:w="4320" w:type="dxa"/>
            <w:shd w:val="clear" w:color="auto" w:fill="FFFFFF"/>
            <w:tcMar>
              <w:top w:w="80" w:type="dxa"/>
              <w:left w:w="120" w:type="dxa"/>
              <w:bottom w:w="80" w:type="dxa"/>
              <w:right w:w="120" w:type="dxa"/>
            </w:tcMar>
          </w:tcPr>
          <w:p w14:paraId="49211FC3" w14:textId="77777777" w:rsidR="00B32ABB" w:rsidRDefault="00000000">
            <w:pPr>
              <w:spacing w:after="0"/>
            </w:pPr>
            <w:r>
              <w:rPr>
                <w:rFonts w:ascii="Times New Roman" w:hAnsi="Times New Roman"/>
                <w:sz w:val="19"/>
              </w:rPr>
              <w:t>Chapter 3 (3.7), Appendix D</w:t>
            </w:r>
          </w:p>
        </w:tc>
      </w:tr>
      <w:tr w:rsidR="00B32ABB" w14:paraId="589F53B5" w14:textId="77777777">
        <w:trPr>
          <w:jc w:val="center"/>
        </w:trPr>
        <w:tc>
          <w:tcPr>
            <w:tcW w:w="3456" w:type="dxa"/>
            <w:shd w:val="clear" w:color="auto" w:fill="F2F5F9"/>
            <w:tcMar>
              <w:top w:w="80" w:type="dxa"/>
              <w:left w:w="120" w:type="dxa"/>
              <w:bottom w:w="80" w:type="dxa"/>
              <w:right w:w="120" w:type="dxa"/>
            </w:tcMar>
          </w:tcPr>
          <w:p w14:paraId="37254FB6" w14:textId="77777777" w:rsidR="00B32ABB" w:rsidRDefault="00000000">
            <w:pPr>
              <w:spacing w:after="0"/>
            </w:pPr>
            <w:r>
              <w:rPr>
                <w:rFonts w:ascii="Times New Roman" w:hAnsi="Times New Roman"/>
                <w:sz w:val="19"/>
              </w:rPr>
              <w:t>Integrated / system-level software engineering</w:t>
            </w:r>
          </w:p>
        </w:tc>
        <w:tc>
          <w:tcPr>
            <w:tcW w:w="1440" w:type="dxa"/>
            <w:shd w:val="clear" w:color="auto" w:fill="F2F5F9"/>
            <w:tcMar>
              <w:top w:w="80" w:type="dxa"/>
              <w:left w:w="120" w:type="dxa"/>
              <w:bottom w:w="80" w:type="dxa"/>
              <w:right w:w="120" w:type="dxa"/>
            </w:tcMar>
          </w:tcPr>
          <w:p w14:paraId="2D6FD8CD" w14:textId="77777777" w:rsidR="00B32ABB" w:rsidRDefault="00000000">
            <w:pPr>
              <w:spacing w:after="0"/>
            </w:pPr>
            <w:r>
              <w:rPr>
                <w:rFonts w:ascii="Times New Roman" w:hAnsi="Times New Roman"/>
                <w:sz w:val="19"/>
              </w:rPr>
              <w:t>SO1 / SO2</w:t>
            </w:r>
          </w:p>
        </w:tc>
        <w:tc>
          <w:tcPr>
            <w:tcW w:w="4320" w:type="dxa"/>
            <w:shd w:val="clear" w:color="auto" w:fill="F2F5F9"/>
            <w:tcMar>
              <w:top w:w="80" w:type="dxa"/>
              <w:left w:w="120" w:type="dxa"/>
              <w:bottom w:w="80" w:type="dxa"/>
              <w:right w:w="120" w:type="dxa"/>
            </w:tcMar>
          </w:tcPr>
          <w:p w14:paraId="36DD0897" w14:textId="77777777" w:rsidR="00B32ABB" w:rsidRDefault="00000000">
            <w:pPr>
              <w:spacing w:after="0"/>
            </w:pPr>
            <w:r>
              <w:rPr>
                <w:rFonts w:ascii="Times New Roman" w:hAnsi="Times New Roman"/>
                <w:sz w:val="19"/>
              </w:rPr>
              <w:t>Chapter 3 (3.5), Chapter 4 (4.2.6), Appendix B</w:t>
            </w:r>
          </w:p>
        </w:tc>
      </w:tr>
      <w:tr w:rsidR="00B32ABB" w14:paraId="4CC41E17" w14:textId="77777777">
        <w:trPr>
          <w:jc w:val="center"/>
        </w:trPr>
        <w:tc>
          <w:tcPr>
            <w:tcW w:w="3456" w:type="dxa"/>
            <w:shd w:val="clear" w:color="auto" w:fill="FFFFFF"/>
            <w:tcMar>
              <w:top w:w="80" w:type="dxa"/>
              <w:left w:w="120" w:type="dxa"/>
              <w:bottom w:w="80" w:type="dxa"/>
              <w:right w:w="120" w:type="dxa"/>
            </w:tcMar>
          </w:tcPr>
          <w:p w14:paraId="735B3233" w14:textId="77777777" w:rsidR="00B32ABB" w:rsidRDefault="00000000">
            <w:pPr>
              <w:spacing w:after="0"/>
            </w:pPr>
            <w:r>
              <w:rPr>
                <w:rFonts w:ascii="Times New Roman" w:hAnsi="Times New Roman"/>
                <w:sz w:val="19"/>
              </w:rPr>
              <w:t>Project planning, lifecycle milestones &amp; budget</w:t>
            </w:r>
          </w:p>
        </w:tc>
        <w:tc>
          <w:tcPr>
            <w:tcW w:w="1440" w:type="dxa"/>
            <w:shd w:val="clear" w:color="auto" w:fill="FFFFFF"/>
            <w:tcMar>
              <w:top w:w="80" w:type="dxa"/>
              <w:left w:w="120" w:type="dxa"/>
              <w:bottom w:w="80" w:type="dxa"/>
              <w:right w:w="120" w:type="dxa"/>
            </w:tcMar>
          </w:tcPr>
          <w:p w14:paraId="0CA1BA81" w14:textId="77777777" w:rsidR="00B32ABB" w:rsidRDefault="00000000">
            <w:pPr>
              <w:spacing w:after="0"/>
            </w:pPr>
            <w:r>
              <w:rPr>
                <w:rFonts w:ascii="Times New Roman" w:hAnsi="Times New Roman"/>
                <w:sz w:val="19"/>
              </w:rPr>
              <w:t>SO5</w:t>
            </w:r>
          </w:p>
        </w:tc>
        <w:tc>
          <w:tcPr>
            <w:tcW w:w="4320" w:type="dxa"/>
            <w:shd w:val="clear" w:color="auto" w:fill="FFFFFF"/>
            <w:tcMar>
              <w:top w:w="80" w:type="dxa"/>
              <w:left w:w="120" w:type="dxa"/>
              <w:bottom w:w="80" w:type="dxa"/>
              <w:right w:w="120" w:type="dxa"/>
            </w:tcMar>
          </w:tcPr>
          <w:p w14:paraId="337C9099" w14:textId="77777777" w:rsidR="00B32ABB" w:rsidRDefault="00000000">
            <w:pPr>
              <w:spacing w:after="0"/>
            </w:pPr>
            <w:r>
              <w:rPr>
                <w:rFonts w:ascii="Times New Roman" w:hAnsi="Times New Roman"/>
                <w:sz w:val="19"/>
              </w:rPr>
              <w:t>Chapter 4 (4.8)</w:t>
            </w:r>
          </w:p>
        </w:tc>
      </w:tr>
      <w:tr w:rsidR="00B32ABB" w:rsidRPr="00F571DD" w14:paraId="4342C1B6" w14:textId="77777777">
        <w:trPr>
          <w:jc w:val="center"/>
        </w:trPr>
        <w:tc>
          <w:tcPr>
            <w:tcW w:w="3456" w:type="dxa"/>
            <w:shd w:val="clear" w:color="auto" w:fill="F2F5F9"/>
            <w:tcMar>
              <w:top w:w="80" w:type="dxa"/>
              <w:left w:w="120" w:type="dxa"/>
              <w:bottom w:w="80" w:type="dxa"/>
              <w:right w:w="120" w:type="dxa"/>
            </w:tcMar>
          </w:tcPr>
          <w:p w14:paraId="1AC33066" w14:textId="77777777" w:rsidR="00B32ABB" w:rsidRDefault="00000000">
            <w:pPr>
              <w:spacing w:after="0"/>
            </w:pPr>
            <w:r>
              <w:rPr>
                <w:rFonts w:ascii="Times New Roman" w:hAnsi="Times New Roman"/>
                <w:sz w:val="19"/>
              </w:rPr>
              <w:t>Individual contribution verification</w:t>
            </w:r>
          </w:p>
        </w:tc>
        <w:tc>
          <w:tcPr>
            <w:tcW w:w="1440" w:type="dxa"/>
            <w:shd w:val="clear" w:color="auto" w:fill="F2F5F9"/>
            <w:tcMar>
              <w:top w:w="80" w:type="dxa"/>
              <w:left w:w="120" w:type="dxa"/>
              <w:bottom w:w="80" w:type="dxa"/>
              <w:right w:w="120" w:type="dxa"/>
            </w:tcMar>
          </w:tcPr>
          <w:p w14:paraId="4D247CF0" w14:textId="77777777" w:rsidR="00B32ABB" w:rsidRDefault="00000000">
            <w:pPr>
              <w:spacing w:after="0"/>
            </w:pPr>
            <w:r>
              <w:rPr>
                <w:rFonts w:ascii="Times New Roman" w:hAnsi="Times New Roman"/>
                <w:sz w:val="19"/>
              </w:rPr>
              <w:t>SO1 - SO7</w:t>
            </w:r>
          </w:p>
        </w:tc>
        <w:tc>
          <w:tcPr>
            <w:tcW w:w="4320" w:type="dxa"/>
            <w:shd w:val="clear" w:color="auto" w:fill="F2F5F9"/>
            <w:tcMar>
              <w:top w:w="80" w:type="dxa"/>
              <w:left w:w="120" w:type="dxa"/>
              <w:bottom w:w="80" w:type="dxa"/>
              <w:right w:w="120" w:type="dxa"/>
            </w:tcMar>
          </w:tcPr>
          <w:p w14:paraId="0BD9F2C2" w14:textId="77777777" w:rsidR="00B32ABB" w:rsidRPr="00F571DD" w:rsidRDefault="00000000">
            <w:pPr>
              <w:spacing w:after="0"/>
              <w:rPr>
                <w:lang w:val="fr-FR"/>
              </w:rPr>
            </w:pPr>
            <w:r w:rsidRPr="00F571DD">
              <w:rPr>
                <w:rFonts w:ascii="Times New Roman" w:hAnsi="Times New Roman"/>
                <w:sz w:val="19"/>
                <w:lang w:val="fr-FR"/>
              </w:rPr>
              <w:t xml:space="preserve">Contribution </w:t>
            </w:r>
            <w:proofErr w:type="spellStart"/>
            <w:r w:rsidRPr="00F571DD">
              <w:rPr>
                <w:rFonts w:ascii="Times New Roman" w:hAnsi="Times New Roman"/>
                <w:sz w:val="19"/>
                <w:lang w:val="fr-FR"/>
              </w:rPr>
              <w:t>Statement</w:t>
            </w:r>
            <w:proofErr w:type="spellEnd"/>
            <w:r w:rsidRPr="00F571DD">
              <w:rPr>
                <w:rFonts w:ascii="Times New Roman" w:hAnsi="Times New Roman"/>
                <w:sz w:val="19"/>
                <w:lang w:val="fr-FR"/>
              </w:rPr>
              <w:t xml:space="preserve">, </w:t>
            </w:r>
            <w:proofErr w:type="spellStart"/>
            <w:r w:rsidRPr="00F571DD">
              <w:rPr>
                <w:rFonts w:ascii="Times New Roman" w:hAnsi="Times New Roman"/>
                <w:sz w:val="19"/>
                <w:lang w:val="fr-FR"/>
              </w:rPr>
              <w:t>Chapter</w:t>
            </w:r>
            <w:proofErr w:type="spellEnd"/>
            <w:r w:rsidRPr="00F571DD">
              <w:rPr>
                <w:rFonts w:ascii="Times New Roman" w:hAnsi="Times New Roman"/>
                <w:sz w:val="19"/>
                <w:lang w:val="fr-FR"/>
              </w:rPr>
              <w:t xml:space="preserve"> 5 (5.3), Appendix J</w:t>
            </w:r>
          </w:p>
        </w:tc>
      </w:tr>
    </w:tbl>
    <w:p w14:paraId="730E36A9" w14:textId="77777777" w:rsidR="00B32ABB" w:rsidRPr="00F571DD" w:rsidRDefault="00B32ABB">
      <w:pPr>
        <w:spacing w:after="120"/>
        <w:rPr>
          <w:lang w:val="fr-FR"/>
        </w:rPr>
      </w:pPr>
    </w:p>
    <w:sectPr w:rsidR="00B32ABB" w:rsidRPr="00F571DD" w:rsidSect="00034616">
      <w:headerReference w:type="default" r:id="rId18"/>
      <w:footerReference w:type="default" r:id="rId19"/>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F91D" w14:textId="77777777" w:rsidR="002B4BF6" w:rsidRDefault="002B4BF6">
      <w:pPr>
        <w:spacing w:after="0" w:line="240" w:lineRule="auto"/>
      </w:pPr>
      <w:r>
        <w:separator/>
      </w:r>
    </w:p>
  </w:endnote>
  <w:endnote w:type="continuationSeparator" w:id="0">
    <w:p w14:paraId="17D04931" w14:textId="77777777" w:rsidR="002B4BF6" w:rsidRDefault="002B4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C5FC" w14:textId="77777777" w:rsidR="00B32ABB" w:rsidRDefault="00000000">
    <w:pPr>
      <w:pStyle w:val="Footer"/>
      <w:jc w:val="center"/>
    </w:pPr>
    <w:r>
      <w:rPr>
        <w:rFonts w:ascii="Times New Roman" w:hAnsi="Times New Roman"/>
        <w:color w:val="808080"/>
        <w:sz w:val="17"/>
      </w:rPr>
      <w:t>Department of Computer Science and Engineering — SIMATS, Chennai-602105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C510" w14:textId="77777777" w:rsidR="002B4BF6" w:rsidRDefault="002B4BF6">
      <w:pPr>
        <w:spacing w:after="0" w:line="240" w:lineRule="auto"/>
      </w:pPr>
      <w:r>
        <w:separator/>
      </w:r>
    </w:p>
  </w:footnote>
  <w:footnote w:type="continuationSeparator" w:id="0">
    <w:p w14:paraId="62E71CB3" w14:textId="77777777" w:rsidR="002B4BF6" w:rsidRDefault="002B4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FF09" w14:textId="77777777" w:rsidR="00B32ABB" w:rsidRDefault="00000000">
    <w:pPr>
      <w:pStyle w:val="Header"/>
      <w:jc w:val="right"/>
    </w:pPr>
    <w:r>
      <w:rPr>
        <w:rFonts w:ascii="Times New Roman" w:hAnsi="Times New Roman"/>
        <w:i/>
        <w:color w:val="808080"/>
        <w:sz w:val="17"/>
      </w:rPr>
      <w:t>SIMATS Engineering | Capstone Project Report (CSA0803)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043688">
    <w:abstractNumId w:val="8"/>
  </w:num>
  <w:num w:numId="2" w16cid:durableId="389305531">
    <w:abstractNumId w:val="6"/>
  </w:num>
  <w:num w:numId="3" w16cid:durableId="870192042">
    <w:abstractNumId w:val="5"/>
  </w:num>
  <w:num w:numId="4" w16cid:durableId="417408490">
    <w:abstractNumId w:val="4"/>
  </w:num>
  <w:num w:numId="5" w16cid:durableId="2123956691">
    <w:abstractNumId w:val="7"/>
  </w:num>
  <w:num w:numId="6" w16cid:durableId="1220436568">
    <w:abstractNumId w:val="3"/>
  </w:num>
  <w:num w:numId="7" w16cid:durableId="1395473247">
    <w:abstractNumId w:val="2"/>
  </w:num>
  <w:num w:numId="8" w16cid:durableId="1861968466">
    <w:abstractNumId w:val="1"/>
  </w:num>
  <w:num w:numId="9" w16cid:durableId="80925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BF6"/>
    <w:rsid w:val="00326F90"/>
    <w:rsid w:val="00AA1D8D"/>
    <w:rsid w:val="00AD337F"/>
    <w:rsid w:val="00B32ABB"/>
    <w:rsid w:val="00B47730"/>
    <w:rsid w:val="00CB0664"/>
    <w:rsid w:val="00F57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DC42A"/>
  <w14:defaultImageDpi w14:val="300"/>
  <w15:docId w15:val="{74E5A0B5-BD53-430C-BC2D-506A923B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16873</Words>
  <Characters>96180</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Dhanusika Dhanusika</cp:lastModifiedBy>
  <cp:revision>3</cp:revision>
  <dcterms:created xsi:type="dcterms:W3CDTF">2013-12-23T23:15:00Z</dcterms:created>
  <dcterms:modified xsi:type="dcterms:W3CDTF">2026-09-06T14:33:00Z</dcterms:modified>
  <cp:category/>
</cp:coreProperties>
</file>