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4"/>
          <w:szCs w:val="44"/>
        </w:rPr>
        <w:t xml:space="preserve">LEGAL CONTRACT RISK ANALYZER</w:t>
      </w:r>
    </w:p>
    <w:p>
      <w:pPr>
        <w:spacing w:after="120"/>
        <w:jc w:val="center"/>
      </w:pPr>
      <w:r>
        <w:rPr>
          <w:rFonts w:ascii="Arial" w:cs="Arial" w:eastAsia="Arial" w:hAnsi="Arial"/>
          <w:color w:val="2E5F8A"/>
          <w:sz w:val="36"/>
          <w:szCs w:val="36"/>
        </w:rPr>
        <w:t xml:space="preserve">Modular Pipeline Architecture</w:t>
      </w:r>
    </w:p>
    <w:p>
      <w:pPr>
        <w:pBdr>
          <w:bottom w:val="single" w:color="1B3A5C" w:sz="6" w:space="1"/>
        </w:pBdr>
        <w:spacing w:after="600"/>
        <w:jc w:val="center"/>
      </w:pPr>
      <w:r>
        <w:rPr>
          <w:rFonts w:ascii="Arial" w:cs="Arial" w:eastAsia="Arial" w:hAnsi="Arial"/>
          <w:sz w:val="10"/>
          <w:szCs w:val="10"/>
        </w:rPr>
        <w:t xml:space="preserve"> </w:t>
      </w:r>
    </w:p>
    <w:p>
      <w:pPr>
        <w:spacing w:after="80"/>
        <w:jc w:val="center"/>
      </w:pPr>
      <w:r>
        <w:rPr>
          <w:rFonts w:ascii="Arial" w:cs="Arial" w:eastAsia="Arial" w:hAnsi="Arial"/>
          <w:color w:val="555555"/>
          <w:sz w:val="28"/>
          <w:szCs w:val="28"/>
        </w:rPr>
        <w:t xml:space="preserve">Finalized Project Plan</w:t>
      </w:r>
    </w:p>
    <w:p>
      <w:pPr>
        <w:spacing w:after="80"/>
        <w:jc w:val="center"/>
      </w:pPr>
      <w:r>
        <w:rPr>
          <w:rFonts w:ascii="Arial" w:cs="Arial" w:eastAsia="Arial" w:hAnsi="Arial"/>
          <w:i/>
          <w:iCs/>
          <w:color w:val="777777"/>
          <w:sz w:val="22"/>
          <w:szCs w:val="22"/>
        </w:rPr>
        <w:t xml:space="preserve">Architecture, Stages, Tasks, Inputs/Outputs &amp; Decisions</w:t>
      </w:r>
    </w:p>
    <w:p>
      <w:pPr>
        <w:spacing w:after="80"/>
        <w:jc w:val="center"/>
      </w:pPr>
      <w:r>
        <w:rPr>
          <w:rFonts w:ascii="Arial" w:cs="Arial" w:eastAsia="Arial" w:hAnsi="Arial"/>
          <w:color w:val="777777"/>
          <w:sz w:val="22"/>
          <w:szCs w:val="22"/>
        </w:rPr>
        <w:t xml:space="preserve">Version 2.0 — March 2026</w:t>
      </w:r>
    </w:p>
    <w:p>
      <w:pPr>
        <w:spacing w:after="400"/>
        <w:jc w:val="center"/>
      </w:pPr>
      <w:r>
        <w:rPr>
          <w:rFonts w:ascii="Arial" w:cs="Arial" w:eastAsia="Arial" w:hAnsi="Arial"/>
          <w:color w:val="999999"/>
          <w:sz w:val="20"/>
          <w:szCs w:val="20"/>
        </w:rPr>
        <w:t xml:space="preserve">Team: 4 part-time students | Infrastructure: Azure ($800 total) + A100 backup</w:t>
      </w:r>
    </w:p>
    <w:p>
      <w:r>
        <w:br w:type="page"/>
      </w:r>
    </w:p>
    <w:p>
      <w:pPr>
        <w:pStyle w:val="Heading1"/>
        <w:spacing w:after="200" w:before="360"/>
      </w:pPr>
      <w:r>
        <w:rPr>
          <w:rFonts w:ascii="Arial" w:cs="Arial" w:eastAsia="Arial" w:hAnsi="Arial"/>
          <w:b/>
          <w:bCs/>
          <w:color w:val="1B3A5C"/>
          <w:sz w:val="32"/>
          <w:szCs w:val="32"/>
        </w:rPr>
        <w:t xml:space="preserve">1. Project Overview</w:t>
      </w:r>
    </w:p>
    <w:p>
      <w:pPr>
        <w:spacing w:after="160" w:line="276"/>
      </w:pPr>
      <w:r>
        <w:rPr>
          <w:rFonts w:ascii="Arial" w:cs="Arial" w:eastAsia="Arial" w:hAnsi="Arial"/>
          <w:sz w:val="22"/>
          <w:szCs w:val="22"/>
        </w:rPr>
        <w:t xml:space="preserve">The Legal Contract Risk Analyzer is a modular pipeline system that automatically analyzes legal contracts and flags risks. It processes contract documents through a series of specialized ML stages, each performing a distinct task, culminating in a structured risk report.</w:t>
      </w:r>
    </w:p>
    <w:p>
      <w:pPr>
        <w:pStyle w:val="Heading2"/>
        <w:spacing w:after="160" w:before="280"/>
      </w:pPr>
      <w:r>
        <w:rPr>
          <w:rFonts w:ascii="Arial" w:cs="Arial" w:eastAsia="Arial" w:hAnsi="Arial"/>
          <w:b/>
          <w:bCs/>
          <w:color w:val="2E5F8A"/>
          <w:sz w:val="26"/>
          <w:szCs w:val="26"/>
        </w:rPr>
        <w:t xml:space="preserve">1.1 Finalized Architecture Summary</w:t>
      </w:r>
    </w:p>
    <w:p>
      <w:pPr>
        <w:spacing w:after="160" w:line="276"/>
      </w:pPr>
      <w:r>
        <w:rPr>
          <w:rFonts w:ascii="Arial" w:cs="Arial" w:eastAsia="Arial" w:hAnsi="Arial"/>
          <w:sz w:val="22"/>
          <w:szCs w:val="22"/>
        </w:rPr>
        <w:t xml:space="preserve">After thorough research-phase evaluation, the following architectural decisions have been finalized:</w:t>
      </w:r>
    </w:p>
    <w:p>
      <w:pPr>
        <w:pStyle w:val="ListParagraph"/>
        <w:numPr>
          <w:ilvl w:val="0"/>
          <w:numId w:val="2"/>
        </w:numPr>
        <w:spacing w:after="80" w:line="276"/>
      </w:pPr>
      <w:r>
        <w:rPr>
          <w:rFonts w:ascii="Arial" w:cs="Arial" w:eastAsia="Arial" w:hAnsi="Arial"/>
          <w:sz w:val="22"/>
          <w:szCs w:val="22"/>
        </w:rPr>
        <w:t xml:space="preserve">Architecture type: Modular Pipeline (not multi-agent), with one genuine agent at Stage 3 only</w:t>
      </w:r>
    </w:p>
    <w:p>
      <w:pPr>
        <w:pStyle w:val="ListParagraph"/>
        <w:numPr>
          <w:ilvl w:val="0"/>
          <w:numId w:val="2"/>
        </w:numPr>
        <w:spacing w:after="80" w:line="276"/>
      </w:pPr>
      <w:r>
        <w:rPr>
          <w:rFonts w:ascii="Arial" w:cs="Arial" w:eastAsia="Arial" w:hAnsi="Arial"/>
          <w:sz w:val="22"/>
          <w:szCs w:val="22"/>
        </w:rPr>
        <w:t xml:space="preserve">Stages 1 and 2 (Extraction + Classification) are combined into a single model using CUAD in its native QA format</w:t>
      </w:r>
    </w:p>
    <w:p>
      <w:pPr>
        <w:pStyle w:val="ListParagraph"/>
        <w:numPr>
          <w:ilvl w:val="0"/>
          <w:numId w:val="2"/>
        </w:numPr>
        <w:spacing w:after="80" w:line="276"/>
      </w:pPr>
      <w:r>
        <w:rPr>
          <w:rFonts w:ascii="Arial" w:cs="Arial" w:eastAsia="Arial" w:hAnsi="Arial"/>
          <w:sz w:val="22"/>
          <w:szCs w:val="22"/>
        </w:rPr>
        <w:t xml:space="preserve">Stage 3 (Risk Detection) is implemented as a true agent with a reasoning loop, RAG retrieval, and cross-referencing capability using LangGraph</w:t>
      </w:r>
    </w:p>
    <w:p>
      <w:pPr>
        <w:pStyle w:val="ListParagraph"/>
        <w:numPr>
          <w:ilvl w:val="0"/>
          <w:numId w:val="2"/>
        </w:numPr>
        <w:spacing w:after="80" w:line="276"/>
      </w:pPr>
      <w:r>
        <w:rPr>
          <w:rFonts w:ascii="Arial" w:cs="Arial" w:eastAsia="Arial" w:hAnsi="Arial"/>
          <w:sz w:val="22"/>
          <w:szCs w:val="22"/>
        </w:rPr>
        <w:t xml:space="preserve">Stage 4 (Report Generation) is a hybrid of deterministic Python code and LLM-based text generation</w:t>
      </w:r>
    </w:p>
    <w:p>
      <w:pPr>
        <w:pStyle w:val="ListParagraph"/>
        <w:numPr>
          <w:ilvl w:val="0"/>
          <w:numId w:val="2"/>
        </w:numPr>
        <w:spacing w:after="80" w:line="276"/>
      </w:pPr>
      <w:r>
        <w:rPr>
          <w:rFonts w:ascii="Arial" w:cs="Arial" w:eastAsia="Arial" w:hAnsi="Arial"/>
          <w:sz w:val="22"/>
          <w:szCs w:val="22"/>
        </w:rPr>
        <w:t xml:space="preserve">Primary dataset: CUAD with LLM-generated synthetic risk labels, validated by the team</w:t>
      </w:r>
    </w:p>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1.2 High-Level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800"/>
        <w:gridCol w:w="800"/>
        <w:gridCol w:w="1800"/>
        <w:gridCol w:w="800"/>
        <w:gridCol w:w="1560"/>
      </w:tblGrid>
      <w:tr>
        <w:tc>
          <w:tcPr>
            <w:tcW w:type="dxa" w:w="18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b/>
                <w:bCs/>
                <w:sz w:val="18"/>
                <w:szCs w:val="18"/>
              </w:rPr>
              <w:t xml:space="preserve">Contract PDF/Text</w:t>
            </w:r>
          </w:p>
        </w:tc>
        <w:tc>
          <w:tcPr>
            <w:tcW w:type="dxa" w:w="800"/>
            <w:tcBorders>
              <w:top w:val="none"/>
              <w:left w:val="single" w:color="AAAAAA" w:sz="1"/>
              <w:bottom w:val="none"/>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Stage 1+2: Extract &amp; Classify</w:t>
            </w:r>
          </w:p>
        </w:tc>
        <w:tc>
          <w:tcPr>
            <w:tcW w:type="dxa" w:w="800"/>
            <w:tcBorders>
              <w:top w:val="none"/>
              <w:left w:val="single" w:color="AAAAAA" w:sz="1"/>
              <w:bottom w:val="none"/>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800"/>
            <w:tcBorders>
              <w:top w:val="single" w:color="AAAAAA" w:sz="1"/>
              <w:left w:val="single" w:color="AAAAAA" w:sz="1"/>
              <w:bottom w:val="single" w:color="AAAAAA" w:sz="1"/>
              <w:right w:val="single" w:color="AAAAAA" w:sz="1"/>
            </w:tcBorders>
            <w:shd w:fill="FFE8CC" w:val="clear"/>
            <w:tcMar>
              <w:top w:type="dxa" w:w="80"/>
              <w:left w:type="dxa" w:w="120"/>
              <w:bottom w:type="dxa" w:w="80"/>
              <w:right w:type="dxa" w:w="120"/>
            </w:tcMar>
          </w:tcPr>
          <w:p>
            <w:pPr>
              <w:jc w:val="center"/>
            </w:pPr>
            <w:r>
              <w:rPr>
                <w:rFonts w:ascii="Arial" w:cs="Arial" w:eastAsia="Arial" w:hAnsi="Arial"/>
                <w:b/>
                <w:bCs/>
                <w:sz w:val="18"/>
                <w:szCs w:val="18"/>
              </w:rPr>
              <w:t xml:space="preserve">Stage 3: Risk Agent (RAG)</w:t>
            </w:r>
          </w:p>
        </w:tc>
        <w:tc>
          <w:tcPr>
            <w:tcW w:type="dxa" w:w="800"/>
            <w:tcBorders>
              <w:top w:val="none"/>
              <w:left w:val="single" w:color="AAAAAA" w:sz="1"/>
              <w:bottom w:val="none"/>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560"/>
            <w:tcBorders>
              <w:top w:val="single" w:color="AAAAAA" w:sz="1"/>
              <w:left w:val="single" w:color="AAAAAA" w:sz="1"/>
              <w:bottom w:val="single" w:color="AAAAAA" w:sz="1"/>
              <w:right w:val="single" w:color="AAAAAA" w:sz="1"/>
            </w:tcBorders>
            <w:shd w:fill="E0F0E0" w:val="clear"/>
            <w:tcMar>
              <w:top w:type="dxa" w:w="80"/>
              <w:left w:type="dxa" w:w="120"/>
              <w:bottom w:type="dxa" w:w="80"/>
              <w:right w:type="dxa" w:w="120"/>
            </w:tcMar>
          </w:tcPr>
          <w:p>
            <w:pPr>
              <w:jc w:val="center"/>
            </w:pPr>
            <w:r>
              <w:rPr>
                <w:rFonts w:ascii="Arial" w:cs="Arial" w:eastAsia="Arial" w:hAnsi="Arial"/>
                <w:b/>
                <w:bCs/>
                <w:sz w:val="18"/>
                <w:szCs w:val="18"/>
              </w:rPr>
              <w:t xml:space="preserve">Stage 4: Report Gen</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1.3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Azure Cloud (Primary)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$200 credit per student x 4 = $800 total. Azure ML compute instances for training and inference.</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NVIDIA A100 (Backup)</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Available via office access. Use for large model fine-tuning (Mistral-7B) if Azure credits run thin.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LLM API Access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Claude / GPT-5.4 via GitHub Copilot CLI; Gemini Pro via Antigravity. Used for synthetic label generation and Agent 4 explanation/recommendation generation.</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Agent Framework</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LangGraph (new to team, learning project). Chosen for Stage 3 agent implementation.</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3A5C"/>
          <w:sz w:val="32"/>
          <w:szCs w:val="32"/>
        </w:rPr>
        <w:t xml:space="preserve">2. Stage 1+2: Clause Extraction &amp; Classification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3"/>
              <w:left w:val="single" w:color="2E5F8A" w:sz="3"/>
              <w:bottom w:val="single" w:color="2E5F8A" w:sz="3"/>
              <w:right w:val="single" w:color="2E5F8A" w:sz="3"/>
            </w:tcBorders>
            <w:shd w:fill="F0F5FF" w:val="clear"/>
            <w:tcMar>
              <w:top w:type="dxa" w:w="120"/>
              <w:left w:type="dxa" w:w="200"/>
              <w:bottom w:type="dxa" w:w="120"/>
              <w:right w:type="dxa" w:w="200"/>
            </w:tcMar>
          </w:tcPr>
          <w:p>
            <w:pPr>
              <w:spacing w:after="80"/>
            </w:pPr>
            <w:r>
              <w:rPr>
                <w:rFonts w:ascii="Arial" w:cs="Arial" w:eastAsia="Arial" w:hAnsi="Arial"/>
                <w:b/>
                <w:bCs/>
                <w:color w:val="2E5F8A"/>
                <w:sz w:val="22"/>
                <w:szCs w:val="22"/>
              </w:rPr>
              <w:t xml:space="preserve">DECISION: Combined into Single Model</w:t>
            </w:r>
          </w:p>
          <w:p>
            <w:pPr>
              <w:spacing w:after="40"/>
            </w:pPr>
            <w:r>
              <w:rPr>
                <w:rFonts w:ascii="Arial" w:cs="Arial" w:eastAsia="Arial" w:hAnsi="Arial"/>
                <w:sz w:val="20"/>
                <w:szCs w:val="20"/>
              </w:rPr>
              <w:t xml:space="preserve">Clause extraction and classification are merged into one model using CUAD in its native QA (span-extraction) format. One model extracts clause boundaries AND assigns clause types simultaneously. Evaluated on two separate dimensions from the same output.</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2.1 Task Description</w:t>
      </w:r>
    </w:p>
    <w:p>
      <w:pPr>
        <w:spacing w:after="160" w:line="276"/>
      </w:pPr>
      <w:r>
        <w:rPr>
          <w:rFonts w:ascii="Arial" w:cs="Arial" w:eastAsia="Arial" w:hAnsi="Arial"/>
          <w:sz w:val="22"/>
          <w:szCs w:val="22"/>
        </w:rPr>
        <w:t xml:space="preserve">Given a full contract document, identify all clause spans (where each clause begins and ends) and simultaneously classify each span into one of 41 clause categories. This uses the CUAD dataset in its native SQuAD-style QA format: the model receives a contract and a question like "Where is the indemnification clause?" and returns the text span.</w:t>
      </w:r>
    </w:p>
    <w:p>
      <w:pPr>
        <w:pStyle w:val="Heading2"/>
        <w:spacing w:after="160" w:before="280"/>
      </w:pPr>
      <w:r>
        <w:rPr>
          <w:rFonts w:ascii="Arial" w:cs="Arial" w:eastAsia="Arial" w:hAnsi="Arial"/>
          <w:b/>
          <w:bCs/>
          <w:color w:val="2E5F8A"/>
          <w:sz w:val="26"/>
          <w:szCs w:val="26"/>
        </w:rPr>
        <w:t xml:space="preserve">2.2 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INPUT</w:t>
            </w:r>
          </w:p>
        </w:tc>
        <w:tc>
          <w:tcPr>
            <w:tcW w:type="dxa" w:w="7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Raw contract text (extracted from PDF/DOCX via preprocessing)</w:t>
            </w:r>
          </w:p>
          <w:p>
            <w:pPr>
              <w:spacing w:after="40"/>
            </w:pPr>
            <w:r>
              <w:rPr>
                <w:rFonts w:ascii="Arial" w:cs="Arial" w:eastAsia="Arial" w:hAnsi="Arial"/>
                <w:b w:val="false"/>
                <w:bCs w:val="false"/>
                <w:sz w:val="20"/>
                <w:szCs w:val="20"/>
              </w:rPr>
              <w:t xml:space="preserve">41 query templates (one per clause type from CUAD)</w:t>
            </w:r>
          </w:p>
          <w:p>
            <w:pPr>
              <w:spacing w:after="40"/>
            </w:pPr>
            <w:r>
              <w:rPr>
                <w:rFonts w:ascii="Arial" w:cs="Arial" w:eastAsia="Arial" w:hAnsi="Arial"/>
                <w:b w:val="false"/>
                <w:bCs w:val="false"/>
                <w:sz w:val="20"/>
                <w:szCs w:val="20"/>
              </w:rPr>
              <w:t xml:space="preserve">Format: { context: &lt;full contract text&gt;, question: "Highlight the parts that discuss indemnification" }</w:t>
            </w:r>
          </w:p>
        </w:tc>
      </w:tr>
      <w:tr>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List of extracted clause objects, each containing:</w:t>
            </w:r>
          </w:p>
          <w:p>
            <w:pPr>
              <w:spacing w:after="40"/>
            </w:pPr>
            <w:r>
              <w:rPr>
                <w:rFonts w:ascii="Arial" w:cs="Arial" w:eastAsia="Arial" w:hAnsi="Arial"/>
                <w:b w:val="false"/>
                <w:bCs w:val="false"/>
                <w:sz w:val="20"/>
                <w:szCs w:val="20"/>
              </w:rPr>
              <w:t xml:space="preserve">  - clause_id: unique identifier</w:t>
            </w:r>
          </w:p>
          <w:p>
            <w:pPr>
              <w:spacing w:after="40"/>
            </w:pPr>
            <w:r>
              <w:rPr>
                <w:rFonts w:ascii="Arial" w:cs="Arial" w:eastAsia="Arial" w:hAnsi="Arial"/>
                <w:b w:val="false"/>
                <w:bCs w:val="false"/>
                <w:sz w:val="20"/>
                <w:szCs w:val="20"/>
              </w:rPr>
              <w:t xml:space="preserve">  - clause_text: extracted text span</w:t>
            </w:r>
          </w:p>
          <w:p>
            <w:pPr>
              <w:spacing w:after="40"/>
            </w:pPr>
            <w:r>
              <w:rPr>
                <w:rFonts w:ascii="Arial" w:cs="Arial" w:eastAsia="Arial" w:hAnsi="Arial"/>
                <w:b w:val="false"/>
                <w:bCs w:val="false"/>
                <w:sz w:val="20"/>
                <w:szCs w:val="20"/>
              </w:rPr>
              <w:t xml:space="preserve">  - clause_type: one of 41 CUAD categories</w:t>
            </w:r>
          </w:p>
          <w:p>
            <w:pPr>
              <w:spacing w:after="40"/>
            </w:pPr>
            <w:r>
              <w:rPr>
                <w:rFonts w:ascii="Arial" w:cs="Arial" w:eastAsia="Arial" w:hAnsi="Arial"/>
                <w:b w:val="false"/>
                <w:bCs w:val="false"/>
                <w:sz w:val="20"/>
                <w:szCs w:val="20"/>
              </w:rPr>
              <w:t xml:space="preserve">  - start_pos / end_pos: character positions in source document</w:t>
            </w:r>
          </w:p>
          <w:p>
            <w:pPr>
              <w:spacing w:after="40"/>
            </w:pPr>
            <w:r>
              <w:rPr>
                <w:rFonts w:ascii="Arial" w:cs="Arial" w:eastAsia="Arial" w:hAnsi="Arial"/>
                <w:b w:val="false"/>
                <w:bCs w:val="false"/>
                <w:sz w:val="20"/>
                <w:szCs w:val="20"/>
              </w:rPr>
              <w:t xml:space="preserve">  - confidence: model confidence score</w:t>
            </w:r>
          </w:p>
          <w:p>
            <w:pPr>
              <w:spacing w:after="40"/>
            </w:pPr>
            <w:r>
              <w:rPr>
                <w:rFonts w:ascii="Arial" w:cs="Arial" w:eastAsia="Arial" w:hAnsi="Arial"/>
                <w:b w:val="false"/>
                <w:bCs w:val="false"/>
                <w:sz w:val="20"/>
                <w:szCs w:val="20"/>
              </w:rPr>
              <w:t xml:space="preserve">Format: JSON array of clause objects</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2.3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DeBERTa-base</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Alternative: Legal-BERT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Parameters</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184M</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110M</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Why</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Superior disentangled attention; 5.4x better than BERT on CUAD benchmarks</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Domain-specific pretraining on legal corpora; understands legal terminology natively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VRAM Needed</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8-16 GB (fits on Azure or Colab)</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 GB</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Fine-tuning Data</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CUAD: 510 contracts, 13K annotations in QA format</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2.4 Dataset: CUAD</w:t>
      </w:r>
    </w:p>
    <w:p>
      <w:pPr>
        <w:pStyle w:val="ListParagraph"/>
        <w:numPr>
          <w:ilvl w:val="0"/>
          <w:numId w:val="2"/>
        </w:numPr>
        <w:spacing w:after="80" w:line="276"/>
      </w:pPr>
      <w:r>
        <w:rPr>
          <w:rFonts w:ascii="Arial" w:cs="Arial" w:eastAsia="Arial" w:hAnsi="Arial"/>
          <w:sz w:val="22"/>
          <w:szCs w:val="22"/>
        </w:rPr>
        <w:t xml:space="preserve">510 commercial contracts, 13,101 annotated clause spans, 41 clause categories</w:t>
      </w:r>
    </w:p>
    <w:p>
      <w:pPr>
        <w:pStyle w:val="ListParagraph"/>
        <w:numPr>
          <w:ilvl w:val="0"/>
          <w:numId w:val="2"/>
        </w:numPr>
        <w:spacing w:after="80" w:line="276"/>
      </w:pPr>
      <w:r>
        <w:rPr>
          <w:rFonts w:ascii="Arial" w:cs="Arial" w:eastAsia="Arial" w:hAnsi="Arial"/>
          <w:sz w:val="22"/>
          <w:szCs w:val="22"/>
        </w:rPr>
        <w:t xml:space="preserve">Native format: SQuAD-style span extraction (question + context = answer span)</w:t>
      </w:r>
    </w:p>
    <w:p>
      <w:pPr>
        <w:pStyle w:val="ListParagraph"/>
        <w:numPr>
          <w:ilvl w:val="0"/>
          <w:numId w:val="2"/>
        </w:numPr>
        <w:spacing w:after="80" w:line="276"/>
      </w:pPr>
      <w:r>
        <w:rPr>
          <w:rFonts w:ascii="Arial" w:cs="Arial" w:eastAsia="Arial" w:hAnsi="Arial"/>
          <w:sz w:val="22"/>
          <w:szCs w:val="22"/>
        </w:rPr>
        <w:t xml:space="preserve">Annotated by trained law students, each annotation reviewed by 3-4 additional annotators</w:t>
      </w:r>
    </w:p>
    <w:p>
      <w:pPr>
        <w:pStyle w:val="ListParagraph"/>
        <w:numPr>
          <w:ilvl w:val="0"/>
          <w:numId w:val="2"/>
        </w:numPr>
        <w:spacing w:after="80" w:line="276"/>
      </w:pPr>
      <w:r>
        <w:rPr>
          <w:rFonts w:ascii="Arial" w:cs="Arial" w:eastAsia="Arial" w:hAnsi="Arial"/>
          <w:sz w:val="22"/>
          <w:szCs w:val="22"/>
        </w:rPr>
        <w:t xml:space="preserve">License: CC BY 4.0 (free for academic and commercial use)</w:t>
      </w:r>
    </w:p>
    <w:p>
      <w:pPr>
        <w:pStyle w:val="ListParagraph"/>
        <w:numPr>
          <w:ilvl w:val="0"/>
          <w:numId w:val="2"/>
        </w:numPr>
        <w:spacing w:after="80" w:line="276"/>
      </w:pPr>
      <w:r>
        <w:rPr>
          <w:rFonts w:ascii="Arial" w:cs="Arial" w:eastAsia="Arial" w:hAnsi="Arial"/>
          <w:sz w:val="22"/>
          <w:szCs w:val="22"/>
        </w:rPr>
        <w:t xml:space="preserve">Available on: HuggingFace, GitHub, Zenodo</w:t>
      </w:r>
    </w:p>
    <w:p>
      <w:pPr>
        <w:pStyle w:val="Heading2"/>
        <w:spacing w:after="160" w:before="280"/>
      </w:pPr>
      <w:r>
        <w:rPr>
          <w:rFonts w:ascii="Arial" w:cs="Arial" w:eastAsia="Arial" w:hAnsi="Arial"/>
          <w:b/>
          <w:bCs/>
          <w:color w:val="2E5F8A"/>
          <w:sz w:val="26"/>
          <w:szCs w:val="26"/>
        </w:rPr>
        <w:t xml:space="preserve">2.5 Evaluation (Two Dimensions from Single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Extraction Quality</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Did the model find the correct text span? Are boundaries accurate?</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Exact Match (EM), Token-level F1, Span overlap IoU</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Classification Quality</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Did the model assign the correct clause type to the extracted span?</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Accuracy, Macro F1, Confusion matrix (especially Termination vs. Cancellation)</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2.6 Baseline Comparison</w:t>
      </w:r>
    </w:p>
    <w:p>
      <w:pPr>
        <w:spacing w:after="160" w:line="276"/>
      </w:pPr>
      <w:r>
        <w:rPr>
          <w:rFonts w:ascii="Arial" w:cs="Arial" w:eastAsia="Arial" w:hAnsi="Arial"/>
          <w:b/>
          <w:bCs/>
          <w:sz w:val="22"/>
          <w:szCs w:val="22"/>
        </w:rPr>
        <w:t xml:space="preserve">Rule-based baseline: </w:t>
      </w:r>
      <w:r>
        <w:rPr>
          <w:rFonts w:ascii="Arial" w:cs="Arial" w:eastAsia="Arial" w:hAnsi="Arial"/>
          <w:sz w:val="22"/>
          <w:szCs w:val="22"/>
        </w:rPr>
        <w:t xml:space="preserve">spaCy NER + regex patterns for section headers and numbering. This provides a non-ML comparison point. Professors value seeing how much the ML approach improves over simple heuristics.</w:t>
      </w:r>
    </w:p>
    <w:p>
      <w:pPr>
        <w:pStyle w:val="Heading2"/>
        <w:spacing w:after="160" w:before="280"/>
      </w:pPr>
      <w:r>
        <w:rPr>
          <w:rFonts w:ascii="Arial" w:cs="Arial" w:eastAsia="Arial" w:hAnsi="Arial"/>
          <w:b/>
          <w:bCs/>
          <w:color w:val="2E5F8A"/>
          <w:sz w:val="26"/>
          <w:szCs w:val="26"/>
        </w:rPr>
        <w:t xml:space="preserve">2.7 Sub-Tasks Breakdown</w:t>
      </w:r>
    </w:p>
    <w:p>
      <w:pPr>
        <w:pStyle w:val="ListParagraph"/>
        <w:numPr>
          <w:ilvl w:val="0"/>
          <w:numId w:val="3"/>
        </w:numPr>
        <w:spacing w:after="80" w:line="276"/>
      </w:pPr>
      <w:r>
        <w:rPr>
          <w:rFonts w:ascii="Arial" w:cs="Arial" w:eastAsia="Arial" w:hAnsi="Arial"/>
          <w:sz w:val="22"/>
          <w:szCs w:val="22"/>
        </w:rPr>
        <w:t xml:space="preserve">Preprocess CUAD dataset: load from HuggingFace, convert to QA format (question/context/answer triples)</w:t>
      </w:r>
    </w:p>
    <w:p>
      <w:pPr>
        <w:pStyle w:val="ListParagraph"/>
        <w:numPr>
          <w:ilvl w:val="0"/>
          <w:numId w:val="3"/>
        </w:numPr>
        <w:spacing w:after="80" w:line="276"/>
      </w:pPr>
      <w:r>
        <w:rPr>
          <w:rFonts w:ascii="Arial" w:cs="Arial" w:eastAsia="Arial" w:hAnsi="Arial"/>
          <w:sz w:val="22"/>
          <w:szCs w:val="22"/>
        </w:rPr>
        <w:t xml:space="preserve">Build contract preprocessing pipeline: PDF/DOCX text extraction, cleaning, tokenization</w:t>
      </w:r>
    </w:p>
    <w:p>
      <w:pPr>
        <w:pStyle w:val="ListParagraph"/>
        <w:numPr>
          <w:ilvl w:val="0"/>
          <w:numId w:val="3"/>
        </w:numPr>
        <w:spacing w:after="80" w:line="276"/>
      </w:pPr>
      <w:r>
        <w:rPr>
          <w:rFonts w:ascii="Arial" w:cs="Arial" w:eastAsia="Arial" w:hAnsi="Arial"/>
          <w:sz w:val="22"/>
          <w:szCs w:val="22"/>
        </w:rPr>
        <w:t xml:space="preserve">Fine-tune DeBERTa-base on CUAD QA task</w:t>
      </w:r>
    </w:p>
    <w:p>
      <w:pPr>
        <w:pStyle w:val="ListParagraph"/>
        <w:numPr>
          <w:ilvl w:val="0"/>
          <w:numId w:val="3"/>
        </w:numPr>
        <w:spacing w:after="80" w:line="276"/>
      </w:pPr>
      <w:r>
        <w:rPr>
          <w:rFonts w:ascii="Arial" w:cs="Arial" w:eastAsia="Arial" w:hAnsi="Arial"/>
          <w:sz w:val="22"/>
          <w:szCs w:val="22"/>
        </w:rPr>
        <w:t xml:space="preserve">Implement spaCy + regex baseline for comparison</w:t>
      </w:r>
    </w:p>
    <w:p>
      <w:pPr>
        <w:pStyle w:val="ListParagraph"/>
        <w:numPr>
          <w:ilvl w:val="0"/>
          <w:numId w:val="3"/>
        </w:numPr>
        <w:spacing w:after="80" w:line="276"/>
      </w:pPr>
      <w:r>
        <w:rPr>
          <w:rFonts w:ascii="Arial" w:cs="Arial" w:eastAsia="Arial" w:hAnsi="Arial"/>
          <w:sz w:val="22"/>
          <w:szCs w:val="22"/>
        </w:rPr>
        <w:t xml:space="preserve">Evaluate both approaches on held-out test set (two dimensions)</w:t>
      </w:r>
    </w:p>
    <w:p>
      <w:pPr>
        <w:pStyle w:val="ListParagraph"/>
        <w:numPr>
          <w:ilvl w:val="0"/>
          <w:numId w:val="3"/>
        </w:numPr>
        <w:spacing w:after="80" w:line="276"/>
      </w:pPr>
      <w:r>
        <w:rPr>
          <w:rFonts w:ascii="Arial" w:cs="Arial" w:eastAsia="Arial" w:hAnsi="Arial"/>
          <w:sz w:val="22"/>
          <w:szCs w:val="22"/>
        </w:rPr>
        <w:t xml:space="preserve">Error analysis: identify which clause types are hardest to extract/classify</w:t>
      </w:r>
    </w:p>
    <w:p>
      <w:r>
        <w:br w:type="page"/>
      </w:r>
    </w:p>
    <w:p>
      <w:pPr>
        <w:pStyle w:val="Heading1"/>
        <w:spacing w:after="200" w:before="360"/>
      </w:pPr>
      <w:r>
        <w:rPr>
          <w:rFonts w:ascii="Arial" w:cs="Arial" w:eastAsia="Arial" w:hAnsi="Arial"/>
          <w:b/>
          <w:bCs/>
          <w:color w:val="1B3A5C"/>
          <w:sz w:val="32"/>
          <w:szCs w:val="32"/>
        </w:rPr>
        <w:t xml:space="preserve">3. Stage 3: Risk Detection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3"/>
              <w:left w:val="single" w:color="E8A317" w:sz="3"/>
              <w:bottom w:val="single" w:color="E8A317" w:sz="3"/>
              <w:right w:val="single" w:color="E8A317" w:sz="3"/>
            </w:tcBorders>
            <w:shd w:fill="FFF8E7" w:val="clear"/>
            <w:tcMar>
              <w:top w:type="dxa" w:w="120"/>
              <w:left w:type="dxa" w:w="200"/>
              <w:bottom w:type="dxa" w:w="120"/>
              <w:right w:type="dxa" w:w="200"/>
            </w:tcMar>
          </w:tcPr>
          <w:p>
            <w:pPr>
              <w:spacing w:after="80"/>
            </w:pPr>
            <w:r>
              <w:rPr>
                <w:rFonts w:ascii="Arial" w:cs="Arial" w:eastAsia="Arial" w:hAnsi="Arial"/>
                <w:b/>
                <w:bCs/>
                <w:color w:val="E8A317"/>
                <w:sz w:val="22"/>
                <w:szCs w:val="22"/>
              </w:rPr>
              <w:t xml:space="preserve">DECISION: True Agent with RAG via LangGraph</w:t>
            </w:r>
          </w:p>
          <w:p>
            <w:pPr>
              <w:spacing w:after="40"/>
            </w:pPr>
            <w:r>
              <w:rPr>
                <w:rFonts w:ascii="Arial" w:cs="Arial" w:eastAsia="Arial" w:hAnsi="Arial"/>
                <w:sz w:val="20"/>
                <w:szCs w:val="20"/>
              </w:rPr>
              <w:t xml:space="preserve">This is the only stage implemented as a genuine agent with a reasoning loop, tool use, and retrieval capability. LangGraph framework (new to team, learning project). This stage is the core intellectual contribution of the project.</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3.1 Task Description</w:t>
      </w:r>
    </w:p>
    <w:p>
      <w:pPr>
        <w:spacing w:after="160" w:line="276"/>
      </w:pPr>
      <w:r>
        <w:rPr>
          <w:rFonts w:ascii="Arial" w:cs="Arial" w:eastAsia="Arial" w:hAnsi="Arial"/>
          <w:sz w:val="22"/>
          <w:szCs w:val="22"/>
        </w:rPr>
        <w:t xml:space="preserve">Given an extracted and classified clause, determine its risk level (Low/Medium/High) and generate an explanation of why. The agent can retrieve similar clauses from a knowledge base (RAG) and cross-reference other clauses in the same contract before making its judgment.</w:t>
      </w:r>
    </w:p>
    <w:p>
      <w:pPr>
        <w:pStyle w:val="Heading2"/>
        <w:spacing w:after="160" w:before="280"/>
      </w:pPr>
      <w:r>
        <w:rPr>
          <w:rFonts w:ascii="Arial" w:cs="Arial" w:eastAsia="Arial" w:hAnsi="Arial"/>
          <w:b/>
          <w:bCs/>
          <w:color w:val="2E5F8A"/>
          <w:sz w:val="26"/>
          <w:szCs w:val="26"/>
        </w:rPr>
        <w:t xml:space="preserve">3.2 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INPUT</w:t>
            </w:r>
          </w:p>
        </w:tc>
        <w:tc>
          <w:tcPr>
            <w:tcW w:type="dxa" w:w="7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Clause objects from Stage 1+2 (clause_id, clause_text, clause_type, confidence)</w:t>
            </w:r>
          </w:p>
          <w:p>
            <w:pPr>
              <w:spacing w:after="40"/>
            </w:pPr>
            <w:r>
              <w:rPr>
                <w:rFonts w:ascii="Arial" w:cs="Arial" w:eastAsia="Arial" w:hAnsi="Arial"/>
                <w:b w:val="false"/>
                <w:bCs w:val="false"/>
                <w:sz w:val="20"/>
                <w:szCs w:val="20"/>
              </w:rPr>
              <w:t xml:space="preserve">Full contract context (for cross-referencing related clauses)</w:t>
            </w:r>
          </w:p>
          <w:p>
            <w:pPr>
              <w:spacing w:after="40"/>
            </w:pPr>
            <w:r>
              <w:rPr>
                <w:rFonts w:ascii="Arial" w:cs="Arial" w:eastAsia="Arial" w:hAnsi="Arial"/>
                <w:b w:val="false"/>
                <w:bCs w:val="false"/>
                <w:sz w:val="20"/>
                <w:szCs w:val="20"/>
              </w:rPr>
              <w:t xml:space="preserve">RAG knowledge base: CUAD clauses embedded in FAISS vector store with risk labels</w:t>
            </w:r>
          </w:p>
        </w:tc>
      </w:tr>
      <w:tr>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Enriched clause objects, each now containing:</w:t>
            </w:r>
          </w:p>
          <w:p>
            <w:pPr>
              <w:spacing w:after="40"/>
            </w:pPr>
            <w:r>
              <w:rPr>
                <w:rFonts w:ascii="Arial" w:cs="Arial" w:eastAsia="Arial" w:hAnsi="Arial"/>
                <w:b w:val="false"/>
                <w:bCs w:val="false"/>
                <w:sz w:val="20"/>
                <w:szCs w:val="20"/>
              </w:rPr>
              <w:t xml:space="preserve">  - risk_level: LOW / MEDIUM / HIGH</w:t>
            </w:r>
          </w:p>
          <w:p>
            <w:pPr>
              <w:spacing w:after="40"/>
            </w:pPr>
            <w:r>
              <w:rPr>
                <w:rFonts w:ascii="Arial" w:cs="Arial" w:eastAsia="Arial" w:hAnsi="Arial"/>
                <w:b w:val="false"/>
                <w:bCs w:val="false"/>
                <w:sz w:val="20"/>
                <w:szCs w:val="20"/>
              </w:rPr>
              <w:t xml:space="preserve">  - risk_reason: natural language explanation</w:t>
            </w:r>
          </w:p>
          <w:p>
            <w:pPr>
              <w:spacing w:after="40"/>
            </w:pPr>
            <w:r>
              <w:rPr>
                <w:rFonts w:ascii="Arial" w:cs="Arial" w:eastAsia="Arial" w:hAnsi="Arial"/>
                <w:b w:val="false"/>
                <w:bCs w:val="false"/>
                <w:sz w:val="20"/>
                <w:szCs w:val="20"/>
              </w:rPr>
              <w:t xml:space="preserve">  - similar_clauses: retrieved reference clauses and their risk levels</w:t>
            </w:r>
          </w:p>
          <w:p>
            <w:pPr>
              <w:spacing w:after="40"/>
            </w:pPr>
            <w:r>
              <w:rPr>
                <w:rFonts w:ascii="Arial" w:cs="Arial" w:eastAsia="Arial" w:hAnsi="Arial"/>
                <w:b w:val="false"/>
                <w:bCs w:val="false"/>
                <w:sz w:val="20"/>
                <w:szCs w:val="20"/>
              </w:rPr>
              <w:t xml:space="preserve">  - cross_references: related clauses found in the same contract</w:t>
            </w:r>
          </w:p>
          <w:p>
            <w:pPr>
              <w:spacing w:after="40"/>
            </w:pPr>
            <w:r>
              <w:rPr>
                <w:rFonts w:ascii="Arial" w:cs="Arial" w:eastAsia="Arial" w:hAnsi="Arial"/>
                <w:b w:val="false"/>
                <w:bCs w:val="false"/>
                <w:sz w:val="20"/>
                <w:szCs w:val="20"/>
              </w:rPr>
              <w:t xml:space="preserve">  - confidence: agent confidence in assessment</w:t>
            </w:r>
          </w:p>
          <w:p>
            <w:pPr>
              <w:spacing w:after="40"/>
            </w:pPr>
            <w:r>
              <w:rPr>
                <w:rFonts w:ascii="Arial" w:cs="Arial" w:eastAsia="Arial" w:hAnsi="Arial"/>
                <w:b w:val="false"/>
                <w:bCs w:val="false"/>
                <w:sz w:val="20"/>
                <w:szCs w:val="20"/>
              </w:rPr>
              <w:t xml:space="preserve">Format: JSON array of risk-assessed clause objects</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3.3 Agent Architecture (LangGraph)</w:t>
      </w:r>
    </w:p>
    <w:p>
      <w:pPr>
        <w:spacing w:after="160" w:line="276"/>
      </w:pPr>
      <w:r>
        <w:rPr>
          <w:rFonts w:ascii="Arial" w:cs="Arial" w:eastAsia="Arial" w:hAnsi="Arial"/>
          <w:sz w:val="22"/>
          <w:szCs w:val="22"/>
        </w:rPr>
        <w:t xml:space="preserve">The agent operates in a reasoning loop with access to two tools:</w:t>
      </w:r>
    </w:p>
    <w:p>
      <w:pPr>
        <w:spacing w:after="120" w:before="200"/>
      </w:pPr>
      <w:r>
        <w:rPr>
          <w:rFonts w:ascii="Arial" w:cs="Arial" w:eastAsia="Arial" w:hAnsi="Arial"/>
          <w:b/>
          <w:bCs/>
          <w:color w:val="3A3A3A"/>
          <w:sz w:val="22"/>
          <w:szCs w:val="22"/>
        </w:rPr>
        <w:t xml:space="preserve">Tool 1: RAG Retrieval</w:t>
      </w:r>
    </w:p>
    <w:p>
      <w:pPr>
        <w:pStyle w:val="ListParagraph"/>
        <w:numPr>
          <w:ilvl w:val="0"/>
          <w:numId w:val="2"/>
        </w:numPr>
        <w:spacing w:after="80" w:line="276"/>
      </w:pPr>
      <w:r>
        <w:rPr>
          <w:rFonts w:ascii="Arial" w:cs="Arial" w:eastAsia="Arial" w:hAnsi="Arial"/>
          <w:sz w:val="22"/>
          <w:szCs w:val="22"/>
        </w:rPr>
        <w:t xml:space="preserve">Embedding model: all-MiniLM-L6-v2 (fast, good quality for semantic similarity)</w:t>
      </w:r>
    </w:p>
    <w:p>
      <w:pPr>
        <w:pStyle w:val="ListParagraph"/>
        <w:numPr>
          <w:ilvl w:val="0"/>
          <w:numId w:val="2"/>
        </w:numPr>
        <w:spacing w:after="80" w:line="276"/>
      </w:pPr>
      <w:r>
        <w:rPr>
          <w:rFonts w:ascii="Arial" w:cs="Arial" w:eastAsia="Arial" w:hAnsi="Arial"/>
          <w:sz w:val="22"/>
          <w:szCs w:val="22"/>
        </w:rPr>
        <w:t xml:space="preserve">Vector store: FAISS (local, no infrastructure overhead)</w:t>
      </w:r>
    </w:p>
    <w:p>
      <w:pPr>
        <w:pStyle w:val="ListParagraph"/>
        <w:numPr>
          <w:ilvl w:val="0"/>
          <w:numId w:val="2"/>
        </w:numPr>
        <w:spacing w:after="80" w:line="276"/>
      </w:pPr>
      <w:r>
        <w:rPr>
          <w:rFonts w:ascii="Arial" w:cs="Arial" w:eastAsia="Arial" w:hAnsi="Arial"/>
          <w:sz w:val="22"/>
          <w:szCs w:val="22"/>
        </w:rPr>
        <w:t xml:space="preserve">Knowledge base: all 13K CUAD clauses embedded with their types and synthetic risk labels</w:t>
      </w:r>
    </w:p>
    <w:p>
      <w:pPr>
        <w:pStyle w:val="ListParagraph"/>
        <w:numPr>
          <w:ilvl w:val="0"/>
          <w:numId w:val="2"/>
        </w:numPr>
        <w:spacing w:after="80" w:line="276"/>
      </w:pPr>
      <w:r>
        <w:rPr>
          <w:rFonts w:ascii="Arial" w:cs="Arial" w:eastAsia="Arial" w:hAnsi="Arial"/>
          <w:sz w:val="22"/>
          <w:szCs w:val="22"/>
        </w:rPr>
        <w:t xml:space="preserve">At inference: retrieve top-5 most similar clauses as few-shot context</w:t>
      </w:r>
    </w:p>
    <w:p>
      <w:pPr>
        <w:spacing w:after="120" w:before="200"/>
      </w:pPr>
      <w:r>
        <w:rPr>
          <w:rFonts w:ascii="Arial" w:cs="Arial" w:eastAsia="Arial" w:hAnsi="Arial"/>
          <w:b/>
          <w:bCs/>
          <w:color w:val="3A3A3A"/>
          <w:sz w:val="22"/>
          <w:szCs w:val="22"/>
        </w:rPr>
        <w:t xml:space="preserve">Tool 2: Contract Search</w:t>
      </w:r>
    </w:p>
    <w:p>
      <w:pPr>
        <w:pStyle w:val="ListParagraph"/>
        <w:numPr>
          <w:ilvl w:val="0"/>
          <w:numId w:val="2"/>
        </w:numPr>
        <w:spacing w:after="80" w:line="276"/>
      </w:pPr>
      <w:r>
        <w:rPr>
          <w:rFonts w:ascii="Arial" w:cs="Arial" w:eastAsia="Arial" w:hAnsi="Arial"/>
          <w:sz w:val="22"/>
          <w:szCs w:val="22"/>
        </w:rPr>
        <w:t xml:space="preserve">Searches other clauses in the SAME contract for related provisions</w:t>
      </w:r>
    </w:p>
    <w:p>
      <w:pPr>
        <w:pStyle w:val="ListParagraph"/>
        <w:numPr>
          <w:ilvl w:val="0"/>
          <w:numId w:val="2"/>
        </w:numPr>
        <w:spacing w:after="80" w:line="276"/>
      </w:pPr>
      <w:r>
        <w:rPr>
          <w:rFonts w:ascii="Arial" w:cs="Arial" w:eastAsia="Arial" w:hAnsi="Arial"/>
          <w:sz w:val="22"/>
          <w:szCs w:val="22"/>
        </w:rPr>
        <w:t xml:space="preserve">Example: when evaluating a termination clause, checks if the same contract has a penalty clause that effectively nullifies the termination right</w:t>
      </w:r>
    </w:p>
    <w:p>
      <w:pPr>
        <w:spacing w:after="120" w:before="200"/>
      </w:pPr>
      <w:r>
        <w:rPr>
          <w:rFonts w:ascii="Arial" w:cs="Arial" w:eastAsia="Arial" w:hAnsi="Arial"/>
          <w:b/>
          <w:bCs/>
          <w:color w:val="3A3A3A"/>
          <w:sz w:val="22"/>
          <w:szCs w:val="22"/>
        </w:rPr>
        <w:t xml:space="preserve">Agent Reasoning Loop</w:t>
      </w:r>
    </w:p>
    <w:p>
      <w:pPr>
        <w:pStyle w:val="ListParagraph"/>
        <w:numPr>
          <w:ilvl w:val="0"/>
          <w:numId w:val="4"/>
        </w:numPr>
        <w:spacing w:after="80" w:line="276"/>
      </w:pPr>
      <w:r>
        <w:rPr>
          <w:rFonts w:ascii="Arial" w:cs="Arial" w:eastAsia="Arial" w:hAnsi="Arial"/>
          <w:sz w:val="22"/>
          <w:szCs w:val="22"/>
        </w:rPr>
        <w:t xml:space="preserve">Receive clause + type from Stage 1+2</w:t>
      </w:r>
    </w:p>
    <w:p>
      <w:pPr>
        <w:pStyle w:val="ListParagraph"/>
        <w:numPr>
          <w:ilvl w:val="0"/>
          <w:numId w:val="4"/>
        </w:numPr>
        <w:spacing w:after="80" w:line="276"/>
      </w:pPr>
      <w:r>
        <w:rPr>
          <w:rFonts w:ascii="Arial" w:cs="Arial" w:eastAsia="Arial" w:hAnsi="Arial"/>
          <w:sz w:val="22"/>
          <w:szCs w:val="22"/>
        </w:rPr>
        <w:t xml:space="preserve">Retrieve similar clauses from knowledge base (RAG tool)</w:t>
      </w:r>
    </w:p>
    <w:p>
      <w:pPr>
        <w:pStyle w:val="ListParagraph"/>
        <w:numPr>
          <w:ilvl w:val="0"/>
          <w:numId w:val="4"/>
        </w:numPr>
        <w:spacing w:after="80" w:line="276"/>
      </w:pPr>
      <w:r>
        <w:rPr>
          <w:rFonts w:ascii="Arial" w:cs="Arial" w:eastAsia="Arial" w:hAnsi="Arial"/>
          <w:sz w:val="22"/>
          <w:szCs w:val="22"/>
        </w:rPr>
        <w:t xml:space="preserve">Compare input clause against retrieved examples</w:t>
      </w:r>
    </w:p>
    <w:p>
      <w:pPr>
        <w:pStyle w:val="ListParagraph"/>
        <w:numPr>
          <w:ilvl w:val="0"/>
          <w:numId w:val="4"/>
        </w:numPr>
        <w:spacing w:after="80" w:line="276"/>
      </w:pPr>
      <w:r>
        <w:rPr>
          <w:rFonts w:ascii="Arial" w:cs="Arial" w:eastAsia="Arial" w:hAnsi="Arial"/>
          <w:sz w:val="22"/>
          <w:szCs w:val="22"/>
        </w:rPr>
        <w:t xml:space="preserve">Optionally cross-reference other clauses in same contract (Contract Search tool)</w:t>
      </w:r>
    </w:p>
    <w:p>
      <w:pPr>
        <w:pStyle w:val="ListParagraph"/>
        <w:numPr>
          <w:ilvl w:val="0"/>
          <w:numId w:val="4"/>
        </w:numPr>
        <w:spacing w:after="80" w:line="276"/>
      </w:pPr>
      <w:r>
        <w:rPr>
          <w:rFonts w:ascii="Arial" w:cs="Arial" w:eastAsia="Arial" w:hAnsi="Arial"/>
          <w:sz w:val="22"/>
          <w:szCs w:val="22"/>
        </w:rPr>
        <w:t xml:space="preserve">Classify risk level and generate explanation</w:t>
      </w:r>
    </w:p>
    <w:p>
      <w:pPr>
        <w:pStyle w:val="ListParagraph"/>
        <w:numPr>
          <w:ilvl w:val="0"/>
          <w:numId w:val="4"/>
        </w:numPr>
        <w:spacing w:after="80" w:line="276"/>
      </w:pPr>
      <w:r>
        <w:rPr>
          <w:rFonts w:ascii="Arial" w:cs="Arial" w:eastAsia="Arial" w:hAnsi="Arial"/>
          <w:sz w:val="22"/>
          <w:szCs w:val="22"/>
        </w:rPr>
        <w:t xml:space="preserve">Output enriched clause object with risk assessment</w:t>
      </w:r>
    </w:p>
    <w:p>
      <w:pPr>
        <w:pStyle w:val="Heading2"/>
        <w:spacing w:after="160" w:before="280"/>
      </w:pPr>
      <w:r>
        <w:rPr>
          <w:rFonts w:ascii="Arial" w:cs="Arial" w:eastAsia="Arial" w:hAnsi="Arial"/>
          <w:b/>
          <w:bCs/>
          <w:color w:val="2E5F8A"/>
          <w:sz w:val="26"/>
          <w:szCs w:val="26"/>
        </w:rPr>
        <w:t xml:space="preserve">3.4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Risk Classifier</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DeBERTa-base (fine-tuned on synthetic risk labels)</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Classifies clauses as Low/Medium/High risk</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Explanation Generator</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Mistral-7B-Instruct (4-bit quantized)</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Generates natural language risk explanations within agent loop</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Embedding Model</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all-MiniLM-L6-v2</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Embeds clauses for FAISS vector similarity search</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Agent Orchestrator</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LangGraph (framework)</w:t>
            </w:r>
          </w:p>
        </w:tc>
        <w:tc>
          <w:tcPr>
            <w:tcW w:type="dxa" w:w="35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Manages reasoning loop, tool calls, state</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3.5 Dataset: CUAD + Synthetic Risk Labels</w:t>
      </w:r>
    </w:p>
    <w:p>
      <w:pPr>
        <w:spacing w:after="120" w:before="200"/>
      </w:pPr>
      <w:r>
        <w:rPr>
          <w:rFonts w:ascii="Arial" w:cs="Arial" w:eastAsia="Arial" w:hAnsi="Arial"/>
          <w:b/>
          <w:bCs/>
          <w:color w:val="3A3A3A"/>
          <w:sz w:val="22"/>
          <w:szCs w:val="22"/>
        </w:rPr>
        <w:t xml:space="preserve">Synthetic Label Generation Process</w:t>
      </w:r>
    </w:p>
    <w:p>
      <w:pPr>
        <w:pStyle w:val="ListParagraph"/>
        <w:numPr>
          <w:ilvl w:val="0"/>
          <w:numId w:val="5"/>
        </w:numPr>
        <w:spacing w:after="80" w:line="276"/>
      </w:pPr>
      <w:r>
        <w:rPr>
          <w:rFonts w:ascii="Arial" w:cs="Arial" w:eastAsia="Arial" w:hAnsi="Arial"/>
          <w:sz w:val="22"/>
          <w:szCs w:val="22"/>
        </w:rPr>
        <w:t xml:space="preserve">Write a prompt template that instructs an LLM to assess clause risk (Low/Medium/High) with reasoning</w:t>
      </w:r>
    </w:p>
    <w:p>
      <w:pPr>
        <w:pStyle w:val="ListParagraph"/>
        <w:numPr>
          <w:ilvl w:val="0"/>
          <w:numId w:val="5"/>
        </w:numPr>
        <w:spacing w:after="80" w:line="276"/>
      </w:pPr>
      <w:r>
        <w:rPr>
          <w:rFonts w:ascii="Arial" w:cs="Arial" w:eastAsia="Arial" w:hAnsi="Arial"/>
          <w:sz w:val="22"/>
          <w:szCs w:val="22"/>
        </w:rPr>
        <w:t xml:space="preserve">Run against all 13K CUAD clauses using Claude/GPT-5.4 via API (automated, few hours, ~$30-50)</w:t>
      </w:r>
    </w:p>
    <w:p>
      <w:pPr>
        <w:pStyle w:val="ListParagraph"/>
        <w:numPr>
          <w:ilvl w:val="0"/>
          <w:numId w:val="5"/>
        </w:numPr>
        <w:spacing w:after="80" w:line="276"/>
      </w:pPr>
      <w:r>
        <w:rPr>
          <w:rFonts w:ascii="Arial" w:cs="Arial" w:eastAsia="Arial" w:hAnsi="Arial"/>
          <w:sz w:val="22"/>
          <w:szCs w:val="22"/>
        </w:rPr>
        <w:t xml:space="preserve">Each output: { clause_id, risk_level, risk_reason, confidence }</w:t>
      </w:r>
    </w:p>
    <w:p>
      <w:pPr>
        <w:pStyle w:val="ListParagraph"/>
        <w:numPr>
          <w:ilvl w:val="0"/>
          <w:numId w:val="5"/>
        </w:numPr>
        <w:spacing w:after="80" w:line="276"/>
      </w:pPr>
      <w:r>
        <w:rPr>
          <w:rFonts w:ascii="Arial" w:cs="Arial" w:eastAsia="Arial" w:hAnsi="Arial"/>
          <w:sz w:val="22"/>
          <w:szCs w:val="22"/>
        </w:rPr>
        <w:t xml:space="preserve">Manual validation: 200 clauses total, 50 per team member (~2 hours each)</w:t>
      </w:r>
    </w:p>
    <w:p>
      <w:pPr>
        <w:pStyle w:val="ListParagraph"/>
        <w:numPr>
          <w:ilvl w:val="0"/>
          <w:numId w:val="5"/>
        </w:numPr>
        <w:spacing w:after="80" w:line="276"/>
      </w:pPr>
      <w:r>
        <w:rPr>
          <w:rFonts w:ascii="Arial" w:cs="Arial" w:eastAsia="Arial" w:hAnsi="Arial"/>
          <w:sz w:val="22"/>
          <w:szCs w:val="22"/>
        </w:rPr>
        <w:t xml:space="preserve">Compute inter-annotator agreement (Cohen's Kappa) between LLM labels and human validation</w:t>
      </w:r>
    </w:p>
    <w:p>
      <w:pPr>
        <w:pStyle w:val="ListParagraph"/>
        <w:numPr>
          <w:ilvl w:val="0"/>
          <w:numId w:val="5"/>
        </w:numPr>
        <w:spacing w:after="80" w:line="276"/>
      </w:pPr>
      <w:r>
        <w:rPr>
          <w:rFonts w:ascii="Arial" w:cs="Arial" w:eastAsia="Arial" w:hAnsi="Arial"/>
          <w:sz w:val="22"/>
          <w:szCs w:val="22"/>
        </w:rPr>
        <w:t xml:space="preserve">Report agreement score in paper; fix systematic errors if found</w:t>
      </w:r>
    </w:p>
    <w:p>
      <w:pPr>
        <w:spacing w:after="120" w:before="200"/>
      </w:pPr>
      <w:r>
        <w:rPr>
          <w:rFonts w:ascii="Arial" w:cs="Arial" w:eastAsia="Arial" w:hAnsi="Arial"/>
          <w:b/>
          <w:bCs/>
          <w:color w:val="3A3A3A"/>
          <w:sz w:val="22"/>
          <w:szCs w:val="22"/>
        </w:rPr>
        <w:t xml:space="preserve">Validation Approach (No Legal Expertise Required)</w:t>
      </w:r>
    </w:p>
    <w:p>
      <w:pPr>
        <w:spacing w:after="160" w:line="276"/>
      </w:pPr>
      <w:r>
        <w:rPr>
          <w:rFonts w:ascii="Arial" w:cs="Arial" w:eastAsia="Arial" w:hAnsi="Arial"/>
          <w:sz w:val="22"/>
          <w:szCs w:val="22"/>
        </w:rPr>
        <w:t xml:space="preserve">Validators do not need legal expertise. The task is to verify whether the LLM's reasoning is logically consistent with the clause text. Example: if the LLM says "HIGH risk because indemnification is one-sided" and the clause text mentions only one party bearing liability, mark AGREE. If the clause says "mutual indemnification" but the LLM labeled it one-sided, mark DISAGREE. Basic reading comprehension, not legal judgment.</w:t>
      </w:r>
    </w:p>
    <w:p>
      <w:pPr>
        <w:pStyle w:val="Heading2"/>
        <w:spacing w:after="160" w:before="280"/>
      </w:pPr>
      <w:r>
        <w:rPr>
          <w:rFonts w:ascii="Arial" w:cs="Arial" w:eastAsia="Arial" w:hAnsi="Arial"/>
          <w:b/>
          <w:bCs/>
          <w:color w:val="2E5F8A"/>
          <w:sz w:val="26"/>
          <w:szCs w:val="26"/>
        </w:rPr>
        <w:t xml:space="preserve">3.6 Evaluation</w:t>
      </w:r>
    </w:p>
    <w:p>
      <w:pPr>
        <w:pStyle w:val="ListParagraph"/>
        <w:numPr>
          <w:ilvl w:val="0"/>
          <w:numId w:val="2"/>
        </w:numPr>
        <w:spacing w:after="80" w:line="276"/>
      </w:pPr>
      <w:r>
        <w:rPr>
          <w:rFonts w:ascii="Arial" w:cs="Arial" w:eastAsia="Arial" w:hAnsi="Arial"/>
          <w:sz w:val="22"/>
          <w:szCs w:val="22"/>
        </w:rPr>
        <w:t xml:space="preserve">Risk classification accuracy (Low/Medium/High)</w:t>
      </w:r>
    </w:p>
    <w:p>
      <w:pPr>
        <w:pStyle w:val="ListParagraph"/>
        <w:numPr>
          <w:ilvl w:val="0"/>
          <w:numId w:val="2"/>
        </w:numPr>
        <w:spacing w:after="80" w:line="276"/>
      </w:pPr>
      <w:r>
        <w:rPr>
          <w:rFonts w:ascii="Arial" w:cs="Arial" w:eastAsia="Arial" w:hAnsi="Arial"/>
          <w:sz w:val="22"/>
          <w:szCs w:val="22"/>
        </w:rPr>
        <w:t xml:space="preserve">Precision and recall per risk level</w:t>
      </w:r>
    </w:p>
    <w:p>
      <w:pPr>
        <w:pStyle w:val="ListParagraph"/>
        <w:numPr>
          <w:ilvl w:val="0"/>
          <w:numId w:val="2"/>
        </w:numPr>
        <w:spacing w:after="80" w:line="276"/>
      </w:pPr>
      <w:r>
        <w:rPr>
          <w:rFonts w:ascii="Arial" w:cs="Arial" w:eastAsia="Arial" w:hAnsi="Arial"/>
          <w:sz w:val="22"/>
          <w:szCs w:val="22"/>
        </w:rPr>
        <w:t xml:space="preserve">Ablation: Agent with RAG vs. Agent without RAG vs. Plain DeBERTa classifier (no agent loop)</w:t>
      </w:r>
    </w:p>
    <w:p>
      <w:pPr>
        <w:pStyle w:val="ListParagraph"/>
        <w:numPr>
          <w:ilvl w:val="0"/>
          <w:numId w:val="2"/>
        </w:numPr>
        <w:spacing w:after="80" w:line="276"/>
      </w:pPr>
      <w:r>
        <w:rPr>
          <w:rFonts w:ascii="Arial" w:cs="Arial" w:eastAsia="Arial" w:hAnsi="Arial"/>
          <w:sz w:val="22"/>
          <w:szCs w:val="22"/>
        </w:rPr>
        <w:t xml:space="preserve">This ablation is a key finding: it shows whether the agent reasoning loop and RAG actually improve risk detection</w:t>
      </w:r>
    </w:p>
    <w:p>
      <w:pPr>
        <w:pStyle w:val="Heading2"/>
        <w:spacing w:after="160" w:before="280"/>
      </w:pPr>
      <w:r>
        <w:rPr>
          <w:rFonts w:ascii="Arial" w:cs="Arial" w:eastAsia="Arial" w:hAnsi="Arial"/>
          <w:b/>
          <w:bCs/>
          <w:color w:val="2E5F8A"/>
          <w:sz w:val="26"/>
          <w:szCs w:val="26"/>
        </w:rPr>
        <w:t xml:space="preserve">3.7 Sub-Tasks Breakdown</w:t>
      </w:r>
    </w:p>
    <w:p>
      <w:pPr>
        <w:pStyle w:val="ListParagraph"/>
        <w:numPr>
          <w:ilvl w:val="0"/>
          <w:numId w:val="6"/>
        </w:numPr>
        <w:spacing w:after="80" w:line="276"/>
      </w:pPr>
      <w:r>
        <w:rPr>
          <w:rFonts w:ascii="Arial" w:cs="Arial" w:eastAsia="Arial" w:hAnsi="Arial"/>
          <w:sz w:val="22"/>
          <w:szCs w:val="22"/>
        </w:rPr>
        <w:t xml:space="preserve">Design and iterate the synthetic labeling prompt (test on 50 clauses, refine)</w:t>
      </w:r>
    </w:p>
    <w:p>
      <w:pPr>
        <w:pStyle w:val="ListParagraph"/>
        <w:numPr>
          <w:ilvl w:val="0"/>
          <w:numId w:val="6"/>
        </w:numPr>
        <w:spacing w:after="80" w:line="276"/>
      </w:pPr>
      <w:r>
        <w:rPr>
          <w:rFonts w:ascii="Arial" w:cs="Arial" w:eastAsia="Arial" w:hAnsi="Arial"/>
          <w:sz w:val="22"/>
          <w:szCs w:val="22"/>
        </w:rPr>
        <w:t xml:space="preserve">Run LLM labeling on all 13K CUAD clauses</w:t>
      </w:r>
    </w:p>
    <w:p>
      <w:pPr>
        <w:pStyle w:val="ListParagraph"/>
        <w:numPr>
          <w:ilvl w:val="0"/>
          <w:numId w:val="6"/>
        </w:numPr>
        <w:spacing w:after="80" w:line="276"/>
      </w:pPr>
      <w:r>
        <w:rPr>
          <w:rFonts w:ascii="Arial" w:cs="Arial" w:eastAsia="Arial" w:hAnsi="Arial"/>
          <w:sz w:val="22"/>
          <w:szCs w:val="22"/>
        </w:rPr>
        <w:t xml:space="preserve">Manual validation: 200 clauses split across 4 team members</w:t>
      </w:r>
    </w:p>
    <w:p>
      <w:pPr>
        <w:pStyle w:val="ListParagraph"/>
        <w:numPr>
          <w:ilvl w:val="0"/>
          <w:numId w:val="6"/>
        </w:numPr>
        <w:spacing w:after="80" w:line="276"/>
      </w:pPr>
      <w:r>
        <w:rPr>
          <w:rFonts w:ascii="Arial" w:cs="Arial" w:eastAsia="Arial" w:hAnsi="Arial"/>
          <w:sz w:val="22"/>
          <w:szCs w:val="22"/>
        </w:rPr>
        <w:t xml:space="preserve">Compute agreement metrics, clean dataset</w:t>
      </w:r>
    </w:p>
    <w:p>
      <w:pPr>
        <w:pStyle w:val="ListParagraph"/>
        <w:numPr>
          <w:ilvl w:val="0"/>
          <w:numId w:val="6"/>
        </w:numPr>
        <w:spacing w:after="80" w:line="276"/>
      </w:pPr>
      <w:r>
        <w:rPr>
          <w:rFonts w:ascii="Arial" w:cs="Arial" w:eastAsia="Arial" w:hAnsi="Arial"/>
          <w:sz w:val="22"/>
          <w:szCs w:val="22"/>
        </w:rPr>
        <w:t xml:space="preserve">Embed all labeled clauses into FAISS using all-MiniLM-L6-v2</w:t>
      </w:r>
    </w:p>
    <w:p>
      <w:pPr>
        <w:pStyle w:val="ListParagraph"/>
        <w:numPr>
          <w:ilvl w:val="0"/>
          <w:numId w:val="6"/>
        </w:numPr>
        <w:spacing w:after="80" w:line="276"/>
      </w:pPr>
      <w:r>
        <w:rPr>
          <w:rFonts w:ascii="Arial" w:cs="Arial" w:eastAsia="Arial" w:hAnsi="Arial"/>
          <w:sz w:val="22"/>
          <w:szCs w:val="22"/>
        </w:rPr>
        <w:t xml:space="preserve">Fine-tune DeBERTa-base on synthetic risk labels</w:t>
      </w:r>
    </w:p>
    <w:p>
      <w:pPr>
        <w:pStyle w:val="ListParagraph"/>
        <w:numPr>
          <w:ilvl w:val="0"/>
          <w:numId w:val="6"/>
        </w:numPr>
        <w:spacing w:after="80" w:line="276"/>
      </w:pPr>
      <w:r>
        <w:rPr>
          <w:rFonts w:ascii="Arial" w:cs="Arial" w:eastAsia="Arial" w:hAnsi="Arial"/>
          <w:sz w:val="22"/>
          <w:szCs w:val="22"/>
        </w:rPr>
        <w:t xml:space="preserve">Learn LangGraph framework (team learning task)</w:t>
      </w:r>
    </w:p>
    <w:p>
      <w:pPr>
        <w:pStyle w:val="ListParagraph"/>
        <w:numPr>
          <w:ilvl w:val="0"/>
          <w:numId w:val="6"/>
        </w:numPr>
        <w:spacing w:after="80" w:line="276"/>
      </w:pPr>
      <w:r>
        <w:rPr>
          <w:rFonts w:ascii="Arial" w:cs="Arial" w:eastAsia="Arial" w:hAnsi="Arial"/>
          <w:sz w:val="22"/>
          <w:szCs w:val="22"/>
        </w:rPr>
        <w:t xml:space="preserve">Implement agent with reasoning loop and two tools (RAG retrieval + contract search)</w:t>
      </w:r>
    </w:p>
    <w:p>
      <w:pPr>
        <w:pStyle w:val="ListParagraph"/>
        <w:numPr>
          <w:ilvl w:val="0"/>
          <w:numId w:val="6"/>
        </w:numPr>
        <w:spacing w:after="80" w:line="276"/>
      </w:pPr>
      <w:r>
        <w:rPr>
          <w:rFonts w:ascii="Arial" w:cs="Arial" w:eastAsia="Arial" w:hAnsi="Arial"/>
          <w:sz w:val="22"/>
          <w:szCs w:val="22"/>
        </w:rPr>
        <w:t xml:space="preserve">Evaluate: full agent vs. no-RAG agent vs. plain classifier ablation</w:t>
      </w:r>
    </w:p>
    <w:p>
      <w:r>
        <w:br w:type="page"/>
      </w:r>
    </w:p>
    <w:p>
      <w:pPr>
        <w:pStyle w:val="Heading1"/>
        <w:spacing w:after="200" w:before="360"/>
      </w:pPr>
      <w:r>
        <w:rPr>
          <w:rFonts w:ascii="Arial" w:cs="Arial" w:eastAsia="Arial" w:hAnsi="Arial"/>
          <w:b/>
          <w:bCs/>
          <w:color w:val="1B3A5C"/>
          <w:sz w:val="32"/>
          <w:szCs w:val="32"/>
        </w:rPr>
        <w:t xml:space="preserve">4. Stage 4: Report Generation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3"/>
              <w:left w:val="single" w:color="2E5F8A" w:sz="3"/>
              <w:bottom w:val="single" w:color="2E5F8A" w:sz="3"/>
              <w:right w:val="single" w:color="2E5F8A" w:sz="3"/>
            </w:tcBorders>
            <w:shd w:fill="F0F5FF" w:val="clear"/>
            <w:tcMar>
              <w:top w:type="dxa" w:w="120"/>
              <w:left w:type="dxa" w:w="200"/>
              <w:bottom w:type="dxa" w:w="120"/>
              <w:right w:type="dxa" w:w="200"/>
            </w:tcMar>
          </w:tcPr>
          <w:p>
            <w:pPr>
              <w:spacing w:after="80"/>
            </w:pPr>
            <w:r>
              <w:rPr>
                <w:rFonts w:ascii="Arial" w:cs="Arial" w:eastAsia="Arial" w:hAnsi="Arial"/>
                <w:b/>
                <w:bCs/>
                <w:color w:val="2E5F8A"/>
                <w:sz w:val="22"/>
                <w:szCs w:val="22"/>
              </w:rPr>
              <w:t xml:space="preserve">DECISION: Hybrid of Deterministic Code + LLM Generation</w:t>
            </w:r>
          </w:p>
          <w:p>
            <w:pPr>
              <w:spacing w:after="40"/>
            </w:pPr>
            <w:r>
              <w:rPr>
                <w:rFonts w:ascii="Arial" w:cs="Arial" w:eastAsia="Arial" w:hAnsi="Arial"/>
                <w:sz w:val="20"/>
                <w:szCs w:val="20"/>
              </w:rPr>
              <w:t xml:space="preserve">Not a single model. Three sub-tasks: (1) Aggregation via Python code, (2) Explanation generation via FLAN-T5-base or LLM prompting, (3) Recommendations via curated lookup table. No summarization dataset used.</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4.1 Task Description</w:t>
      </w:r>
    </w:p>
    <w:p>
      <w:pPr>
        <w:spacing w:after="160" w:line="276"/>
      </w:pPr>
      <w:r>
        <w:rPr>
          <w:rFonts w:ascii="Arial" w:cs="Arial" w:eastAsia="Arial" w:hAnsi="Arial"/>
          <w:sz w:val="22"/>
          <w:szCs w:val="22"/>
        </w:rPr>
        <w:t xml:space="preserve">Combine outputs from all upstream stages to produce a structured, human-readable contract risk report. This is NOT a summarization task. It is a multi-source synthesis task that combines structured data aggregation, explanation generation, and recommendation lookup.</w:t>
      </w:r>
    </w:p>
    <w:p>
      <w:pPr>
        <w:pStyle w:val="Heading2"/>
        <w:spacing w:after="160" w:before="280"/>
      </w:pPr>
      <w:r>
        <w:rPr>
          <w:rFonts w:ascii="Arial" w:cs="Arial" w:eastAsia="Arial" w:hAnsi="Arial"/>
          <w:b/>
          <w:bCs/>
          <w:color w:val="2E5F8A"/>
          <w:sz w:val="26"/>
          <w:szCs w:val="26"/>
        </w:rPr>
        <w:t xml:space="preserve">4.2 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INPUT</w:t>
            </w:r>
          </w:p>
        </w:tc>
        <w:tc>
          <w:tcPr>
            <w:tcW w:type="dxa" w:w="7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Full list of risk-assessed clause objects from Stage 3:</w:t>
            </w:r>
          </w:p>
          <w:p>
            <w:pPr>
              <w:spacing w:after="40"/>
            </w:pPr>
            <w:r>
              <w:rPr>
                <w:rFonts w:ascii="Arial" w:cs="Arial" w:eastAsia="Arial" w:hAnsi="Arial"/>
                <w:b w:val="false"/>
                <w:bCs w:val="false"/>
                <w:sz w:val="20"/>
                <w:szCs w:val="20"/>
              </w:rPr>
              <w:t xml:space="preserve">  - clause_text, clause_type, risk_level, risk_reason, similar_clauses, cross_references</w:t>
            </w:r>
          </w:p>
          <w:p>
            <w:pPr>
              <w:spacing w:after="40"/>
            </w:pPr>
            <w:r>
              <w:rPr>
                <w:rFonts w:ascii="Arial" w:cs="Arial" w:eastAsia="Arial" w:hAnsi="Arial"/>
                <w:b w:val="false"/>
                <w:bCs w:val="false"/>
                <w:sz w:val="20"/>
                <w:szCs w:val="20"/>
              </w:rPr>
              <w:t xml:space="preserve">Original contract metadata (parties, date, contract type if available)</w:t>
            </w:r>
          </w:p>
        </w:tc>
      </w:tr>
      <w:tr>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Structured Contract Risk Report containing:</w:t>
            </w:r>
          </w:p>
          <w:p>
            <w:pPr>
              <w:spacing w:after="40"/>
            </w:pPr>
            <w:r>
              <w:rPr>
                <w:rFonts w:ascii="Arial" w:cs="Arial" w:eastAsia="Arial" w:hAnsi="Arial"/>
                <w:b w:val="false"/>
                <w:bCs w:val="false"/>
                <w:sz w:val="20"/>
                <w:szCs w:val="20"/>
              </w:rPr>
              <w:t xml:space="preserve">  - Executive summary (1-2 paragraphs)</w:t>
            </w:r>
          </w:p>
          <w:p>
            <w:pPr>
              <w:spacing w:after="40"/>
            </w:pPr>
            <w:r>
              <w:rPr>
                <w:rFonts w:ascii="Arial" w:cs="Arial" w:eastAsia="Arial" w:hAnsi="Arial"/>
                <w:b w:val="false"/>
                <w:bCs w:val="false"/>
                <w:sz w:val="20"/>
                <w:szCs w:val="20"/>
              </w:rPr>
              <w:t xml:space="preserve">  - High-risk clauses section (with explanations)</w:t>
            </w:r>
          </w:p>
          <w:p>
            <w:pPr>
              <w:spacing w:after="40"/>
            </w:pPr>
            <w:r>
              <w:rPr>
                <w:rFonts w:ascii="Arial" w:cs="Arial" w:eastAsia="Arial" w:hAnsi="Arial"/>
                <w:b w:val="false"/>
                <w:bCs w:val="false"/>
                <w:sz w:val="20"/>
                <w:szCs w:val="20"/>
              </w:rPr>
              <w:t xml:space="preserve">  - Medium-risk clauses section (with explanations)</w:t>
            </w:r>
          </w:p>
          <w:p>
            <w:pPr>
              <w:spacing w:after="40"/>
            </w:pPr>
            <w:r>
              <w:rPr>
                <w:rFonts w:ascii="Arial" w:cs="Arial" w:eastAsia="Arial" w:hAnsi="Arial"/>
                <w:b w:val="false"/>
                <w:bCs w:val="false"/>
                <w:sz w:val="20"/>
                <w:szCs w:val="20"/>
              </w:rPr>
              <w:t xml:space="preserve">  - Low-risk / standard clauses summary</w:t>
            </w:r>
          </w:p>
          <w:p>
            <w:pPr>
              <w:spacing w:after="40"/>
            </w:pPr>
            <w:r>
              <w:rPr>
                <w:rFonts w:ascii="Arial" w:cs="Arial" w:eastAsia="Arial" w:hAnsi="Arial"/>
                <w:b w:val="false"/>
                <w:bCs w:val="false"/>
                <w:sz w:val="20"/>
                <w:szCs w:val="20"/>
              </w:rPr>
              <w:t xml:space="preserve">  - Missing protections list (expected clauses not found)</w:t>
            </w:r>
          </w:p>
          <w:p>
            <w:pPr>
              <w:spacing w:after="40"/>
            </w:pPr>
            <w:r>
              <w:rPr>
                <w:rFonts w:ascii="Arial" w:cs="Arial" w:eastAsia="Arial" w:hAnsi="Arial"/>
                <w:b w:val="false"/>
                <w:bCs w:val="false"/>
                <w:sz w:val="20"/>
                <w:szCs w:val="20"/>
              </w:rPr>
              <w:t xml:space="preserve">  - Recommendations (specific remediation per high/medium risk clause)</w:t>
            </w:r>
          </w:p>
          <w:p>
            <w:pPr>
              <w:spacing w:after="40"/>
            </w:pPr>
            <w:r>
              <w:rPr>
                <w:rFonts w:ascii="Arial" w:cs="Arial" w:eastAsia="Arial" w:hAnsi="Arial"/>
                <w:b w:val="false"/>
                <w:bCs w:val="false"/>
                <w:sz w:val="20"/>
                <w:szCs w:val="20"/>
              </w:rPr>
              <w:t xml:space="preserve">  - Overall risk score (1-10 scale)</w:t>
            </w:r>
          </w:p>
          <w:p>
            <w:pPr>
              <w:spacing w:after="40"/>
            </w:pPr>
            <w:r>
              <w:rPr>
                <w:rFonts w:ascii="Arial" w:cs="Arial" w:eastAsia="Arial" w:hAnsi="Arial"/>
                <w:b w:val="false"/>
                <w:bCs w:val="false"/>
                <w:sz w:val="20"/>
                <w:szCs w:val="20"/>
              </w:rPr>
              <w:t xml:space="preserve">Format: Structured text / JSON / optionally rendered as PDF</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4.3 The Three Sub-Tasks</w:t>
      </w:r>
    </w:p>
    <w:p>
      <w:pPr>
        <w:spacing w:after="120" w:before="200"/>
      </w:pPr>
      <w:r>
        <w:rPr>
          <w:rFonts w:ascii="Arial" w:cs="Arial" w:eastAsia="Arial" w:hAnsi="Arial"/>
          <w:b/>
          <w:bCs/>
          <w:color w:val="3A3A3A"/>
          <w:sz w:val="22"/>
          <w:szCs w:val="22"/>
        </w:rPr>
        <w:t xml:space="preserve">Sub-Task A: Aggregation (Deterministic Python Code)</w:t>
      </w:r>
    </w:p>
    <w:p>
      <w:pPr>
        <w:spacing w:after="160" w:line="276"/>
      </w:pPr>
      <w:r>
        <w:rPr>
          <w:rFonts w:ascii="Arial" w:cs="Arial" w:eastAsia="Arial" w:hAnsi="Arial"/>
          <w:b/>
          <w:bCs/>
          <w:color w:val="006600"/>
          <w:sz w:val="22"/>
          <w:szCs w:val="22"/>
        </w:rPr>
        <w:t xml:space="preserve">Complexity: LOW. </w:t>
      </w:r>
      <w:r>
        <w:rPr>
          <w:rFonts w:ascii="Arial" w:cs="Arial" w:eastAsia="Arial" w:hAnsi="Arial"/>
          <w:sz w:val="22"/>
          <w:szCs w:val="22"/>
        </w:rPr>
        <w:t xml:space="preserve">No model needed.</w:t>
      </w:r>
    </w:p>
    <w:p>
      <w:pPr>
        <w:pStyle w:val="ListParagraph"/>
        <w:numPr>
          <w:ilvl w:val="0"/>
          <w:numId w:val="2"/>
        </w:numPr>
        <w:spacing w:after="80" w:line="276"/>
      </w:pPr>
      <w:r>
        <w:rPr>
          <w:rFonts w:ascii="Arial" w:cs="Arial" w:eastAsia="Arial" w:hAnsi="Arial"/>
          <w:sz w:val="22"/>
          <w:szCs w:val="22"/>
        </w:rPr>
        <w:t xml:space="preserve">Group clauses by risk level (High/Medium/Low)</w:t>
      </w:r>
    </w:p>
    <w:p>
      <w:pPr>
        <w:pStyle w:val="ListParagraph"/>
        <w:numPr>
          <w:ilvl w:val="0"/>
          <w:numId w:val="2"/>
        </w:numPr>
        <w:spacing w:after="80" w:line="276"/>
      </w:pPr>
      <w:r>
        <w:rPr>
          <w:rFonts w:ascii="Arial" w:cs="Arial" w:eastAsia="Arial" w:hAnsi="Arial"/>
          <w:sz w:val="22"/>
          <w:szCs w:val="22"/>
        </w:rPr>
        <w:t xml:space="preserve">Count clauses per category and risk level</w:t>
      </w:r>
    </w:p>
    <w:p>
      <w:pPr>
        <w:pStyle w:val="ListParagraph"/>
        <w:numPr>
          <w:ilvl w:val="0"/>
          <w:numId w:val="2"/>
        </w:numPr>
        <w:spacing w:after="80" w:line="276"/>
      </w:pPr>
      <w:r>
        <w:rPr>
          <w:rFonts w:ascii="Arial" w:cs="Arial" w:eastAsia="Arial" w:hAnsi="Arial"/>
          <w:sz w:val="22"/>
          <w:szCs w:val="22"/>
        </w:rPr>
        <w:t xml:space="preserve">Detect missing protections: compare found clause types against an expected checklist (e.g., every vendor contract should have liability cap, indemnification, termination, data protection)</w:t>
      </w:r>
    </w:p>
    <w:p>
      <w:pPr>
        <w:pStyle w:val="ListParagraph"/>
        <w:numPr>
          <w:ilvl w:val="0"/>
          <w:numId w:val="2"/>
        </w:numPr>
        <w:spacing w:after="80" w:line="276"/>
      </w:pPr>
      <w:r>
        <w:rPr>
          <w:rFonts w:ascii="Arial" w:cs="Arial" w:eastAsia="Arial" w:hAnsi="Arial"/>
          <w:sz w:val="22"/>
          <w:szCs w:val="22"/>
        </w:rPr>
        <w:t xml:space="preserve">Compute overall risk score: weighted formula (High=3, Medium=2, Low=1), average, scale to 10</w:t>
      </w:r>
    </w:p>
    <w:p>
      <w:pPr>
        <w:pStyle w:val="ListParagraph"/>
        <w:numPr>
          <w:ilvl w:val="0"/>
          <w:numId w:val="2"/>
        </w:numPr>
        <w:spacing w:after="80" w:line="276"/>
      </w:pPr>
      <w:r>
        <w:rPr>
          <w:rFonts w:ascii="Arial" w:cs="Arial" w:eastAsia="Arial" w:hAnsi="Arial"/>
          <w:sz w:val="22"/>
          <w:szCs w:val="22"/>
        </w:rPr>
        <w:t xml:space="preserve">Output: structured report skeleton with sections and placeholders for Sub-Tasks B and C</w:t>
      </w:r>
    </w:p>
    <w:p>
      <w:pPr>
        <w:spacing w:after="120" w:before="200"/>
      </w:pPr>
      <w:r>
        <w:rPr>
          <w:rFonts w:ascii="Arial" w:cs="Arial" w:eastAsia="Arial" w:hAnsi="Arial"/>
          <w:b/>
          <w:bCs/>
          <w:color w:val="3A3A3A"/>
          <w:sz w:val="22"/>
          <w:szCs w:val="22"/>
        </w:rPr>
        <w:t xml:space="preserve">Sub-Task B: Explanation Generation (LLM Prompting)</w:t>
      </w:r>
    </w:p>
    <w:p>
      <w:pPr>
        <w:spacing w:after="160" w:line="276"/>
      </w:pPr>
      <w:r>
        <w:rPr>
          <w:rFonts w:ascii="Arial" w:cs="Arial" w:eastAsia="Arial" w:hAnsi="Arial"/>
          <w:b/>
          <w:bCs/>
          <w:color w:val="E8A317"/>
          <w:sz w:val="22"/>
          <w:szCs w:val="22"/>
        </w:rPr>
        <w:t xml:space="preserve">Complexity: MODERATE. </w:t>
      </w:r>
      <w:r>
        <w:rPr>
          <w:rFonts w:ascii="Arial" w:cs="Arial" w:eastAsia="Arial" w:hAnsi="Arial"/>
          <w:sz w:val="22"/>
          <w:szCs w:val="22"/>
        </w:rPr>
        <w:t xml:space="preserve">All hard reasoning already done by Stage 3. This sub-task rephrases structured findings into fluent professional prose.</w:t>
      </w:r>
    </w:p>
    <w:p>
      <w:pPr>
        <w:pStyle w:val="ListParagraph"/>
        <w:numPr>
          <w:ilvl w:val="0"/>
          <w:numId w:val="2"/>
        </w:numPr>
        <w:spacing w:after="80" w:line="276"/>
      </w:pPr>
      <w:r>
        <w:rPr>
          <w:rFonts w:ascii="Arial" w:cs="Arial" w:eastAsia="Arial" w:hAnsi="Arial"/>
          <w:sz w:val="22"/>
          <w:szCs w:val="22"/>
        </w:rPr>
        <w:t xml:space="preserve">Input: clause_text + clause_type + risk_level + risk_reason (from Stage 3)</w:t>
      </w:r>
    </w:p>
    <w:p>
      <w:pPr>
        <w:pStyle w:val="ListParagraph"/>
        <w:numPr>
          <w:ilvl w:val="0"/>
          <w:numId w:val="2"/>
        </w:numPr>
        <w:spacing w:after="80" w:line="276"/>
      </w:pPr>
      <w:r>
        <w:rPr>
          <w:rFonts w:ascii="Arial" w:cs="Arial" w:eastAsia="Arial" w:hAnsi="Arial"/>
          <w:sz w:val="22"/>
          <w:szCs w:val="22"/>
        </w:rPr>
        <w:t xml:space="preserve">Prompt template: "Given this [clause_type] clause rated [risk_level] because [risk_reason], write a 2-sentence professional explanation for a legal reviewer."</w:t>
      </w:r>
    </w:p>
    <w:p>
      <w:pPr>
        <w:pStyle w:val="ListParagraph"/>
        <w:numPr>
          <w:ilvl w:val="0"/>
          <w:numId w:val="2"/>
        </w:numPr>
        <w:spacing w:after="80" w:line="276"/>
      </w:pPr>
      <w:r>
        <w:rPr>
          <w:rFonts w:ascii="Arial" w:cs="Arial" w:eastAsia="Arial" w:hAnsi="Arial"/>
          <w:sz w:val="22"/>
          <w:szCs w:val="22"/>
        </w:rPr>
        <w:t xml:space="preserve">Model: FLAN-T5-base (no fine-tuning needed) or direct LLM call via Claude/GPT API</w:t>
      </w:r>
    </w:p>
    <w:p>
      <w:pPr>
        <w:pStyle w:val="ListParagraph"/>
        <w:numPr>
          <w:ilvl w:val="0"/>
          <w:numId w:val="2"/>
        </w:numPr>
        <w:spacing w:after="80" w:line="276"/>
      </w:pPr>
      <w:r>
        <w:rPr>
          <w:rFonts w:ascii="Arial" w:cs="Arial" w:eastAsia="Arial" w:hAnsi="Arial"/>
          <w:sz w:val="22"/>
          <w:szCs w:val="22"/>
        </w:rPr>
        <w:t xml:space="preserve">Fills the explanation sections in the report skeleton from Sub-Task A</w:t>
      </w:r>
    </w:p>
    <w:p>
      <w:pPr>
        <w:spacing w:after="120" w:before="200"/>
      </w:pPr>
      <w:r>
        <w:rPr>
          <w:rFonts w:ascii="Arial" w:cs="Arial" w:eastAsia="Arial" w:hAnsi="Arial"/>
          <w:b/>
          <w:bCs/>
          <w:color w:val="3A3A3A"/>
          <w:sz w:val="22"/>
          <w:szCs w:val="22"/>
        </w:rPr>
        <w:t xml:space="preserve">Sub-Task C: Recommendation Synthesis (Curated Lookup Table + Optional LLM)</w:t>
      </w:r>
    </w:p>
    <w:p>
      <w:pPr>
        <w:spacing w:after="160" w:line="276"/>
      </w:pPr>
      <w:r>
        <w:rPr>
          <w:rFonts w:ascii="Arial" w:cs="Arial" w:eastAsia="Arial" w:hAnsi="Arial"/>
          <w:b/>
          <w:bCs/>
          <w:color w:val="2E5F8A"/>
          <w:sz w:val="22"/>
          <w:szCs w:val="22"/>
        </w:rPr>
        <w:t xml:space="preserve">Complexity: MODERATE-HIGH for open-ended generation, LOW with lookup table approach. </w:t>
      </w:r>
    </w:p>
    <w:p>
      <w:pPr>
        <w:pStyle w:val="ListParagraph"/>
        <w:numPr>
          <w:ilvl w:val="0"/>
          <w:numId w:val="2"/>
        </w:numPr>
        <w:spacing w:after="80" w:line="276"/>
      </w:pPr>
      <w:r>
        <w:rPr>
          <w:rFonts w:ascii="Arial" w:cs="Arial" w:eastAsia="Arial" w:hAnsi="Arial"/>
          <w:sz w:val="22"/>
          <w:szCs w:val="22"/>
        </w:rPr>
        <w:t xml:space="preserve">Primary approach: curated lookup table mapping (clause_type + risk_pattern) to standard remediation templates</w:t>
      </w:r>
    </w:p>
    <w:p>
      <w:pPr>
        <w:pStyle w:val="ListParagraph"/>
        <w:numPr>
          <w:ilvl w:val="0"/>
          <w:numId w:val="2"/>
        </w:numPr>
        <w:spacing w:after="80" w:line="276"/>
      </w:pPr>
      <w:r>
        <w:rPr>
          <w:rFonts w:ascii="Arial" w:cs="Arial" w:eastAsia="Arial" w:hAnsi="Arial"/>
          <w:sz w:val="22"/>
          <w:szCs w:val="22"/>
        </w:rPr>
        <w:t xml:space="preserve">Example: { type: "Indemnification", pattern: "one-sided" } maps to "Renegotiate to mutual indemnification. Standard market practice limits indemnification to direct damages with a cap of 1-2x annual contract value."</w:t>
      </w:r>
    </w:p>
    <w:p>
      <w:pPr>
        <w:pStyle w:val="ListParagraph"/>
        <w:numPr>
          <w:ilvl w:val="0"/>
          <w:numId w:val="2"/>
        </w:numPr>
        <w:spacing w:after="80" w:line="276"/>
      </w:pPr>
      <w:r>
        <w:rPr>
          <w:rFonts w:ascii="Arial" w:cs="Arial" w:eastAsia="Arial" w:hAnsi="Arial"/>
          <w:sz w:val="22"/>
          <w:szCs w:val="22"/>
        </w:rPr>
        <w:t xml:space="preserve">Build ~30-40 templates covering CUAD's main clause types and common risk patterns</w:t>
      </w:r>
    </w:p>
    <w:p>
      <w:pPr>
        <w:pStyle w:val="ListParagraph"/>
        <w:numPr>
          <w:ilvl w:val="0"/>
          <w:numId w:val="2"/>
        </w:numPr>
        <w:spacing w:after="80" w:line="276"/>
      </w:pPr>
      <w:r>
        <w:rPr>
          <w:rFonts w:ascii="Arial" w:cs="Arial" w:eastAsia="Arial" w:hAnsi="Arial"/>
          <w:sz w:val="22"/>
          <w:szCs w:val="22"/>
        </w:rPr>
        <w:t xml:space="preserve">Optional enhancement: use LLM to generate more natural, context-specific recommendations as a comparison experiment</w:t>
      </w:r>
    </w:p>
    <w:p>
      <w:pPr>
        <w:pStyle w:val="Heading2"/>
        <w:spacing w:after="160" w:before="280"/>
      </w:pPr>
      <w:r>
        <w:rPr>
          <w:rFonts w:ascii="Arial" w:cs="Arial" w:eastAsia="Arial" w:hAnsi="Arial"/>
          <w:b/>
          <w:bCs/>
          <w:color w:val="2E5F8A"/>
          <w:sz w:val="26"/>
          <w:szCs w:val="26"/>
        </w:rPr>
        <w:t xml:space="preserve">4.4 Evaluation</w:t>
      </w:r>
    </w:p>
    <w:p>
      <w:pPr>
        <w:pStyle w:val="ListParagraph"/>
        <w:numPr>
          <w:ilvl w:val="0"/>
          <w:numId w:val="2"/>
        </w:numPr>
        <w:spacing w:after="80" w:line="276"/>
      </w:pPr>
      <w:r>
        <w:rPr>
          <w:rFonts w:ascii="Arial" w:cs="Arial" w:eastAsia="Arial" w:hAnsi="Arial"/>
          <w:sz w:val="22"/>
          <w:szCs w:val="22"/>
        </w:rPr>
        <w:t xml:space="preserve">ROUGE score: compare generated explanations against reference explanations (synthetic references from LLM)</w:t>
      </w:r>
    </w:p>
    <w:p>
      <w:pPr>
        <w:pStyle w:val="ListParagraph"/>
        <w:numPr>
          <w:ilvl w:val="0"/>
          <w:numId w:val="2"/>
        </w:numPr>
        <w:spacing w:after="80" w:line="276"/>
      </w:pPr>
      <w:r>
        <w:rPr>
          <w:rFonts w:ascii="Arial" w:cs="Arial" w:eastAsia="Arial" w:hAnsi="Arial"/>
          <w:sz w:val="22"/>
          <w:szCs w:val="22"/>
        </w:rPr>
        <w:t xml:space="preserve">Optional human evaluation: have team members rate 20-30 reports on usefulness (1-5) and clarity (1-5)</w:t>
      </w:r>
    </w:p>
    <w:p>
      <w:pPr>
        <w:pStyle w:val="ListParagraph"/>
        <w:numPr>
          <w:ilvl w:val="0"/>
          <w:numId w:val="2"/>
        </w:numPr>
        <w:spacing w:after="80" w:line="276"/>
      </w:pPr>
      <w:r>
        <w:rPr>
          <w:rFonts w:ascii="Arial" w:cs="Arial" w:eastAsia="Arial" w:hAnsi="Arial"/>
          <w:sz w:val="22"/>
          <w:szCs w:val="22"/>
        </w:rPr>
        <w:t xml:space="preserve">Comparison experiment: lookup-table recommendations vs. LLM-generated recommendations (if time permits)</w:t>
      </w:r>
    </w:p>
    <w:p>
      <w:pPr>
        <w:pStyle w:val="Heading2"/>
        <w:spacing w:after="160" w:before="280"/>
      </w:pPr>
      <w:r>
        <w:rPr>
          <w:rFonts w:ascii="Arial" w:cs="Arial" w:eastAsia="Arial" w:hAnsi="Arial"/>
          <w:b/>
          <w:bCs/>
          <w:color w:val="2E5F8A"/>
          <w:sz w:val="26"/>
          <w:szCs w:val="26"/>
        </w:rPr>
        <w:t xml:space="preserve">4.5 Sub-Tasks Breakdown</w:t>
      </w:r>
    </w:p>
    <w:p>
      <w:pPr>
        <w:pStyle w:val="ListParagraph"/>
        <w:numPr>
          <w:ilvl w:val="0"/>
          <w:numId w:val="7"/>
        </w:numPr>
        <w:spacing w:after="80" w:line="276"/>
      </w:pPr>
      <w:r>
        <w:rPr>
          <w:rFonts w:ascii="Arial" w:cs="Arial" w:eastAsia="Arial" w:hAnsi="Arial"/>
          <w:sz w:val="22"/>
          <w:szCs w:val="22"/>
        </w:rPr>
        <w:t xml:space="preserve">Build aggregation module in Python (grouping, counting, missing-clause detection, risk scoring)</w:t>
      </w:r>
    </w:p>
    <w:p>
      <w:pPr>
        <w:pStyle w:val="ListParagraph"/>
        <w:numPr>
          <w:ilvl w:val="0"/>
          <w:numId w:val="7"/>
        </w:numPr>
        <w:spacing w:after="80" w:line="276"/>
      </w:pPr>
      <w:r>
        <w:rPr>
          <w:rFonts w:ascii="Arial" w:cs="Arial" w:eastAsia="Arial" w:hAnsi="Arial"/>
          <w:sz w:val="22"/>
          <w:szCs w:val="22"/>
        </w:rPr>
        <w:t xml:space="preserve">Define report skeleton structure / template</w:t>
      </w:r>
    </w:p>
    <w:p>
      <w:pPr>
        <w:pStyle w:val="ListParagraph"/>
        <w:numPr>
          <w:ilvl w:val="0"/>
          <w:numId w:val="7"/>
        </w:numPr>
        <w:spacing w:after="80" w:line="276"/>
      </w:pPr>
      <w:r>
        <w:rPr>
          <w:rFonts w:ascii="Arial" w:cs="Arial" w:eastAsia="Arial" w:hAnsi="Arial"/>
          <w:sz w:val="22"/>
          <w:szCs w:val="22"/>
        </w:rPr>
        <w:t xml:space="preserve">Design prompt template for explanation generation</w:t>
      </w:r>
    </w:p>
    <w:p>
      <w:pPr>
        <w:pStyle w:val="ListParagraph"/>
        <w:numPr>
          <w:ilvl w:val="0"/>
          <w:numId w:val="7"/>
        </w:numPr>
        <w:spacing w:after="80" w:line="276"/>
      </w:pPr>
      <w:r>
        <w:rPr>
          <w:rFonts w:ascii="Arial" w:cs="Arial" w:eastAsia="Arial" w:hAnsi="Arial"/>
          <w:sz w:val="22"/>
          <w:szCs w:val="22"/>
        </w:rPr>
        <w:t xml:space="preserve">Curate 30-40 recommendation templates for common clause types and risk patterns</w:t>
      </w:r>
    </w:p>
    <w:p>
      <w:pPr>
        <w:pStyle w:val="ListParagraph"/>
        <w:numPr>
          <w:ilvl w:val="0"/>
          <w:numId w:val="7"/>
        </w:numPr>
        <w:spacing w:after="80" w:line="276"/>
      </w:pPr>
      <w:r>
        <w:rPr>
          <w:rFonts w:ascii="Arial" w:cs="Arial" w:eastAsia="Arial" w:hAnsi="Arial"/>
          <w:sz w:val="22"/>
          <w:szCs w:val="22"/>
        </w:rPr>
        <w:t xml:space="preserve">Integrate: aggregation + explanation generation + recommendation lookup into report pipeline</w:t>
      </w:r>
    </w:p>
    <w:p>
      <w:pPr>
        <w:pStyle w:val="ListParagraph"/>
        <w:numPr>
          <w:ilvl w:val="0"/>
          <w:numId w:val="7"/>
        </w:numPr>
        <w:spacing w:after="80" w:line="276"/>
      </w:pPr>
      <w:r>
        <w:rPr>
          <w:rFonts w:ascii="Arial" w:cs="Arial" w:eastAsia="Arial" w:hAnsi="Arial"/>
          <w:sz w:val="22"/>
          <w:szCs w:val="22"/>
        </w:rPr>
        <w:t xml:space="preserve">Evaluate report quality (ROUGE + optional human evaluation)</w:t>
      </w:r>
    </w:p>
    <w:p>
      <w:r>
        <w:br w:type="page"/>
      </w:r>
    </w:p>
    <w:p>
      <w:pPr>
        <w:pStyle w:val="Heading1"/>
        <w:spacing w:after="200" w:before="360"/>
      </w:pPr>
      <w:r>
        <w:rPr>
          <w:rFonts w:ascii="Arial" w:cs="Arial" w:eastAsia="Arial" w:hAnsi="Arial"/>
          <w:b/>
          <w:bCs/>
          <w:color w:val="1B3A5C"/>
          <w:sz w:val="32"/>
          <w:szCs w:val="32"/>
        </w:rPr>
        <w:t xml:space="preserve">5. What Was NOT Selected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Original Proposal</w:t>
            </w:r>
          </w:p>
        </w:tc>
        <w:tc>
          <w:tcPr>
            <w:tcW w:type="dxa" w:w="4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Rejected / Changed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Separate Extraction &amp; Classification Models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Two separate agents / models for extraction and classification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CUAD's native QA format couples extraction with classification. Splitting requires artificial data reformulation. Combined model is cleaner, more efficient, and still allows two-dimensional evaluation.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ContractNLI as Risk Dataset</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Proposed for Agent 3 risk detection</w:t>
            </w:r>
          </w:p>
        </w:tc>
        <w:tc>
          <w:tcPr>
            <w:tcW w:type="dxa" w:w="4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ContractNLI is an NLI (entailment) dataset, NOT a risk detection dataset. It has only 607 NDAs with 17 fixed hypotheses. It answers "does this clause say X?" not "is this clause risky?" Fundamentally wrong task type.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Red Flag Detection Dataset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Identified as alternative for risk detection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Domain mismatch: lease agreements vs. commercial contracts. Integration effort not justified given timeline constraints. CUAD + synthetic labels covers the target domain directly.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MAUD Dataset</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Identified as alternative for risk detection</w:t>
            </w:r>
          </w:p>
        </w:tc>
        <w:tc>
          <w:tcPr>
            <w:tcW w:type="dxa" w:w="4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 narrowly focused on M&amp;A (merger) agreements. Different clause structures and risk patterns than general commercial contracts.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BillSum / GovReport / LegalSumm</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Proposed for Agent 4 summarization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Wrong domain entirely. BillSum covers legislative bills, GovReport covers government research. Neither trains a model to produce contract risk reports. Different vocabulary, output structure, and purpose.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Small Model Variants (T5-small, BART-small, DeBERTa-small)</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Proposed throughout for low-compute</w:t>
            </w:r>
          </w:p>
        </w:tc>
        <w:tc>
          <w:tcPr>
            <w:tcW w:type="dxa" w:w="4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Small variants underperform significantly on legal text. With Azure A100 access, compute is not the bottleneck. Use base-sized models for academic-quality results.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Full Multi-Agent System (4 autonomous agents)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All 4 stages as "agents"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Stages 1+2 and 4 don't benefit from agent behavior (no autonomy, tool use, or decision-making needed). Only Stage 3 has genuine agent characteristics. Honest framing as modular pipeline + one agent is more defensible.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CrewAI / AutoGen Framework</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 explicitly proposed but considered</w:t>
            </w:r>
          </w:p>
        </w:tc>
        <w:tc>
          <w:tcPr>
            <w:tcW w:type="dxa" w:w="4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LangGraph chosen instead for Stage 3 agent. LangGraph provides finer-grained control over the reasoning loop and is better suited for a single-agent setup with tools.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Quantized Models / GPU Optimization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Considered for deployment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Not needed for academic project. Focus is on model quality and evaluation rigor, not inference speed. Only exception: 4-bit quantization for Mistral-7B to fit on available hardware.</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3A5C"/>
          <w:sz w:val="32"/>
          <w:szCs w:val="32"/>
        </w:rPr>
        <w:t xml:space="preserve">6. Complete Dataset &amp; Model Summary</w:t>
      </w:r>
    </w:p>
    <w:p>
      <w:pPr>
        <w:pStyle w:val="Heading2"/>
        <w:spacing w:after="160" w:before="280"/>
      </w:pPr>
      <w:r>
        <w:rPr>
          <w:rFonts w:ascii="Arial" w:cs="Arial" w:eastAsia="Arial" w:hAnsi="Arial"/>
          <w:b/>
          <w:bCs/>
          <w:color w:val="2E5F8A"/>
          <w:sz w:val="26"/>
          <w:szCs w:val="26"/>
        </w:rPr>
        <w:t xml:space="preserve">6.1 Datasets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960"/>
        <w:gridCol w:w="18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1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CUAD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510 contracts, 13K annotations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Extraction, Classification, Risk (base)</w:t>
            </w:r>
          </w:p>
        </w:tc>
        <w:tc>
          <w:tcPr>
            <w:tcW w:type="dxa" w:w="1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1+2, 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CC BY 4.0</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Synthetic Risk Labels</w:t>
            </w:r>
          </w:p>
        </w:tc>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13K labels (LLM-generated)</w:t>
            </w:r>
          </w:p>
        </w:tc>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Risk level + reasoning</w:t>
            </w:r>
          </w:p>
        </w:tc>
        <w:tc>
          <w:tcPr>
            <w:tcW w:type="dxa" w:w="1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Self-generated</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6.2 Models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160"/>
        <w:gridCol w:w="1800"/>
      </w:tblGrid>
      <w:t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VRAM</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DeBERTa-base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184M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1+2, 3</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QA extraction + risk classification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8-16 GB</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Mistral-7B-Instruct</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7B (4-bit)</w:t>
            </w:r>
          </w:p>
        </w:tc>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1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Risk explanation generation in agent loop</w:t>
            </w:r>
          </w:p>
        </w:tc>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 GB (4-bit)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all-MiniLM-L6-v2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22M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 (RAG)</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Clause embedding for FAISS similarity search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&lt;1 GB</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FLAN-T5-base</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250M</w:t>
            </w:r>
          </w:p>
        </w:tc>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1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 explanation generation</w:t>
            </w:r>
          </w:p>
        </w:tc>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 GB</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Claude / GPT-5.4 (API)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Data gen</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Synthetic risk label generation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N/A (API)</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spaCy + regex</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 (baseline)</w:t>
            </w:r>
          </w:p>
        </w:tc>
        <w:tc>
          <w:tcPr>
            <w:tcW w:type="dxa" w:w="21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Rule-based baseline comparison</w:t>
            </w:r>
          </w:p>
        </w:tc>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3A5C"/>
          <w:sz w:val="32"/>
          <w:szCs w:val="32"/>
        </w:rPr>
        <w:t xml:space="preserve">7. Scope Boundaries</w:t>
      </w:r>
    </w:p>
    <w:p>
      <w:pPr>
        <w:pStyle w:val="Heading2"/>
        <w:spacing w:after="160" w:before="280"/>
      </w:pPr>
      <w:r>
        <w:rPr>
          <w:rFonts w:ascii="Arial" w:cs="Arial" w:eastAsia="Arial" w:hAnsi="Arial"/>
          <w:b/>
          <w:bCs/>
          <w:color w:val="2E5F8A"/>
          <w:sz w:val="26"/>
          <w:szCs w:val="26"/>
        </w:rPr>
        <w:t xml:space="preserve">7.1 In Scope</w:t>
      </w:r>
    </w:p>
    <w:p>
      <w:pPr>
        <w:pStyle w:val="ListParagraph"/>
        <w:numPr>
          <w:ilvl w:val="0"/>
          <w:numId w:val="2"/>
        </w:numPr>
        <w:spacing w:after="80" w:line="276"/>
      </w:pPr>
      <w:r>
        <w:rPr>
          <w:rFonts w:ascii="Arial" w:cs="Arial" w:eastAsia="Arial" w:hAnsi="Arial"/>
          <w:sz w:val="22"/>
          <w:szCs w:val="22"/>
        </w:rPr>
        <w:t xml:space="preserve">End-to-end pipeline: contract input to risk report output</w:t>
      </w:r>
    </w:p>
    <w:p>
      <w:pPr>
        <w:pStyle w:val="ListParagraph"/>
        <w:numPr>
          <w:ilvl w:val="0"/>
          <w:numId w:val="2"/>
        </w:numPr>
        <w:spacing w:after="80" w:line="276"/>
      </w:pPr>
      <w:r>
        <w:rPr>
          <w:rFonts w:ascii="Arial" w:cs="Arial" w:eastAsia="Arial" w:hAnsi="Arial"/>
          <w:sz w:val="22"/>
          <w:szCs w:val="22"/>
        </w:rPr>
        <w:t xml:space="preserve">CUAD dataset processing, fine-tuning, and evaluation</w:t>
      </w:r>
    </w:p>
    <w:p>
      <w:pPr>
        <w:pStyle w:val="ListParagraph"/>
        <w:numPr>
          <w:ilvl w:val="0"/>
          <w:numId w:val="2"/>
        </w:numPr>
        <w:spacing w:after="80" w:line="276"/>
      </w:pPr>
      <w:r>
        <w:rPr>
          <w:rFonts w:ascii="Arial" w:cs="Arial" w:eastAsia="Arial" w:hAnsi="Arial"/>
          <w:sz w:val="22"/>
          <w:szCs w:val="22"/>
        </w:rPr>
        <w:t xml:space="preserve">Synthetic risk label generation and validation</w:t>
      </w:r>
    </w:p>
    <w:p>
      <w:pPr>
        <w:pStyle w:val="ListParagraph"/>
        <w:numPr>
          <w:ilvl w:val="0"/>
          <w:numId w:val="2"/>
        </w:numPr>
        <w:spacing w:after="80" w:line="276"/>
      </w:pPr>
      <w:r>
        <w:rPr>
          <w:rFonts w:ascii="Arial" w:cs="Arial" w:eastAsia="Arial" w:hAnsi="Arial"/>
          <w:sz w:val="22"/>
          <w:szCs w:val="22"/>
        </w:rPr>
        <w:t xml:space="preserve">RAG implementation for Stage 3</w:t>
      </w:r>
    </w:p>
    <w:p>
      <w:pPr>
        <w:pStyle w:val="ListParagraph"/>
        <w:numPr>
          <w:ilvl w:val="0"/>
          <w:numId w:val="2"/>
        </w:numPr>
        <w:spacing w:after="80" w:line="276"/>
      </w:pPr>
      <w:r>
        <w:rPr>
          <w:rFonts w:ascii="Arial" w:cs="Arial" w:eastAsia="Arial" w:hAnsi="Arial"/>
          <w:sz w:val="22"/>
          <w:szCs w:val="22"/>
        </w:rPr>
        <w:t xml:space="preserve">LangGraph agent implementation for Stage 3</w:t>
      </w:r>
    </w:p>
    <w:p>
      <w:pPr>
        <w:pStyle w:val="ListParagraph"/>
        <w:numPr>
          <w:ilvl w:val="0"/>
          <w:numId w:val="2"/>
        </w:numPr>
        <w:spacing w:after="80" w:line="276"/>
      </w:pPr>
      <w:r>
        <w:rPr>
          <w:rFonts w:ascii="Arial" w:cs="Arial" w:eastAsia="Arial" w:hAnsi="Arial"/>
          <w:sz w:val="22"/>
          <w:szCs w:val="22"/>
        </w:rPr>
        <w:t xml:space="preserve">Baseline comparisons (rule-based vs. ML)</w:t>
      </w:r>
    </w:p>
    <w:p>
      <w:pPr>
        <w:pStyle w:val="ListParagraph"/>
        <w:numPr>
          <w:ilvl w:val="0"/>
          <w:numId w:val="2"/>
        </w:numPr>
        <w:spacing w:after="80" w:line="276"/>
      </w:pPr>
      <w:r>
        <w:rPr>
          <w:rFonts w:ascii="Arial" w:cs="Arial" w:eastAsia="Arial" w:hAnsi="Arial"/>
          <w:sz w:val="22"/>
          <w:szCs w:val="22"/>
        </w:rPr>
        <w:t xml:space="preserve">Ablation studies (agent vs. no-agent, RAG vs. no-RAG)</w:t>
      </w:r>
    </w:p>
    <w:p>
      <w:pPr>
        <w:pStyle w:val="ListParagraph"/>
        <w:numPr>
          <w:ilvl w:val="0"/>
          <w:numId w:val="2"/>
        </w:numPr>
        <w:spacing w:after="80" w:line="276"/>
      </w:pPr>
      <w:r>
        <w:rPr>
          <w:rFonts w:ascii="Arial" w:cs="Arial" w:eastAsia="Arial" w:hAnsi="Arial"/>
          <w:sz w:val="22"/>
          <w:szCs w:val="22"/>
        </w:rPr>
        <w:t xml:space="preserve">Standard evaluation metrics per stage</w:t>
      </w:r>
    </w:p>
    <w:p>
      <w:pPr>
        <w:pStyle w:val="Heading2"/>
        <w:spacing w:after="160" w:before="280"/>
      </w:pPr>
      <w:r>
        <w:rPr>
          <w:rFonts w:ascii="Arial" w:cs="Arial" w:eastAsia="Arial" w:hAnsi="Arial"/>
          <w:b/>
          <w:bCs/>
          <w:color w:val="2E5F8A"/>
          <w:sz w:val="26"/>
          <w:szCs w:val="26"/>
        </w:rPr>
        <w:t xml:space="preserve">7.2 Out of Scope</w:t>
      </w:r>
    </w:p>
    <w:p>
      <w:pPr>
        <w:pStyle w:val="ListParagraph"/>
        <w:numPr>
          <w:ilvl w:val="0"/>
          <w:numId w:val="2"/>
        </w:numPr>
        <w:spacing w:after="80" w:line="276"/>
      </w:pPr>
      <w:r>
        <w:rPr>
          <w:rFonts w:ascii="Arial" w:cs="Arial" w:eastAsia="Arial" w:hAnsi="Arial"/>
          <w:sz w:val="22"/>
          <w:szCs w:val="22"/>
        </w:rPr>
        <w:t xml:space="preserve">Cross-contract comparison (analyzing patterns across multiple contracts)</w:t>
      </w:r>
    </w:p>
    <w:p>
      <w:pPr>
        <w:pStyle w:val="ListParagraph"/>
        <w:numPr>
          <w:ilvl w:val="0"/>
          <w:numId w:val="2"/>
        </w:numPr>
        <w:spacing w:after="80" w:line="276"/>
      </w:pPr>
      <w:r>
        <w:rPr>
          <w:rFonts w:ascii="Arial" w:cs="Arial" w:eastAsia="Arial" w:hAnsi="Arial"/>
          <w:sz w:val="22"/>
          <w:szCs w:val="22"/>
        </w:rPr>
        <w:t xml:space="preserve">Jurisdiction-specific analysis (different laws per region)</w:t>
      </w:r>
    </w:p>
    <w:p>
      <w:pPr>
        <w:pStyle w:val="ListParagraph"/>
        <w:numPr>
          <w:ilvl w:val="0"/>
          <w:numId w:val="2"/>
        </w:numPr>
        <w:spacing w:after="80" w:line="276"/>
      </w:pPr>
      <w:r>
        <w:rPr>
          <w:rFonts w:ascii="Arial" w:cs="Arial" w:eastAsia="Arial" w:hAnsi="Arial"/>
          <w:sz w:val="22"/>
          <w:szCs w:val="22"/>
        </w:rPr>
        <w:t xml:space="preserve">Temporal tracking (how contract risks evolve over versions)</w:t>
      </w:r>
    </w:p>
    <w:p>
      <w:pPr>
        <w:pStyle w:val="ListParagraph"/>
        <w:numPr>
          <w:ilvl w:val="0"/>
          <w:numId w:val="2"/>
        </w:numPr>
        <w:spacing w:after="80" w:line="276"/>
      </w:pPr>
      <w:r>
        <w:rPr>
          <w:rFonts w:ascii="Arial" w:cs="Arial" w:eastAsia="Arial" w:hAnsi="Arial"/>
          <w:sz w:val="22"/>
          <w:szCs w:val="22"/>
        </w:rPr>
        <w:t xml:space="preserve">Production deployment or inference optimization</w:t>
      </w:r>
    </w:p>
    <w:p>
      <w:pPr>
        <w:pStyle w:val="ListParagraph"/>
        <w:numPr>
          <w:ilvl w:val="0"/>
          <w:numId w:val="2"/>
        </w:numPr>
        <w:spacing w:after="80" w:line="276"/>
      </w:pPr>
      <w:r>
        <w:rPr>
          <w:rFonts w:ascii="Arial" w:cs="Arial" w:eastAsia="Arial" w:hAnsi="Arial"/>
          <w:sz w:val="22"/>
          <w:szCs w:val="22"/>
        </w:rPr>
        <w:t xml:space="preserve">Quantized models or GPU-level efficiency work (except Mistral-7B 4-bit for practical reasons)</w:t>
      </w:r>
    </w:p>
    <w:p>
      <w:pPr>
        <w:pStyle w:val="ListParagraph"/>
        <w:numPr>
          <w:ilvl w:val="0"/>
          <w:numId w:val="2"/>
        </w:numPr>
        <w:spacing w:after="80" w:line="276"/>
      </w:pPr>
      <w:r>
        <w:rPr>
          <w:rFonts w:ascii="Arial" w:cs="Arial" w:eastAsia="Arial" w:hAnsi="Arial"/>
          <w:sz w:val="22"/>
          <w:szCs w:val="22"/>
        </w:rPr>
        <w:t xml:space="preserve">Real-time processing or API serving</w:t>
      </w:r>
    </w:p>
    <w:p>
      <w:pPr>
        <w:pStyle w:val="ListParagraph"/>
        <w:numPr>
          <w:ilvl w:val="0"/>
          <w:numId w:val="2"/>
        </w:numPr>
        <w:spacing w:after="80" w:line="276"/>
      </w:pPr>
      <w:r>
        <w:rPr>
          <w:rFonts w:ascii="Arial" w:cs="Arial" w:eastAsia="Arial" w:hAnsi="Arial"/>
          <w:sz w:val="22"/>
          <w:szCs w:val="22"/>
        </w:rPr>
        <w:t xml:space="preserve">Integration with existing CLM (Contract Lifecycle Management) tools</w:t>
      </w:r>
    </w:p>
    <w:p>
      <w:pPr>
        <w:pStyle w:val="Heading2"/>
        <w:spacing w:after="160" w:before="280"/>
      </w:pPr>
      <w:r>
        <w:rPr>
          <w:rFonts w:ascii="Arial" w:cs="Arial" w:eastAsia="Arial" w:hAnsi="Arial"/>
          <w:b/>
          <w:bCs/>
          <w:color w:val="2E5F8A"/>
          <w:sz w:val="26"/>
          <w:szCs w:val="26"/>
        </w:rPr>
        <w:t xml:space="preserve">7.3 Timeline Context</w:t>
      </w:r>
    </w:p>
    <w:p>
      <w:pPr>
        <w:spacing w:after="160" w:line="276"/>
      </w:pPr>
      <w:r>
        <w:rPr>
          <w:rFonts w:ascii="Arial" w:cs="Arial" w:eastAsia="Arial" w:hAnsi="Arial"/>
          <w:b/>
          <w:bCs/>
          <w:sz w:val="22"/>
          <w:szCs w:val="22"/>
        </w:rPr>
        <w:t xml:space="preserve">Team: </w:t>
      </w:r>
      <w:r>
        <w:rPr>
          <w:rFonts w:ascii="Arial" w:cs="Arial" w:eastAsia="Arial" w:hAnsi="Arial"/>
          <w:sz w:val="22"/>
          <w:szCs w:val="22"/>
        </w:rPr>
        <w:t xml:space="preserve">4 part-time students with day jobs</w:t>
      </w:r>
    </w:p>
    <w:p>
      <w:pPr>
        <w:spacing w:after="160" w:line="276"/>
      </w:pPr>
      <w:r>
        <w:rPr>
          <w:rFonts w:ascii="Arial" w:cs="Arial" w:eastAsia="Arial" w:hAnsi="Arial"/>
          <w:b/>
          <w:bCs/>
          <w:sz w:val="22"/>
          <w:szCs w:val="22"/>
        </w:rPr>
        <w:t xml:space="preserve">Start: </w:t>
      </w:r>
      <w:r>
        <w:rPr>
          <w:rFonts w:ascii="Arial" w:cs="Arial" w:eastAsia="Arial" w:hAnsi="Arial"/>
          <w:sz w:val="22"/>
          <w:szCs w:val="22"/>
        </w:rPr>
        <w:t xml:space="preserve">Mid-March 2026</w:t>
      </w:r>
    </w:p>
    <w:p>
      <w:pPr>
        <w:spacing w:after="160" w:line="276"/>
      </w:pPr>
      <w:r>
        <w:rPr>
          <w:rFonts w:ascii="Arial" w:cs="Arial" w:eastAsia="Arial" w:hAnsi="Arial"/>
          <w:b/>
          <w:bCs/>
          <w:sz w:val="22"/>
          <w:szCs w:val="22"/>
        </w:rPr>
        <w:t xml:space="preserve">Final Presentation: </w:t>
      </w:r>
      <w:r>
        <w:rPr>
          <w:rFonts w:ascii="Arial" w:cs="Arial" w:eastAsia="Arial" w:hAnsi="Arial"/>
          <w:sz w:val="22"/>
          <w:szCs w:val="22"/>
        </w:rPr>
        <w:t xml:space="preserve">End of May 2026</w:t>
      </w:r>
    </w:p>
    <w:p>
      <w:pPr>
        <w:spacing w:after="160" w:line="276"/>
      </w:pPr>
      <w:r>
        <w:rPr>
          <w:rFonts w:ascii="Arial" w:cs="Arial" w:eastAsia="Arial" w:hAnsi="Arial"/>
          <w:b/>
          <w:bCs/>
          <w:sz w:val="22"/>
          <w:szCs w:val="22"/>
        </w:rPr>
        <w:t xml:space="preserve">Available Time: </w:t>
      </w:r>
      <w:r>
        <w:rPr>
          <w:rFonts w:ascii="Arial" w:cs="Arial" w:eastAsia="Arial" w:hAnsi="Arial"/>
          <w:sz w:val="22"/>
          <w:szCs w:val="22"/>
        </w:rPr>
        <w:t xml:space="preserve">~10-11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jc w:val="right"/>
    </w:pPr>
    <w:r>
      <w:rPr>
        <w:rFonts w:ascii="Arial" w:cs="Arial" w:eastAsia="Arial" w:hAnsi="Arial"/>
        <w:i/>
        <w:iCs/>
        <w:color w:val="999999"/>
        <w:sz w:val="18"/>
        <w:szCs w:val="18"/>
      </w:rPr>
      <w:t xml:space="preserve">Legal Contract Risk Analyzer — Finalized Project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2026-03-19T11:54:01.262Z</dcterms:created>
  <dcterms:modified xsi:type="dcterms:W3CDTF">2026-03-19T11:54:01.263Z</dcterms:modified>
</cp:coreProperties>
</file>

<file path=docProps/custom.xml><?xml version="1.0" encoding="utf-8"?>
<Properties xmlns="http://schemas.openxmlformats.org/officeDocument/2006/custom-properties" xmlns:vt="http://schemas.openxmlformats.org/officeDocument/2006/docPropsVTypes"/>
</file>