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A541" w14:textId="3DDC44E9" w:rsidR="00E3657A" w:rsidRPr="00FB5395" w:rsidRDefault="0053501A" w:rsidP="000C4312">
      <w:pPr>
        <w:spacing w:line="276" w:lineRule="auto"/>
        <w:jc w:val="both"/>
        <w:rPr>
          <w:rFonts w:ascii="Arial" w:hAnsi="Arial" w:cs="Arial"/>
          <w:b/>
          <w:sz w:val="22"/>
          <w:szCs w:val="22"/>
          <w:u w:val="single"/>
          <w:lang w:val="en-GB"/>
        </w:rPr>
      </w:pPr>
      <w:r>
        <w:rPr>
          <w:rFonts w:ascii="Arial" w:hAnsi="Arial" w:cs="Arial"/>
          <w:b/>
          <w:sz w:val="22"/>
          <w:szCs w:val="22"/>
          <w:u w:val="single"/>
          <w:lang w:val="en-GB"/>
        </w:rPr>
        <w:tab/>
      </w:r>
    </w:p>
    <w:tbl>
      <w:tblPr>
        <w:tblW w:w="10566" w:type="dxa"/>
        <w:tblCellSpacing w:w="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3"/>
        <w:gridCol w:w="5528"/>
        <w:gridCol w:w="2835"/>
      </w:tblGrid>
      <w:tr w:rsidR="002B67A1" w14:paraId="266039F5" w14:textId="77777777" w:rsidTr="00255AB5">
        <w:trPr>
          <w:trHeight w:val="720"/>
          <w:tblCellSpacing w:w="0" w:type="dxa"/>
        </w:trPr>
        <w:tc>
          <w:tcPr>
            <w:tcW w:w="2203" w:type="dxa"/>
            <w:vMerge w:val="restart"/>
          </w:tcPr>
          <w:p w14:paraId="1A58591A" w14:textId="1A125693" w:rsidR="002B67A1" w:rsidRDefault="003225A7" w:rsidP="000C4312">
            <w:pPr>
              <w:pStyle w:val="Header"/>
              <w:spacing w:line="276" w:lineRule="auto"/>
            </w:pPr>
            <w:r>
              <w:rPr>
                <w:noProof/>
              </w:rPr>
              <w:drawing>
                <wp:inline distT="0" distB="0" distL="0" distR="0" wp14:anchorId="70B423BD" wp14:editId="5B018E60">
                  <wp:extent cx="1413510" cy="977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3510" cy="977900"/>
                          </a:xfrm>
                          <a:prstGeom prst="rect">
                            <a:avLst/>
                          </a:prstGeom>
                          <a:noFill/>
                          <a:ln>
                            <a:noFill/>
                          </a:ln>
                        </pic:spPr>
                      </pic:pic>
                    </a:graphicData>
                  </a:graphic>
                </wp:inline>
              </w:drawing>
            </w:r>
          </w:p>
        </w:tc>
        <w:tc>
          <w:tcPr>
            <w:tcW w:w="5528" w:type="dxa"/>
            <w:vAlign w:val="center"/>
          </w:tcPr>
          <w:p w14:paraId="4A5EED8C" w14:textId="77777777" w:rsidR="002B67A1" w:rsidRDefault="002B67A1" w:rsidP="000C4312">
            <w:pPr>
              <w:pStyle w:val="Header"/>
              <w:spacing w:line="276" w:lineRule="auto"/>
              <w:jc w:val="center"/>
              <w:rPr>
                <w:b/>
              </w:rPr>
            </w:pPr>
            <w:r>
              <w:rPr>
                <w:b/>
              </w:rPr>
              <w:t>7 MTPA INTEGRATED PELLETIZATION PROJECT</w:t>
            </w:r>
          </w:p>
          <w:p w14:paraId="36CBE90E" w14:textId="77777777" w:rsidR="002B67A1" w:rsidRDefault="002B67A1" w:rsidP="000C4312">
            <w:pPr>
              <w:pStyle w:val="Header"/>
              <w:spacing w:line="276" w:lineRule="auto"/>
              <w:jc w:val="center"/>
              <w:rPr>
                <w:b/>
              </w:rPr>
            </w:pPr>
            <w:r>
              <w:rPr>
                <w:b/>
              </w:rPr>
              <w:t>NASHWAUK, MINNESOTA</w:t>
            </w:r>
          </w:p>
        </w:tc>
        <w:tc>
          <w:tcPr>
            <w:tcW w:w="2835" w:type="dxa"/>
            <w:vMerge w:val="restart"/>
            <w:vAlign w:val="center"/>
          </w:tcPr>
          <w:p w14:paraId="47B885B8" w14:textId="77777777" w:rsidR="002B67A1" w:rsidRDefault="002B67A1" w:rsidP="000C4312">
            <w:pPr>
              <w:spacing w:line="276" w:lineRule="auto"/>
              <w:ind w:left="41"/>
              <w:rPr>
                <w:rFonts w:cs="Aptos"/>
                <w:b/>
              </w:rPr>
            </w:pPr>
            <w:r>
              <w:rPr>
                <w:rFonts w:cs="Aptos"/>
                <w:b/>
              </w:rPr>
              <w:t>M M C L</w:t>
            </w:r>
          </w:p>
          <w:p w14:paraId="0CEEB033" w14:textId="77777777" w:rsidR="002B67A1" w:rsidRDefault="002B67A1" w:rsidP="000C4312">
            <w:pPr>
              <w:spacing w:before="41" w:line="276" w:lineRule="auto"/>
              <w:ind w:left="1529" w:hanging="1488"/>
              <w:rPr>
                <w:rFonts w:cs="Aptos"/>
                <w:b/>
              </w:rPr>
            </w:pPr>
            <w:r>
              <w:rPr>
                <w:rFonts w:cs="Aptos"/>
                <w:b/>
              </w:rPr>
              <w:t>17113</w:t>
            </w:r>
            <w:r>
              <w:rPr>
                <w:rFonts w:cs="Aptos"/>
                <w:b/>
                <w:spacing w:val="-5"/>
              </w:rPr>
              <w:t xml:space="preserve"> </w:t>
            </w:r>
            <w:r>
              <w:rPr>
                <w:rFonts w:cs="Aptos"/>
                <w:b/>
              </w:rPr>
              <w:t>COUNTY</w:t>
            </w:r>
            <w:r>
              <w:rPr>
                <w:rFonts w:cs="Aptos"/>
                <w:b/>
                <w:spacing w:val="-7"/>
              </w:rPr>
              <w:t xml:space="preserve"> </w:t>
            </w:r>
            <w:r>
              <w:rPr>
                <w:rFonts w:cs="Aptos"/>
                <w:b/>
              </w:rPr>
              <w:t>RD.</w:t>
            </w:r>
            <w:r>
              <w:rPr>
                <w:rFonts w:cs="Aptos"/>
                <w:b/>
                <w:spacing w:val="-2"/>
              </w:rPr>
              <w:t xml:space="preserve"> </w:t>
            </w:r>
            <w:r>
              <w:rPr>
                <w:rFonts w:cs="Aptos"/>
                <w:b/>
              </w:rPr>
              <w:t>58</w:t>
            </w:r>
          </w:p>
          <w:p w14:paraId="3BEA4B86" w14:textId="77777777" w:rsidR="002B67A1" w:rsidRDefault="002B67A1" w:rsidP="000C4312">
            <w:pPr>
              <w:spacing w:line="276" w:lineRule="auto"/>
              <w:ind w:firstLine="41"/>
              <w:rPr>
                <w:rFonts w:cs="Aptos"/>
                <w:b/>
              </w:rPr>
            </w:pPr>
            <w:r>
              <w:rPr>
                <w:rFonts w:cs="Aptos"/>
                <w:b/>
              </w:rPr>
              <w:t>MN 55769</w:t>
            </w:r>
          </w:p>
        </w:tc>
      </w:tr>
      <w:tr w:rsidR="002B67A1" w14:paraId="5E95A288" w14:textId="77777777" w:rsidTr="00255AB5">
        <w:tblPrEx>
          <w:tblCellMar>
            <w:left w:w="115" w:type="dxa"/>
            <w:right w:w="115" w:type="dxa"/>
          </w:tblCellMar>
        </w:tblPrEx>
        <w:trPr>
          <w:trHeight w:val="720"/>
          <w:tblCellSpacing w:w="0" w:type="dxa"/>
        </w:trPr>
        <w:tc>
          <w:tcPr>
            <w:tcW w:w="2203" w:type="dxa"/>
            <w:vMerge/>
          </w:tcPr>
          <w:p w14:paraId="549C4385" w14:textId="77777777" w:rsidR="002B67A1" w:rsidRDefault="002B67A1" w:rsidP="000C4312">
            <w:pPr>
              <w:pStyle w:val="Header"/>
              <w:spacing w:line="276" w:lineRule="auto"/>
            </w:pPr>
          </w:p>
        </w:tc>
        <w:tc>
          <w:tcPr>
            <w:tcW w:w="5528" w:type="dxa"/>
            <w:vAlign w:val="center"/>
          </w:tcPr>
          <w:p w14:paraId="09D72527" w14:textId="77777777" w:rsidR="002B67A1" w:rsidRDefault="002B67A1" w:rsidP="000C4312">
            <w:pPr>
              <w:pStyle w:val="Header"/>
              <w:spacing w:line="276" w:lineRule="auto"/>
              <w:jc w:val="center"/>
              <w:rPr>
                <w:b/>
              </w:rPr>
            </w:pPr>
            <w:r>
              <w:rPr>
                <w:b/>
              </w:rPr>
              <w:t xml:space="preserve">NOTE FOR APPROVAL </w:t>
            </w:r>
          </w:p>
        </w:tc>
        <w:tc>
          <w:tcPr>
            <w:tcW w:w="2835" w:type="dxa"/>
            <w:vMerge/>
            <w:vAlign w:val="center"/>
          </w:tcPr>
          <w:p w14:paraId="1DB908DC" w14:textId="77777777" w:rsidR="002B67A1" w:rsidRPr="00DE36D9" w:rsidRDefault="002B67A1" w:rsidP="000C4312">
            <w:pPr>
              <w:spacing w:line="276" w:lineRule="auto"/>
              <w:ind w:firstLine="41"/>
            </w:pPr>
          </w:p>
        </w:tc>
      </w:tr>
    </w:tbl>
    <w:p w14:paraId="01C123E1" w14:textId="77777777" w:rsidR="00E3657A" w:rsidRPr="00FB5395" w:rsidRDefault="00E3657A" w:rsidP="000C4312">
      <w:pPr>
        <w:spacing w:line="276" w:lineRule="auto"/>
        <w:jc w:val="both"/>
        <w:rPr>
          <w:rFonts w:ascii="Arial" w:hAnsi="Arial" w:cs="Arial"/>
          <w:b/>
          <w:sz w:val="22"/>
          <w:szCs w:val="22"/>
          <w:lang w:val="en-GB"/>
        </w:rPr>
      </w:pPr>
    </w:p>
    <w:tbl>
      <w:tblPr>
        <w:tblpPr w:leftFromText="180" w:rightFromText="180" w:vertAnchor="text" w:horzAnchor="margin" w:tblpXSpec="center" w:tblpY="158"/>
        <w:tblW w:w="10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0"/>
        <w:gridCol w:w="3522"/>
        <w:gridCol w:w="2410"/>
        <w:gridCol w:w="2861"/>
      </w:tblGrid>
      <w:tr w:rsidR="007A39B5" w:rsidRPr="00D73469" w14:paraId="530B52D2" w14:textId="77777777" w:rsidTr="44B9D885">
        <w:trPr>
          <w:trHeight w:val="710"/>
        </w:trPr>
        <w:tc>
          <w:tcPr>
            <w:tcW w:w="0" w:type="auto"/>
            <w:vAlign w:val="center"/>
          </w:tcPr>
          <w:p w14:paraId="698A158D" w14:textId="77777777" w:rsidR="007A39B5" w:rsidRPr="00D73469" w:rsidRDefault="007A39B5" w:rsidP="000C4312">
            <w:pPr>
              <w:spacing w:line="276" w:lineRule="auto"/>
              <w:rPr>
                <w:rFonts w:ascii="Arial" w:hAnsi="Arial" w:cs="Arial"/>
                <w:sz w:val="22"/>
                <w:szCs w:val="22"/>
                <w:lang w:val="en-GB"/>
              </w:rPr>
            </w:pPr>
            <w:r w:rsidRPr="00D73469">
              <w:rPr>
                <w:rFonts w:ascii="Arial" w:hAnsi="Arial" w:cs="Arial"/>
                <w:sz w:val="22"/>
                <w:szCs w:val="22"/>
                <w:lang w:val="en-GB"/>
              </w:rPr>
              <w:t>Project:</w:t>
            </w:r>
          </w:p>
        </w:tc>
        <w:tc>
          <w:tcPr>
            <w:tcW w:w="8793" w:type="dxa"/>
            <w:gridSpan w:val="3"/>
            <w:vAlign w:val="center"/>
          </w:tcPr>
          <w:p w14:paraId="35F86164" w14:textId="77777777" w:rsidR="007A39B5" w:rsidRPr="00D73469" w:rsidRDefault="007A39B5" w:rsidP="000C4312">
            <w:pPr>
              <w:spacing w:line="276" w:lineRule="auto"/>
              <w:rPr>
                <w:rFonts w:ascii="Arial" w:hAnsi="Arial" w:cs="Arial"/>
                <w:sz w:val="22"/>
                <w:szCs w:val="22"/>
                <w:lang w:val="en-GB"/>
              </w:rPr>
            </w:pPr>
            <w:r w:rsidRPr="00D73469">
              <w:rPr>
                <w:rFonts w:ascii="Arial" w:hAnsi="Arial" w:cs="Arial"/>
                <w:sz w:val="22"/>
                <w:szCs w:val="22"/>
                <w:lang w:val="en-GB"/>
              </w:rPr>
              <w:t xml:space="preserve">7 MMTPA iron ore pellet plant </w:t>
            </w:r>
          </w:p>
          <w:p w14:paraId="46840D9E" w14:textId="14BD162B" w:rsidR="007A39B5" w:rsidRPr="00D73469" w:rsidRDefault="007A39B5" w:rsidP="000C4312">
            <w:pPr>
              <w:spacing w:line="276" w:lineRule="auto"/>
              <w:rPr>
                <w:rFonts w:ascii="Arial" w:hAnsi="Arial" w:cs="Arial"/>
                <w:sz w:val="22"/>
                <w:szCs w:val="22"/>
                <w:lang w:val="en-GB"/>
              </w:rPr>
            </w:pPr>
            <w:r w:rsidRPr="00D73469">
              <w:rPr>
                <w:rFonts w:ascii="Arial" w:hAnsi="Arial" w:cs="Arial"/>
                <w:sz w:val="22"/>
                <w:szCs w:val="22"/>
                <w:lang w:val="en-GB"/>
              </w:rPr>
              <w:t>(Mesabi Metallics Company LLC)</w:t>
            </w:r>
          </w:p>
        </w:tc>
      </w:tr>
      <w:tr w:rsidR="00870E71" w:rsidRPr="00D73469" w14:paraId="3FC9D727" w14:textId="77777777" w:rsidTr="44B9D885">
        <w:trPr>
          <w:trHeight w:val="527"/>
        </w:trPr>
        <w:tc>
          <w:tcPr>
            <w:tcW w:w="0" w:type="auto"/>
            <w:tcBorders>
              <w:bottom w:val="single" w:sz="4" w:space="0" w:color="auto"/>
            </w:tcBorders>
            <w:vAlign w:val="center"/>
          </w:tcPr>
          <w:p w14:paraId="747515C2" w14:textId="47C6B911" w:rsidR="00870E71" w:rsidRPr="00BA4A3E" w:rsidRDefault="00870E71" w:rsidP="000C4312">
            <w:pPr>
              <w:spacing w:line="276" w:lineRule="auto"/>
              <w:rPr>
                <w:rFonts w:ascii="Arial" w:hAnsi="Arial" w:cs="Arial"/>
                <w:sz w:val="22"/>
                <w:szCs w:val="22"/>
                <w:highlight w:val="green"/>
                <w:lang w:val="en-GB"/>
              </w:rPr>
            </w:pPr>
            <w:r w:rsidRPr="00F357DF">
              <w:rPr>
                <w:rFonts w:ascii="Arial" w:hAnsi="Arial" w:cs="Arial"/>
                <w:sz w:val="22"/>
                <w:szCs w:val="22"/>
                <w:lang w:val="en-GB"/>
              </w:rPr>
              <w:t xml:space="preserve">Item </w:t>
            </w:r>
            <w:r w:rsidR="002F3EE3" w:rsidRPr="00F357DF">
              <w:rPr>
                <w:rFonts w:ascii="Arial" w:hAnsi="Arial" w:cs="Arial"/>
                <w:sz w:val="22"/>
                <w:szCs w:val="22"/>
                <w:lang w:val="en-GB"/>
              </w:rPr>
              <w:t>Description:</w:t>
            </w:r>
          </w:p>
        </w:tc>
        <w:tc>
          <w:tcPr>
            <w:tcW w:w="8793" w:type="dxa"/>
            <w:gridSpan w:val="3"/>
            <w:tcBorders>
              <w:bottom w:val="single" w:sz="4" w:space="0" w:color="auto"/>
            </w:tcBorders>
            <w:vAlign w:val="center"/>
          </w:tcPr>
          <w:p w14:paraId="4AD09AA7" w14:textId="3A23E9C4" w:rsidR="007756E6" w:rsidRPr="00D73469" w:rsidRDefault="00B94A21" w:rsidP="006C7EE1">
            <w:pPr>
              <w:spacing w:line="276" w:lineRule="auto"/>
              <w:rPr>
                <w:rFonts w:ascii="Arial" w:hAnsi="Arial" w:cs="Arial"/>
                <w:sz w:val="22"/>
                <w:szCs w:val="22"/>
                <w:lang w:val="en-GB"/>
              </w:rPr>
            </w:pPr>
            <w:r w:rsidRPr="00B94A21">
              <w:rPr>
                <w:rFonts w:ascii="Arial" w:hAnsi="Arial" w:cs="Arial"/>
                <w:sz w:val="22"/>
                <w:szCs w:val="22"/>
                <w:lang w:val="en-GB"/>
              </w:rPr>
              <w:t>Modification of Slurry Pumps for Line 1 &amp; 2</w:t>
            </w:r>
          </w:p>
        </w:tc>
      </w:tr>
      <w:tr w:rsidR="00870E71" w:rsidRPr="00D73469" w14:paraId="40EB838E" w14:textId="77777777" w:rsidTr="44B9D885">
        <w:trPr>
          <w:trHeight w:val="437"/>
        </w:trPr>
        <w:tc>
          <w:tcPr>
            <w:tcW w:w="0" w:type="auto"/>
            <w:tcBorders>
              <w:bottom w:val="single" w:sz="4" w:space="0" w:color="auto"/>
            </w:tcBorders>
            <w:vAlign w:val="center"/>
          </w:tcPr>
          <w:p w14:paraId="3D4FCEE1" w14:textId="519977CC" w:rsidR="00870E71" w:rsidRPr="00D73469" w:rsidRDefault="00870E71" w:rsidP="000C4312">
            <w:pPr>
              <w:spacing w:line="276" w:lineRule="auto"/>
              <w:rPr>
                <w:rFonts w:ascii="Arial" w:hAnsi="Arial" w:cs="Arial"/>
                <w:sz w:val="22"/>
                <w:szCs w:val="22"/>
                <w:lang w:val="en-GB"/>
              </w:rPr>
            </w:pPr>
            <w:r w:rsidRPr="00D73469">
              <w:rPr>
                <w:rFonts w:ascii="Arial" w:hAnsi="Arial" w:cs="Arial"/>
                <w:sz w:val="22"/>
                <w:szCs w:val="22"/>
                <w:lang w:val="en-GB"/>
              </w:rPr>
              <w:t xml:space="preserve">NTD Ref </w:t>
            </w:r>
            <w:r w:rsidR="002F3EE3" w:rsidRPr="00D73469">
              <w:rPr>
                <w:rFonts w:ascii="Arial" w:hAnsi="Arial" w:cs="Arial"/>
                <w:sz w:val="22"/>
                <w:szCs w:val="22"/>
                <w:lang w:val="en-GB"/>
              </w:rPr>
              <w:t>No:</w:t>
            </w:r>
          </w:p>
        </w:tc>
        <w:tc>
          <w:tcPr>
            <w:tcW w:w="3522" w:type="dxa"/>
            <w:tcBorders>
              <w:bottom w:val="single" w:sz="4" w:space="0" w:color="auto"/>
            </w:tcBorders>
            <w:shd w:val="clear" w:color="auto" w:fill="FFFFFF" w:themeFill="background1"/>
            <w:vAlign w:val="center"/>
          </w:tcPr>
          <w:p w14:paraId="39C0742A" w14:textId="5382170B" w:rsidR="00870E71" w:rsidRPr="005D624F" w:rsidRDefault="002F2DCB" w:rsidP="000C4312">
            <w:pPr>
              <w:spacing w:line="276" w:lineRule="auto"/>
              <w:rPr>
                <w:rFonts w:ascii="Arial" w:hAnsi="Arial" w:cs="Arial"/>
                <w:sz w:val="22"/>
                <w:szCs w:val="22"/>
              </w:rPr>
            </w:pPr>
            <w:r w:rsidRPr="002F2DCB">
              <w:rPr>
                <w:rFonts w:ascii="Arial" w:hAnsi="Arial" w:cs="Arial"/>
                <w:sz w:val="22"/>
                <w:szCs w:val="22"/>
              </w:rPr>
              <w:t>MMCL/2025-26/PROC/NFA/317</w:t>
            </w:r>
          </w:p>
        </w:tc>
        <w:tc>
          <w:tcPr>
            <w:tcW w:w="2410" w:type="dxa"/>
            <w:tcBorders>
              <w:bottom w:val="single" w:sz="4" w:space="0" w:color="auto"/>
            </w:tcBorders>
            <w:vAlign w:val="center"/>
          </w:tcPr>
          <w:p w14:paraId="273554B6" w14:textId="2B74A810" w:rsidR="00870E71" w:rsidRPr="00D73469" w:rsidRDefault="00870E71" w:rsidP="000C4312">
            <w:pPr>
              <w:spacing w:line="276" w:lineRule="auto"/>
              <w:rPr>
                <w:rFonts w:ascii="Arial" w:hAnsi="Arial" w:cs="Arial"/>
                <w:sz w:val="22"/>
                <w:szCs w:val="22"/>
                <w:lang w:val="en-GB"/>
              </w:rPr>
            </w:pPr>
            <w:r w:rsidRPr="00D73469">
              <w:rPr>
                <w:rFonts w:ascii="Arial" w:hAnsi="Arial" w:cs="Arial"/>
                <w:sz w:val="22"/>
                <w:szCs w:val="22"/>
                <w:lang w:val="en-GB"/>
              </w:rPr>
              <w:t xml:space="preserve">NFA </w:t>
            </w:r>
            <w:r w:rsidR="002F3EE3" w:rsidRPr="00D73469">
              <w:rPr>
                <w:rFonts w:ascii="Arial" w:hAnsi="Arial" w:cs="Arial"/>
                <w:sz w:val="22"/>
                <w:szCs w:val="22"/>
                <w:lang w:val="en-GB"/>
              </w:rPr>
              <w:t>Date:</w:t>
            </w:r>
          </w:p>
        </w:tc>
        <w:tc>
          <w:tcPr>
            <w:tcW w:w="2861" w:type="dxa"/>
            <w:tcBorders>
              <w:bottom w:val="single" w:sz="4" w:space="0" w:color="auto"/>
            </w:tcBorders>
            <w:vAlign w:val="center"/>
          </w:tcPr>
          <w:p w14:paraId="43FFA1B5" w14:textId="543579EE" w:rsidR="00870E71" w:rsidRPr="00D73469" w:rsidRDefault="008C427B" w:rsidP="000C4312">
            <w:pPr>
              <w:spacing w:line="276" w:lineRule="auto"/>
              <w:rPr>
                <w:rFonts w:ascii="Arial" w:hAnsi="Arial" w:cs="Arial"/>
                <w:sz w:val="22"/>
                <w:szCs w:val="22"/>
                <w:lang w:val="en-GB"/>
              </w:rPr>
            </w:pPr>
            <w:r>
              <w:rPr>
                <w:rFonts w:ascii="Arial" w:hAnsi="Arial" w:cs="Arial"/>
                <w:sz w:val="22"/>
                <w:szCs w:val="22"/>
                <w:lang w:val="en-GB"/>
              </w:rPr>
              <w:t xml:space="preserve">    </w:t>
            </w:r>
            <w:r w:rsidR="00F357DF" w:rsidRPr="00F357DF">
              <w:rPr>
                <w:rFonts w:ascii="Arial" w:hAnsi="Arial" w:cs="Arial"/>
                <w:sz w:val="22"/>
                <w:szCs w:val="22"/>
                <w:lang w:val="en-GB"/>
              </w:rPr>
              <w:t>1</w:t>
            </w:r>
            <w:r w:rsidR="003974F1">
              <w:rPr>
                <w:rFonts w:ascii="Arial" w:hAnsi="Arial" w:cs="Arial"/>
                <w:sz w:val="22"/>
                <w:szCs w:val="22"/>
                <w:lang w:val="en-GB"/>
              </w:rPr>
              <w:t>8</w:t>
            </w:r>
            <w:r w:rsidR="00117E0F" w:rsidRPr="00F357DF">
              <w:rPr>
                <w:rFonts w:ascii="Arial" w:hAnsi="Arial" w:cs="Arial"/>
                <w:sz w:val="22"/>
                <w:szCs w:val="22"/>
                <w:vertAlign w:val="superscript"/>
                <w:lang w:val="en-GB"/>
              </w:rPr>
              <w:t>th</w:t>
            </w:r>
            <w:r w:rsidR="00117E0F" w:rsidRPr="00F357DF">
              <w:rPr>
                <w:rFonts w:ascii="Arial" w:hAnsi="Arial" w:cs="Arial"/>
                <w:sz w:val="22"/>
                <w:szCs w:val="22"/>
                <w:lang w:val="en-GB"/>
              </w:rPr>
              <w:t xml:space="preserve"> </w:t>
            </w:r>
            <w:r w:rsidR="003C17EA" w:rsidRPr="00F357DF">
              <w:rPr>
                <w:rFonts w:ascii="Arial" w:hAnsi="Arial" w:cs="Arial"/>
                <w:sz w:val="22"/>
                <w:szCs w:val="22"/>
                <w:lang w:val="en-GB"/>
              </w:rPr>
              <w:t>March</w:t>
            </w:r>
            <w:r w:rsidR="00A8353E" w:rsidRPr="00F357DF">
              <w:rPr>
                <w:rFonts w:ascii="Arial" w:hAnsi="Arial" w:cs="Arial"/>
                <w:sz w:val="22"/>
                <w:szCs w:val="22"/>
                <w:lang w:val="en-GB"/>
              </w:rPr>
              <w:t xml:space="preserve"> 202</w:t>
            </w:r>
            <w:r w:rsidR="00DF0A2D" w:rsidRPr="00F357DF">
              <w:rPr>
                <w:rFonts w:ascii="Arial" w:hAnsi="Arial" w:cs="Arial"/>
                <w:sz w:val="22"/>
                <w:szCs w:val="22"/>
                <w:lang w:val="en-GB"/>
              </w:rPr>
              <w:t>6</w:t>
            </w:r>
          </w:p>
        </w:tc>
      </w:tr>
      <w:tr w:rsidR="00870E71" w:rsidRPr="00D73469" w14:paraId="3D2AF7D0" w14:textId="77777777" w:rsidTr="44B9D885">
        <w:trPr>
          <w:trHeight w:val="633"/>
        </w:trPr>
        <w:tc>
          <w:tcPr>
            <w:tcW w:w="0" w:type="auto"/>
            <w:tcBorders>
              <w:top w:val="single" w:sz="4" w:space="0" w:color="auto"/>
              <w:left w:val="single" w:sz="4" w:space="0" w:color="auto"/>
              <w:bottom w:val="single" w:sz="4" w:space="0" w:color="auto"/>
              <w:right w:val="single" w:sz="4" w:space="0" w:color="auto"/>
            </w:tcBorders>
            <w:vAlign w:val="center"/>
          </w:tcPr>
          <w:p w14:paraId="2622C085" w14:textId="77777777" w:rsidR="00870E71" w:rsidRPr="00D73469" w:rsidRDefault="00870E71" w:rsidP="000C4312">
            <w:pPr>
              <w:spacing w:line="276" w:lineRule="auto"/>
              <w:rPr>
                <w:rFonts w:ascii="Arial" w:hAnsi="Arial" w:cs="Arial"/>
                <w:sz w:val="22"/>
                <w:szCs w:val="22"/>
                <w:lang w:val="en-GB"/>
              </w:rPr>
            </w:pPr>
            <w:r w:rsidRPr="00D73469">
              <w:rPr>
                <w:rFonts w:ascii="Arial" w:hAnsi="Arial" w:cs="Arial"/>
                <w:sz w:val="22"/>
                <w:szCs w:val="22"/>
                <w:lang w:val="en-GB"/>
              </w:rPr>
              <w:t>Indent No:</w:t>
            </w:r>
          </w:p>
        </w:tc>
        <w:tc>
          <w:tcPr>
            <w:tcW w:w="3522" w:type="dxa"/>
            <w:tcBorders>
              <w:top w:val="single" w:sz="4" w:space="0" w:color="auto"/>
              <w:left w:val="single" w:sz="4" w:space="0" w:color="auto"/>
              <w:bottom w:val="single" w:sz="4" w:space="0" w:color="auto"/>
              <w:right w:val="single" w:sz="4" w:space="0" w:color="auto"/>
            </w:tcBorders>
            <w:vAlign w:val="center"/>
          </w:tcPr>
          <w:p w14:paraId="1E40714E" w14:textId="37CB1CAD" w:rsidR="0052626A" w:rsidRPr="00874F02" w:rsidRDefault="001B265D" w:rsidP="000C4312">
            <w:pPr>
              <w:spacing w:line="276" w:lineRule="auto"/>
              <w:rPr>
                <w:rFonts w:ascii="Arial" w:hAnsi="Arial" w:cs="Arial"/>
                <w:sz w:val="22"/>
                <w:szCs w:val="22"/>
                <w:lang w:val="en-GB"/>
              </w:rPr>
            </w:pPr>
            <w:r w:rsidRPr="001B265D">
              <w:rPr>
                <w:rFonts w:ascii="Arial" w:hAnsi="Arial" w:cs="Arial"/>
                <w:sz w:val="22"/>
                <w:szCs w:val="22"/>
                <w:lang w:val="en-GB"/>
              </w:rPr>
              <w:t>VM/MMCL/PME/CB1/PIP/PR-00</w:t>
            </w:r>
            <w:r>
              <w:rPr>
                <w:rFonts w:ascii="Arial" w:hAnsi="Arial" w:cs="Arial"/>
                <w:sz w:val="22"/>
                <w:szCs w:val="22"/>
                <w:lang w:val="en-GB"/>
              </w:rPr>
              <w:t>9</w:t>
            </w:r>
          </w:p>
        </w:tc>
        <w:tc>
          <w:tcPr>
            <w:tcW w:w="2410" w:type="dxa"/>
            <w:tcBorders>
              <w:top w:val="single" w:sz="4" w:space="0" w:color="auto"/>
              <w:left w:val="single" w:sz="4" w:space="0" w:color="auto"/>
              <w:bottom w:val="single" w:sz="4" w:space="0" w:color="auto"/>
              <w:right w:val="single" w:sz="4" w:space="0" w:color="auto"/>
            </w:tcBorders>
            <w:vAlign w:val="center"/>
          </w:tcPr>
          <w:p w14:paraId="29477FA6" w14:textId="77777777" w:rsidR="00870E71" w:rsidRPr="00D73469" w:rsidRDefault="004B5003" w:rsidP="000C4312">
            <w:pPr>
              <w:spacing w:line="276" w:lineRule="auto"/>
              <w:rPr>
                <w:rFonts w:ascii="Arial" w:hAnsi="Arial" w:cs="Arial"/>
                <w:sz w:val="22"/>
                <w:szCs w:val="22"/>
                <w:lang w:val="en-GB"/>
              </w:rPr>
            </w:pPr>
            <w:r w:rsidRPr="00D73469">
              <w:rPr>
                <w:rFonts w:ascii="Arial" w:hAnsi="Arial" w:cs="Arial"/>
                <w:sz w:val="22"/>
                <w:szCs w:val="22"/>
                <w:lang w:val="en-GB"/>
              </w:rPr>
              <w:t>Technical Specification</w:t>
            </w:r>
            <w:r w:rsidR="00B352A8" w:rsidRPr="00D73469">
              <w:rPr>
                <w:rFonts w:ascii="Arial" w:hAnsi="Arial" w:cs="Arial"/>
                <w:sz w:val="22"/>
                <w:szCs w:val="22"/>
                <w:lang w:val="en-GB"/>
              </w:rPr>
              <w:t xml:space="preserve"> ref</w:t>
            </w:r>
          </w:p>
        </w:tc>
        <w:tc>
          <w:tcPr>
            <w:tcW w:w="2861" w:type="dxa"/>
            <w:tcBorders>
              <w:top w:val="single" w:sz="4" w:space="0" w:color="auto"/>
              <w:left w:val="single" w:sz="4" w:space="0" w:color="auto"/>
              <w:bottom w:val="single" w:sz="4" w:space="0" w:color="auto"/>
              <w:right w:val="single" w:sz="4" w:space="0" w:color="auto"/>
            </w:tcBorders>
            <w:vAlign w:val="center"/>
          </w:tcPr>
          <w:p w14:paraId="02DB968B" w14:textId="5D9B3890" w:rsidR="00870E71" w:rsidRPr="00B3622E" w:rsidRDefault="00870E71" w:rsidP="000C4312">
            <w:pPr>
              <w:pStyle w:val="Default"/>
              <w:spacing w:line="276" w:lineRule="auto"/>
              <w:rPr>
                <w:rFonts w:ascii="Arial" w:hAnsi="Arial" w:cs="Arial"/>
                <w:sz w:val="22"/>
                <w:szCs w:val="22"/>
                <w:lang w:val="en-US" w:eastAsia="en-US"/>
              </w:rPr>
            </w:pPr>
          </w:p>
        </w:tc>
      </w:tr>
      <w:tr w:rsidR="00870E71" w:rsidRPr="00D73469" w14:paraId="5FD62174" w14:textId="77777777" w:rsidTr="44B9D885">
        <w:trPr>
          <w:trHeight w:val="413"/>
        </w:trPr>
        <w:tc>
          <w:tcPr>
            <w:tcW w:w="0" w:type="auto"/>
            <w:tcBorders>
              <w:top w:val="single" w:sz="4" w:space="0" w:color="auto"/>
              <w:left w:val="single" w:sz="4" w:space="0" w:color="auto"/>
              <w:bottom w:val="single" w:sz="4" w:space="0" w:color="auto"/>
              <w:right w:val="single" w:sz="4" w:space="0" w:color="auto"/>
            </w:tcBorders>
            <w:vAlign w:val="center"/>
          </w:tcPr>
          <w:p w14:paraId="3471AB93" w14:textId="13830655" w:rsidR="00870E71" w:rsidRPr="00D73469" w:rsidRDefault="00870E71" w:rsidP="000C4312">
            <w:pPr>
              <w:spacing w:line="276" w:lineRule="auto"/>
              <w:rPr>
                <w:rFonts w:ascii="Arial" w:hAnsi="Arial" w:cs="Arial"/>
                <w:sz w:val="22"/>
                <w:szCs w:val="22"/>
                <w:lang w:val="en-GB"/>
              </w:rPr>
            </w:pPr>
            <w:r w:rsidRPr="00D73469">
              <w:rPr>
                <w:rFonts w:ascii="Arial" w:hAnsi="Arial" w:cs="Arial"/>
                <w:sz w:val="22"/>
                <w:szCs w:val="22"/>
                <w:lang w:val="en-GB"/>
              </w:rPr>
              <w:t xml:space="preserve">SAP PR </w:t>
            </w:r>
            <w:r w:rsidR="002F3EE3" w:rsidRPr="00D73469">
              <w:rPr>
                <w:rFonts w:ascii="Arial" w:hAnsi="Arial" w:cs="Arial"/>
                <w:sz w:val="22"/>
                <w:szCs w:val="22"/>
                <w:lang w:val="en-GB"/>
              </w:rPr>
              <w:t>No:</w:t>
            </w:r>
          </w:p>
        </w:tc>
        <w:tc>
          <w:tcPr>
            <w:tcW w:w="3522" w:type="dxa"/>
            <w:tcBorders>
              <w:top w:val="single" w:sz="4" w:space="0" w:color="auto"/>
              <w:left w:val="single" w:sz="4" w:space="0" w:color="auto"/>
              <w:bottom w:val="single" w:sz="4" w:space="0" w:color="auto"/>
              <w:right w:val="single" w:sz="4" w:space="0" w:color="auto"/>
            </w:tcBorders>
            <w:vAlign w:val="center"/>
          </w:tcPr>
          <w:p w14:paraId="07CFFC0D" w14:textId="77777777" w:rsidR="00870E71" w:rsidRPr="00D73469" w:rsidRDefault="00870E71" w:rsidP="000C4312">
            <w:pPr>
              <w:spacing w:line="276" w:lineRule="auto"/>
              <w:rPr>
                <w:rFonts w:ascii="Arial" w:hAnsi="Arial" w:cs="Arial"/>
                <w:sz w:val="22"/>
                <w:szCs w:val="22"/>
                <w:lang w:val="en-GB"/>
              </w:rPr>
            </w:pPr>
          </w:p>
        </w:tc>
        <w:tc>
          <w:tcPr>
            <w:tcW w:w="2410" w:type="dxa"/>
            <w:tcBorders>
              <w:top w:val="single" w:sz="4" w:space="0" w:color="auto"/>
              <w:left w:val="single" w:sz="4" w:space="0" w:color="auto"/>
              <w:bottom w:val="single" w:sz="4" w:space="0" w:color="auto"/>
              <w:right w:val="single" w:sz="4" w:space="0" w:color="auto"/>
            </w:tcBorders>
            <w:vAlign w:val="center"/>
          </w:tcPr>
          <w:p w14:paraId="51052370" w14:textId="77777777" w:rsidR="00870E71" w:rsidRPr="00D73469" w:rsidRDefault="004B5003" w:rsidP="000C4312">
            <w:pPr>
              <w:spacing w:line="276" w:lineRule="auto"/>
              <w:rPr>
                <w:rFonts w:ascii="Arial" w:hAnsi="Arial" w:cs="Arial"/>
                <w:sz w:val="22"/>
                <w:szCs w:val="22"/>
                <w:lang w:val="en-GB"/>
              </w:rPr>
            </w:pPr>
            <w:r w:rsidRPr="00D73469">
              <w:rPr>
                <w:rFonts w:ascii="Arial" w:hAnsi="Arial" w:cs="Arial"/>
                <w:sz w:val="22"/>
                <w:szCs w:val="22"/>
                <w:lang w:val="en-GB"/>
              </w:rPr>
              <w:t>T</w:t>
            </w:r>
            <w:r w:rsidR="00B352A8" w:rsidRPr="00D73469">
              <w:rPr>
                <w:rFonts w:ascii="Arial" w:hAnsi="Arial" w:cs="Arial"/>
                <w:sz w:val="22"/>
                <w:szCs w:val="22"/>
                <w:lang w:val="en-GB"/>
              </w:rPr>
              <w:t>echnical Specification</w:t>
            </w:r>
            <w:r w:rsidRPr="00D73469">
              <w:rPr>
                <w:rFonts w:ascii="Arial" w:hAnsi="Arial" w:cs="Arial"/>
                <w:sz w:val="22"/>
                <w:szCs w:val="22"/>
                <w:lang w:val="en-GB"/>
              </w:rPr>
              <w:t xml:space="preserve"> Date</w:t>
            </w:r>
          </w:p>
        </w:tc>
        <w:tc>
          <w:tcPr>
            <w:tcW w:w="2861" w:type="dxa"/>
            <w:tcBorders>
              <w:top w:val="single" w:sz="4" w:space="0" w:color="auto"/>
              <w:left w:val="single" w:sz="4" w:space="0" w:color="auto"/>
              <w:bottom w:val="single" w:sz="4" w:space="0" w:color="auto"/>
              <w:right w:val="single" w:sz="4" w:space="0" w:color="auto"/>
            </w:tcBorders>
            <w:vAlign w:val="center"/>
          </w:tcPr>
          <w:p w14:paraId="4D2D59AD" w14:textId="1D34DE94" w:rsidR="00870E71" w:rsidRPr="00D6738E" w:rsidRDefault="00870E71" w:rsidP="000C4312">
            <w:pPr>
              <w:spacing w:line="276" w:lineRule="auto"/>
              <w:rPr>
                <w:rFonts w:ascii="Arial" w:hAnsi="Arial" w:cs="Arial"/>
                <w:sz w:val="18"/>
                <w:szCs w:val="18"/>
                <w:lang w:val="en-GB"/>
              </w:rPr>
            </w:pPr>
          </w:p>
        </w:tc>
      </w:tr>
      <w:tr w:rsidR="00885C1B" w:rsidRPr="00D73469" w14:paraId="1B4DD69C" w14:textId="77777777" w:rsidTr="44B9D885">
        <w:trPr>
          <w:trHeight w:val="399"/>
        </w:trPr>
        <w:tc>
          <w:tcPr>
            <w:tcW w:w="0" w:type="auto"/>
            <w:vMerge w:val="restart"/>
            <w:tcBorders>
              <w:top w:val="single" w:sz="4" w:space="0" w:color="auto"/>
              <w:left w:val="single" w:sz="4" w:space="0" w:color="auto"/>
              <w:right w:val="single" w:sz="4" w:space="0" w:color="auto"/>
            </w:tcBorders>
            <w:vAlign w:val="center"/>
          </w:tcPr>
          <w:p w14:paraId="34CE56A7" w14:textId="41291C06" w:rsidR="00885C1B" w:rsidRPr="00D73469" w:rsidRDefault="002F3EE3" w:rsidP="000C4312">
            <w:pPr>
              <w:spacing w:line="276" w:lineRule="auto"/>
              <w:rPr>
                <w:rFonts w:ascii="Arial" w:hAnsi="Arial" w:cs="Arial"/>
                <w:sz w:val="22"/>
                <w:szCs w:val="22"/>
                <w:lang w:val="en-GB"/>
              </w:rPr>
            </w:pPr>
            <w:r w:rsidRPr="00D73469">
              <w:rPr>
                <w:rFonts w:ascii="Arial" w:hAnsi="Arial" w:cs="Arial"/>
                <w:sz w:val="22"/>
                <w:szCs w:val="22"/>
                <w:lang w:val="en-GB"/>
              </w:rPr>
              <w:t>WBS:</w:t>
            </w:r>
            <w:r w:rsidR="00885C1B" w:rsidRPr="00D73469">
              <w:rPr>
                <w:rFonts w:ascii="Arial" w:hAnsi="Arial" w:cs="Arial"/>
                <w:sz w:val="22"/>
                <w:szCs w:val="22"/>
                <w:lang w:val="en-GB"/>
              </w:rPr>
              <w:t xml:space="preserve"> </w:t>
            </w:r>
          </w:p>
        </w:tc>
        <w:tc>
          <w:tcPr>
            <w:tcW w:w="3522" w:type="dxa"/>
            <w:vMerge w:val="restart"/>
            <w:tcBorders>
              <w:top w:val="single" w:sz="4" w:space="0" w:color="auto"/>
              <w:left w:val="single" w:sz="4" w:space="0" w:color="auto"/>
              <w:right w:val="single" w:sz="4" w:space="0" w:color="auto"/>
            </w:tcBorders>
            <w:vAlign w:val="center"/>
          </w:tcPr>
          <w:p w14:paraId="6ADF13A4" w14:textId="4324A991" w:rsidR="00885C1B" w:rsidRPr="00D73469" w:rsidRDefault="001B265D" w:rsidP="001B265D">
            <w:pPr>
              <w:spacing w:line="276" w:lineRule="auto"/>
              <w:rPr>
                <w:rFonts w:ascii="Arial" w:hAnsi="Arial" w:cs="Arial"/>
                <w:sz w:val="22"/>
                <w:szCs w:val="22"/>
                <w:lang w:val="en-GB"/>
              </w:rPr>
            </w:pPr>
            <w:r w:rsidRPr="001B265D">
              <w:rPr>
                <w:rFonts w:ascii="Arial" w:hAnsi="Arial" w:cs="Arial"/>
                <w:sz w:val="22"/>
                <w:szCs w:val="22"/>
                <w:lang w:val="en-GB"/>
              </w:rPr>
              <w:t>VM-1017-C-PME-CB1-PIP</w:t>
            </w:r>
          </w:p>
        </w:tc>
        <w:tc>
          <w:tcPr>
            <w:tcW w:w="2410" w:type="dxa"/>
            <w:tcBorders>
              <w:top w:val="single" w:sz="4" w:space="0" w:color="auto"/>
              <w:left w:val="single" w:sz="4" w:space="0" w:color="auto"/>
              <w:bottom w:val="single" w:sz="4" w:space="0" w:color="auto"/>
              <w:right w:val="single" w:sz="4" w:space="0" w:color="auto"/>
            </w:tcBorders>
            <w:vAlign w:val="center"/>
          </w:tcPr>
          <w:p w14:paraId="0B0165A7" w14:textId="77777777" w:rsidR="00885C1B" w:rsidRPr="00D73469" w:rsidRDefault="00885C1B" w:rsidP="000C4312">
            <w:pPr>
              <w:spacing w:line="276" w:lineRule="auto"/>
              <w:rPr>
                <w:rFonts w:ascii="Arial" w:hAnsi="Arial" w:cs="Arial"/>
                <w:sz w:val="22"/>
                <w:szCs w:val="22"/>
                <w:lang w:val="en-GB"/>
              </w:rPr>
            </w:pPr>
            <w:r w:rsidRPr="00D73469">
              <w:rPr>
                <w:rFonts w:ascii="Arial" w:hAnsi="Arial" w:cs="Arial"/>
                <w:sz w:val="22"/>
                <w:szCs w:val="22"/>
                <w:lang w:val="en-GB"/>
              </w:rPr>
              <w:t>WBS Budget total</w:t>
            </w:r>
          </w:p>
        </w:tc>
        <w:tc>
          <w:tcPr>
            <w:tcW w:w="2861" w:type="dxa"/>
            <w:tcBorders>
              <w:top w:val="single" w:sz="4" w:space="0" w:color="auto"/>
              <w:left w:val="single" w:sz="4" w:space="0" w:color="auto"/>
              <w:bottom w:val="single" w:sz="4" w:space="0" w:color="auto"/>
              <w:right w:val="single" w:sz="4" w:space="0" w:color="auto"/>
            </w:tcBorders>
            <w:vAlign w:val="center"/>
          </w:tcPr>
          <w:p w14:paraId="4FA580DF" w14:textId="1E8608FE" w:rsidR="00885C1B" w:rsidRPr="001B7FBF" w:rsidRDefault="00885C1B" w:rsidP="000C4312">
            <w:pPr>
              <w:spacing w:line="276" w:lineRule="auto"/>
              <w:rPr>
                <w:rFonts w:ascii="Arial" w:hAnsi="Arial" w:cs="Arial"/>
                <w:sz w:val="22"/>
                <w:szCs w:val="22"/>
                <w:lang w:val="en-GB"/>
              </w:rPr>
            </w:pPr>
            <w:r w:rsidRPr="001B7FBF">
              <w:rPr>
                <w:rFonts w:ascii="Arial" w:hAnsi="Arial" w:cs="Arial"/>
                <w:sz w:val="22"/>
                <w:szCs w:val="22"/>
                <w:lang w:val="en-GB"/>
              </w:rPr>
              <w:t xml:space="preserve">USD </w:t>
            </w:r>
            <w:r w:rsidR="00B030C4" w:rsidRPr="001B7FBF">
              <w:rPr>
                <w:rFonts w:ascii="Arial" w:hAnsi="Arial" w:cs="Arial"/>
                <w:sz w:val="22"/>
                <w:szCs w:val="22"/>
                <w:lang w:val="en-GB"/>
              </w:rPr>
              <w:t xml:space="preserve">  </w:t>
            </w:r>
            <w:r w:rsidR="008C427B" w:rsidRPr="001B7FBF">
              <w:rPr>
                <w:rFonts w:ascii="Arial" w:hAnsi="Arial" w:cs="Arial"/>
                <w:sz w:val="22"/>
                <w:szCs w:val="22"/>
                <w:lang w:val="en-GB"/>
              </w:rPr>
              <w:t xml:space="preserve">   </w:t>
            </w:r>
            <w:r w:rsidR="00C361E5" w:rsidRPr="00C361E5">
              <w:rPr>
                <w:rFonts w:ascii="Arial" w:hAnsi="Arial" w:cs="Arial"/>
                <w:sz w:val="22"/>
                <w:szCs w:val="22"/>
                <w:lang w:val="en-GB"/>
              </w:rPr>
              <w:t>9,285,392.31</w:t>
            </w:r>
          </w:p>
        </w:tc>
      </w:tr>
      <w:tr w:rsidR="00885C1B" w:rsidRPr="00D73469" w14:paraId="6DC33BA6" w14:textId="77777777" w:rsidTr="44B9D885">
        <w:trPr>
          <w:trHeight w:val="418"/>
        </w:trPr>
        <w:tc>
          <w:tcPr>
            <w:tcW w:w="0" w:type="auto"/>
            <w:vMerge/>
            <w:vAlign w:val="center"/>
          </w:tcPr>
          <w:p w14:paraId="142EF238" w14:textId="77777777" w:rsidR="00885C1B" w:rsidRPr="00D73469" w:rsidRDefault="00885C1B" w:rsidP="000C4312">
            <w:pPr>
              <w:spacing w:before="240" w:after="120" w:line="276" w:lineRule="auto"/>
              <w:rPr>
                <w:rFonts w:ascii="Arial" w:hAnsi="Arial" w:cs="Arial"/>
                <w:strike/>
                <w:sz w:val="22"/>
                <w:szCs w:val="22"/>
                <w:lang w:val="en-GB"/>
              </w:rPr>
            </w:pPr>
          </w:p>
        </w:tc>
        <w:tc>
          <w:tcPr>
            <w:tcW w:w="3522" w:type="dxa"/>
            <w:vMerge/>
            <w:vAlign w:val="center"/>
          </w:tcPr>
          <w:p w14:paraId="680F161F" w14:textId="77777777" w:rsidR="00885C1B" w:rsidRPr="00D73469" w:rsidRDefault="00885C1B" w:rsidP="000C4312">
            <w:pPr>
              <w:spacing w:line="276" w:lineRule="auto"/>
              <w:rPr>
                <w:rFonts w:ascii="Arial" w:hAnsi="Arial" w:cs="Arial"/>
                <w:strike/>
                <w:sz w:val="22"/>
                <w:szCs w:val="22"/>
                <w:lang w:val="en-GB"/>
              </w:rPr>
            </w:pPr>
          </w:p>
        </w:tc>
        <w:tc>
          <w:tcPr>
            <w:tcW w:w="2410" w:type="dxa"/>
            <w:tcBorders>
              <w:top w:val="single" w:sz="4" w:space="0" w:color="auto"/>
              <w:left w:val="single" w:sz="4" w:space="0" w:color="auto"/>
              <w:bottom w:val="single" w:sz="4" w:space="0" w:color="auto"/>
              <w:right w:val="single" w:sz="4" w:space="0" w:color="auto"/>
            </w:tcBorders>
            <w:vAlign w:val="center"/>
          </w:tcPr>
          <w:p w14:paraId="25D0A3EA" w14:textId="77777777" w:rsidR="00885C1B" w:rsidRPr="00D73469" w:rsidRDefault="00885C1B" w:rsidP="000C4312">
            <w:pPr>
              <w:spacing w:line="276" w:lineRule="auto"/>
              <w:rPr>
                <w:rFonts w:ascii="Arial" w:hAnsi="Arial" w:cs="Arial"/>
                <w:sz w:val="22"/>
                <w:szCs w:val="22"/>
                <w:lang w:val="en-GB"/>
              </w:rPr>
            </w:pPr>
            <w:r w:rsidRPr="00D73469">
              <w:rPr>
                <w:rFonts w:ascii="Arial" w:hAnsi="Arial" w:cs="Arial"/>
                <w:sz w:val="22"/>
                <w:szCs w:val="22"/>
                <w:lang w:val="en-GB"/>
              </w:rPr>
              <w:t>WBS Budget balance</w:t>
            </w:r>
          </w:p>
        </w:tc>
        <w:tc>
          <w:tcPr>
            <w:tcW w:w="2861" w:type="dxa"/>
            <w:tcBorders>
              <w:top w:val="single" w:sz="4" w:space="0" w:color="auto"/>
              <w:left w:val="single" w:sz="4" w:space="0" w:color="auto"/>
              <w:bottom w:val="single" w:sz="4" w:space="0" w:color="auto"/>
              <w:right w:val="single" w:sz="4" w:space="0" w:color="auto"/>
            </w:tcBorders>
            <w:vAlign w:val="center"/>
          </w:tcPr>
          <w:p w14:paraId="502D1D20" w14:textId="2BC0CD05" w:rsidR="00885C1B" w:rsidRPr="001B7FBF" w:rsidRDefault="00E7556A" w:rsidP="000C4312">
            <w:pPr>
              <w:spacing w:line="276" w:lineRule="auto"/>
              <w:rPr>
                <w:rFonts w:ascii="Arial" w:hAnsi="Arial" w:cs="Arial"/>
                <w:sz w:val="22"/>
                <w:szCs w:val="22"/>
                <w:lang w:val="en-GB"/>
              </w:rPr>
            </w:pPr>
            <w:r w:rsidRPr="001B7FBF">
              <w:rPr>
                <w:rFonts w:ascii="Arial" w:hAnsi="Arial" w:cs="Arial"/>
                <w:sz w:val="22"/>
                <w:szCs w:val="22"/>
                <w:lang w:val="en-GB"/>
              </w:rPr>
              <w:t>USD</w:t>
            </w:r>
            <w:r w:rsidR="0043729A" w:rsidRPr="001B7FBF">
              <w:rPr>
                <w:rFonts w:ascii="Arial" w:hAnsi="Arial" w:cs="Arial"/>
                <w:sz w:val="22"/>
                <w:szCs w:val="22"/>
                <w:lang w:val="en-GB"/>
              </w:rPr>
              <w:t xml:space="preserve"> </w:t>
            </w:r>
            <w:r w:rsidR="00AE55B3" w:rsidRPr="001B7FBF">
              <w:rPr>
                <w:rFonts w:ascii="Arial" w:hAnsi="Arial" w:cs="Arial"/>
                <w:sz w:val="22"/>
                <w:szCs w:val="22"/>
                <w:lang w:val="en-GB"/>
              </w:rPr>
              <w:t xml:space="preserve">  </w:t>
            </w:r>
            <w:r w:rsidR="006661D8" w:rsidRPr="001B7FBF">
              <w:rPr>
                <w:rFonts w:ascii="Arial" w:hAnsi="Arial" w:cs="Arial"/>
                <w:sz w:val="22"/>
                <w:szCs w:val="22"/>
                <w:lang w:val="en-GB"/>
              </w:rPr>
              <w:t xml:space="preserve">   </w:t>
            </w:r>
            <w:r w:rsidR="00C361E5" w:rsidRPr="00C361E5">
              <w:rPr>
                <w:rFonts w:ascii="Arial" w:hAnsi="Arial" w:cs="Arial"/>
                <w:sz w:val="22"/>
                <w:szCs w:val="22"/>
                <w:lang w:val="en-GB"/>
              </w:rPr>
              <w:t>7,769,233.41</w:t>
            </w:r>
          </w:p>
        </w:tc>
      </w:tr>
      <w:tr w:rsidR="00885C1B" w:rsidRPr="00D73469" w14:paraId="583F46DF" w14:textId="77777777" w:rsidTr="44B9D885">
        <w:trPr>
          <w:trHeight w:val="409"/>
        </w:trPr>
        <w:tc>
          <w:tcPr>
            <w:tcW w:w="0" w:type="auto"/>
            <w:vMerge/>
            <w:vAlign w:val="center"/>
          </w:tcPr>
          <w:p w14:paraId="75D44623" w14:textId="77777777" w:rsidR="00885C1B" w:rsidRPr="00D73469" w:rsidRDefault="00885C1B" w:rsidP="000C4312">
            <w:pPr>
              <w:spacing w:before="240" w:after="120" w:line="276" w:lineRule="auto"/>
              <w:rPr>
                <w:rFonts w:ascii="Arial" w:hAnsi="Arial" w:cs="Arial"/>
                <w:strike/>
                <w:sz w:val="22"/>
                <w:szCs w:val="22"/>
                <w:lang w:val="en-GB"/>
              </w:rPr>
            </w:pPr>
          </w:p>
        </w:tc>
        <w:tc>
          <w:tcPr>
            <w:tcW w:w="3522" w:type="dxa"/>
            <w:vMerge/>
            <w:vAlign w:val="center"/>
          </w:tcPr>
          <w:p w14:paraId="6B93B036" w14:textId="77777777" w:rsidR="00885C1B" w:rsidRPr="00D73469" w:rsidRDefault="00885C1B" w:rsidP="000C4312">
            <w:pPr>
              <w:spacing w:line="276" w:lineRule="auto"/>
              <w:rPr>
                <w:rFonts w:ascii="Arial" w:hAnsi="Arial" w:cs="Arial"/>
                <w:strike/>
                <w:sz w:val="22"/>
                <w:szCs w:val="22"/>
                <w:lang w:val="en-GB"/>
              </w:rPr>
            </w:pPr>
          </w:p>
        </w:tc>
        <w:tc>
          <w:tcPr>
            <w:tcW w:w="2410" w:type="dxa"/>
            <w:tcBorders>
              <w:top w:val="single" w:sz="4" w:space="0" w:color="auto"/>
              <w:left w:val="single" w:sz="4" w:space="0" w:color="auto"/>
              <w:bottom w:val="single" w:sz="4" w:space="0" w:color="auto"/>
              <w:right w:val="single" w:sz="4" w:space="0" w:color="auto"/>
            </w:tcBorders>
            <w:vAlign w:val="center"/>
          </w:tcPr>
          <w:p w14:paraId="1BDBFF6E" w14:textId="77777777" w:rsidR="00885C1B" w:rsidRPr="00D73469" w:rsidRDefault="00885C1B" w:rsidP="000C4312">
            <w:pPr>
              <w:spacing w:line="276" w:lineRule="auto"/>
              <w:rPr>
                <w:rFonts w:ascii="Arial" w:hAnsi="Arial" w:cs="Arial"/>
                <w:sz w:val="22"/>
                <w:szCs w:val="22"/>
                <w:lang w:val="en-GB"/>
              </w:rPr>
            </w:pPr>
            <w:r w:rsidRPr="00D73469">
              <w:rPr>
                <w:rFonts w:ascii="Arial" w:hAnsi="Arial" w:cs="Arial"/>
                <w:sz w:val="22"/>
                <w:szCs w:val="22"/>
                <w:lang w:val="en-GB"/>
              </w:rPr>
              <w:t>Value of current NFA</w:t>
            </w:r>
          </w:p>
        </w:tc>
        <w:tc>
          <w:tcPr>
            <w:tcW w:w="2861" w:type="dxa"/>
            <w:tcBorders>
              <w:top w:val="single" w:sz="4" w:space="0" w:color="auto"/>
              <w:left w:val="single" w:sz="4" w:space="0" w:color="auto"/>
              <w:bottom w:val="single" w:sz="4" w:space="0" w:color="auto"/>
              <w:right w:val="single" w:sz="4" w:space="0" w:color="auto"/>
            </w:tcBorders>
            <w:vAlign w:val="center"/>
          </w:tcPr>
          <w:p w14:paraId="61E2E385" w14:textId="30F42BFD" w:rsidR="00885C1B" w:rsidRPr="001B7FBF" w:rsidRDefault="00885C1B" w:rsidP="001B7FBF">
            <w:pPr>
              <w:spacing w:line="276" w:lineRule="auto"/>
              <w:rPr>
                <w:rFonts w:ascii="Arial" w:hAnsi="Arial" w:cs="Arial"/>
                <w:sz w:val="22"/>
                <w:szCs w:val="22"/>
              </w:rPr>
            </w:pPr>
            <w:r w:rsidRPr="001B7FBF">
              <w:rPr>
                <w:rFonts w:ascii="Arial" w:hAnsi="Arial" w:cs="Arial"/>
                <w:sz w:val="22"/>
                <w:szCs w:val="22"/>
                <w:lang w:val="en-GB"/>
              </w:rPr>
              <w:t xml:space="preserve">USD </w:t>
            </w:r>
            <w:r w:rsidR="00B030C4" w:rsidRPr="001B7FBF">
              <w:rPr>
                <w:rFonts w:ascii="Arial" w:hAnsi="Arial" w:cs="Arial"/>
                <w:sz w:val="22"/>
                <w:szCs w:val="22"/>
                <w:lang w:val="en-GB"/>
              </w:rPr>
              <w:t xml:space="preserve">  </w:t>
            </w:r>
            <w:r w:rsidR="008C427B" w:rsidRPr="001B7FBF">
              <w:rPr>
                <w:rFonts w:ascii="Arial" w:hAnsi="Arial" w:cs="Arial"/>
                <w:sz w:val="22"/>
                <w:szCs w:val="22"/>
                <w:lang w:val="en-GB"/>
              </w:rPr>
              <w:t xml:space="preserve">  </w:t>
            </w:r>
            <w:r w:rsidR="00D44506" w:rsidRPr="001B7FBF">
              <w:rPr>
                <w:rFonts w:ascii="Arial" w:hAnsi="Arial" w:cs="Arial"/>
                <w:sz w:val="22"/>
                <w:szCs w:val="22"/>
                <w:lang w:val="en-GB"/>
              </w:rPr>
              <w:t xml:space="preserve"> </w:t>
            </w:r>
            <w:r w:rsidR="001B7FBF" w:rsidRPr="001B7FBF">
              <w:rPr>
                <w:rFonts w:ascii="Arial" w:hAnsi="Arial" w:cs="Arial"/>
                <w:sz w:val="22"/>
                <w:szCs w:val="22"/>
                <w:lang w:val="en-GB"/>
              </w:rPr>
              <w:t>1,570,250.00</w:t>
            </w:r>
          </w:p>
        </w:tc>
      </w:tr>
      <w:tr w:rsidR="00885C1B" w:rsidRPr="00D73469" w14:paraId="389FB866" w14:textId="77777777" w:rsidTr="44B9D885">
        <w:trPr>
          <w:trHeight w:val="653"/>
        </w:trPr>
        <w:tc>
          <w:tcPr>
            <w:tcW w:w="0" w:type="auto"/>
            <w:vMerge/>
            <w:vAlign w:val="center"/>
          </w:tcPr>
          <w:p w14:paraId="0E8EC5E3" w14:textId="77777777" w:rsidR="00885C1B" w:rsidRPr="00D73469" w:rsidRDefault="00885C1B" w:rsidP="000C4312">
            <w:pPr>
              <w:spacing w:before="240" w:after="120" w:line="276" w:lineRule="auto"/>
              <w:rPr>
                <w:rFonts w:ascii="Arial" w:hAnsi="Arial" w:cs="Arial"/>
                <w:strike/>
                <w:sz w:val="22"/>
                <w:szCs w:val="22"/>
                <w:lang w:val="en-GB"/>
              </w:rPr>
            </w:pPr>
          </w:p>
        </w:tc>
        <w:tc>
          <w:tcPr>
            <w:tcW w:w="3522" w:type="dxa"/>
            <w:vMerge/>
            <w:vAlign w:val="center"/>
          </w:tcPr>
          <w:p w14:paraId="164A4605" w14:textId="77777777" w:rsidR="00885C1B" w:rsidRPr="00D73469" w:rsidRDefault="00885C1B" w:rsidP="000C4312">
            <w:pPr>
              <w:spacing w:line="276" w:lineRule="auto"/>
              <w:rPr>
                <w:rFonts w:ascii="Arial" w:hAnsi="Arial" w:cs="Arial"/>
                <w:strike/>
                <w:sz w:val="22"/>
                <w:szCs w:val="22"/>
                <w:lang w:val="en-GB"/>
              </w:rPr>
            </w:pPr>
          </w:p>
        </w:tc>
        <w:tc>
          <w:tcPr>
            <w:tcW w:w="2410" w:type="dxa"/>
            <w:tcBorders>
              <w:top w:val="single" w:sz="4" w:space="0" w:color="auto"/>
              <w:left w:val="single" w:sz="4" w:space="0" w:color="auto"/>
              <w:bottom w:val="single" w:sz="4" w:space="0" w:color="auto"/>
              <w:right w:val="single" w:sz="4" w:space="0" w:color="auto"/>
            </w:tcBorders>
            <w:vAlign w:val="center"/>
          </w:tcPr>
          <w:p w14:paraId="3A6CFC44" w14:textId="77777777" w:rsidR="00885C1B" w:rsidRPr="00D73469" w:rsidRDefault="00885C1B" w:rsidP="000C4312">
            <w:pPr>
              <w:spacing w:line="276" w:lineRule="auto"/>
              <w:rPr>
                <w:rFonts w:ascii="Arial" w:hAnsi="Arial" w:cs="Arial"/>
                <w:sz w:val="22"/>
                <w:szCs w:val="22"/>
                <w:lang w:val="en-GB"/>
              </w:rPr>
            </w:pPr>
            <w:r w:rsidRPr="00D73469">
              <w:rPr>
                <w:rFonts w:ascii="Arial" w:hAnsi="Arial" w:cs="Arial"/>
                <w:sz w:val="22"/>
                <w:szCs w:val="22"/>
                <w:lang w:val="en-GB"/>
              </w:rPr>
              <w:t xml:space="preserve">Estimate value for balance WBS </w:t>
            </w:r>
          </w:p>
        </w:tc>
        <w:tc>
          <w:tcPr>
            <w:tcW w:w="2861" w:type="dxa"/>
            <w:tcBorders>
              <w:top w:val="single" w:sz="4" w:space="0" w:color="auto"/>
              <w:left w:val="single" w:sz="4" w:space="0" w:color="auto"/>
              <w:bottom w:val="single" w:sz="4" w:space="0" w:color="auto"/>
              <w:right w:val="single" w:sz="4" w:space="0" w:color="auto"/>
            </w:tcBorders>
            <w:vAlign w:val="center"/>
          </w:tcPr>
          <w:p w14:paraId="02169D5D" w14:textId="5BBB2835" w:rsidR="00885C1B" w:rsidRPr="001B7FBF" w:rsidRDefault="00F42CE7" w:rsidP="000C4312">
            <w:pPr>
              <w:spacing w:line="276" w:lineRule="auto"/>
              <w:rPr>
                <w:rFonts w:ascii="Arial" w:hAnsi="Arial" w:cs="Arial"/>
                <w:sz w:val="22"/>
                <w:szCs w:val="22"/>
                <w:lang w:val="en-GB"/>
              </w:rPr>
            </w:pPr>
            <w:r w:rsidRPr="001B7FBF">
              <w:rPr>
                <w:rFonts w:ascii="Arial" w:hAnsi="Arial" w:cs="Arial"/>
                <w:sz w:val="22"/>
                <w:szCs w:val="22"/>
                <w:lang w:val="en-GB"/>
              </w:rPr>
              <w:t>USD</w:t>
            </w:r>
            <w:r w:rsidR="00E7556A" w:rsidRPr="001B7FBF">
              <w:rPr>
                <w:rFonts w:ascii="Arial" w:hAnsi="Arial" w:cs="Arial"/>
                <w:sz w:val="22"/>
                <w:szCs w:val="22"/>
                <w:lang w:val="en-GB"/>
              </w:rPr>
              <w:t xml:space="preserve">   </w:t>
            </w:r>
            <w:r w:rsidR="00E06B78" w:rsidRPr="001B7FBF">
              <w:rPr>
                <w:rFonts w:ascii="Arial" w:hAnsi="Arial" w:cs="Arial"/>
                <w:sz w:val="22"/>
                <w:szCs w:val="22"/>
                <w:lang w:val="en-GB"/>
              </w:rPr>
              <w:t xml:space="preserve"> </w:t>
            </w:r>
            <w:r w:rsidR="008C427B" w:rsidRPr="001B7FBF">
              <w:rPr>
                <w:rFonts w:ascii="Arial" w:hAnsi="Arial" w:cs="Arial"/>
                <w:sz w:val="22"/>
                <w:szCs w:val="22"/>
                <w:lang w:val="en-GB"/>
              </w:rPr>
              <w:t xml:space="preserve">  </w:t>
            </w:r>
            <w:r w:rsidR="00C361E5" w:rsidRPr="00C361E5">
              <w:rPr>
                <w:rFonts w:ascii="Arial" w:hAnsi="Arial" w:cs="Arial"/>
                <w:sz w:val="22"/>
                <w:szCs w:val="22"/>
                <w:lang w:val="en-GB"/>
              </w:rPr>
              <w:t>6,198,983.41</w:t>
            </w:r>
          </w:p>
        </w:tc>
      </w:tr>
    </w:tbl>
    <w:p w14:paraId="2940142C" w14:textId="77777777" w:rsidR="00AC7FE1" w:rsidRDefault="00AC7FE1" w:rsidP="000C4312">
      <w:pPr>
        <w:spacing w:before="240" w:after="240" w:line="276" w:lineRule="auto"/>
        <w:rPr>
          <w:rFonts w:ascii="Arial" w:hAnsi="Arial" w:cs="Arial"/>
          <w:b/>
          <w:sz w:val="22"/>
          <w:szCs w:val="22"/>
          <w:lang w:val="en-GB"/>
        </w:rPr>
      </w:pPr>
    </w:p>
    <w:p w14:paraId="5F9F5890" w14:textId="4207E528" w:rsidR="004C4138" w:rsidRPr="005A6AA3" w:rsidRDefault="00643DF9" w:rsidP="008B0616">
      <w:pPr>
        <w:numPr>
          <w:ilvl w:val="0"/>
          <w:numId w:val="1"/>
        </w:numPr>
        <w:spacing w:before="240" w:after="240" w:line="276" w:lineRule="auto"/>
        <w:ind w:left="357" w:hanging="357"/>
        <w:rPr>
          <w:rFonts w:ascii="Arial" w:hAnsi="Arial" w:cs="Arial"/>
          <w:b/>
          <w:lang w:val="en-GB"/>
        </w:rPr>
      </w:pPr>
      <w:r w:rsidRPr="005A6AA3">
        <w:rPr>
          <w:rFonts w:ascii="Arial" w:hAnsi="Arial" w:cs="Arial"/>
          <w:b/>
          <w:lang w:val="en-GB"/>
        </w:rPr>
        <w:t>DESCRIPTION OF THE PACKAGE:</w:t>
      </w:r>
    </w:p>
    <w:p w14:paraId="02A0FE6F" w14:textId="4271AD22" w:rsidR="00383A92" w:rsidRDefault="00383A92" w:rsidP="00287CE6">
      <w:pPr>
        <w:spacing w:before="240" w:after="240" w:line="276" w:lineRule="auto"/>
        <w:jc w:val="both"/>
        <w:rPr>
          <w:rFonts w:ascii="Arial" w:hAnsi="Arial" w:cs="Arial"/>
          <w:bCs/>
          <w:sz w:val="22"/>
          <w:szCs w:val="22"/>
          <w:lang w:val="en-US"/>
        </w:rPr>
      </w:pPr>
      <w:r w:rsidRPr="00383A92">
        <w:rPr>
          <w:rFonts w:ascii="Arial" w:hAnsi="Arial" w:cs="Arial"/>
          <w:bCs/>
          <w:sz w:val="22"/>
          <w:szCs w:val="22"/>
          <w:lang w:val="en-US"/>
        </w:rPr>
        <w:t xml:space="preserve">The scope </w:t>
      </w:r>
      <w:r w:rsidR="002104A9">
        <w:rPr>
          <w:rFonts w:ascii="Arial" w:hAnsi="Arial" w:cs="Arial"/>
          <w:bCs/>
          <w:sz w:val="22"/>
          <w:szCs w:val="22"/>
          <w:lang w:val="en-US"/>
        </w:rPr>
        <w:t>this note</w:t>
      </w:r>
      <w:r w:rsidRPr="00383A92">
        <w:rPr>
          <w:rFonts w:ascii="Arial" w:hAnsi="Arial" w:cs="Arial"/>
          <w:bCs/>
          <w:sz w:val="22"/>
          <w:szCs w:val="22"/>
          <w:lang w:val="en-US"/>
        </w:rPr>
        <w:t xml:space="preserve"> covers </w:t>
      </w:r>
      <w:r w:rsidR="00B4112E">
        <w:rPr>
          <w:rFonts w:ascii="Arial" w:hAnsi="Arial" w:cs="Arial"/>
          <w:bCs/>
          <w:sz w:val="22"/>
          <w:szCs w:val="22"/>
          <w:lang w:val="en-US"/>
        </w:rPr>
        <w:t xml:space="preserve">the Supply of </w:t>
      </w:r>
      <w:r w:rsidRPr="00383A92">
        <w:rPr>
          <w:rFonts w:ascii="Arial" w:hAnsi="Arial" w:cs="Arial"/>
          <w:bCs/>
          <w:sz w:val="22"/>
          <w:szCs w:val="22"/>
          <w:lang w:val="en-US"/>
        </w:rPr>
        <w:t xml:space="preserve">Parts and Components for enabling Modifications of Existing </w:t>
      </w:r>
      <w:r w:rsidR="007A4E53" w:rsidRPr="00383A92">
        <w:rPr>
          <w:rFonts w:ascii="Arial" w:hAnsi="Arial" w:cs="Arial"/>
          <w:bCs/>
          <w:sz w:val="22"/>
          <w:szCs w:val="22"/>
          <w:lang w:val="en-US"/>
        </w:rPr>
        <w:t>Slurry Pumps</w:t>
      </w:r>
      <w:r w:rsidR="00E56BF3">
        <w:rPr>
          <w:rFonts w:ascii="Arial" w:hAnsi="Arial" w:cs="Arial"/>
          <w:bCs/>
          <w:sz w:val="22"/>
          <w:szCs w:val="22"/>
          <w:lang w:val="en-US"/>
        </w:rPr>
        <w:t xml:space="preserve"> </w:t>
      </w:r>
      <w:r w:rsidR="007A4E53">
        <w:rPr>
          <w:rFonts w:ascii="Arial" w:hAnsi="Arial" w:cs="Arial"/>
          <w:bCs/>
          <w:sz w:val="22"/>
          <w:szCs w:val="22"/>
          <w:lang w:val="en-US"/>
        </w:rPr>
        <w:t>for</w:t>
      </w:r>
      <w:r w:rsidR="00E56BF3">
        <w:rPr>
          <w:rFonts w:ascii="Arial" w:hAnsi="Arial" w:cs="Arial"/>
          <w:bCs/>
          <w:sz w:val="22"/>
          <w:szCs w:val="22"/>
          <w:lang w:val="en-US"/>
        </w:rPr>
        <w:t xml:space="preserve"> Line 1 &amp; Line 2</w:t>
      </w:r>
      <w:r w:rsidR="00623DA1">
        <w:rPr>
          <w:rFonts w:ascii="Arial" w:hAnsi="Arial" w:cs="Arial"/>
          <w:bCs/>
          <w:sz w:val="22"/>
          <w:szCs w:val="22"/>
          <w:lang w:val="en-US"/>
        </w:rPr>
        <w:t xml:space="preserve"> as per </w:t>
      </w:r>
      <w:r w:rsidR="00BA7D81">
        <w:rPr>
          <w:rFonts w:ascii="Arial" w:hAnsi="Arial" w:cs="Arial"/>
          <w:bCs/>
          <w:sz w:val="22"/>
          <w:szCs w:val="22"/>
          <w:lang w:val="en-US"/>
        </w:rPr>
        <w:t>the table below</w:t>
      </w:r>
      <w:r w:rsidR="00623DA1">
        <w:rPr>
          <w:rFonts w:ascii="Arial" w:hAnsi="Arial" w:cs="Arial"/>
          <w:bCs/>
          <w:sz w:val="22"/>
          <w:szCs w:val="22"/>
          <w:lang w:val="en-US"/>
        </w:rPr>
        <w:t xml:space="preserve">.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2962"/>
        <w:gridCol w:w="845"/>
        <w:gridCol w:w="4953"/>
      </w:tblGrid>
      <w:tr w:rsidR="008D40DB" w:rsidRPr="0048039C" w14:paraId="5F0BFCB3" w14:textId="77777777" w:rsidTr="006F0E4B">
        <w:trPr>
          <w:trHeight w:val="582"/>
          <w:tblHeader/>
        </w:trPr>
        <w:tc>
          <w:tcPr>
            <w:tcW w:w="812" w:type="pct"/>
            <w:shd w:val="clear" w:color="auto" w:fill="D1D1D1" w:themeFill="background2" w:themeFillShade="E6"/>
            <w:noWrap/>
            <w:vAlign w:val="center"/>
            <w:hideMark/>
          </w:tcPr>
          <w:p w14:paraId="14E8B971" w14:textId="3C372812" w:rsidR="008D40DB" w:rsidRPr="0048039C" w:rsidRDefault="003235EB" w:rsidP="008D40DB">
            <w:pPr>
              <w:spacing w:line="276" w:lineRule="auto"/>
              <w:jc w:val="center"/>
              <w:rPr>
                <w:rFonts w:ascii="Arial" w:hAnsi="Arial" w:cs="Arial"/>
                <w:b/>
                <w:bCs/>
                <w:color w:val="000000"/>
                <w:sz w:val="20"/>
                <w:szCs w:val="20"/>
              </w:rPr>
            </w:pPr>
            <w:r w:rsidRPr="0048039C">
              <w:rPr>
                <w:rFonts w:ascii="Arial" w:hAnsi="Arial" w:cs="Arial"/>
                <w:b/>
                <w:bCs/>
                <w:color w:val="000000"/>
                <w:sz w:val="20"/>
                <w:szCs w:val="20"/>
              </w:rPr>
              <w:t>TAG NO./S</w:t>
            </w:r>
          </w:p>
        </w:tc>
        <w:tc>
          <w:tcPr>
            <w:tcW w:w="1416" w:type="pct"/>
            <w:shd w:val="clear" w:color="auto" w:fill="D1D1D1" w:themeFill="background2" w:themeFillShade="E6"/>
            <w:vAlign w:val="center"/>
          </w:tcPr>
          <w:p w14:paraId="0C227F8B" w14:textId="14AAB292" w:rsidR="008D40DB" w:rsidRPr="0048039C" w:rsidRDefault="003235EB" w:rsidP="008D40DB">
            <w:pPr>
              <w:spacing w:line="276" w:lineRule="auto"/>
              <w:jc w:val="center"/>
              <w:rPr>
                <w:rFonts w:ascii="Arial" w:hAnsi="Arial" w:cs="Arial"/>
                <w:b/>
                <w:bCs/>
                <w:color w:val="000000"/>
                <w:sz w:val="20"/>
                <w:szCs w:val="20"/>
              </w:rPr>
            </w:pPr>
            <w:r w:rsidRPr="0048039C">
              <w:rPr>
                <w:rFonts w:ascii="Arial" w:hAnsi="Arial" w:cs="Arial"/>
                <w:b/>
                <w:bCs/>
                <w:color w:val="000000"/>
                <w:sz w:val="20"/>
                <w:szCs w:val="20"/>
              </w:rPr>
              <w:t>DESCRIPTION</w:t>
            </w:r>
          </w:p>
        </w:tc>
        <w:tc>
          <w:tcPr>
            <w:tcW w:w="404" w:type="pct"/>
            <w:shd w:val="clear" w:color="auto" w:fill="D1D1D1" w:themeFill="background2" w:themeFillShade="E6"/>
            <w:noWrap/>
            <w:vAlign w:val="center"/>
            <w:hideMark/>
          </w:tcPr>
          <w:p w14:paraId="3F1EDEB8" w14:textId="5DF15506" w:rsidR="008D40DB" w:rsidRPr="0048039C" w:rsidRDefault="003235EB" w:rsidP="008D40DB">
            <w:pPr>
              <w:spacing w:line="276" w:lineRule="auto"/>
              <w:jc w:val="center"/>
              <w:rPr>
                <w:rFonts w:ascii="Arial" w:hAnsi="Arial" w:cs="Arial"/>
                <w:b/>
                <w:bCs/>
                <w:color w:val="000000"/>
                <w:sz w:val="20"/>
                <w:szCs w:val="20"/>
              </w:rPr>
            </w:pPr>
            <w:r w:rsidRPr="0048039C">
              <w:rPr>
                <w:rFonts w:ascii="Arial" w:hAnsi="Arial" w:cs="Arial"/>
                <w:b/>
                <w:bCs/>
                <w:color w:val="000000"/>
                <w:sz w:val="20"/>
                <w:szCs w:val="20"/>
              </w:rPr>
              <w:t>QTY</w:t>
            </w:r>
            <w:r>
              <w:rPr>
                <w:rFonts w:ascii="Arial" w:hAnsi="Arial" w:cs="Arial"/>
                <w:b/>
                <w:bCs/>
                <w:color w:val="000000"/>
                <w:sz w:val="20"/>
                <w:szCs w:val="20"/>
              </w:rPr>
              <w:t xml:space="preserve"> </w:t>
            </w:r>
          </w:p>
        </w:tc>
        <w:tc>
          <w:tcPr>
            <w:tcW w:w="2368" w:type="pct"/>
            <w:shd w:val="clear" w:color="auto" w:fill="D1D1D1" w:themeFill="background2" w:themeFillShade="E6"/>
            <w:vAlign w:val="center"/>
          </w:tcPr>
          <w:p w14:paraId="754B265F" w14:textId="572A1C0D" w:rsidR="008D40DB" w:rsidRPr="0048039C" w:rsidRDefault="003235EB" w:rsidP="008D40DB">
            <w:pPr>
              <w:spacing w:line="276" w:lineRule="auto"/>
              <w:jc w:val="center"/>
              <w:rPr>
                <w:rFonts w:ascii="Arial" w:hAnsi="Arial" w:cs="Arial"/>
                <w:b/>
                <w:bCs/>
                <w:color w:val="000000"/>
                <w:sz w:val="20"/>
                <w:szCs w:val="20"/>
              </w:rPr>
            </w:pPr>
            <w:r w:rsidRPr="0048039C">
              <w:rPr>
                <w:rFonts w:ascii="Arial" w:hAnsi="Arial" w:cs="Arial"/>
                <w:b/>
                <w:bCs/>
                <w:color w:val="000000"/>
                <w:sz w:val="20"/>
                <w:szCs w:val="20"/>
              </w:rPr>
              <w:t>MODIFICATION</w:t>
            </w:r>
          </w:p>
        </w:tc>
      </w:tr>
      <w:tr w:rsidR="008D40DB" w:rsidRPr="0048039C" w14:paraId="399F673C" w14:textId="77777777" w:rsidTr="006F0E4B">
        <w:trPr>
          <w:trHeight w:val="680"/>
        </w:trPr>
        <w:tc>
          <w:tcPr>
            <w:tcW w:w="812" w:type="pct"/>
            <w:noWrap/>
            <w:vAlign w:val="center"/>
            <w:hideMark/>
          </w:tcPr>
          <w:p w14:paraId="5E4BB800"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t xml:space="preserve">2120-SP-107, 108, 207 </w:t>
            </w:r>
          </w:p>
        </w:tc>
        <w:tc>
          <w:tcPr>
            <w:tcW w:w="1416" w:type="pct"/>
            <w:vAlign w:val="center"/>
          </w:tcPr>
          <w:p w14:paraId="5706F7AE" w14:textId="683F7A0F"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Rougher Concentrate to VM Hydrocyclone Feed Pump Box </w:t>
            </w:r>
          </w:p>
        </w:tc>
        <w:tc>
          <w:tcPr>
            <w:tcW w:w="404" w:type="pct"/>
            <w:noWrap/>
            <w:vAlign w:val="center"/>
            <w:hideMark/>
          </w:tcPr>
          <w:p w14:paraId="19DED342" w14:textId="208CDCFF"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3</w:t>
            </w:r>
          </w:p>
        </w:tc>
        <w:tc>
          <w:tcPr>
            <w:tcW w:w="2368" w:type="pct"/>
            <w:vAlign w:val="center"/>
          </w:tcPr>
          <w:p w14:paraId="100F64EC" w14:textId="353C633E"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Upgradation: Wet End Assembly component, Fixed Speed V-Belt Drive Assembly</w:t>
            </w:r>
          </w:p>
        </w:tc>
      </w:tr>
      <w:tr w:rsidR="008D40DB" w:rsidRPr="0048039C" w14:paraId="55247894" w14:textId="77777777" w:rsidTr="006F0E4B">
        <w:trPr>
          <w:trHeight w:val="680"/>
        </w:trPr>
        <w:tc>
          <w:tcPr>
            <w:tcW w:w="812" w:type="pct"/>
            <w:noWrap/>
            <w:vAlign w:val="center"/>
            <w:hideMark/>
          </w:tcPr>
          <w:p w14:paraId="746B0D51"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t xml:space="preserve">2120-SP-109, 110, 209, 210 </w:t>
            </w:r>
          </w:p>
        </w:tc>
        <w:tc>
          <w:tcPr>
            <w:tcW w:w="1416" w:type="pct"/>
            <w:vAlign w:val="center"/>
          </w:tcPr>
          <w:p w14:paraId="10A7ACB0" w14:textId="663A6FC8"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Ball mill Hydrocyclone O'flow to Rougher Feed </w:t>
            </w:r>
          </w:p>
        </w:tc>
        <w:tc>
          <w:tcPr>
            <w:tcW w:w="404" w:type="pct"/>
            <w:noWrap/>
            <w:vAlign w:val="center"/>
            <w:hideMark/>
          </w:tcPr>
          <w:p w14:paraId="49EADB21" w14:textId="7C096D01"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4</w:t>
            </w:r>
          </w:p>
        </w:tc>
        <w:tc>
          <w:tcPr>
            <w:tcW w:w="2368" w:type="pct"/>
            <w:vAlign w:val="center"/>
          </w:tcPr>
          <w:p w14:paraId="67C03E57" w14:textId="1EA1F157"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Upgradation: Bare Shaft Pump Assembly, In-line Common Base, Gearbox with A/O cooler, HS &amp; LS Couplings &amp; Coupling Guard.</w:t>
            </w:r>
          </w:p>
        </w:tc>
      </w:tr>
      <w:tr w:rsidR="008D40DB" w:rsidRPr="0048039C" w14:paraId="423A4DAC" w14:textId="77777777" w:rsidTr="006F0E4B">
        <w:trPr>
          <w:trHeight w:val="680"/>
        </w:trPr>
        <w:tc>
          <w:tcPr>
            <w:tcW w:w="812" w:type="pct"/>
            <w:noWrap/>
            <w:vAlign w:val="center"/>
            <w:hideMark/>
          </w:tcPr>
          <w:p w14:paraId="7AE20F4B"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t xml:space="preserve">2120-SP-103, 104, 203, 204 </w:t>
            </w:r>
          </w:p>
        </w:tc>
        <w:tc>
          <w:tcPr>
            <w:tcW w:w="1416" w:type="pct"/>
            <w:vAlign w:val="center"/>
          </w:tcPr>
          <w:p w14:paraId="782B3869" w14:textId="6ADF3FCB"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Ball mill discharges to AG mill discharge pump box </w:t>
            </w:r>
          </w:p>
        </w:tc>
        <w:tc>
          <w:tcPr>
            <w:tcW w:w="404" w:type="pct"/>
            <w:noWrap/>
            <w:vAlign w:val="center"/>
            <w:hideMark/>
          </w:tcPr>
          <w:p w14:paraId="4D71A3DC" w14:textId="66F24AC4"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4</w:t>
            </w:r>
          </w:p>
        </w:tc>
        <w:tc>
          <w:tcPr>
            <w:tcW w:w="2368" w:type="pct"/>
            <w:vAlign w:val="center"/>
          </w:tcPr>
          <w:p w14:paraId="19F76069" w14:textId="7E2395D7"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Upgradation: Wet End Assembly, Drive Guard &amp; Side-by-side base, Slide rails for side-by-side motor mount, Fixed-speed V-Belt Drive Assembly &amp; Motor (250HP)</w:t>
            </w:r>
          </w:p>
        </w:tc>
      </w:tr>
      <w:tr w:rsidR="008D40DB" w:rsidRPr="0048039C" w14:paraId="15B85AA1" w14:textId="77777777" w:rsidTr="006F0E4B">
        <w:trPr>
          <w:trHeight w:val="680"/>
        </w:trPr>
        <w:tc>
          <w:tcPr>
            <w:tcW w:w="812" w:type="pct"/>
            <w:noWrap/>
            <w:vAlign w:val="center"/>
            <w:hideMark/>
          </w:tcPr>
          <w:p w14:paraId="31DFB28F"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t xml:space="preserve">2120-SP-105, 106 </w:t>
            </w:r>
          </w:p>
        </w:tc>
        <w:tc>
          <w:tcPr>
            <w:tcW w:w="1416" w:type="pct"/>
            <w:vAlign w:val="center"/>
          </w:tcPr>
          <w:p w14:paraId="051D6C1C" w14:textId="119F3D6B"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Vertimill cyclone overflow to finisher feed </w:t>
            </w:r>
          </w:p>
        </w:tc>
        <w:tc>
          <w:tcPr>
            <w:tcW w:w="404" w:type="pct"/>
            <w:noWrap/>
            <w:vAlign w:val="center"/>
            <w:hideMark/>
          </w:tcPr>
          <w:p w14:paraId="6DD1DC6E" w14:textId="3716EA0B"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2</w:t>
            </w:r>
          </w:p>
        </w:tc>
        <w:tc>
          <w:tcPr>
            <w:tcW w:w="2368" w:type="pct"/>
            <w:vAlign w:val="center"/>
          </w:tcPr>
          <w:p w14:paraId="227FA3B7" w14:textId="2F074F7B"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Upgradation: Drive Guard &amp; Side-by-side base, Slide rails for side-by-side motor mount &amp; Fixed-speed V-Belt Drive Assembly</w:t>
            </w:r>
          </w:p>
        </w:tc>
      </w:tr>
      <w:tr w:rsidR="008D40DB" w:rsidRPr="0048039C" w14:paraId="09BC5DBE" w14:textId="77777777" w:rsidTr="006F0E4B">
        <w:trPr>
          <w:trHeight w:val="680"/>
        </w:trPr>
        <w:tc>
          <w:tcPr>
            <w:tcW w:w="812" w:type="pct"/>
            <w:noWrap/>
            <w:vAlign w:val="center"/>
            <w:hideMark/>
          </w:tcPr>
          <w:p w14:paraId="4108F8E1"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t xml:space="preserve">2120-SP-205, 206 </w:t>
            </w:r>
          </w:p>
        </w:tc>
        <w:tc>
          <w:tcPr>
            <w:tcW w:w="1416" w:type="pct"/>
            <w:vAlign w:val="center"/>
          </w:tcPr>
          <w:p w14:paraId="60346F66" w14:textId="2503F04A"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Vertimill cyclone overflow to finisher feed </w:t>
            </w:r>
          </w:p>
        </w:tc>
        <w:tc>
          <w:tcPr>
            <w:tcW w:w="404" w:type="pct"/>
            <w:noWrap/>
            <w:vAlign w:val="center"/>
            <w:hideMark/>
          </w:tcPr>
          <w:p w14:paraId="1040B053" w14:textId="4C1F19FA"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2</w:t>
            </w:r>
          </w:p>
        </w:tc>
        <w:tc>
          <w:tcPr>
            <w:tcW w:w="2368" w:type="pct"/>
            <w:vAlign w:val="center"/>
          </w:tcPr>
          <w:p w14:paraId="03F9303E" w14:textId="0ACE073B"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Upgradation: Drive Guard &amp; Side-by-side base, Slide rails for side-by-side motor mount &amp; Fixed-speed V-Belt Drive Assembly</w:t>
            </w:r>
          </w:p>
        </w:tc>
      </w:tr>
      <w:tr w:rsidR="008D40DB" w:rsidRPr="0048039C" w14:paraId="0A02E4BB" w14:textId="77777777" w:rsidTr="006F0E4B">
        <w:trPr>
          <w:trHeight w:val="680"/>
        </w:trPr>
        <w:tc>
          <w:tcPr>
            <w:tcW w:w="812" w:type="pct"/>
            <w:noWrap/>
            <w:vAlign w:val="center"/>
            <w:hideMark/>
          </w:tcPr>
          <w:p w14:paraId="304D289A"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t xml:space="preserve">2120-SP-111, 112, 211, 212 </w:t>
            </w:r>
          </w:p>
        </w:tc>
        <w:tc>
          <w:tcPr>
            <w:tcW w:w="1416" w:type="pct"/>
            <w:vAlign w:val="center"/>
          </w:tcPr>
          <w:p w14:paraId="7F4FAAA3" w14:textId="23260620"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Tailing hydro separator underflow pumps </w:t>
            </w:r>
          </w:p>
        </w:tc>
        <w:tc>
          <w:tcPr>
            <w:tcW w:w="404" w:type="pct"/>
            <w:noWrap/>
            <w:vAlign w:val="center"/>
            <w:hideMark/>
          </w:tcPr>
          <w:p w14:paraId="1B1B659A" w14:textId="09AAFA44"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4</w:t>
            </w:r>
          </w:p>
        </w:tc>
        <w:tc>
          <w:tcPr>
            <w:tcW w:w="2368" w:type="pct"/>
            <w:vAlign w:val="center"/>
          </w:tcPr>
          <w:p w14:paraId="26E7144F" w14:textId="76BD4F5E"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Upgradation: Fixed-speed V-Belt Drive Assembly</w:t>
            </w:r>
          </w:p>
        </w:tc>
      </w:tr>
      <w:tr w:rsidR="008D40DB" w:rsidRPr="0048039C" w14:paraId="1E64A922" w14:textId="77777777" w:rsidTr="006F0E4B">
        <w:trPr>
          <w:trHeight w:val="680"/>
        </w:trPr>
        <w:tc>
          <w:tcPr>
            <w:tcW w:w="812" w:type="pct"/>
            <w:noWrap/>
            <w:vAlign w:val="center"/>
            <w:hideMark/>
          </w:tcPr>
          <w:p w14:paraId="219D284C"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lastRenderedPageBreak/>
              <w:t xml:space="preserve">2120-SP-113, 114, 213, 214 </w:t>
            </w:r>
          </w:p>
        </w:tc>
        <w:tc>
          <w:tcPr>
            <w:tcW w:w="1416" w:type="pct"/>
            <w:vAlign w:val="center"/>
          </w:tcPr>
          <w:p w14:paraId="52B2FD6D" w14:textId="04C5B8CB"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Finisher concentrate pumps </w:t>
            </w:r>
          </w:p>
        </w:tc>
        <w:tc>
          <w:tcPr>
            <w:tcW w:w="404" w:type="pct"/>
            <w:noWrap/>
            <w:vAlign w:val="center"/>
            <w:hideMark/>
          </w:tcPr>
          <w:p w14:paraId="251FB784" w14:textId="6D117B45"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4</w:t>
            </w:r>
          </w:p>
        </w:tc>
        <w:tc>
          <w:tcPr>
            <w:tcW w:w="2368" w:type="pct"/>
            <w:vAlign w:val="center"/>
          </w:tcPr>
          <w:p w14:paraId="61308B80" w14:textId="6D3DCCA3"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Upgradation: Wet End Assembly, Fixed-speed V-Belt Drive Assembly &amp; Motor (100HP)</w:t>
            </w:r>
          </w:p>
        </w:tc>
      </w:tr>
      <w:tr w:rsidR="008D40DB" w:rsidRPr="0048039C" w14:paraId="4B5C7567" w14:textId="77777777" w:rsidTr="006F0E4B">
        <w:trPr>
          <w:trHeight w:val="680"/>
        </w:trPr>
        <w:tc>
          <w:tcPr>
            <w:tcW w:w="812" w:type="pct"/>
            <w:noWrap/>
            <w:vAlign w:val="center"/>
            <w:hideMark/>
          </w:tcPr>
          <w:p w14:paraId="5DA397DF"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t xml:space="preserve">2120-SP-001, 002, 003, 004 </w:t>
            </w:r>
          </w:p>
        </w:tc>
        <w:tc>
          <w:tcPr>
            <w:tcW w:w="1416" w:type="pct"/>
            <w:vAlign w:val="center"/>
          </w:tcPr>
          <w:p w14:paraId="044B3AB2" w14:textId="304EFBF2"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Concentrate thickener underflow pumps </w:t>
            </w:r>
          </w:p>
        </w:tc>
        <w:tc>
          <w:tcPr>
            <w:tcW w:w="404" w:type="pct"/>
            <w:noWrap/>
            <w:vAlign w:val="center"/>
            <w:hideMark/>
          </w:tcPr>
          <w:p w14:paraId="680623BF" w14:textId="208AB4EA"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4</w:t>
            </w:r>
          </w:p>
        </w:tc>
        <w:tc>
          <w:tcPr>
            <w:tcW w:w="2368" w:type="pct"/>
            <w:vAlign w:val="center"/>
          </w:tcPr>
          <w:p w14:paraId="741B0359" w14:textId="6A64088B"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Upgradation: Fixed-speed V-Belt Drive Assembly.</w:t>
            </w:r>
          </w:p>
        </w:tc>
      </w:tr>
      <w:tr w:rsidR="008D40DB" w:rsidRPr="0048039C" w14:paraId="3088DAD8" w14:textId="77777777" w:rsidTr="006F0E4B">
        <w:trPr>
          <w:trHeight w:val="680"/>
        </w:trPr>
        <w:tc>
          <w:tcPr>
            <w:tcW w:w="812" w:type="pct"/>
            <w:noWrap/>
            <w:vAlign w:val="center"/>
            <w:hideMark/>
          </w:tcPr>
          <w:p w14:paraId="5F5D20F5" w14:textId="77777777" w:rsidR="008D40DB" w:rsidRPr="0048039C" w:rsidRDefault="008D40DB" w:rsidP="008D40DB">
            <w:pPr>
              <w:spacing w:line="276" w:lineRule="auto"/>
              <w:rPr>
                <w:rFonts w:ascii="Arial" w:hAnsi="Arial" w:cs="Arial"/>
                <w:color w:val="000000"/>
                <w:sz w:val="20"/>
                <w:szCs w:val="20"/>
              </w:rPr>
            </w:pPr>
            <w:r w:rsidRPr="0048039C">
              <w:rPr>
                <w:rFonts w:ascii="Arial" w:hAnsi="Arial" w:cs="Arial"/>
                <w:color w:val="000000"/>
                <w:sz w:val="20"/>
                <w:szCs w:val="20"/>
              </w:rPr>
              <w:t>2180-SP-001, 002, 003, 004</w:t>
            </w:r>
          </w:p>
        </w:tc>
        <w:tc>
          <w:tcPr>
            <w:tcW w:w="1416" w:type="pct"/>
            <w:vAlign w:val="center"/>
          </w:tcPr>
          <w:p w14:paraId="1726AEAD" w14:textId="61242F3B" w:rsidR="008D40DB" w:rsidRPr="0048039C" w:rsidRDefault="008D40DB" w:rsidP="006F0E4B">
            <w:pPr>
              <w:spacing w:line="276" w:lineRule="auto"/>
              <w:rPr>
                <w:rFonts w:ascii="Arial" w:hAnsi="Arial" w:cs="Arial"/>
                <w:color w:val="000000"/>
                <w:sz w:val="20"/>
                <w:szCs w:val="20"/>
              </w:rPr>
            </w:pPr>
            <w:r w:rsidRPr="0048039C">
              <w:rPr>
                <w:rFonts w:ascii="Arial" w:hAnsi="Arial" w:cs="Arial"/>
                <w:color w:val="000000"/>
                <w:sz w:val="20"/>
                <w:szCs w:val="20"/>
              </w:rPr>
              <w:t xml:space="preserve">Tailing thickener underflow pumps </w:t>
            </w:r>
          </w:p>
        </w:tc>
        <w:tc>
          <w:tcPr>
            <w:tcW w:w="404" w:type="pct"/>
            <w:noWrap/>
            <w:vAlign w:val="center"/>
            <w:hideMark/>
          </w:tcPr>
          <w:p w14:paraId="12C64C92" w14:textId="72EA074B" w:rsidR="008D40DB" w:rsidRPr="0048039C" w:rsidRDefault="008D40DB" w:rsidP="008D40DB">
            <w:pPr>
              <w:spacing w:line="276" w:lineRule="auto"/>
              <w:jc w:val="center"/>
              <w:rPr>
                <w:rFonts w:ascii="Arial" w:hAnsi="Arial" w:cs="Arial"/>
                <w:color w:val="000000"/>
                <w:sz w:val="20"/>
                <w:szCs w:val="20"/>
              </w:rPr>
            </w:pPr>
            <w:r w:rsidRPr="0048039C">
              <w:rPr>
                <w:rFonts w:ascii="Arial" w:hAnsi="Arial" w:cs="Arial"/>
                <w:color w:val="000000"/>
                <w:sz w:val="20"/>
                <w:szCs w:val="20"/>
              </w:rPr>
              <w:t>4</w:t>
            </w:r>
          </w:p>
        </w:tc>
        <w:tc>
          <w:tcPr>
            <w:tcW w:w="2368" w:type="pct"/>
            <w:vAlign w:val="center"/>
          </w:tcPr>
          <w:p w14:paraId="706D6A03" w14:textId="5F484D2E" w:rsidR="008D40DB" w:rsidRPr="0048039C" w:rsidRDefault="008D40DB" w:rsidP="00AB6729">
            <w:pPr>
              <w:spacing w:line="276" w:lineRule="auto"/>
              <w:jc w:val="both"/>
              <w:rPr>
                <w:rFonts w:ascii="Arial" w:hAnsi="Arial" w:cs="Arial"/>
                <w:color w:val="000000"/>
                <w:sz w:val="20"/>
                <w:szCs w:val="20"/>
              </w:rPr>
            </w:pPr>
            <w:r w:rsidRPr="0048039C">
              <w:rPr>
                <w:rFonts w:ascii="Arial" w:hAnsi="Arial" w:cs="Arial"/>
                <w:color w:val="000000"/>
                <w:sz w:val="20"/>
                <w:szCs w:val="20"/>
                <w:lang w:val="en-US"/>
              </w:rPr>
              <w:t>Replacement: Bare-shaft Pump Assembly</w:t>
            </w:r>
            <w:r w:rsidR="003974F1" w:rsidRPr="0048039C">
              <w:rPr>
                <w:rFonts w:ascii="Arial" w:hAnsi="Arial" w:cs="Arial"/>
                <w:color w:val="000000"/>
                <w:sz w:val="20"/>
                <w:szCs w:val="20"/>
                <w:lang w:val="en-US"/>
              </w:rPr>
              <w:t>,</w:t>
            </w:r>
            <w:r w:rsidRPr="0048039C">
              <w:rPr>
                <w:rFonts w:ascii="Arial" w:hAnsi="Arial" w:cs="Arial"/>
                <w:color w:val="000000"/>
                <w:sz w:val="20"/>
                <w:szCs w:val="20"/>
                <w:lang w:val="en-US"/>
              </w:rPr>
              <w:t xml:space="preserve"> Drive Guard &amp; Side-by-side base, Slide rails for side-by-side motor mount &amp; Fixed-speed V-Belt Drive Assembly</w:t>
            </w:r>
          </w:p>
        </w:tc>
      </w:tr>
    </w:tbl>
    <w:p w14:paraId="71228C60" w14:textId="439D3FAF" w:rsidR="00287CE6" w:rsidRPr="005A6AA3" w:rsidRDefault="00287CE6" w:rsidP="00287CE6">
      <w:pPr>
        <w:spacing w:before="240" w:after="240" w:line="276" w:lineRule="auto"/>
        <w:jc w:val="both"/>
        <w:rPr>
          <w:rFonts w:ascii="Arial" w:hAnsi="Arial" w:cs="Arial"/>
          <w:b/>
          <w:lang w:val="en-GB"/>
        </w:rPr>
      </w:pPr>
      <w:r w:rsidRPr="005A6AA3">
        <w:rPr>
          <w:rFonts w:ascii="Arial" w:hAnsi="Arial" w:cs="Arial"/>
          <w:b/>
          <w:lang w:val="en-GB"/>
        </w:rPr>
        <w:t>Background</w:t>
      </w:r>
    </w:p>
    <w:p w14:paraId="2B8754C3" w14:textId="032FA27A" w:rsidR="007E159E" w:rsidRPr="007E159E" w:rsidRDefault="007E159E" w:rsidP="007E159E">
      <w:pPr>
        <w:spacing w:before="240" w:after="240" w:line="276" w:lineRule="auto"/>
        <w:jc w:val="both"/>
        <w:rPr>
          <w:rFonts w:ascii="Arial" w:hAnsi="Arial" w:cs="Arial"/>
          <w:bCs/>
          <w:sz w:val="22"/>
          <w:szCs w:val="22"/>
          <w:lang w:val="en-GB"/>
        </w:rPr>
      </w:pPr>
      <w:r w:rsidRPr="007E159E">
        <w:rPr>
          <w:rFonts w:ascii="Arial" w:hAnsi="Arial" w:cs="Arial"/>
          <w:bCs/>
          <w:sz w:val="22"/>
          <w:szCs w:val="22"/>
          <w:lang w:val="en-GB"/>
        </w:rPr>
        <w:t>The Pellet Plant under implementation has a rated capacity of 7.0 MTPA and a design capacity of 7.5 MTPA to produce 100% DR-grade pellets. The Concentrator, however, is designed for a production capacity of 6.3 MTPA of DR-grade concentrate, with a mill feed rated capacity of 844 TPH and an overall recovery of approximately 30.8%. To maximise utilisation of the Pellet Plant capacity, there is a need to evaluate options for increasing the capacity of the Concentrator.</w:t>
      </w:r>
    </w:p>
    <w:p w14:paraId="79DF08B3" w14:textId="7C585B11" w:rsidR="007E159E" w:rsidRPr="007E159E" w:rsidRDefault="007E159E" w:rsidP="007E159E">
      <w:pPr>
        <w:spacing w:before="240" w:after="240" w:line="276" w:lineRule="auto"/>
        <w:jc w:val="both"/>
        <w:rPr>
          <w:rFonts w:ascii="Arial" w:hAnsi="Arial" w:cs="Arial"/>
          <w:bCs/>
          <w:sz w:val="22"/>
          <w:szCs w:val="22"/>
          <w:lang w:val="en-GB"/>
        </w:rPr>
      </w:pPr>
      <w:r w:rsidRPr="007E159E">
        <w:rPr>
          <w:rFonts w:ascii="Arial" w:hAnsi="Arial" w:cs="Arial"/>
          <w:bCs/>
          <w:sz w:val="22"/>
          <w:szCs w:val="22"/>
          <w:lang w:val="en-GB"/>
        </w:rPr>
        <w:t>For the existing concentrator capacity of 6.3 MTPA, the grinding capacity of 20.4 MTPA requires a Run-of-Mine (ROM) feed of approximately 21.1 MTPA, considering dry cobber rejects. As per the Mine Plan, the ROM quantity can reach up to 24 MTPA. Accordingly, the gap of approximately 2.9 MTPA between the available ROM and the current requirement can be utilised to produce additional concentrate, subject to the addition of grinding capacity.</w:t>
      </w:r>
    </w:p>
    <w:p w14:paraId="31DF1AF4" w14:textId="78973D28" w:rsidR="007E159E" w:rsidRPr="007E159E" w:rsidRDefault="007E159E" w:rsidP="007E159E">
      <w:pPr>
        <w:spacing w:before="240" w:after="240" w:line="276" w:lineRule="auto"/>
        <w:jc w:val="both"/>
        <w:rPr>
          <w:rFonts w:ascii="Arial" w:hAnsi="Arial" w:cs="Arial"/>
          <w:bCs/>
          <w:sz w:val="22"/>
          <w:szCs w:val="22"/>
          <w:lang w:val="en-GB"/>
        </w:rPr>
      </w:pPr>
      <w:r w:rsidRPr="007E159E">
        <w:rPr>
          <w:rFonts w:ascii="Arial" w:hAnsi="Arial" w:cs="Arial"/>
          <w:bCs/>
          <w:sz w:val="22"/>
          <w:szCs w:val="22"/>
          <w:lang w:val="en-GB"/>
        </w:rPr>
        <w:t>Further, based on test work carried out by Metso and Dr. Biswal in India, it was observed that overall yield can be improved by feeding a finer particle size to the Rougher Magnetic Separators. The optimal feed size was identified as approximately 175 microns, compared to the original design size of 600 microns. The test results also indicated a potential increase in overall weight recovery from 29–29.3% to 30.4–30.9%, from ROM to concentrate after flotation.</w:t>
      </w:r>
    </w:p>
    <w:p w14:paraId="53E7FF43" w14:textId="5719D164" w:rsidR="00287CE6" w:rsidRDefault="007E159E" w:rsidP="007E159E">
      <w:pPr>
        <w:spacing w:before="240" w:after="240" w:line="276" w:lineRule="auto"/>
        <w:jc w:val="both"/>
        <w:rPr>
          <w:rFonts w:ascii="Arial" w:hAnsi="Arial" w:cs="Arial"/>
          <w:bCs/>
          <w:sz w:val="22"/>
          <w:szCs w:val="22"/>
          <w:lang w:val="en-GB"/>
        </w:rPr>
      </w:pPr>
      <w:r w:rsidRPr="007E159E">
        <w:rPr>
          <w:rFonts w:ascii="Arial" w:hAnsi="Arial" w:cs="Arial"/>
          <w:bCs/>
          <w:sz w:val="22"/>
          <w:szCs w:val="22"/>
          <w:lang w:val="en-GB"/>
        </w:rPr>
        <w:t>Based on these findings, a 6.3 MTPA Gap Analysis Study was carried out, which indicated that the addition of extra grinding capacity could enhance the concentrator capacity to 7.3 MTPA, while maintaining the mining capacity at up to 24 MTPA.</w:t>
      </w:r>
    </w:p>
    <w:p w14:paraId="1F0BAED9" w14:textId="77777777" w:rsidR="00403B0A" w:rsidRPr="005A6AA3" w:rsidRDefault="00403B0A" w:rsidP="00403B0A">
      <w:pPr>
        <w:spacing w:before="240" w:after="240" w:line="276" w:lineRule="auto"/>
        <w:jc w:val="both"/>
        <w:rPr>
          <w:rFonts w:ascii="Arial" w:hAnsi="Arial" w:cs="Arial"/>
          <w:b/>
          <w:lang w:val="en-GB"/>
        </w:rPr>
      </w:pPr>
      <w:r w:rsidRPr="005A6AA3">
        <w:rPr>
          <w:rFonts w:ascii="Arial" w:hAnsi="Arial" w:cs="Arial"/>
          <w:b/>
          <w:lang w:val="en-GB"/>
        </w:rPr>
        <w:t>Action Taken</w:t>
      </w:r>
    </w:p>
    <w:p w14:paraId="37B81BB7" w14:textId="322D0774" w:rsidR="00D6176F" w:rsidRPr="00D6176F" w:rsidRDefault="00D6176F" w:rsidP="00D6176F">
      <w:pPr>
        <w:spacing w:before="240" w:after="240" w:line="276" w:lineRule="auto"/>
        <w:jc w:val="both"/>
        <w:rPr>
          <w:rFonts w:ascii="Arial" w:hAnsi="Arial" w:cs="Arial"/>
          <w:bCs/>
          <w:sz w:val="22"/>
          <w:szCs w:val="22"/>
          <w:lang w:val="en-GB"/>
        </w:rPr>
      </w:pPr>
      <w:r w:rsidRPr="00D6176F">
        <w:rPr>
          <w:rFonts w:ascii="Arial" w:hAnsi="Arial" w:cs="Arial"/>
          <w:bCs/>
          <w:sz w:val="22"/>
          <w:szCs w:val="22"/>
          <w:lang w:val="en-GB"/>
        </w:rPr>
        <w:t>Considering the above, it was decided to implement the Verti Mill Project, comprising three Verti Mills of 4,500 HP each, along with associated equipment such as hydro cyclones, pumps, and auxiliaries, to cater to secondary grinding from 175 microns to 45 microns as part of the enhanced concentrator capacity of 7.3 MTPA.</w:t>
      </w:r>
      <w:r>
        <w:rPr>
          <w:rFonts w:ascii="Arial" w:hAnsi="Arial" w:cs="Arial"/>
          <w:bCs/>
          <w:sz w:val="22"/>
          <w:szCs w:val="22"/>
          <w:lang w:val="en-GB"/>
        </w:rPr>
        <w:t xml:space="preserve"> </w:t>
      </w:r>
      <w:r w:rsidRPr="00D6176F">
        <w:rPr>
          <w:rFonts w:ascii="Arial" w:hAnsi="Arial" w:cs="Arial"/>
          <w:bCs/>
          <w:sz w:val="22"/>
          <w:szCs w:val="22"/>
          <w:lang w:val="en-GB"/>
        </w:rPr>
        <w:t>This enhancement necessitated a review of the existing slurry pumps.</w:t>
      </w:r>
    </w:p>
    <w:p w14:paraId="449D70D2" w14:textId="372E674D" w:rsidR="00D6176F" w:rsidRPr="00D6176F" w:rsidRDefault="00D6176F" w:rsidP="00D6176F">
      <w:pPr>
        <w:spacing w:before="240" w:after="240" w:line="276" w:lineRule="auto"/>
        <w:jc w:val="both"/>
        <w:rPr>
          <w:rFonts w:ascii="Arial" w:hAnsi="Arial" w:cs="Arial"/>
          <w:bCs/>
          <w:sz w:val="22"/>
          <w:szCs w:val="22"/>
          <w:lang w:val="en-GB"/>
        </w:rPr>
      </w:pPr>
      <w:r w:rsidRPr="00D6176F">
        <w:rPr>
          <w:rFonts w:ascii="Arial" w:hAnsi="Arial" w:cs="Arial"/>
          <w:bCs/>
          <w:sz w:val="22"/>
          <w:szCs w:val="22"/>
          <w:lang w:val="en-GB"/>
        </w:rPr>
        <w:t>Accordingly, a technical enquiry was issued for the modification of the existing slurry pumps supplied by FLSmidth, based on the mass and water balance duly vetted by the MMCPL team. The vendor has identified the required modifications to meet the revised operating conditions, and the recommended changes along with the updated operating parameters have been provided.</w:t>
      </w:r>
    </w:p>
    <w:p w14:paraId="7C6DFEAF" w14:textId="77777777" w:rsidR="00D6176F" w:rsidRDefault="00D6176F" w:rsidP="00D6176F">
      <w:pPr>
        <w:spacing w:before="240" w:after="240" w:line="276" w:lineRule="auto"/>
        <w:jc w:val="both"/>
        <w:rPr>
          <w:rFonts w:ascii="Arial" w:hAnsi="Arial" w:cs="Arial"/>
          <w:bCs/>
          <w:sz w:val="22"/>
          <w:szCs w:val="22"/>
          <w:lang w:val="en-GB"/>
        </w:rPr>
      </w:pPr>
      <w:r w:rsidRPr="00D6176F">
        <w:rPr>
          <w:rFonts w:ascii="Arial" w:hAnsi="Arial" w:cs="Arial"/>
          <w:bCs/>
          <w:sz w:val="22"/>
          <w:szCs w:val="22"/>
          <w:lang w:val="en-GB"/>
        </w:rPr>
        <w:t>It may be noted that during initial commissioning and until the respective Verti Mills are installed, the plant shall be operated at a turned-down capacity. However, the modifications identified are required to be implemented to cater to both operating scenarios, namely 7.3 MTPA operation as well as turned-down capacity operation.</w:t>
      </w:r>
    </w:p>
    <w:p w14:paraId="04F3F8D1" w14:textId="77777777" w:rsidR="003974F1" w:rsidRDefault="003974F1" w:rsidP="00D6176F">
      <w:pPr>
        <w:spacing w:before="240" w:after="240" w:line="276" w:lineRule="auto"/>
        <w:jc w:val="both"/>
        <w:rPr>
          <w:rFonts w:ascii="Arial" w:hAnsi="Arial" w:cs="Arial"/>
          <w:bCs/>
          <w:sz w:val="22"/>
          <w:szCs w:val="22"/>
          <w:lang w:val="en-GB"/>
        </w:rPr>
      </w:pPr>
    </w:p>
    <w:p w14:paraId="6DFD667F" w14:textId="77777777" w:rsidR="00747F55" w:rsidRDefault="00747F55" w:rsidP="00747F55">
      <w:pPr>
        <w:spacing w:before="240" w:after="240" w:line="276" w:lineRule="auto"/>
        <w:jc w:val="both"/>
        <w:rPr>
          <w:rFonts w:ascii="Arial" w:hAnsi="Arial" w:cs="Arial"/>
          <w:b/>
          <w:bCs/>
          <w:sz w:val="22"/>
          <w:szCs w:val="22"/>
          <w:lang w:val="en-US"/>
        </w:rPr>
      </w:pPr>
      <w:r>
        <w:rPr>
          <w:rFonts w:ascii="Arial" w:hAnsi="Arial" w:cs="Arial"/>
          <w:b/>
          <w:bCs/>
          <w:sz w:val="22"/>
          <w:szCs w:val="22"/>
          <w:lang w:val="en-US"/>
        </w:rPr>
        <w:lastRenderedPageBreak/>
        <w:t>Requirement</w:t>
      </w:r>
      <w:r w:rsidRPr="00372302">
        <w:rPr>
          <w:rFonts w:ascii="Arial" w:hAnsi="Arial" w:cs="Arial"/>
          <w:b/>
          <w:bCs/>
          <w:sz w:val="22"/>
          <w:szCs w:val="22"/>
          <w:lang w:val="en-US"/>
        </w:rPr>
        <w:t xml:space="preserve"> per 7.3 MTPA Flow Sheet</w:t>
      </w:r>
    </w:p>
    <w:tbl>
      <w:tblPr>
        <w:tblW w:w="5000" w:type="pct"/>
        <w:tblLook w:val="04A0" w:firstRow="1" w:lastRow="0" w:firstColumn="1" w:lastColumn="0" w:noHBand="0" w:noVBand="1"/>
      </w:tblPr>
      <w:tblGrid>
        <w:gridCol w:w="1026"/>
        <w:gridCol w:w="2188"/>
        <w:gridCol w:w="1114"/>
        <w:gridCol w:w="3062"/>
        <w:gridCol w:w="3059"/>
      </w:tblGrid>
      <w:tr w:rsidR="00747F55" w:rsidRPr="006A2A2E" w14:paraId="5DCDD0BC" w14:textId="77777777" w:rsidTr="00E03B98">
        <w:trPr>
          <w:trHeight w:val="680"/>
          <w:tblHeader/>
        </w:trPr>
        <w:tc>
          <w:tcPr>
            <w:tcW w:w="491" w:type="pct"/>
            <w:tcBorders>
              <w:top w:val="single" w:sz="8" w:space="0" w:color="000000"/>
              <w:left w:val="single" w:sz="8" w:space="0" w:color="000000"/>
              <w:bottom w:val="single" w:sz="8" w:space="0" w:color="000000"/>
              <w:right w:val="single" w:sz="8" w:space="0" w:color="000000"/>
            </w:tcBorders>
            <w:shd w:val="clear" w:color="auto" w:fill="D1D1D1" w:themeFill="background2" w:themeFillShade="E6"/>
            <w:noWrap/>
            <w:vAlign w:val="center"/>
            <w:hideMark/>
          </w:tcPr>
          <w:p w14:paraId="2D520EC6" w14:textId="20A83293" w:rsidR="00747F55" w:rsidRPr="006A2A2E" w:rsidRDefault="006A2A2E" w:rsidP="00E03B98">
            <w:pPr>
              <w:jc w:val="center"/>
              <w:rPr>
                <w:rFonts w:ascii="Arial" w:hAnsi="Arial" w:cs="Arial"/>
                <w:b/>
                <w:bCs/>
                <w:color w:val="1F1F1F"/>
                <w:sz w:val="20"/>
                <w:szCs w:val="20"/>
              </w:rPr>
            </w:pPr>
            <w:r w:rsidRPr="006A2A2E">
              <w:rPr>
                <w:rFonts w:ascii="Arial" w:hAnsi="Arial" w:cs="Arial"/>
                <w:b/>
                <w:bCs/>
                <w:color w:val="1F1F1F"/>
                <w:sz w:val="20"/>
                <w:szCs w:val="20"/>
              </w:rPr>
              <w:t>S NO</w:t>
            </w:r>
          </w:p>
        </w:tc>
        <w:tc>
          <w:tcPr>
            <w:tcW w:w="1047" w:type="pct"/>
            <w:tcBorders>
              <w:top w:val="single" w:sz="8" w:space="0" w:color="000000"/>
              <w:left w:val="nil"/>
              <w:bottom w:val="single" w:sz="8" w:space="0" w:color="000000"/>
              <w:right w:val="single" w:sz="8" w:space="0" w:color="000000"/>
            </w:tcBorders>
            <w:shd w:val="clear" w:color="auto" w:fill="D1D1D1" w:themeFill="background2" w:themeFillShade="E6"/>
            <w:vAlign w:val="center"/>
            <w:hideMark/>
          </w:tcPr>
          <w:p w14:paraId="400D867D" w14:textId="40A2F7E8" w:rsidR="00747F55" w:rsidRPr="006A2A2E" w:rsidRDefault="006A2A2E" w:rsidP="00E03B98">
            <w:pPr>
              <w:rPr>
                <w:rFonts w:ascii="Arial" w:hAnsi="Arial" w:cs="Arial"/>
                <w:b/>
                <w:bCs/>
                <w:color w:val="1F1F1F"/>
                <w:sz w:val="20"/>
                <w:szCs w:val="20"/>
              </w:rPr>
            </w:pPr>
            <w:r w:rsidRPr="006A2A2E">
              <w:rPr>
                <w:rFonts w:ascii="Arial" w:hAnsi="Arial" w:cs="Arial"/>
                <w:b/>
                <w:bCs/>
                <w:color w:val="1F1F1F"/>
                <w:sz w:val="20"/>
                <w:szCs w:val="20"/>
              </w:rPr>
              <w:t>PUMP NO.</w:t>
            </w:r>
          </w:p>
        </w:tc>
        <w:tc>
          <w:tcPr>
            <w:tcW w:w="533" w:type="pct"/>
            <w:tcBorders>
              <w:top w:val="single" w:sz="8" w:space="0" w:color="000000"/>
              <w:left w:val="nil"/>
              <w:bottom w:val="single" w:sz="8" w:space="0" w:color="000000"/>
              <w:right w:val="single" w:sz="8" w:space="0" w:color="000000"/>
            </w:tcBorders>
            <w:shd w:val="clear" w:color="auto" w:fill="D1D1D1" w:themeFill="background2" w:themeFillShade="E6"/>
            <w:vAlign w:val="center"/>
            <w:hideMark/>
          </w:tcPr>
          <w:p w14:paraId="61ED4AF7" w14:textId="652F56CC" w:rsidR="00747F55" w:rsidRPr="006A2A2E" w:rsidRDefault="006A2A2E" w:rsidP="00E03B98">
            <w:pPr>
              <w:jc w:val="center"/>
              <w:rPr>
                <w:rFonts w:ascii="Arial" w:hAnsi="Arial" w:cs="Arial"/>
                <w:b/>
                <w:bCs/>
                <w:color w:val="1F1F1F"/>
                <w:sz w:val="20"/>
                <w:szCs w:val="20"/>
              </w:rPr>
            </w:pPr>
            <w:r w:rsidRPr="006A2A2E">
              <w:rPr>
                <w:rFonts w:ascii="Arial" w:hAnsi="Arial" w:cs="Arial"/>
                <w:b/>
                <w:bCs/>
                <w:color w:val="1F1F1F"/>
                <w:sz w:val="20"/>
                <w:szCs w:val="20"/>
              </w:rPr>
              <w:t>NO OF PUMPS</w:t>
            </w:r>
          </w:p>
        </w:tc>
        <w:tc>
          <w:tcPr>
            <w:tcW w:w="1465" w:type="pct"/>
            <w:tcBorders>
              <w:top w:val="single" w:sz="8" w:space="0" w:color="000000"/>
              <w:left w:val="nil"/>
              <w:bottom w:val="single" w:sz="8" w:space="0" w:color="000000"/>
              <w:right w:val="single" w:sz="8" w:space="0" w:color="000000"/>
            </w:tcBorders>
            <w:shd w:val="clear" w:color="auto" w:fill="D1D1D1" w:themeFill="background2" w:themeFillShade="E6"/>
            <w:vAlign w:val="center"/>
            <w:hideMark/>
          </w:tcPr>
          <w:p w14:paraId="6761D299" w14:textId="22AE46A4" w:rsidR="00747F55" w:rsidRPr="006A2A2E" w:rsidRDefault="006A2A2E" w:rsidP="00E03B98">
            <w:pPr>
              <w:rPr>
                <w:rFonts w:ascii="Arial" w:hAnsi="Arial" w:cs="Arial"/>
                <w:b/>
                <w:bCs/>
                <w:color w:val="1F1F1F"/>
                <w:sz w:val="20"/>
                <w:szCs w:val="20"/>
              </w:rPr>
            </w:pPr>
            <w:r w:rsidRPr="006A2A2E">
              <w:rPr>
                <w:rFonts w:ascii="Arial" w:hAnsi="Arial" w:cs="Arial"/>
                <w:b/>
                <w:bCs/>
                <w:color w:val="1F1F1F"/>
                <w:sz w:val="20"/>
                <w:szCs w:val="20"/>
              </w:rPr>
              <w:t>ORIGINAL</w:t>
            </w:r>
          </w:p>
        </w:tc>
        <w:tc>
          <w:tcPr>
            <w:tcW w:w="1464" w:type="pct"/>
            <w:tcBorders>
              <w:top w:val="single" w:sz="8" w:space="0" w:color="000000"/>
              <w:left w:val="nil"/>
              <w:bottom w:val="single" w:sz="8" w:space="0" w:color="000000"/>
              <w:right w:val="single" w:sz="8" w:space="0" w:color="000000"/>
            </w:tcBorders>
            <w:shd w:val="clear" w:color="auto" w:fill="D1D1D1" w:themeFill="background2" w:themeFillShade="E6"/>
            <w:vAlign w:val="center"/>
            <w:hideMark/>
          </w:tcPr>
          <w:p w14:paraId="2ED934DD" w14:textId="24F05074" w:rsidR="00747F55" w:rsidRPr="006A2A2E" w:rsidRDefault="006A2A2E" w:rsidP="00E03B98">
            <w:pPr>
              <w:rPr>
                <w:rFonts w:ascii="Arial" w:hAnsi="Arial" w:cs="Arial"/>
                <w:b/>
                <w:bCs/>
                <w:color w:val="1F1F1F"/>
                <w:sz w:val="20"/>
                <w:szCs w:val="20"/>
              </w:rPr>
            </w:pPr>
            <w:r w:rsidRPr="006A2A2E">
              <w:rPr>
                <w:rFonts w:ascii="Arial" w:hAnsi="Arial" w:cs="Arial"/>
                <w:b/>
                <w:bCs/>
                <w:color w:val="1F1F1F"/>
                <w:sz w:val="20"/>
                <w:szCs w:val="20"/>
              </w:rPr>
              <w:t>NEW/REVISED</w:t>
            </w:r>
          </w:p>
        </w:tc>
      </w:tr>
      <w:tr w:rsidR="00747F55" w:rsidRPr="0048039C" w14:paraId="60184FC3" w14:textId="77777777" w:rsidTr="003974F1">
        <w:trPr>
          <w:trHeight w:val="604"/>
        </w:trPr>
        <w:tc>
          <w:tcPr>
            <w:tcW w:w="491" w:type="pct"/>
            <w:tcBorders>
              <w:top w:val="nil"/>
              <w:left w:val="single" w:sz="8" w:space="0" w:color="000000"/>
              <w:bottom w:val="single" w:sz="8" w:space="0" w:color="000000"/>
              <w:right w:val="single" w:sz="8" w:space="0" w:color="000000"/>
            </w:tcBorders>
            <w:noWrap/>
            <w:vAlign w:val="center"/>
            <w:hideMark/>
          </w:tcPr>
          <w:p w14:paraId="3BCD9CF4"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1</w:t>
            </w:r>
          </w:p>
        </w:tc>
        <w:tc>
          <w:tcPr>
            <w:tcW w:w="1047" w:type="pct"/>
            <w:tcBorders>
              <w:top w:val="nil"/>
              <w:left w:val="nil"/>
              <w:bottom w:val="single" w:sz="8" w:space="0" w:color="000000"/>
              <w:right w:val="single" w:sz="8" w:space="0" w:color="000000"/>
            </w:tcBorders>
            <w:vAlign w:val="center"/>
            <w:hideMark/>
          </w:tcPr>
          <w:p w14:paraId="5A0B229E"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2120-SP-107,108,207</w:t>
            </w:r>
          </w:p>
        </w:tc>
        <w:tc>
          <w:tcPr>
            <w:tcW w:w="533" w:type="pct"/>
            <w:tcBorders>
              <w:top w:val="nil"/>
              <w:left w:val="nil"/>
              <w:bottom w:val="single" w:sz="8" w:space="0" w:color="000000"/>
              <w:right w:val="single" w:sz="8" w:space="0" w:color="000000"/>
            </w:tcBorders>
            <w:vAlign w:val="center"/>
            <w:hideMark/>
          </w:tcPr>
          <w:p w14:paraId="783BE967"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3</w:t>
            </w:r>
          </w:p>
        </w:tc>
        <w:tc>
          <w:tcPr>
            <w:tcW w:w="1465" w:type="pct"/>
            <w:tcBorders>
              <w:top w:val="nil"/>
              <w:left w:val="nil"/>
              <w:bottom w:val="single" w:sz="8" w:space="0" w:color="000000"/>
              <w:right w:val="single" w:sz="8" w:space="0" w:color="000000"/>
            </w:tcBorders>
            <w:vAlign w:val="center"/>
            <w:hideMark/>
          </w:tcPr>
          <w:p w14:paraId="2D7604BD"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Rougher Concentrate to Hydrocyclone Feed Pump Box</w:t>
            </w:r>
          </w:p>
        </w:tc>
        <w:tc>
          <w:tcPr>
            <w:tcW w:w="1464" w:type="pct"/>
            <w:tcBorders>
              <w:top w:val="nil"/>
              <w:left w:val="nil"/>
              <w:bottom w:val="single" w:sz="8" w:space="0" w:color="000000"/>
              <w:right w:val="single" w:sz="8" w:space="0" w:color="000000"/>
            </w:tcBorders>
            <w:vAlign w:val="center"/>
            <w:hideMark/>
          </w:tcPr>
          <w:p w14:paraId="23A084ED"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Rougher Concentrate to VM Hydrocyclone Feed Pump Box</w:t>
            </w:r>
          </w:p>
        </w:tc>
      </w:tr>
      <w:tr w:rsidR="00747F55" w:rsidRPr="0048039C" w14:paraId="311C4434" w14:textId="77777777" w:rsidTr="00E03B98">
        <w:trPr>
          <w:trHeight w:val="680"/>
        </w:trPr>
        <w:tc>
          <w:tcPr>
            <w:tcW w:w="491" w:type="pct"/>
            <w:tcBorders>
              <w:top w:val="nil"/>
              <w:left w:val="single" w:sz="8" w:space="0" w:color="000000"/>
              <w:bottom w:val="single" w:sz="8" w:space="0" w:color="000000"/>
              <w:right w:val="single" w:sz="8" w:space="0" w:color="000000"/>
            </w:tcBorders>
            <w:noWrap/>
            <w:vAlign w:val="center"/>
            <w:hideMark/>
          </w:tcPr>
          <w:p w14:paraId="1FB8D99D"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2</w:t>
            </w:r>
          </w:p>
        </w:tc>
        <w:tc>
          <w:tcPr>
            <w:tcW w:w="1047" w:type="pct"/>
            <w:tcBorders>
              <w:top w:val="nil"/>
              <w:left w:val="nil"/>
              <w:bottom w:val="single" w:sz="8" w:space="0" w:color="000000"/>
              <w:right w:val="single" w:sz="8" w:space="0" w:color="000000"/>
            </w:tcBorders>
            <w:vAlign w:val="center"/>
            <w:hideMark/>
          </w:tcPr>
          <w:p w14:paraId="1181137C"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2120-SP-109,110,209,210</w:t>
            </w:r>
          </w:p>
        </w:tc>
        <w:tc>
          <w:tcPr>
            <w:tcW w:w="533" w:type="pct"/>
            <w:tcBorders>
              <w:top w:val="nil"/>
              <w:left w:val="nil"/>
              <w:bottom w:val="single" w:sz="8" w:space="0" w:color="000000"/>
              <w:right w:val="single" w:sz="8" w:space="0" w:color="000000"/>
            </w:tcBorders>
            <w:vAlign w:val="center"/>
            <w:hideMark/>
          </w:tcPr>
          <w:p w14:paraId="1FD53F69"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4</w:t>
            </w:r>
          </w:p>
        </w:tc>
        <w:tc>
          <w:tcPr>
            <w:tcW w:w="1465" w:type="pct"/>
            <w:tcBorders>
              <w:top w:val="nil"/>
              <w:left w:val="nil"/>
              <w:bottom w:val="single" w:sz="8" w:space="0" w:color="000000"/>
              <w:right w:val="single" w:sz="8" w:space="0" w:color="000000"/>
            </w:tcBorders>
            <w:vAlign w:val="center"/>
            <w:hideMark/>
          </w:tcPr>
          <w:p w14:paraId="52EE5DEF"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ball mill cyclone feed pump box to ball mill cyclone</w:t>
            </w:r>
          </w:p>
        </w:tc>
        <w:tc>
          <w:tcPr>
            <w:tcW w:w="1464" w:type="pct"/>
            <w:tcBorders>
              <w:top w:val="nil"/>
              <w:left w:val="nil"/>
              <w:bottom w:val="single" w:sz="8" w:space="0" w:color="000000"/>
              <w:right w:val="single" w:sz="8" w:space="0" w:color="000000"/>
            </w:tcBorders>
            <w:vAlign w:val="center"/>
            <w:hideMark/>
          </w:tcPr>
          <w:p w14:paraId="1D967BE8"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Ball mill Hydrocyclone Overflow to Rougher Feed</w:t>
            </w:r>
          </w:p>
        </w:tc>
      </w:tr>
      <w:tr w:rsidR="00747F55" w:rsidRPr="0048039C" w14:paraId="04B56DE5" w14:textId="77777777" w:rsidTr="00E03B98">
        <w:trPr>
          <w:trHeight w:val="680"/>
        </w:trPr>
        <w:tc>
          <w:tcPr>
            <w:tcW w:w="491" w:type="pct"/>
            <w:tcBorders>
              <w:top w:val="nil"/>
              <w:left w:val="single" w:sz="8" w:space="0" w:color="000000"/>
              <w:bottom w:val="single" w:sz="8" w:space="0" w:color="000000"/>
              <w:right w:val="single" w:sz="8" w:space="0" w:color="000000"/>
            </w:tcBorders>
            <w:noWrap/>
            <w:vAlign w:val="center"/>
            <w:hideMark/>
          </w:tcPr>
          <w:p w14:paraId="24715F53"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3</w:t>
            </w:r>
          </w:p>
        </w:tc>
        <w:tc>
          <w:tcPr>
            <w:tcW w:w="1047" w:type="pct"/>
            <w:tcBorders>
              <w:top w:val="nil"/>
              <w:left w:val="nil"/>
              <w:bottom w:val="single" w:sz="8" w:space="0" w:color="000000"/>
              <w:right w:val="single" w:sz="8" w:space="0" w:color="000000"/>
            </w:tcBorders>
            <w:vAlign w:val="center"/>
            <w:hideMark/>
          </w:tcPr>
          <w:p w14:paraId="2C62C43A"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2120-SP-103,104,203,204</w:t>
            </w:r>
          </w:p>
        </w:tc>
        <w:tc>
          <w:tcPr>
            <w:tcW w:w="533" w:type="pct"/>
            <w:tcBorders>
              <w:top w:val="nil"/>
              <w:left w:val="nil"/>
              <w:bottom w:val="single" w:sz="8" w:space="0" w:color="000000"/>
              <w:right w:val="single" w:sz="8" w:space="0" w:color="000000"/>
            </w:tcBorders>
            <w:vAlign w:val="center"/>
            <w:hideMark/>
          </w:tcPr>
          <w:p w14:paraId="640EAD13"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4</w:t>
            </w:r>
          </w:p>
        </w:tc>
        <w:tc>
          <w:tcPr>
            <w:tcW w:w="1465" w:type="pct"/>
            <w:tcBorders>
              <w:top w:val="nil"/>
              <w:left w:val="nil"/>
              <w:bottom w:val="single" w:sz="8" w:space="0" w:color="000000"/>
              <w:right w:val="single" w:sz="8" w:space="0" w:color="000000"/>
            </w:tcBorders>
            <w:vAlign w:val="center"/>
            <w:hideMark/>
          </w:tcPr>
          <w:p w14:paraId="2212A119"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Ball mill discharge to primary screen</w:t>
            </w:r>
          </w:p>
        </w:tc>
        <w:tc>
          <w:tcPr>
            <w:tcW w:w="1464" w:type="pct"/>
            <w:tcBorders>
              <w:top w:val="nil"/>
              <w:left w:val="nil"/>
              <w:bottom w:val="single" w:sz="8" w:space="0" w:color="000000"/>
              <w:right w:val="single" w:sz="8" w:space="0" w:color="000000"/>
            </w:tcBorders>
            <w:vAlign w:val="center"/>
            <w:hideMark/>
          </w:tcPr>
          <w:p w14:paraId="3FBB04D6"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Ball mill discharge to AG mill discharge pump box</w:t>
            </w:r>
          </w:p>
        </w:tc>
      </w:tr>
      <w:tr w:rsidR="00747F55" w:rsidRPr="0048039C" w14:paraId="265D3531" w14:textId="77777777" w:rsidTr="00E03B98">
        <w:trPr>
          <w:trHeight w:val="680"/>
        </w:trPr>
        <w:tc>
          <w:tcPr>
            <w:tcW w:w="491" w:type="pct"/>
            <w:tcBorders>
              <w:top w:val="nil"/>
              <w:left w:val="single" w:sz="8" w:space="0" w:color="000000"/>
              <w:bottom w:val="single" w:sz="8" w:space="0" w:color="000000"/>
              <w:right w:val="single" w:sz="8" w:space="0" w:color="000000"/>
            </w:tcBorders>
            <w:noWrap/>
            <w:vAlign w:val="center"/>
            <w:hideMark/>
          </w:tcPr>
          <w:p w14:paraId="3F45B01A"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4</w:t>
            </w:r>
          </w:p>
        </w:tc>
        <w:tc>
          <w:tcPr>
            <w:tcW w:w="1047" w:type="pct"/>
            <w:tcBorders>
              <w:top w:val="nil"/>
              <w:left w:val="nil"/>
              <w:bottom w:val="single" w:sz="8" w:space="0" w:color="000000"/>
              <w:right w:val="single" w:sz="8" w:space="0" w:color="000000"/>
            </w:tcBorders>
            <w:vAlign w:val="center"/>
            <w:hideMark/>
          </w:tcPr>
          <w:p w14:paraId="6F819AFA"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2120-SP-105,106 - Line 1</w:t>
            </w:r>
          </w:p>
        </w:tc>
        <w:tc>
          <w:tcPr>
            <w:tcW w:w="533" w:type="pct"/>
            <w:tcBorders>
              <w:top w:val="nil"/>
              <w:left w:val="nil"/>
              <w:bottom w:val="single" w:sz="8" w:space="0" w:color="000000"/>
              <w:right w:val="single" w:sz="8" w:space="0" w:color="000000"/>
            </w:tcBorders>
            <w:vAlign w:val="center"/>
            <w:hideMark/>
          </w:tcPr>
          <w:p w14:paraId="5A23583D"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2</w:t>
            </w:r>
          </w:p>
        </w:tc>
        <w:tc>
          <w:tcPr>
            <w:tcW w:w="1465" w:type="pct"/>
            <w:tcBorders>
              <w:top w:val="nil"/>
              <w:left w:val="nil"/>
              <w:bottom w:val="single" w:sz="8" w:space="0" w:color="000000"/>
              <w:right w:val="single" w:sz="8" w:space="0" w:color="000000"/>
            </w:tcBorders>
            <w:vAlign w:val="center"/>
            <w:hideMark/>
          </w:tcPr>
          <w:p w14:paraId="18FCF9E6"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Concentrate hydro separator to finisher feed</w:t>
            </w:r>
          </w:p>
        </w:tc>
        <w:tc>
          <w:tcPr>
            <w:tcW w:w="1464" w:type="pct"/>
            <w:tcBorders>
              <w:top w:val="nil"/>
              <w:left w:val="nil"/>
              <w:bottom w:val="single" w:sz="8" w:space="0" w:color="000000"/>
              <w:right w:val="single" w:sz="8" w:space="0" w:color="000000"/>
            </w:tcBorders>
            <w:vAlign w:val="center"/>
            <w:hideMark/>
          </w:tcPr>
          <w:p w14:paraId="3C0BA8F3"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Verti mill cyclone overflow to finisher feed</w:t>
            </w:r>
          </w:p>
        </w:tc>
      </w:tr>
      <w:tr w:rsidR="00747F55" w:rsidRPr="0048039C" w14:paraId="0D9027EA" w14:textId="77777777" w:rsidTr="00E03B98">
        <w:trPr>
          <w:trHeight w:val="680"/>
        </w:trPr>
        <w:tc>
          <w:tcPr>
            <w:tcW w:w="491" w:type="pct"/>
            <w:tcBorders>
              <w:top w:val="nil"/>
              <w:left w:val="single" w:sz="8" w:space="0" w:color="000000"/>
              <w:bottom w:val="single" w:sz="8" w:space="0" w:color="000000"/>
              <w:right w:val="single" w:sz="8" w:space="0" w:color="000000"/>
            </w:tcBorders>
            <w:noWrap/>
            <w:vAlign w:val="center"/>
            <w:hideMark/>
          </w:tcPr>
          <w:p w14:paraId="60CE5424"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5</w:t>
            </w:r>
          </w:p>
        </w:tc>
        <w:tc>
          <w:tcPr>
            <w:tcW w:w="1047" w:type="pct"/>
            <w:tcBorders>
              <w:top w:val="nil"/>
              <w:left w:val="nil"/>
              <w:bottom w:val="single" w:sz="8" w:space="0" w:color="000000"/>
              <w:right w:val="single" w:sz="8" w:space="0" w:color="000000"/>
            </w:tcBorders>
            <w:vAlign w:val="center"/>
            <w:hideMark/>
          </w:tcPr>
          <w:p w14:paraId="667EE3E2"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2120-SP-205,206 Line 2</w:t>
            </w:r>
          </w:p>
        </w:tc>
        <w:tc>
          <w:tcPr>
            <w:tcW w:w="533" w:type="pct"/>
            <w:tcBorders>
              <w:top w:val="nil"/>
              <w:left w:val="nil"/>
              <w:bottom w:val="single" w:sz="8" w:space="0" w:color="000000"/>
              <w:right w:val="single" w:sz="8" w:space="0" w:color="000000"/>
            </w:tcBorders>
            <w:vAlign w:val="center"/>
            <w:hideMark/>
          </w:tcPr>
          <w:p w14:paraId="2CF94A24"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2</w:t>
            </w:r>
          </w:p>
        </w:tc>
        <w:tc>
          <w:tcPr>
            <w:tcW w:w="1465" w:type="pct"/>
            <w:tcBorders>
              <w:top w:val="nil"/>
              <w:left w:val="nil"/>
              <w:bottom w:val="single" w:sz="8" w:space="0" w:color="000000"/>
              <w:right w:val="single" w:sz="8" w:space="0" w:color="000000"/>
            </w:tcBorders>
            <w:vAlign w:val="center"/>
            <w:hideMark/>
          </w:tcPr>
          <w:p w14:paraId="729E1646"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Concentrate hydro separator to finisher feed</w:t>
            </w:r>
          </w:p>
        </w:tc>
        <w:tc>
          <w:tcPr>
            <w:tcW w:w="1464" w:type="pct"/>
            <w:tcBorders>
              <w:top w:val="nil"/>
              <w:left w:val="nil"/>
              <w:bottom w:val="single" w:sz="8" w:space="0" w:color="000000"/>
              <w:right w:val="single" w:sz="8" w:space="0" w:color="000000"/>
            </w:tcBorders>
            <w:vAlign w:val="center"/>
            <w:hideMark/>
          </w:tcPr>
          <w:p w14:paraId="35C97B68"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Verti mill cyclone overflow to finisher feed</w:t>
            </w:r>
          </w:p>
        </w:tc>
      </w:tr>
      <w:tr w:rsidR="00747F55" w:rsidRPr="0048039C" w14:paraId="55BB9934" w14:textId="77777777" w:rsidTr="00E03B98">
        <w:trPr>
          <w:trHeight w:val="680"/>
        </w:trPr>
        <w:tc>
          <w:tcPr>
            <w:tcW w:w="491" w:type="pct"/>
            <w:tcBorders>
              <w:top w:val="nil"/>
              <w:left w:val="single" w:sz="8" w:space="0" w:color="000000"/>
              <w:bottom w:val="single" w:sz="8" w:space="0" w:color="000000"/>
              <w:right w:val="single" w:sz="8" w:space="0" w:color="000000"/>
            </w:tcBorders>
            <w:noWrap/>
            <w:vAlign w:val="center"/>
            <w:hideMark/>
          </w:tcPr>
          <w:p w14:paraId="6E57FB65"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6</w:t>
            </w:r>
          </w:p>
        </w:tc>
        <w:tc>
          <w:tcPr>
            <w:tcW w:w="1047" w:type="pct"/>
            <w:tcBorders>
              <w:top w:val="nil"/>
              <w:left w:val="nil"/>
              <w:bottom w:val="single" w:sz="8" w:space="0" w:color="000000"/>
              <w:right w:val="single" w:sz="8" w:space="0" w:color="000000"/>
            </w:tcBorders>
            <w:vAlign w:val="center"/>
            <w:hideMark/>
          </w:tcPr>
          <w:p w14:paraId="40544528"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2120-SP-111,112,211,212</w:t>
            </w:r>
          </w:p>
        </w:tc>
        <w:tc>
          <w:tcPr>
            <w:tcW w:w="533" w:type="pct"/>
            <w:tcBorders>
              <w:top w:val="nil"/>
              <w:left w:val="nil"/>
              <w:bottom w:val="single" w:sz="8" w:space="0" w:color="000000"/>
              <w:right w:val="single" w:sz="8" w:space="0" w:color="000000"/>
            </w:tcBorders>
            <w:vAlign w:val="center"/>
            <w:hideMark/>
          </w:tcPr>
          <w:p w14:paraId="7BEDE5EC"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4</w:t>
            </w:r>
          </w:p>
        </w:tc>
        <w:tc>
          <w:tcPr>
            <w:tcW w:w="1465" w:type="pct"/>
            <w:tcBorders>
              <w:top w:val="nil"/>
              <w:left w:val="nil"/>
              <w:bottom w:val="single" w:sz="8" w:space="0" w:color="000000"/>
              <w:right w:val="single" w:sz="8" w:space="0" w:color="000000"/>
            </w:tcBorders>
            <w:vAlign w:val="center"/>
            <w:hideMark/>
          </w:tcPr>
          <w:p w14:paraId="709A7921"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Tailing hydro separator underflow pumps</w:t>
            </w:r>
          </w:p>
        </w:tc>
        <w:tc>
          <w:tcPr>
            <w:tcW w:w="1464" w:type="pct"/>
            <w:tcBorders>
              <w:top w:val="nil"/>
              <w:left w:val="nil"/>
              <w:bottom w:val="single" w:sz="8" w:space="0" w:color="000000"/>
              <w:right w:val="single" w:sz="8" w:space="0" w:color="000000"/>
            </w:tcBorders>
            <w:vAlign w:val="center"/>
            <w:hideMark/>
          </w:tcPr>
          <w:p w14:paraId="7125E47E"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Tailing hydro separator underflow pumps</w:t>
            </w:r>
          </w:p>
        </w:tc>
      </w:tr>
      <w:tr w:rsidR="00747F55" w:rsidRPr="0048039C" w14:paraId="69715F25" w14:textId="77777777" w:rsidTr="00E03B98">
        <w:trPr>
          <w:trHeight w:val="680"/>
        </w:trPr>
        <w:tc>
          <w:tcPr>
            <w:tcW w:w="491" w:type="pct"/>
            <w:tcBorders>
              <w:top w:val="nil"/>
              <w:left w:val="single" w:sz="8" w:space="0" w:color="000000"/>
              <w:bottom w:val="single" w:sz="8" w:space="0" w:color="000000"/>
              <w:right w:val="single" w:sz="8" w:space="0" w:color="000000"/>
            </w:tcBorders>
            <w:noWrap/>
            <w:vAlign w:val="center"/>
            <w:hideMark/>
          </w:tcPr>
          <w:p w14:paraId="18F13B3B"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7</w:t>
            </w:r>
          </w:p>
        </w:tc>
        <w:tc>
          <w:tcPr>
            <w:tcW w:w="1047" w:type="pct"/>
            <w:tcBorders>
              <w:top w:val="nil"/>
              <w:left w:val="nil"/>
              <w:bottom w:val="single" w:sz="8" w:space="0" w:color="000000"/>
              <w:right w:val="single" w:sz="8" w:space="0" w:color="000000"/>
            </w:tcBorders>
            <w:vAlign w:val="center"/>
            <w:hideMark/>
          </w:tcPr>
          <w:p w14:paraId="797A0A04"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2180-SP-001,002, 003,004</w:t>
            </w:r>
          </w:p>
        </w:tc>
        <w:tc>
          <w:tcPr>
            <w:tcW w:w="533" w:type="pct"/>
            <w:tcBorders>
              <w:top w:val="nil"/>
              <w:left w:val="nil"/>
              <w:bottom w:val="single" w:sz="8" w:space="0" w:color="000000"/>
              <w:right w:val="single" w:sz="8" w:space="0" w:color="000000"/>
            </w:tcBorders>
            <w:vAlign w:val="center"/>
            <w:hideMark/>
          </w:tcPr>
          <w:p w14:paraId="59DF3583"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4</w:t>
            </w:r>
          </w:p>
        </w:tc>
        <w:tc>
          <w:tcPr>
            <w:tcW w:w="1465" w:type="pct"/>
            <w:tcBorders>
              <w:top w:val="nil"/>
              <w:left w:val="nil"/>
              <w:bottom w:val="single" w:sz="8" w:space="0" w:color="000000"/>
              <w:right w:val="single" w:sz="8" w:space="0" w:color="000000"/>
            </w:tcBorders>
            <w:vAlign w:val="center"/>
            <w:hideMark/>
          </w:tcPr>
          <w:p w14:paraId="6314B862"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Tailing thickener underflow pumps</w:t>
            </w:r>
          </w:p>
        </w:tc>
        <w:tc>
          <w:tcPr>
            <w:tcW w:w="1464" w:type="pct"/>
            <w:tcBorders>
              <w:top w:val="nil"/>
              <w:left w:val="nil"/>
              <w:bottom w:val="single" w:sz="8" w:space="0" w:color="000000"/>
              <w:right w:val="single" w:sz="8" w:space="0" w:color="000000"/>
            </w:tcBorders>
            <w:vAlign w:val="center"/>
            <w:hideMark/>
          </w:tcPr>
          <w:p w14:paraId="2CF2609E"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Tailing thickener underflow pumps</w:t>
            </w:r>
          </w:p>
        </w:tc>
      </w:tr>
      <w:tr w:rsidR="00747F55" w:rsidRPr="0048039C" w14:paraId="6DB79C85" w14:textId="77777777" w:rsidTr="00E03B98">
        <w:trPr>
          <w:trHeight w:val="680"/>
        </w:trPr>
        <w:tc>
          <w:tcPr>
            <w:tcW w:w="491" w:type="pct"/>
            <w:tcBorders>
              <w:top w:val="nil"/>
              <w:left w:val="single" w:sz="8" w:space="0" w:color="000000"/>
              <w:bottom w:val="single" w:sz="8" w:space="0" w:color="000000"/>
              <w:right w:val="single" w:sz="8" w:space="0" w:color="000000"/>
            </w:tcBorders>
            <w:noWrap/>
            <w:vAlign w:val="center"/>
            <w:hideMark/>
          </w:tcPr>
          <w:p w14:paraId="3D5BEECD"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9</w:t>
            </w:r>
          </w:p>
        </w:tc>
        <w:tc>
          <w:tcPr>
            <w:tcW w:w="1047" w:type="pct"/>
            <w:tcBorders>
              <w:top w:val="nil"/>
              <w:left w:val="nil"/>
              <w:bottom w:val="single" w:sz="8" w:space="0" w:color="000000"/>
              <w:right w:val="single" w:sz="8" w:space="0" w:color="000000"/>
            </w:tcBorders>
            <w:vAlign w:val="center"/>
            <w:hideMark/>
          </w:tcPr>
          <w:p w14:paraId="0AE4F895"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2120-SP-113,114,213,214</w:t>
            </w:r>
          </w:p>
        </w:tc>
        <w:tc>
          <w:tcPr>
            <w:tcW w:w="533" w:type="pct"/>
            <w:tcBorders>
              <w:top w:val="nil"/>
              <w:left w:val="nil"/>
              <w:bottom w:val="single" w:sz="8" w:space="0" w:color="000000"/>
              <w:right w:val="single" w:sz="8" w:space="0" w:color="000000"/>
            </w:tcBorders>
            <w:vAlign w:val="center"/>
            <w:hideMark/>
          </w:tcPr>
          <w:p w14:paraId="0D2111E5"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4</w:t>
            </w:r>
          </w:p>
        </w:tc>
        <w:tc>
          <w:tcPr>
            <w:tcW w:w="1465" w:type="pct"/>
            <w:tcBorders>
              <w:top w:val="nil"/>
              <w:left w:val="nil"/>
              <w:bottom w:val="single" w:sz="8" w:space="0" w:color="000000"/>
              <w:right w:val="single" w:sz="8" w:space="0" w:color="000000"/>
            </w:tcBorders>
            <w:vAlign w:val="center"/>
            <w:hideMark/>
          </w:tcPr>
          <w:p w14:paraId="48B846A6"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Finisher concentrate to fine screen</w:t>
            </w:r>
          </w:p>
        </w:tc>
        <w:tc>
          <w:tcPr>
            <w:tcW w:w="1464" w:type="pct"/>
            <w:tcBorders>
              <w:top w:val="nil"/>
              <w:left w:val="nil"/>
              <w:bottom w:val="single" w:sz="8" w:space="0" w:color="000000"/>
              <w:right w:val="single" w:sz="8" w:space="0" w:color="000000"/>
            </w:tcBorders>
            <w:vAlign w:val="center"/>
            <w:hideMark/>
          </w:tcPr>
          <w:p w14:paraId="607B1A94"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Finisher concentrate to concord cell</w:t>
            </w:r>
          </w:p>
        </w:tc>
      </w:tr>
      <w:tr w:rsidR="00747F55" w:rsidRPr="0048039C" w14:paraId="0F657425" w14:textId="77777777" w:rsidTr="00E03B98">
        <w:trPr>
          <w:trHeight w:val="680"/>
        </w:trPr>
        <w:tc>
          <w:tcPr>
            <w:tcW w:w="491" w:type="pct"/>
            <w:tcBorders>
              <w:top w:val="nil"/>
              <w:left w:val="single" w:sz="8" w:space="0" w:color="000000"/>
              <w:bottom w:val="single" w:sz="8" w:space="0" w:color="000000"/>
              <w:right w:val="single" w:sz="8" w:space="0" w:color="000000"/>
            </w:tcBorders>
            <w:noWrap/>
            <w:vAlign w:val="center"/>
            <w:hideMark/>
          </w:tcPr>
          <w:p w14:paraId="37FC84B7"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10</w:t>
            </w:r>
          </w:p>
        </w:tc>
        <w:tc>
          <w:tcPr>
            <w:tcW w:w="1047" w:type="pct"/>
            <w:tcBorders>
              <w:top w:val="nil"/>
              <w:left w:val="nil"/>
              <w:bottom w:val="single" w:sz="8" w:space="0" w:color="000000"/>
              <w:right w:val="single" w:sz="8" w:space="0" w:color="000000"/>
            </w:tcBorders>
            <w:vAlign w:val="center"/>
            <w:hideMark/>
          </w:tcPr>
          <w:p w14:paraId="6D7C379F"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2120-SP-001,002,003,004</w:t>
            </w:r>
          </w:p>
        </w:tc>
        <w:tc>
          <w:tcPr>
            <w:tcW w:w="533" w:type="pct"/>
            <w:tcBorders>
              <w:top w:val="nil"/>
              <w:left w:val="nil"/>
              <w:bottom w:val="single" w:sz="8" w:space="0" w:color="000000"/>
              <w:right w:val="single" w:sz="8" w:space="0" w:color="000000"/>
            </w:tcBorders>
            <w:vAlign w:val="center"/>
            <w:hideMark/>
          </w:tcPr>
          <w:p w14:paraId="516EB21E" w14:textId="77777777" w:rsidR="00747F55" w:rsidRPr="0048039C" w:rsidRDefault="00747F55" w:rsidP="00E03B98">
            <w:pPr>
              <w:jc w:val="center"/>
              <w:rPr>
                <w:rFonts w:ascii="Arial" w:hAnsi="Arial" w:cs="Arial"/>
                <w:color w:val="1F1F1F"/>
                <w:sz w:val="20"/>
                <w:szCs w:val="20"/>
              </w:rPr>
            </w:pPr>
            <w:r w:rsidRPr="0048039C">
              <w:rPr>
                <w:rFonts w:ascii="Arial" w:hAnsi="Arial" w:cs="Arial"/>
                <w:color w:val="1F1F1F"/>
                <w:sz w:val="20"/>
                <w:szCs w:val="20"/>
              </w:rPr>
              <w:t>4</w:t>
            </w:r>
          </w:p>
        </w:tc>
        <w:tc>
          <w:tcPr>
            <w:tcW w:w="1465" w:type="pct"/>
            <w:tcBorders>
              <w:top w:val="nil"/>
              <w:left w:val="nil"/>
              <w:bottom w:val="single" w:sz="8" w:space="0" w:color="000000"/>
              <w:right w:val="single" w:sz="8" w:space="0" w:color="000000"/>
            </w:tcBorders>
            <w:vAlign w:val="center"/>
            <w:hideMark/>
          </w:tcPr>
          <w:p w14:paraId="1EB3FD58"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Concentrate thickener underflow pumps</w:t>
            </w:r>
          </w:p>
        </w:tc>
        <w:tc>
          <w:tcPr>
            <w:tcW w:w="1464" w:type="pct"/>
            <w:tcBorders>
              <w:top w:val="nil"/>
              <w:left w:val="nil"/>
              <w:bottom w:val="single" w:sz="8" w:space="0" w:color="000000"/>
              <w:right w:val="single" w:sz="8" w:space="0" w:color="000000"/>
            </w:tcBorders>
            <w:vAlign w:val="center"/>
            <w:hideMark/>
          </w:tcPr>
          <w:p w14:paraId="7A0AE7A4"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Concentrate thickener underflow pumps</w:t>
            </w:r>
          </w:p>
        </w:tc>
      </w:tr>
    </w:tbl>
    <w:p w14:paraId="422562C4" w14:textId="77777777" w:rsidR="00747F55" w:rsidRDefault="00747F55" w:rsidP="00747F55">
      <w:pPr>
        <w:spacing w:before="240" w:after="240" w:line="276" w:lineRule="auto"/>
        <w:jc w:val="both"/>
        <w:rPr>
          <w:rFonts w:ascii="Arial" w:hAnsi="Arial" w:cs="Arial"/>
          <w:b/>
          <w:bCs/>
          <w:sz w:val="22"/>
          <w:szCs w:val="22"/>
          <w:lang w:val="en-US"/>
        </w:rPr>
      </w:pPr>
      <w:r w:rsidRPr="00522D89">
        <w:rPr>
          <w:rFonts w:ascii="Arial" w:hAnsi="Arial" w:cs="Arial"/>
          <w:b/>
          <w:bCs/>
          <w:sz w:val="22"/>
          <w:szCs w:val="22"/>
          <w:lang w:val="en-US"/>
        </w:rPr>
        <w:t>Revised Duty Conditions as per 7.3 MTPA Mass &amp; Water Balance</w:t>
      </w:r>
    </w:p>
    <w:tbl>
      <w:tblPr>
        <w:tblW w:w="5289" w:type="pct"/>
        <w:jc w:val="center"/>
        <w:tblLook w:val="04A0" w:firstRow="1" w:lastRow="0" w:firstColumn="1" w:lastColumn="0" w:noHBand="0" w:noVBand="1"/>
      </w:tblPr>
      <w:tblGrid>
        <w:gridCol w:w="555"/>
        <w:gridCol w:w="1868"/>
        <w:gridCol w:w="1032"/>
        <w:gridCol w:w="1024"/>
        <w:gridCol w:w="1032"/>
        <w:gridCol w:w="1024"/>
        <w:gridCol w:w="1229"/>
        <w:gridCol w:w="1231"/>
        <w:gridCol w:w="1032"/>
        <w:gridCol w:w="1026"/>
      </w:tblGrid>
      <w:tr w:rsidR="00747F55" w:rsidRPr="0048039C" w14:paraId="52E875D6" w14:textId="77777777" w:rsidTr="00E03B98">
        <w:trPr>
          <w:trHeight w:val="510"/>
          <w:tblHeader/>
          <w:jc w:val="center"/>
        </w:trPr>
        <w:tc>
          <w:tcPr>
            <w:tcW w:w="251" w:type="pct"/>
            <w:vMerge w:val="restart"/>
            <w:tcBorders>
              <w:top w:val="single" w:sz="8" w:space="0" w:color="000000"/>
              <w:left w:val="single" w:sz="8" w:space="0" w:color="000000"/>
              <w:right w:val="single" w:sz="8" w:space="0" w:color="000000"/>
            </w:tcBorders>
            <w:shd w:val="clear" w:color="auto" w:fill="D1D1D1" w:themeFill="background2" w:themeFillShade="E6"/>
            <w:vAlign w:val="center"/>
          </w:tcPr>
          <w:p w14:paraId="2F4AE34E"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Sr#</w:t>
            </w:r>
          </w:p>
        </w:tc>
        <w:tc>
          <w:tcPr>
            <w:tcW w:w="845" w:type="pct"/>
            <w:vMerge w:val="restart"/>
            <w:tcBorders>
              <w:top w:val="single" w:sz="8" w:space="0" w:color="000000"/>
              <w:left w:val="nil"/>
              <w:right w:val="single" w:sz="8" w:space="0" w:color="000000"/>
            </w:tcBorders>
            <w:shd w:val="clear" w:color="auto" w:fill="D1D1D1" w:themeFill="background2" w:themeFillShade="E6"/>
            <w:vAlign w:val="center"/>
          </w:tcPr>
          <w:p w14:paraId="66FEE29A" w14:textId="77777777" w:rsidR="00747F55" w:rsidRPr="0048039C" w:rsidRDefault="00747F55" w:rsidP="00E03B98">
            <w:pPr>
              <w:rPr>
                <w:rFonts w:ascii="Arial" w:hAnsi="Arial" w:cs="Arial"/>
                <w:b/>
                <w:bCs/>
                <w:color w:val="1F1F1F"/>
                <w:sz w:val="20"/>
                <w:szCs w:val="20"/>
              </w:rPr>
            </w:pPr>
            <w:r w:rsidRPr="0048039C">
              <w:rPr>
                <w:rFonts w:ascii="Arial" w:hAnsi="Arial" w:cs="Arial"/>
                <w:b/>
                <w:bCs/>
                <w:color w:val="1F1F1F"/>
                <w:sz w:val="20"/>
                <w:szCs w:val="20"/>
              </w:rPr>
              <w:t>Pump No.</w:t>
            </w:r>
          </w:p>
        </w:tc>
        <w:tc>
          <w:tcPr>
            <w:tcW w:w="930" w:type="pct"/>
            <w:gridSpan w:val="2"/>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5B4821C8"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Dis dia (mm)</w:t>
            </w:r>
          </w:p>
        </w:tc>
        <w:tc>
          <w:tcPr>
            <w:tcW w:w="930" w:type="pct"/>
            <w:gridSpan w:val="2"/>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7944EED0"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Flow (m</w:t>
            </w:r>
            <w:r w:rsidRPr="0048039C">
              <w:rPr>
                <w:rFonts w:ascii="Arial" w:hAnsi="Arial" w:cs="Arial"/>
                <w:b/>
                <w:bCs/>
                <w:color w:val="1F1F1F"/>
                <w:sz w:val="20"/>
                <w:szCs w:val="20"/>
                <w:vertAlign w:val="superscript"/>
              </w:rPr>
              <w:t>3</w:t>
            </w:r>
            <w:r w:rsidRPr="0048039C">
              <w:rPr>
                <w:rFonts w:ascii="Arial" w:hAnsi="Arial" w:cs="Arial"/>
                <w:b/>
                <w:bCs/>
                <w:color w:val="1F1F1F"/>
                <w:sz w:val="20"/>
                <w:szCs w:val="20"/>
              </w:rPr>
              <w:t>/h)</w:t>
            </w:r>
          </w:p>
        </w:tc>
        <w:tc>
          <w:tcPr>
            <w:tcW w:w="1112" w:type="pct"/>
            <w:gridSpan w:val="2"/>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648A96C0"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Discharge Head (MCL)</w:t>
            </w:r>
          </w:p>
        </w:tc>
        <w:tc>
          <w:tcPr>
            <w:tcW w:w="931" w:type="pct"/>
            <w:gridSpan w:val="2"/>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33C620E3"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Motor (HP)</w:t>
            </w:r>
          </w:p>
        </w:tc>
      </w:tr>
      <w:tr w:rsidR="00747F55" w:rsidRPr="0048039C" w14:paraId="1CFED9C6" w14:textId="77777777" w:rsidTr="00E03B98">
        <w:trPr>
          <w:trHeight w:val="510"/>
          <w:tblHeader/>
          <w:jc w:val="center"/>
        </w:trPr>
        <w:tc>
          <w:tcPr>
            <w:tcW w:w="251" w:type="pct"/>
            <w:vMerge/>
            <w:tcBorders>
              <w:left w:val="single" w:sz="8" w:space="0" w:color="000000"/>
              <w:bottom w:val="single" w:sz="8" w:space="0" w:color="000000"/>
              <w:right w:val="single" w:sz="8" w:space="0" w:color="000000"/>
            </w:tcBorders>
            <w:shd w:val="clear" w:color="auto" w:fill="D1D1D1" w:themeFill="background2" w:themeFillShade="E6"/>
            <w:vAlign w:val="center"/>
          </w:tcPr>
          <w:p w14:paraId="3AFD769F" w14:textId="77777777" w:rsidR="00747F55" w:rsidRPr="0048039C" w:rsidRDefault="00747F55" w:rsidP="00E03B98">
            <w:pPr>
              <w:jc w:val="right"/>
              <w:rPr>
                <w:rFonts w:ascii="Arial" w:hAnsi="Arial" w:cs="Arial"/>
                <w:b/>
                <w:bCs/>
                <w:color w:val="1F1F1F"/>
                <w:sz w:val="20"/>
                <w:szCs w:val="20"/>
              </w:rPr>
            </w:pPr>
          </w:p>
        </w:tc>
        <w:tc>
          <w:tcPr>
            <w:tcW w:w="845" w:type="pct"/>
            <w:vMerge/>
            <w:tcBorders>
              <w:left w:val="nil"/>
              <w:bottom w:val="single" w:sz="8" w:space="0" w:color="000000"/>
              <w:right w:val="single" w:sz="8" w:space="0" w:color="000000"/>
            </w:tcBorders>
            <w:shd w:val="clear" w:color="auto" w:fill="D1D1D1" w:themeFill="background2" w:themeFillShade="E6"/>
            <w:vAlign w:val="center"/>
          </w:tcPr>
          <w:p w14:paraId="28BC9079" w14:textId="77777777" w:rsidR="00747F55" w:rsidRPr="0048039C" w:rsidRDefault="00747F55" w:rsidP="00E03B98">
            <w:pPr>
              <w:rPr>
                <w:rFonts w:ascii="Arial" w:hAnsi="Arial" w:cs="Arial"/>
                <w:b/>
                <w:bCs/>
                <w:color w:val="1F1F1F"/>
                <w:sz w:val="20"/>
                <w:szCs w:val="20"/>
              </w:rPr>
            </w:pPr>
          </w:p>
        </w:tc>
        <w:tc>
          <w:tcPr>
            <w:tcW w:w="467" w:type="pct"/>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64FF3C36" w14:textId="77777777" w:rsidR="00747F55" w:rsidRPr="0048039C" w:rsidRDefault="00747F55" w:rsidP="00E03B98">
            <w:pPr>
              <w:jc w:val="center"/>
              <w:rPr>
                <w:rFonts w:ascii="Arial" w:hAnsi="Arial" w:cs="Arial"/>
                <w:b/>
                <w:bCs/>
                <w:color w:val="1F1F1F"/>
                <w:sz w:val="20"/>
                <w:szCs w:val="20"/>
              </w:rPr>
            </w:pPr>
            <w:r w:rsidRPr="0048039C">
              <w:rPr>
                <w:rFonts w:ascii="Arial" w:hAnsi="Arial" w:cs="Arial"/>
                <w:b/>
                <w:bCs/>
                <w:color w:val="1F1F1F"/>
                <w:sz w:val="20"/>
                <w:szCs w:val="20"/>
              </w:rPr>
              <w:t>Existing</w:t>
            </w:r>
          </w:p>
        </w:tc>
        <w:tc>
          <w:tcPr>
            <w:tcW w:w="463" w:type="pct"/>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2EB5BDAF"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Revised</w:t>
            </w:r>
          </w:p>
        </w:tc>
        <w:tc>
          <w:tcPr>
            <w:tcW w:w="467" w:type="pct"/>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0D3AA2CB"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Existing</w:t>
            </w:r>
          </w:p>
        </w:tc>
        <w:tc>
          <w:tcPr>
            <w:tcW w:w="463" w:type="pct"/>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1D83EC69"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Revised</w:t>
            </w:r>
          </w:p>
        </w:tc>
        <w:tc>
          <w:tcPr>
            <w:tcW w:w="556" w:type="pct"/>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6911477E"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Existing</w:t>
            </w:r>
          </w:p>
        </w:tc>
        <w:tc>
          <w:tcPr>
            <w:tcW w:w="557" w:type="pct"/>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56F09453"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Revised</w:t>
            </w:r>
          </w:p>
        </w:tc>
        <w:tc>
          <w:tcPr>
            <w:tcW w:w="467" w:type="pct"/>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66770F0A"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Existing</w:t>
            </w:r>
          </w:p>
        </w:tc>
        <w:tc>
          <w:tcPr>
            <w:tcW w:w="464" w:type="pct"/>
            <w:tcBorders>
              <w:top w:val="single" w:sz="8" w:space="0" w:color="000000"/>
              <w:left w:val="nil"/>
              <w:bottom w:val="single" w:sz="8" w:space="0" w:color="000000"/>
              <w:right w:val="single" w:sz="8" w:space="0" w:color="000000"/>
            </w:tcBorders>
            <w:shd w:val="clear" w:color="auto" w:fill="D1D1D1" w:themeFill="background2" w:themeFillShade="E6"/>
            <w:vAlign w:val="center"/>
          </w:tcPr>
          <w:p w14:paraId="0088D924" w14:textId="77777777" w:rsidR="00747F55" w:rsidRPr="0048039C" w:rsidRDefault="00747F55" w:rsidP="00E03B98">
            <w:pPr>
              <w:jc w:val="right"/>
              <w:rPr>
                <w:rFonts w:ascii="Arial" w:hAnsi="Arial" w:cs="Arial"/>
                <w:b/>
                <w:bCs/>
                <w:color w:val="1F1F1F"/>
                <w:sz w:val="20"/>
                <w:szCs w:val="20"/>
              </w:rPr>
            </w:pPr>
            <w:r w:rsidRPr="0048039C">
              <w:rPr>
                <w:rFonts w:ascii="Arial" w:hAnsi="Arial" w:cs="Arial"/>
                <w:b/>
                <w:bCs/>
                <w:color w:val="1F1F1F"/>
                <w:sz w:val="20"/>
                <w:szCs w:val="20"/>
              </w:rPr>
              <w:t>Revised</w:t>
            </w:r>
          </w:p>
        </w:tc>
      </w:tr>
      <w:tr w:rsidR="00747F55" w:rsidRPr="0048039C" w14:paraId="44DD1796"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77F5546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w:t>
            </w:r>
          </w:p>
        </w:tc>
        <w:tc>
          <w:tcPr>
            <w:tcW w:w="845" w:type="pct"/>
            <w:tcBorders>
              <w:top w:val="nil"/>
              <w:left w:val="nil"/>
              <w:bottom w:val="single" w:sz="8" w:space="0" w:color="000000"/>
              <w:right w:val="single" w:sz="8" w:space="0" w:color="000000"/>
            </w:tcBorders>
            <w:vAlign w:val="center"/>
            <w:hideMark/>
          </w:tcPr>
          <w:p w14:paraId="19B3BFBC"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2120-SP-107,108,207</w:t>
            </w:r>
          </w:p>
        </w:tc>
        <w:tc>
          <w:tcPr>
            <w:tcW w:w="467" w:type="pct"/>
            <w:tcBorders>
              <w:top w:val="nil"/>
              <w:left w:val="nil"/>
              <w:bottom w:val="single" w:sz="8" w:space="0" w:color="000000"/>
              <w:right w:val="single" w:sz="8" w:space="0" w:color="000000"/>
            </w:tcBorders>
            <w:vAlign w:val="center"/>
            <w:hideMark/>
          </w:tcPr>
          <w:p w14:paraId="1FCF561B"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300</w:t>
            </w:r>
          </w:p>
        </w:tc>
        <w:tc>
          <w:tcPr>
            <w:tcW w:w="463" w:type="pct"/>
            <w:tcBorders>
              <w:top w:val="nil"/>
              <w:left w:val="nil"/>
              <w:bottom w:val="single" w:sz="8" w:space="0" w:color="000000"/>
              <w:right w:val="single" w:sz="8" w:space="0" w:color="000000"/>
            </w:tcBorders>
            <w:vAlign w:val="center"/>
            <w:hideMark/>
          </w:tcPr>
          <w:p w14:paraId="7027163C"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300</w:t>
            </w:r>
          </w:p>
        </w:tc>
        <w:tc>
          <w:tcPr>
            <w:tcW w:w="467" w:type="pct"/>
            <w:tcBorders>
              <w:top w:val="nil"/>
              <w:left w:val="nil"/>
              <w:bottom w:val="single" w:sz="8" w:space="0" w:color="000000"/>
              <w:right w:val="single" w:sz="8" w:space="0" w:color="000000"/>
            </w:tcBorders>
            <w:vAlign w:val="center"/>
            <w:hideMark/>
          </w:tcPr>
          <w:p w14:paraId="268CE021"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1382</w:t>
            </w:r>
          </w:p>
        </w:tc>
        <w:tc>
          <w:tcPr>
            <w:tcW w:w="463" w:type="pct"/>
            <w:tcBorders>
              <w:top w:val="nil"/>
              <w:left w:val="nil"/>
              <w:bottom w:val="single" w:sz="8" w:space="0" w:color="000000"/>
              <w:right w:val="single" w:sz="8" w:space="0" w:color="000000"/>
            </w:tcBorders>
            <w:vAlign w:val="center"/>
            <w:hideMark/>
          </w:tcPr>
          <w:p w14:paraId="057F0DDC"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764</w:t>
            </w:r>
          </w:p>
        </w:tc>
        <w:tc>
          <w:tcPr>
            <w:tcW w:w="556" w:type="pct"/>
            <w:tcBorders>
              <w:top w:val="nil"/>
              <w:left w:val="nil"/>
              <w:bottom w:val="single" w:sz="8" w:space="0" w:color="000000"/>
              <w:right w:val="single" w:sz="8" w:space="0" w:color="000000"/>
            </w:tcBorders>
            <w:vAlign w:val="center"/>
            <w:hideMark/>
          </w:tcPr>
          <w:p w14:paraId="7643696A"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10</w:t>
            </w:r>
          </w:p>
        </w:tc>
        <w:tc>
          <w:tcPr>
            <w:tcW w:w="557" w:type="pct"/>
            <w:tcBorders>
              <w:top w:val="nil"/>
              <w:left w:val="nil"/>
              <w:bottom w:val="single" w:sz="8" w:space="0" w:color="000000"/>
              <w:right w:val="single" w:sz="8" w:space="0" w:color="000000"/>
            </w:tcBorders>
            <w:vAlign w:val="center"/>
            <w:hideMark/>
          </w:tcPr>
          <w:p w14:paraId="13300611"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8</w:t>
            </w:r>
          </w:p>
        </w:tc>
        <w:tc>
          <w:tcPr>
            <w:tcW w:w="467" w:type="pct"/>
            <w:tcBorders>
              <w:top w:val="nil"/>
              <w:left w:val="nil"/>
              <w:bottom w:val="single" w:sz="8" w:space="0" w:color="000000"/>
              <w:right w:val="single" w:sz="8" w:space="0" w:color="000000"/>
            </w:tcBorders>
            <w:vAlign w:val="center"/>
            <w:hideMark/>
          </w:tcPr>
          <w:p w14:paraId="346565B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125</w:t>
            </w:r>
          </w:p>
        </w:tc>
        <w:tc>
          <w:tcPr>
            <w:tcW w:w="464" w:type="pct"/>
            <w:tcBorders>
              <w:top w:val="nil"/>
              <w:left w:val="nil"/>
              <w:bottom w:val="single" w:sz="8" w:space="0" w:color="000000"/>
              <w:right w:val="single" w:sz="8" w:space="0" w:color="000000"/>
            </w:tcBorders>
            <w:vAlign w:val="center"/>
            <w:hideMark/>
          </w:tcPr>
          <w:p w14:paraId="30FBBF0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44</w:t>
            </w:r>
          </w:p>
        </w:tc>
      </w:tr>
      <w:tr w:rsidR="00747F55" w:rsidRPr="0048039C" w14:paraId="0088A370"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70DEA25E"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w:t>
            </w:r>
          </w:p>
        </w:tc>
        <w:tc>
          <w:tcPr>
            <w:tcW w:w="845" w:type="pct"/>
            <w:tcBorders>
              <w:top w:val="nil"/>
              <w:left w:val="nil"/>
              <w:bottom w:val="single" w:sz="8" w:space="0" w:color="000000"/>
              <w:right w:val="single" w:sz="8" w:space="0" w:color="000000"/>
            </w:tcBorders>
            <w:vAlign w:val="center"/>
            <w:hideMark/>
          </w:tcPr>
          <w:p w14:paraId="2807D7ED"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2120-SP-109,110,209,210</w:t>
            </w:r>
          </w:p>
        </w:tc>
        <w:tc>
          <w:tcPr>
            <w:tcW w:w="467" w:type="pct"/>
            <w:tcBorders>
              <w:top w:val="nil"/>
              <w:left w:val="nil"/>
              <w:bottom w:val="single" w:sz="8" w:space="0" w:color="000000"/>
              <w:right w:val="single" w:sz="8" w:space="0" w:color="000000"/>
            </w:tcBorders>
            <w:vAlign w:val="center"/>
            <w:hideMark/>
          </w:tcPr>
          <w:p w14:paraId="4FF3689A"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350</w:t>
            </w:r>
          </w:p>
        </w:tc>
        <w:tc>
          <w:tcPr>
            <w:tcW w:w="463" w:type="pct"/>
            <w:tcBorders>
              <w:top w:val="nil"/>
              <w:left w:val="nil"/>
              <w:bottom w:val="single" w:sz="8" w:space="0" w:color="000000"/>
              <w:right w:val="single" w:sz="8" w:space="0" w:color="000000"/>
            </w:tcBorders>
            <w:vAlign w:val="center"/>
            <w:hideMark/>
          </w:tcPr>
          <w:p w14:paraId="4800BD0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550</w:t>
            </w:r>
          </w:p>
        </w:tc>
        <w:tc>
          <w:tcPr>
            <w:tcW w:w="467" w:type="pct"/>
            <w:tcBorders>
              <w:top w:val="nil"/>
              <w:left w:val="nil"/>
              <w:bottom w:val="single" w:sz="8" w:space="0" w:color="000000"/>
              <w:right w:val="single" w:sz="8" w:space="0" w:color="000000"/>
            </w:tcBorders>
            <w:vAlign w:val="center"/>
            <w:hideMark/>
          </w:tcPr>
          <w:p w14:paraId="5F618525"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2130</w:t>
            </w:r>
          </w:p>
        </w:tc>
        <w:tc>
          <w:tcPr>
            <w:tcW w:w="463" w:type="pct"/>
            <w:tcBorders>
              <w:top w:val="nil"/>
              <w:left w:val="nil"/>
              <w:bottom w:val="single" w:sz="8" w:space="0" w:color="000000"/>
              <w:right w:val="single" w:sz="8" w:space="0" w:color="000000"/>
            </w:tcBorders>
            <w:vAlign w:val="center"/>
            <w:hideMark/>
          </w:tcPr>
          <w:p w14:paraId="3B3DCC1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4040</w:t>
            </w:r>
          </w:p>
        </w:tc>
        <w:tc>
          <w:tcPr>
            <w:tcW w:w="556" w:type="pct"/>
            <w:tcBorders>
              <w:top w:val="nil"/>
              <w:left w:val="nil"/>
              <w:bottom w:val="single" w:sz="8" w:space="0" w:color="000000"/>
              <w:right w:val="single" w:sz="8" w:space="0" w:color="000000"/>
            </w:tcBorders>
            <w:vAlign w:val="center"/>
            <w:hideMark/>
          </w:tcPr>
          <w:p w14:paraId="4CCB3432"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50</w:t>
            </w:r>
          </w:p>
        </w:tc>
        <w:tc>
          <w:tcPr>
            <w:tcW w:w="557" w:type="pct"/>
            <w:tcBorders>
              <w:top w:val="nil"/>
              <w:left w:val="nil"/>
              <w:bottom w:val="single" w:sz="8" w:space="0" w:color="000000"/>
              <w:right w:val="single" w:sz="8" w:space="0" w:color="000000"/>
            </w:tcBorders>
            <w:vAlign w:val="center"/>
            <w:hideMark/>
          </w:tcPr>
          <w:p w14:paraId="2A9E3197"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31</w:t>
            </w:r>
          </w:p>
        </w:tc>
        <w:tc>
          <w:tcPr>
            <w:tcW w:w="467" w:type="pct"/>
            <w:tcBorders>
              <w:top w:val="nil"/>
              <w:left w:val="nil"/>
              <w:bottom w:val="single" w:sz="8" w:space="0" w:color="000000"/>
              <w:right w:val="single" w:sz="8" w:space="0" w:color="000000"/>
            </w:tcBorders>
            <w:vAlign w:val="center"/>
            <w:hideMark/>
          </w:tcPr>
          <w:p w14:paraId="11E13604"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900</w:t>
            </w:r>
          </w:p>
        </w:tc>
        <w:tc>
          <w:tcPr>
            <w:tcW w:w="464" w:type="pct"/>
            <w:tcBorders>
              <w:top w:val="nil"/>
              <w:left w:val="nil"/>
              <w:bottom w:val="single" w:sz="8" w:space="0" w:color="000000"/>
              <w:right w:val="single" w:sz="8" w:space="0" w:color="000000"/>
            </w:tcBorders>
            <w:vAlign w:val="center"/>
            <w:hideMark/>
          </w:tcPr>
          <w:p w14:paraId="07E1E7DC"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685</w:t>
            </w:r>
          </w:p>
        </w:tc>
      </w:tr>
      <w:tr w:rsidR="00747F55" w:rsidRPr="0048039C" w14:paraId="38AC7ACE"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14F2C23A"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w:t>
            </w:r>
          </w:p>
        </w:tc>
        <w:tc>
          <w:tcPr>
            <w:tcW w:w="845" w:type="pct"/>
            <w:tcBorders>
              <w:top w:val="nil"/>
              <w:left w:val="nil"/>
              <w:bottom w:val="single" w:sz="8" w:space="0" w:color="000000"/>
              <w:right w:val="single" w:sz="8" w:space="0" w:color="000000"/>
            </w:tcBorders>
            <w:vAlign w:val="center"/>
            <w:hideMark/>
          </w:tcPr>
          <w:p w14:paraId="4011E9F0"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2120-SP-103,104,203,204</w:t>
            </w:r>
          </w:p>
        </w:tc>
        <w:tc>
          <w:tcPr>
            <w:tcW w:w="467" w:type="pct"/>
            <w:tcBorders>
              <w:top w:val="nil"/>
              <w:left w:val="nil"/>
              <w:bottom w:val="single" w:sz="8" w:space="0" w:color="000000"/>
              <w:right w:val="single" w:sz="8" w:space="0" w:color="000000"/>
            </w:tcBorders>
            <w:vAlign w:val="center"/>
            <w:hideMark/>
          </w:tcPr>
          <w:p w14:paraId="0A486A61"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250</w:t>
            </w:r>
          </w:p>
        </w:tc>
        <w:tc>
          <w:tcPr>
            <w:tcW w:w="463" w:type="pct"/>
            <w:tcBorders>
              <w:top w:val="nil"/>
              <w:left w:val="nil"/>
              <w:bottom w:val="single" w:sz="8" w:space="0" w:color="000000"/>
              <w:right w:val="single" w:sz="8" w:space="0" w:color="000000"/>
            </w:tcBorders>
            <w:vAlign w:val="center"/>
            <w:hideMark/>
          </w:tcPr>
          <w:p w14:paraId="1725C04A"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450</w:t>
            </w:r>
          </w:p>
        </w:tc>
        <w:tc>
          <w:tcPr>
            <w:tcW w:w="467" w:type="pct"/>
            <w:tcBorders>
              <w:top w:val="nil"/>
              <w:left w:val="nil"/>
              <w:bottom w:val="single" w:sz="8" w:space="0" w:color="000000"/>
              <w:right w:val="single" w:sz="8" w:space="0" w:color="000000"/>
            </w:tcBorders>
            <w:vAlign w:val="center"/>
            <w:hideMark/>
          </w:tcPr>
          <w:p w14:paraId="1E4EA170"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1120</w:t>
            </w:r>
          </w:p>
        </w:tc>
        <w:tc>
          <w:tcPr>
            <w:tcW w:w="463" w:type="pct"/>
            <w:tcBorders>
              <w:top w:val="nil"/>
              <w:left w:val="nil"/>
              <w:bottom w:val="single" w:sz="8" w:space="0" w:color="000000"/>
              <w:right w:val="single" w:sz="8" w:space="0" w:color="000000"/>
            </w:tcBorders>
            <w:vAlign w:val="center"/>
            <w:hideMark/>
          </w:tcPr>
          <w:p w14:paraId="49941543"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2375</w:t>
            </w:r>
          </w:p>
        </w:tc>
        <w:tc>
          <w:tcPr>
            <w:tcW w:w="556" w:type="pct"/>
            <w:tcBorders>
              <w:top w:val="nil"/>
              <w:left w:val="nil"/>
              <w:bottom w:val="single" w:sz="8" w:space="0" w:color="000000"/>
              <w:right w:val="single" w:sz="8" w:space="0" w:color="000000"/>
            </w:tcBorders>
            <w:vAlign w:val="center"/>
            <w:hideMark/>
          </w:tcPr>
          <w:p w14:paraId="5100816F"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53</w:t>
            </w:r>
          </w:p>
        </w:tc>
        <w:tc>
          <w:tcPr>
            <w:tcW w:w="557" w:type="pct"/>
            <w:tcBorders>
              <w:top w:val="nil"/>
              <w:left w:val="nil"/>
              <w:bottom w:val="single" w:sz="8" w:space="0" w:color="000000"/>
              <w:right w:val="single" w:sz="8" w:space="0" w:color="000000"/>
            </w:tcBorders>
            <w:vAlign w:val="center"/>
            <w:hideMark/>
          </w:tcPr>
          <w:p w14:paraId="1B724DDA"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10</w:t>
            </w:r>
          </w:p>
        </w:tc>
        <w:tc>
          <w:tcPr>
            <w:tcW w:w="467" w:type="pct"/>
            <w:tcBorders>
              <w:top w:val="nil"/>
              <w:left w:val="nil"/>
              <w:bottom w:val="single" w:sz="8" w:space="0" w:color="000000"/>
              <w:right w:val="single" w:sz="8" w:space="0" w:color="000000"/>
            </w:tcBorders>
            <w:vAlign w:val="center"/>
            <w:hideMark/>
          </w:tcPr>
          <w:p w14:paraId="0B21657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600</w:t>
            </w:r>
          </w:p>
        </w:tc>
        <w:tc>
          <w:tcPr>
            <w:tcW w:w="464" w:type="pct"/>
            <w:tcBorders>
              <w:top w:val="nil"/>
              <w:left w:val="nil"/>
              <w:bottom w:val="single" w:sz="8" w:space="0" w:color="000000"/>
              <w:right w:val="single" w:sz="8" w:space="0" w:color="000000"/>
            </w:tcBorders>
            <w:vAlign w:val="center"/>
            <w:hideMark/>
          </w:tcPr>
          <w:p w14:paraId="1B3E1B5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185</w:t>
            </w:r>
          </w:p>
        </w:tc>
      </w:tr>
      <w:tr w:rsidR="00747F55" w:rsidRPr="0048039C" w14:paraId="66C04327"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4BEFF745"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w:t>
            </w:r>
          </w:p>
        </w:tc>
        <w:tc>
          <w:tcPr>
            <w:tcW w:w="845" w:type="pct"/>
            <w:tcBorders>
              <w:top w:val="nil"/>
              <w:left w:val="nil"/>
              <w:bottom w:val="single" w:sz="8" w:space="0" w:color="000000"/>
              <w:right w:val="single" w:sz="8" w:space="0" w:color="000000"/>
            </w:tcBorders>
            <w:vAlign w:val="center"/>
            <w:hideMark/>
          </w:tcPr>
          <w:p w14:paraId="4FEDE204"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2120-SP-105,106 - Line 1</w:t>
            </w:r>
          </w:p>
        </w:tc>
        <w:tc>
          <w:tcPr>
            <w:tcW w:w="467" w:type="pct"/>
            <w:tcBorders>
              <w:top w:val="nil"/>
              <w:left w:val="nil"/>
              <w:bottom w:val="single" w:sz="8" w:space="0" w:color="000000"/>
              <w:right w:val="single" w:sz="8" w:space="0" w:color="000000"/>
            </w:tcBorders>
            <w:vAlign w:val="center"/>
            <w:hideMark/>
          </w:tcPr>
          <w:p w14:paraId="74048605"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350</w:t>
            </w:r>
          </w:p>
        </w:tc>
        <w:tc>
          <w:tcPr>
            <w:tcW w:w="463" w:type="pct"/>
            <w:tcBorders>
              <w:top w:val="nil"/>
              <w:left w:val="nil"/>
              <w:bottom w:val="single" w:sz="8" w:space="0" w:color="000000"/>
              <w:right w:val="single" w:sz="8" w:space="0" w:color="000000"/>
            </w:tcBorders>
            <w:vAlign w:val="center"/>
            <w:hideMark/>
          </w:tcPr>
          <w:p w14:paraId="6C96747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350</w:t>
            </w:r>
          </w:p>
        </w:tc>
        <w:tc>
          <w:tcPr>
            <w:tcW w:w="467" w:type="pct"/>
            <w:tcBorders>
              <w:top w:val="nil"/>
              <w:left w:val="nil"/>
              <w:bottom w:val="single" w:sz="8" w:space="0" w:color="000000"/>
              <w:right w:val="single" w:sz="8" w:space="0" w:color="000000"/>
            </w:tcBorders>
            <w:vAlign w:val="center"/>
            <w:hideMark/>
          </w:tcPr>
          <w:p w14:paraId="62FEBC70"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1603</w:t>
            </w:r>
          </w:p>
        </w:tc>
        <w:tc>
          <w:tcPr>
            <w:tcW w:w="463" w:type="pct"/>
            <w:tcBorders>
              <w:top w:val="nil"/>
              <w:left w:val="nil"/>
              <w:bottom w:val="single" w:sz="8" w:space="0" w:color="000000"/>
              <w:right w:val="single" w:sz="8" w:space="0" w:color="000000"/>
            </w:tcBorders>
            <w:vAlign w:val="center"/>
            <w:hideMark/>
          </w:tcPr>
          <w:p w14:paraId="61901257"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1988</w:t>
            </w:r>
          </w:p>
        </w:tc>
        <w:tc>
          <w:tcPr>
            <w:tcW w:w="556" w:type="pct"/>
            <w:tcBorders>
              <w:top w:val="nil"/>
              <w:left w:val="nil"/>
              <w:bottom w:val="single" w:sz="8" w:space="0" w:color="000000"/>
              <w:right w:val="single" w:sz="8" w:space="0" w:color="000000"/>
            </w:tcBorders>
            <w:vAlign w:val="center"/>
            <w:hideMark/>
          </w:tcPr>
          <w:p w14:paraId="6F1C84E5"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35</w:t>
            </w:r>
          </w:p>
        </w:tc>
        <w:tc>
          <w:tcPr>
            <w:tcW w:w="557" w:type="pct"/>
            <w:tcBorders>
              <w:top w:val="nil"/>
              <w:left w:val="nil"/>
              <w:bottom w:val="single" w:sz="8" w:space="0" w:color="000000"/>
              <w:right w:val="single" w:sz="8" w:space="0" w:color="000000"/>
            </w:tcBorders>
            <w:vAlign w:val="center"/>
            <w:hideMark/>
          </w:tcPr>
          <w:p w14:paraId="3423379C"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42</w:t>
            </w:r>
          </w:p>
        </w:tc>
        <w:tc>
          <w:tcPr>
            <w:tcW w:w="467" w:type="pct"/>
            <w:tcBorders>
              <w:top w:val="nil"/>
              <w:left w:val="nil"/>
              <w:bottom w:val="single" w:sz="8" w:space="0" w:color="000000"/>
              <w:right w:val="single" w:sz="8" w:space="0" w:color="000000"/>
            </w:tcBorders>
            <w:vAlign w:val="center"/>
            <w:hideMark/>
          </w:tcPr>
          <w:p w14:paraId="46191D3C"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400</w:t>
            </w:r>
          </w:p>
        </w:tc>
        <w:tc>
          <w:tcPr>
            <w:tcW w:w="464" w:type="pct"/>
            <w:tcBorders>
              <w:top w:val="nil"/>
              <w:left w:val="nil"/>
              <w:bottom w:val="single" w:sz="8" w:space="0" w:color="000000"/>
              <w:right w:val="single" w:sz="8" w:space="0" w:color="000000"/>
            </w:tcBorders>
            <w:vAlign w:val="center"/>
            <w:hideMark/>
          </w:tcPr>
          <w:p w14:paraId="4C835E2A"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486</w:t>
            </w:r>
          </w:p>
        </w:tc>
      </w:tr>
      <w:tr w:rsidR="00747F55" w:rsidRPr="0048039C" w14:paraId="6F740355"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78DD1D7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5</w:t>
            </w:r>
          </w:p>
        </w:tc>
        <w:tc>
          <w:tcPr>
            <w:tcW w:w="845" w:type="pct"/>
            <w:tcBorders>
              <w:top w:val="nil"/>
              <w:left w:val="nil"/>
              <w:bottom w:val="single" w:sz="8" w:space="0" w:color="000000"/>
              <w:right w:val="single" w:sz="8" w:space="0" w:color="000000"/>
            </w:tcBorders>
            <w:vAlign w:val="center"/>
            <w:hideMark/>
          </w:tcPr>
          <w:p w14:paraId="55C02017"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2120-SP-205,206 Line 2</w:t>
            </w:r>
          </w:p>
        </w:tc>
        <w:tc>
          <w:tcPr>
            <w:tcW w:w="467" w:type="pct"/>
            <w:tcBorders>
              <w:top w:val="nil"/>
              <w:left w:val="nil"/>
              <w:bottom w:val="single" w:sz="8" w:space="0" w:color="000000"/>
              <w:right w:val="single" w:sz="8" w:space="0" w:color="000000"/>
            </w:tcBorders>
            <w:vAlign w:val="center"/>
            <w:hideMark/>
          </w:tcPr>
          <w:p w14:paraId="469C05AC"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350</w:t>
            </w:r>
          </w:p>
        </w:tc>
        <w:tc>
          <w:tcPr>
            <w:tcW w:w="463" w:type="pct"/>
            <w:tcBorders>
              <w:top w:val="nil"/>
              <w:left w:val="nil"/>
              <w:bottom w:val="single" w:sz="8" w:space="0" w:color="000000"/>
              <w:right w:val="single" w:sz="8" w:space="0" w:color="000000"/>
            </w:tcBorders>
            <w:vAlign w:val="center"/>
            <w:hideMark/>
          </w:tcPr>
          <w:p w14:paraId="6A925FD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350</w:t>
            </w:r>
          </w:p>
        </w:tc>
        <w:tc>
          <w:tcPr>
            <w:tcW w:w="467" w:type="pct"/>
            <w:tcBorders>
              <w:top w:val="nil"/>
              <w:left w:val="nil"/>
              <w:bottom w:val="single" w:sz="8" w:space="0" w:color="000000"/>
              <w:right w:val="single" w:sz="8" w:space="0" w:color="000000"/>
            </w:tcBorders>
            <w:vAlign w:val="center"/>
            <w:hideMark/>
          </w:tcPr>
          <w:p w14:paraId="0C748CF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1603</w:t>
            </w:r>
          </w:p>
        </w:tc>
        <w:tc>
          <w:tcPr>
            <w:tcW w:w="463" w:type="pct"/>
            <w:tcBorders>
              <w:top w:val="nil"/>
              <w:left w:val="nil"/>
              <w:bottom w:val="single" w:sz="8" w:space="0" w:color="000000"/>
              <w:right w:val="single" w:sz="8" w:space="0" w:color="000000"/>
            </w:tcBorders>
            <w:vAlign w:val="center"/>
            <w:hideMark/>
          </w:tcPr>
          <w:p w14:paraId="6E506D84"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1988</w:t>
            </w:r>
          </w:p>
        </w:tc>
        <w:tc>
          <w:tcPr>
            <w:tcW w:w="556" w:type="pct"/>
            <w:tcBorders>
              <w:top w:val="nil"/>
              <w:left w:val="nil"/>
              <w:bottom w:val="single" w:sz="8" w:space="0" w:color="000000"/>
              <w:right w:val="single" w:sz="8" w:space="0" w:color="000000"/>
            </w:tcBorders>
            <w:vAlign w:val="center"/>
            <w:hideMark/>
          </w:tcPr>
          <w:p w14:paraId="1E864AFB"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35</w:t>
            </w:r>
          </w:p>
        </w:tc>
        <w:tc>
          <w:tcPr>
            <w:tcW w:w="557" w:type="pct"/>
            <w:tcBorders>
              <w:top w:val="nil"/>
              <w:left w:val="nil"/>
              <w:bottom w:val="single" w:sz="8" w:space="0" w:color="000000"/>
              <w:right w:val="single" w:sz="8" w:space="0" w:color="000000"/>
            </w:tcBorders>
            <w:vAlign w:val="center"/>
            <w:hideMark/>
          </w:tcPr>
          <w:p w14:paraId="20F73390"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38</w:t>
            </w:r>
          </w:p>
        </w:tc>
        <w:tc>
          <w:tcPr>
            <w:tcW w:w="467" w:type="pct"/>
            <w:tcBorders>
              <w:top w:val="nil"/>
              <w:left w:val="nil"/>
              <w:bottom w:val="single" w:sz="8" w:space="0" w:color="000000"/>
              <w:right w:val="single" w:sz="8" w:space="0" w:color="000000"/>
            </w:tcBorders>
            <w:vAlign w:val="center"/>
            <w:hideMark/>
          </w:tcPr>
          <w:p w14:paraId="4681CD84"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400</w:t>
            </w:r>
          </w:p>
        </w:tc>
        <w:tc>
          <w:tcPr>
            <w:tcW w:w="464" w:type="pct"/>
            <w:tcBorders>
              <w:top w:val="nil"/>
              <w:left w:val="nil"/>
              <w:bottom w:val="single" w:sz="8" w:space="0" w:color="000000"/>
              <w:right w:val="single" w:sz="8" w:space="0" w:color="000000"/>
            </w:tcBorders>
            <w:vAlign w:val="center"/>
            <w:hideMark/>
          </w:tcPr>
          <w:p w14:paraId="7CB60F40"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430</w:t>
            </w:r>
          </w:p>
        </w:tc>
      </w:tr>
      <w:tr w:rsidR="00747F55" w:rsidRPr="0048039C" w14:paraId="794C2562"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50B0C219"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6</w:t>
            </w:r>
          </w:p>
        </w:tc>
        <w:tc>
          <w:tcPr>
            <w:tcW w:w="845" w:type="pct"/>
            <w:tcBorders>
              <w:top w:val="nil"/>
              <w:left w:val="nil"/>
              <w:bottom w:val="single" w:sz="8" w:space="0" w:color="000000"/>
              <w:right w:val="single" w:sz="8" w:space="0" w:color="000000"/>
            </w:tcBorders>
            <w:vAlign w:val="center"/>
            <w:hideMark/>
          </w:tcPr>
          <w:p w14:paraId="28131A6A"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2120-SP-111,112,211,212</w:t>
            </w:r>
          </w:p>
        </w:tc>
        <w:tc>
          <w:tcPr>
            <w:tcW w:w="467" w:type="pct"/>
            <w:tcBorders>
              <w:top w:val="nil"/>
              <w:left w:val="nil"/>
              <w:bottom w:val="single" w:sz="8" w:space="0" w:color="000000"/>
              <w:right w:val="single" w:sz="8" w:space="0" w:color="000000"/>
            </w:tcBorders>
            <w:vAlign w:val="center"/>
            <w:hideMark/>
          </w:tcPr>
          <w:p w14:paraId="7FE92C78"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250</w:t>
            </w:r>
          </w:p>
        </w:tc>
        <w:tc>
          <w:tcPr>
            <w:tcW w:w="463" w:type="pct"/>
            <w:tcBorders>
              <w:top w:val="nil"/>
              <w:left w:val="nil"/>
              <w:bottom w:val="single" w:sz="8" w:space="0" w:color="000000"/>
              <w:right w:val="single" w:sz="8" w:space="0" w:color="000000"/>
            </w:tcBorders>
            <w:vAlign w:val="center"/>
            <w:hideMark/>
          </w:tcPr>
          <w:p w14:paraId="2F5C013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250</w:t>
            </w:r>
          </w:p>
        </w:tc>
        <w:tc>
          <w:tcPr>
            <w:tcW w:w="467" w:type="pct"/>
            <w:tcBorders>
              <w:top w:val="nil"/>
              <w:left w:val="nil"/>
              <w:bottom w:val="single" w:sz="8" w:space="0" w:color="000000"/>
              <w:right w:val="single" w:sz="8" w:space="0" w:color="000000"/>
            </w:tcBorders>
            <w:vAlign w:val="center"/>
            <w:hideMark/>
          </w:tcPr>
          <w:p w14:paraId="77A84E8F"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725</w:t>
            </w:r>
          </w:p>
        </w:tc>
        <w:tc>
          <w:tcPr>
            <w:tcW w:w="463" w:type="pct"/>
            <w:tcBorders>
              <w:top w:val="nil"/>
              <w:left w:val="nil"/>
              <w:bottom w:val="single" w:sz="8" w:space="0" w:color="000000"/>
              <w:right w:val="single" w:sz="8" w:space="0" w:color="000000"/>
            </w:tcBorders>
            <w:vAlign w:val="center"/>
            <w:hideMark/>
          </w:tcPr>
          <w:p w14:paraId="0EDAB625"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830</w:t>
            </w:r>
          </w:p>
        </w:tc>
        <w:tc>
          <w:tcPr>
            <w:tcW w:w="556" w:type="pct"/>
            <w:tcBorders>
              <w:top w:val="nil"/>
              <w:left w:val="nil"/>
              <w:bottom w:val="single" w:sz="8" w:space="0" w:color="000000"/>
              <w:right w:val="single" w:sz="8" w:space="0" w:color="000000"/>
            </w:tcBorders>
            <w:vAlign w:val="center"/>
            <w:hideMark/>
          </w:tcPr>
          <w:p w14:paraId="778A5605"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45</w:t>
            </w:r>
          </w:p>
        </w:tc>
        <w:tc>
          <w:tcPr>
            <w:tcW w:w="557" w:type="pct"/>
            <w:tcBorders>
              <w:top w:val="nil"/>
              <w:left w:val="nil"/>
              <w:bottom w:val="single" w:sz="8" w:space="0" w:color="000000"/>
              <w:right w:val="single" w:sz="8" w:space="0" w:color="000000"/>
            </w:tcBorders>
            <w:vAlign w:val="center"/>
            <w:hideMark/>
          </w:tcPr>
          <w:p w14:paraId="111300F2"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39</w:t>
            </w:r>
          </w:p>
        </w:tc>
        <w:tc>
          <w:tcPr>
            <w:tcW w:w="467" w:type="pct"/>
            <w:tcBorders>
              <w:top w:val="nil"/>
              <w:left w:val="nil"/>
              <w:bottom w:val="single" w:sz="8" w:space="0" w:color="000000"/>
              <w:right w:val="single" w:sz="8" w:space="0" w:color="000000"/>
            </w:tcBorders>
            <w:vAlign w:val="center"/>
            <w:hideMark/>
          </w:tcPr>
          <w:p w14:paraId="2117F299"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300</w:t>
            </w:r>
          </w:p>
        </w:tc>
        <w:tc>
          <w:tcPr>
            <w:tcW w:w="464" w:type="pct"/>
            <w:tcBorders>
              <w:top w:val="nil"/>
              <w:left w:val="nil"/>
              <w:bottom w:val="single" w:sz="8" w:space="0" w:color="000000"/>
              <w:right w:val="single" w:sz="8" w:space="0" w:color="000000"/>
            </w:tcBorders>
            <w:vAlign w:val="center"/>
            <w:hideMark/>
          </w:tcPr>
          <w:p w14:paraId="2EC29147"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220</w:t>
            </w:r>
          </w:p>
        </w:tc>
      </w:tr>
      <w:tr w:rsidR="00747F55" w:rsidRPr="0048039C" w14:paraId="6FA08A91"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79432393"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7</w:t>
            </w:r>
          </w:p>
        </w:tc>
        <w:tc>
          <w:tcPr>
            <w:tcW w:w="845" w:type="pct"/>
            <w:tcBorders>
              <w:top w:val="nil"/>
              <w:left w:val="nil"/>
              <w:bottom w:val="single" w:sz="8" w:space="0" w:color="000000"/>
              <w:right w:val="single" w:sz="8" w:space="0" w:color="000000"/>
            </w:tcBorders>
            <w:vAlign w:val="center"/>
            <w:hideMark/>
          </w:tcPr>
          <w:p w14:paraId="1FB8ABBA"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2180-SP-001,002 (Common for three lines)</w:t>
            </w:r>
          </w:p>
        </w:tc>
        <w:tc>
          <w:tcPr>
            <w:tcW w:w="467" w:type="pct"/>
            <w:tcBorders>
              <w:top w:val="nil"/>
              <w:left w:val="nil"/>
              <w:bottom w:val="single" w:sz="8" w:space="0" w:color="000000"/>
              <w:right w:val="single" w:sz="8" w:space="0" w:color="000000"/>
            </w:tcBorders>
            <w:vAlign w:val="center"/>
            <w:hideMark/>
          </w:tcPr>
          <w:p w14:paraId="0AA0B2A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300</w:t>
            </w:r>
          </w:p>
        </w:tc>
        <w:tc>
          <w:tcPr>
            <w:tcW w:w="463" w:type="pct"/>
            <w:tcBorders>
              <w:top w:val="nil"/>
              <w:left w:val="nil"/>
              <w:bottom w:val="single" w:sz="8" w:space="0" w:color="000000"/>
              <w:right w:val="single" w:sz="8" w:space="0" w:color="000000"/>
            </w:tcBorders>
            <w:vAlign w:val="center"/>
            <w:hideMark/>
          </w:tcPr>
          <w:p w14:paraId="51F246FF"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300</w:t>
            </w:r>
          </w:p>
        </w:tc>
        <w:tc>
          <w:tcPr>
            <w:tcW w:w="467" w:type="pct"/>
            <w:tcBorders>
              <w:top w:val="nil"/>
              <w:left w:val="nil"/>
              <w:bottom w:val="single" w:sz="8" w:space="0" w:color="000000"/>
              <w:right w:val="single" w:sz="8" w:space="0" w:color="000000"/>
            </w:tcBorders>
            <w:vAlign w:val="center"/>
            <w:hideMark/>
          </w:tcPr>
          <w:p w14:paraId="569A836C"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964</w:t>
            </w:r>
          </w:p>
        </w:tc>
        <w:tc>
          <w:tcPr>
            <w:tcW w:w="463" w:type="pct"/>
            <w:tcBorders>
              <w:top w:val="nil"/>
              <w:left w:val="nil"/>
              <w:bottom w:val="single" w:sz="8" w:space="0" w:color="000000"/>
              <w:right w:val="single" w:sz="8" w:space="0" w:color="000000"/>
            </w:tcBorders>
            <w:vAlign w:val="center"/>
            <w:hideMark/>
          </w:tcPr>
          <w:p w14:paraId="00B0977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1238</w:t>
            </w:r>
          </w:p>
        </w:tc>
        <w:tc>
          <w:tcPr>
            <w:tcW w:w="556" w:type="pct"/>
            <w:tcBorders>
              <w:top w:val="nil"/>
              <w:left w:val="nil"/>
              <w:bottom w:val="single" w:sz="8" w:space="0" w:color="000000"/>
              <w:right w:val="single" w:sz="8" w:space="0" w:color="000000"/>
            </w:tcBorders>
            <w:vAlign w:val="center"/>
            <w:hideMark/>
          </w:tcPr>
          <w:p w14:paraId="11AF3973"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27</w:t>
            </w:r>
          </w:p>
        </w:tc>
        <w:tc>
          <w:tcPr>
            <w:tcW w:w="557" w:type="pct"/>
            <w:tcBorders>
              <w:top w:val="nil"/>
              <w:left w:val="nil"/>
              <w:bottom w:val="single" w:sz="8" w:space="0" w:color="000000"/>
              <w:right w:val="single" w:sz="8" w:space="0" w:color="000000"/>
            </w:tcBorders>
            <w:vAlign w:val="center"/>
            <w:hideMark/>
          </w:tcPr>
          <w:p w14:paraId="0A3BB15F"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42</w:t>
            </w:r>
          </w:p>
        </w:tc>
        <w:tc>
          <w:tcPr>
            <w:tcW w:w="467" w:type="pct"/>
            <w:tcBorders>
              <w:top w:val="nil"/>
              <w:left w:val="nil"/>
              <w:bottom w:val="single" w:sz="8" w:space="0" w:color="000000"/>
              <w:right w:val="single" w:sz="8" w:space="0" w:color="000000"/>
            </w:tcBorders>
            <w:vAlign w:val="center"/>
            <w:hideMark/>
          </w:tcPr>
          <w:p w14:paraId="2F103828"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200</w:t>
            </w:r>
          </w:p>
        </w:tc>
        <w:tc>
          <w:tcPr>
            <w:tcW w:w="464" w:type="pct"/>
            <w:tcBorders>
              <w:top w:val="nil"/>
              <w:left w:val="nil"/>
              <w:bottom w:val="single" w:sz="8" w:space="0" w:color="000000"/>
              <w:right w:val="single" w:sz="8" w:space="0" w:color="000000"/>
            </w:tcBorders>
            <w:vAlign w:val="center"/>
            <w:hideMark/>
          </w:tcPr>
          <w:p w14:paraId="1C471FE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313</w:t>
            </w:r>
          </w:p>
        </w:tc>
      </w:tr>
      <w:tr w:rsidR="00747F55" w:rsidRPr="0048039C" w14:paraId="34CC03DA"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7CF0DF7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8</w:t>
            </w:r>
          </w:p>
        </w:tc>
        <w:tc>
          <w:tcPr>
            <w:tcW w:w="845" w:type="pct"/>
            <w:tcBorders>
              <w:top w:val="nil"/>
              <w:left w:val="nil"/>
              <w:bottom w:val="single" w:sz="8" w:space="0" w:color="000000"/>
              <w:right w:val="single" w:sz="8" w:space="0" w:color="000000"/>
            </w:tcBorders>
            <w:vAlign w:val="center"/>
            <w:hideMark/>
          </w:tcPr>
          <w:p w14:paraId="3FB9A0FC"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2180-SP-003,004</w:t>
            </w:r>
          </w:p>
        </w:tc>
        <w:tc>
          <w:tcPr>
            <w:tcW w:w="467" w:type="pct"/>
            <w:tcBorders>
              <w:top w:val="nil"/>
              <w:left w:val="nil"/>
              <w:bottom w:val="single" w:sz="8" w:space="0" w:color="000000"/>
              <w:right w:val="single" w:sz="8" w:space="0" w:color="000000"/>
            </w:tcBorders>
            <w:vAlign w:val="center"/>
            <w:hideMark/>
          </w:tcPr>
          <w:p w14:paraId="4F61CBC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300</w:t>
            </w:r>
          </w:p>
        </w:tc>
        <w:tc>
          <w:tcPr>
            <w:tcW w:w="463" w:type="pct"/>
            <w:tcBorders>
              <w:top w:val="nil"/>
              <w:left w:val="nil"/>
              <w:bottom w:val="single" w:sz="8" w:space="0" w:color="000000"/>
              <w:right w:val="single" w:sz="8" w:space="0" w:color="000000"/>
            </w:tcBorders>
            <w:vAlign w:val="center"/>
            <w:hideMark/>
          </w:tcPr>
          <w:p w14:paraId="75D337CE"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300</w:t>
            </w:r>
          </w:p>
        </w:tc>
        <w:tc>
          <w:tcPr>
            <w:tcW w:w="467" w:type="pct"/>
            <w:tcBorders>
              <w:top w:val="nil"/>
              <w:left w:val="nil"/>
              <w:bottom w:val="single" w:sz="8" w:space="0" w:color="000000"/>
              <w:right w:val="single" w:sz="8" w:space="0" w:color="000000"/>
            </w:tcBorders>
            <w:vAlign w:val="center"/>
            <w:hideMark/>
          </w:tcPr>
          <w:p w14:paraId="4310C19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964</w:t>
            </w:r>
          </w:p>
        </w:tc>
        <w:tc>
          <w:tcPr>
            <w:tcW w:w="463" w:type="pct"/>
            <w:tcBorders>
              <w:top w:val="nil"/>
              <w:left w:val="nil"/>
              <w:bottom w:val="single" w:sz="8" w:space="0" w:color="000000"/>
              <w:right w:val="single" w:sz="8" w:space="0" w:color="000000"/>
            </w:tcBorders>
            <w:vAlign w:val="center"/>
            <w:hideMark/>
          </w:tcPr>
          <w:p w14:paraId="74E06D89"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1238</w:t>
            </w:r>
          </w:p>
        </w:tc>
        <w:tc>
          <w:tcPr>
            <w:tcW w:w="556" w:type="pct"/>
            <w:tcBorders>
              <w:top w:val="nil"/>
              <w:left w:val="nil"/>
              <w:bottom w:val="single" w:sz="8" w:space="0" w:color="000000"/>
              <w:right w:val="single" w:sz="8" w:space="0" w:color="000000"/>
            </w:tcBorders>
            <w:vAlign w:val="center"/>
            <w:hideMark/>
          </w:tcPr>
          <w:p w14:paraId="60D7283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18</w:t>
            </w:r>
          </w:p>
        </w:tc>
        <w:tc>
          <w:tcPr>
            <w:tcW w:w="557" w:type="pct"/>
            <w:tcBorders>
              <w:top w:val="nil"/>
              <w:left w:val="nil"/>
              <w:bottom w:val="single" w:sz="8" w:space="0" w:color="000000"/>
              <w:right w:val="single" w:sz="8" w:space="0" w:color="000000"/>
            </w:tcBorders>
            <w:vAlign w:val="center"/>
            <w:hideMark/>
          </w:tcPr>
          <w:p w14:paraId="392F959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32</w:t>
            </w:r>
          </w:p>
        </w:tc>
        <w:tc>
          <w:tcPr>
            <w:tcW w:w="467" w:type="pct"/>
            <w:tcBorders>
              <w:top w:val="nil"/>
              <w:left w:val="nil"/>
              <w:bottom w:val="single" w:sz="8" w:space="0" w:color="000000"/>
              <w:right w:val="single" w:sz="8" w:space="0" w:color="000000"/>
            </w:tcBorders>
            <w:vAlign w:val="center"/>
            <w:hideMark/>
          </w:tcPr>
          <w:p w14:paraId="718A64C5"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125</w:t>
            </w:r>
          </w:p>
        </w:tc>
        <w:tc>
          <w:tcPr>
            <w:tcW w:w="464" w:type="pct"/>
            <w:tcBorders>
              <w:top w:val="nil"/>
              <w:left w:val="nil"/>
              <w:bottom w:val="single" w:sz="8" w:space="0" w:color="000000"/>
              <w:right w:val="single" w:sz="8" w:space="0" w:color="000000"/>
            </w:tcBorders>
            <w:vAlign w:val="center"/>
            <w:hideMark/>
          </w:tcPr>
          <w:p w14:paraId="6548CC21"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233</w:t>
            </w:r>
          </w:p>
        </w:tc>
      </w:tr>
      <w:tr w:rsidR="00747F55" w:rsidRPr="0048039C" w14:paraId="1EE5FA48"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11BC9153"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9</w:t>
            </w:r>
          </w:p>
        </w:tc>
        <w:tc>
          <w:tcPr>
            <w:tcW w:w="845" w:type="pct"/>
            <w:tcBorders>
              <w:top w:val="nil"/>
              <w:left w:val="nil"/>
              <w:bottom w:val="single" w:sz="8" w:space="0" w:color="000000"/>
              <w:right w:val="single" w:sz="8" w:space="0" w:color="000000"/>
            </w:tcBorders>
            <w:vAlign w:val="center"/>
            <w:hideMark/>
          </w:tcPr>
          <w:p w14:paraId="0A1FC970"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2120-SP-113,114,213,214 (Common for three lines)</w:t>
            </w:r>
          </w:p>
        </w:tc>
        <w:tc>
          <w:tcPr>
            <w:tcW w:w="467" w:type="pct"/>
            <w:tcBorders>
              <w:top w:val="nil"/>
              <w:left w:val="nil"/>
              <w:bottom w:val="single" w:sz="8" w:space="0" w:color="000000"/>
              <w:right w:val="single" w:sz="8" w:space="0" w:color="000000"/>
            </w:tcBorders>
            <w:vAlign w:val="center"/>
            <w:hideMark/>
          </w:tcPr>
          <w:p w14:paraId="007F8E94"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250</w:t>
            </w:r>
          </w:p>
        </w:tc>
        <w:tc>
          <w:tcPr>
            <w:tcW w:w="463" w:type="pct"/>
            <w:tcBorders>
              <w:top w:val="nil"/>
              <w:left w:val="nil"/>
              <w:bottom w:val="single" w:sz="8" w:space="0" w:color="000000"/>
              <w:right w:val="single" w:sz="8" w:space="0" w:color="000000"/>
            </w:tcBorders>
            <w:vAlign w:val="center"/>
            <w:hideMark/>
          </w:tcPr>
          <w:p w14:paraId="388D82C8"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300</w:t>
            </w:r>
          </w:p>
        </w:tc>
        <w:tc>
          <w:tcPr>
            <w:tcW w:w="467" w:type="pct"/>
            <w:tcBorders>
              <w:top w:val="nil"/>
              <w:left w:val="nil"/>
              <w:bottom w:val="single" w:sz="8" w:space="0" w:color="000000"/>
              <w:right w:val="single" w:sz="8" w:space="0" w:color="000000"/>
            </w:tcBorders>
            <w:vAlign w:val="center"/>
            <w:hideMark/>
          </w:tcPr>
          <w:p w14:paraId="27DF0348"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845</w:t>
            </w:r>
          </w:p>
        </w:tc>
        <w:tc>
          <w:tcPr>
            <w:tcW w:w="463" w:type="pct"/>
            <w:tcBorders>
              <w:top w:val="nil"/>
              <w:left w:val="nil"/>
              <w:bottom w:val="single" w:sz="8" w:space="0" w:color="000000"/>
              <w:right w:val="single" w:sz="8" w:space="0" w:color="000000"/>
            </w:tcBorders>
            <w:vAlign w:val="center"/>
            <w:hideMark/>
          </w:tcPr>
          <w:p w14:paraId="318DB12E"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850</w:t>
            </w:r>
          </w:p>
        </w:tc>
        <w:tc>
          <w:tcPr>
            <w:tcW w:w="556" w:type="pct"/>
            <w:tcBorders>
              <w:top w:val="nil"/>
              <w:left w:val="nil"/>
              <w:bottom w:val="single" w:sz="8" w:space="0" w:color="000000"/>
              <w:right w:val="single" w:sz="8" w:space="0" w:color="000000"/>
            </w:tcBorders>
            <w:vAlign w:val="center"/>
            <w:hideMark/>
          </w:tcPr>
          <w:p w14:paraId="23D30B41"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34</w:t>
            </w:r>
          </w:p>
        </w:tc>
        <w:tc>
          <w:tcPr>
            <w:tcW w:w="557" w:type="pct"/>
            <w:tcBorders>
              <w:top w:val="nil"/>
              <w:left w:val="nil"/>
              <w:bottom w:val="single" w:sz="8" w:space="0" w:color="000000"/>
              <w:right w:val="single" w:sz="8" w:space="0" w:color="000000"/>
            </w:tcBorders>
            <w:vAlign w:val="center"/>
            <w:hideMark/>
          </w:tcPr>
          <w:p w14:paraId="72637269"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16</w:t>
            </w:r>
          </w:p>
        </w:tc>
        <w:tc>
          <w:tcPr>
            <w:tcW w:w="467" w:type="pct"/>
            <w:tcBorders>
              <w:top w:val="nil"/>
              <w:left w:val="nil"/>
              <w:bottom w:val="single" w:sz="8" w:space="0" w:color="000000"/>
              <w:right w:val="single" w:sz="8" w:space="0" w:color="000000"/>
            </w:tcBorders>
            <w:vAlign w:val="center"/>
            <w:hideMark/>
          </w:tcPr>
          <w:p w14:paraId="6C291004"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250</w:t>
            </w:r>
          </w:p>
        </w:tc>
        <w:tc>
          <w:tcPr>
            <w:tcW w:w="464" w:type="pct"/>
            <w:tcBorders>
              <w:top w:val="nil"/>
              <w:left w:val="nil"/>
              <w:bottom w:val="single" w:sz="8" w:space="0" w:color="000000"/>
              <w:right w:val="single" w:sz="8" w:space="0" w:color="000000"/>
            </w:tcBorders>
            <w:vAlign w:val="center"/>
            <w:hideMark/>
          </w:tcPr>
          <w:p w14:paraId="7E585C9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84</w:t>
            </w:r>
          </w:p>
        </w:tc>
      </w:tr>
      <w:tr w:rsidR="00747F55" w:rsidRPr="0048039C" w14:paraId="5AD5B733" w14:textId="77777777" w:rsidTr="008E6524">
        <w:trPr>
          <w:trHeight w:val="454"/>
          <w:jc w:val="center"/>
        </w:trPr>
        <w:tc>
          <w:tcPr>
            <w:tcW w:w="251" w:type="pct"/>
            <w:tcBorders>
              <w:top w:val="nil"/>
              <w:left w:val="single" w:sz="8" w:space="0" w:color="000000"/>
              <w:bottom w:val="single" w:sz="8" w:space="0" w:color="000000"/>
              <w:right w:val="single" w:sz="8" w:space="0" w:color="000000"/>
            </w:tcBorders>
            <w:vAlign w:val="center"/>
            <w:hideMark/>
          </w:tcPr>
          <w:p w14:paraId="77BF70BF"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10</w:t>
            </w:r>
          </w:p>
        </w:tc>
        <w:tc>
          <w:tcPr>
            <w:tcW w:w="845" w:type="pct"/>
            <w:tcBorders>
              <w:top w:val="nil"/>
              <w:left w:val="nil"/>
              <w:bottom w:val="single" w:sz="8" w:space="0" w:color="000000"/>
              <w:right w:val="single" w:sz="8" w:space="0" w:color="000000"/>
            </w:tcBorders>
            <w:vAlign w:val="center"/>
            <w:hideMark/>
          </w:tcPr>
          <w:p w14:paraId="0655525D" w14:textId="77777777" w:rsidR="00747F55" w:rsidRPr="0048039C" w:rsidRDefault="00747F55" w:rsidP="00E03B98">
            <w:pPr>
              <w:rPr>
                <w:rFonts w:ascii="Arial" w:hAnsi="Arial" w:cs="Arial"/>
                <w:color w:val="1F1F1F"/>
                <w:sz w:val="20"/>
                <w:szCs w:val="20"/>
              </w:rPr>
            </w:pPr>
            <w:r w:rsidRPr="0048039C">
              <w:rPr>
                <w:rFonts w:ascii="Arial" w:hAnsi="Arial" w:cs="Arial"/>
                <w:color w:val="1F1F1F"/>
                <w:sz w:val="20"/>
                <w:szCs w:val="20"/>
              </w:rPr>
              <w:t>2120-SP-001,002,003,004</w:t>
            </w:r>
          </w:p>
        </w:tc>
        <w:tc>
          <w:tcPr>
            <w:tcW w:w="467" w:type="pct"/>
            <w:tcBorders>
              <w:top w:val="nil"/>
              <w:left w:val="nil"/>
              <w:bottom w:val="single" w:sz="8" w:space="0" w:color="000000"/>
              <w:right w:val="single" w:sz="8" w:space="0" w:color="000000"/>
            </w:tcBorders>
            <w:vAlign w:val="center"/>
            <w:hideMark/>
          </w:tcPr>
          <w:p w14:paraId="124580BF"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200</w:t>
            </w:r>
          </w:p>
        </w:tc>
        <w:tc>
          <w:tcPr>
            <w:tcW w:w="463" w:type="pct"/>
            <w:tcBorders>
              <w:top w:val="nil"/>
              <w:left w:val="nil"/>
              <w:bottom w:val="single" w:sz="8" w:space="0" w:color="000000"/>
              <w:right w:val="single" w:sz="8" w:space="0" w:color="000000"/>
            </w:tcBorders>
            <w:vAlign w:val="center"/>
            <w:hideMark/>
          </w:tcPr>
          <w:p w14:paraId="0F68D364"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200</w:t>
            </w:r>
          </w:p>
        </w:tc>
        <w:tc>
          <w:tcPr>
            <w:tcW w:w="467" w:type="pct"/>
            <w:tcBorders>
              <w:top w:val="nil"/>
              <w:left w:val="nil"/>
              <w:bottom w:val="single" w:sz="8" w:space="0" w:color="000000"/>
              <w:right w:val="single" w:sz="8" w:space="0" w:color="000000"/>
            </w:tcBorders>
            <w:vAlign w:val="center"/>
            <w:hideMark/>
          </w:tcPr>
          <w:p w14:paraId="4382590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192</w:t>
            </w:r>
          </w:p>
        </w:tc>
        <w:tc>
          <w:tcPr>
            <w:tcW w:w="463" w:type="pct"/>
            <w:tcBorders>
              <w:top w:val="nil"/>
              <w:left w:val="nil"/>
              <w:bottom w:val="single" w:sz="8" w:space="0" w:color="000000"/>
              <w:right w:val="single" w:sz="8" w:space="0" w:color="000000"/>
            </w:tcBorders>
            <w:vAlign w:val="center"/>
            <w:hideMark/>
          </w:tcPr>
          <w:p w14:paraId="7A9F2AA0"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221</w:t>
            </w:r>
          </w:p>
        </w:tc>
        <w:tc>
          <w:tcPr>
            <w:tcW w:w="556" w:type="pct"/>
            <w:tcBorders>
              <w:top w:val="nil"/>
              <w:left w:val="nil"/>
              <w:bottom w:val="single" w:sz="8" w:space="0" w:color="000000"/>
              <w:right w:val="single" w:sz="8" w:space="0" w:color="000000"/>
            </w:tcBorders>
            <w:vAlign w:val="center"/>
            <w:hideMark/>
          </w:tcPr>
          <w:p w14:paraId="47333356"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37</w:t>
            </w:r>
          </w:p>
        </w:tc>
        <w:tc>
          <w:tcPr>
            <w:tcW w:w="557" w:type="pct"/>
            <w:tcBorders>
              <w:top w:val="nil"/>
              <w:left w:val="nil"/>
              <w:bottom w:val="single" w:sz="8" w:space="0" w:color="000000"/>
              <w:right w:val="single" w:sz="8" w:space="0" w:color="000000"/>
            </w:tcBorders>
            <w:vAlign w:val="center"/>
            <w:hideMark/>
          </w:tcPr>
          <w:p w14:paraId="124543C9"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29</w:t>
            </w:r>
          </w:p>
        </w:tc>
        <w:tc>
          <w:tcPr>
            <w:tcW w:w="467" w:type="pct"/>
            <w:tcBorders>
              <w:top w:val="nil"/>
              <w:left w:val="nil"/>
              <w:bottom w:val="single" w:sz="8" w:space="0" w:color="000000"/>
              <w:right w:val="single" w:sz="8" w:space="0" w:color="000000"/>
            </w:tcBorders>
            <w:vAlign w:val="center"/>
            <w:hideMark/>
          </w:tcPr>
          <w:p w14:paraId="06462BD2"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150</w:t>
            </w:r>
          </w:p>
        </w:tc>
        <w:tc>
          <w:tcPr>
            <w:tcW w:w="464" w:type="pct"/>
            <w:tcBorders>
              <w:top w:val="nil"/>
              <w:left w:val="nil"/>
              <w:bottom w:val="single" w:sz="8" w:space="0" w:color="000000"/>
              <w:right w:val="single" w:sz="8" w:space="0" w:color="000000"/>
            </w:tcBorders>
            <w:vAlign w:val="center"/>
            <w:hideMark/>
          </w:tcPr>
          <w:p w14:paraId="4D0BDACD" w14:textId="77777777" w:rsidR="00747F55" w:rsidRPr="0048039C" w:rsidRDefault="00747F55" w:rsidP="00E03B98">
            <w:pPr>
              <w:jc w:val="right"/>
              <w:rPr>
                <w:rFonts w:ascii="Arial" w:hAnsi="Arial" w:cs="Arial"/>
                <w:color w:val="1F1F1F"/>
                <w:sz w:val="20"/>
                <w:szCs w:val="20"/>
              </w:rPr>
            </w:pPr>
            <w:r w:rsidRPr="0048039C">
              <w:rPr>
                <w:rFonts w:ascii="Arial" w:hAnsi="Arial" w:cs="Arial"/>
                <w:color w:val="1F1F1F"/>
                <w:sz w:val="20"/>
                <w:szCs w:val="20"/>
              </w:rPr>
              <w:t>72</w:t>
            </w:r>
          </w:p>
        </w:tc>
      </w:tr>
    </w:tbl>
    <w:p w14:paraId="1B495979" w14:textId="77EE3A12" w:rsidR="00195A6E" w:rsidRPr="005A6AA3" w:rsidRDefault="00195A6E" w:rsidP="001B20E4">
      <w:pPr>
        <w:spacing w:before="240" w:after="240" w:line="276" w:lineRule="auto"/>
        <w:jc w:val="both"/>
        <w:rPr>
          <w:rFonts w:ascii="Arial" w:hAnsi="Arial" w:cs="Arial"/>
          <w:b/>
          <w:bCs/>
          <w:lang w:val="en-US"/>
        </w:rPr>
      </w:pPr>
      <w:r w:rsidRPr="005A6AA3">
        <w:rPr>
          <w:rFonts w:ascii="Arial" w:hAnsi="Arial" w:cs="Arial"/>
          <w:b/>
          <w:bCs/>
          <w:lang w:val="en-US"/>
        </w:rPr>
        <w:lastRenderedPageBreak/>
        <w:t>BID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3486"/>
      </w:tblGrid>
      <w:tr w:rsidR="00B8284E" w14:paraId="31E654BA" w14:textId="77777777" w:rsidTr="00F63440">
        <w:trPr>
          <w:trHeight w:val="531"/>
        </w:trPr>
        <w:tc>
          <w:tcPr>
            <w:tcW w:w="709" w:type="dxa"/>
            <w:vAlign w:val="center"/>
          </w:tcPr>
          <w:p w14:paraId="609E2575" w14:textId="77777777" w:rsidR="00B8284E" w:rsidRDefault="00B8284E" w:rsidP="00F63440">
            <w:pPr>
              <w:spacing w:line="276" w:lineRule="auto"/>
              <w:rPr>
                <w:rFonts w:ascii="Arial" w:hAnsi="Arial" w:cs="Arial"/>
                <w:sz w:val="22"/>
                <w:szCs w:val="22"/>
                <w:lang w:val="en-US"/>
              </w:rPr>
            </w:pPr>
            <w:r>
              <w:rPr>
                <w:rFonts w:ascii="Arial" w:hAnsi="Arial" w:cs="Arial"/>
                <w:sz w:val="22"/>
                <w:szCs w:val="22"/>
                <w:lang w:val="en-US"/>
              </w:rPr>
              <w:t>1</w:t>
            </w:r>
          </w:p>
        </w:tc>
        <w:tc>
          <w:tcPr>
            <w:tcW w:w="3486" w:type="dxa"/>
            <w:vAlign w:val="center"/>
          </w:tcPr>
          <w:p w14:paraId="2E0FDEE2" w14:textId="77777777" w:rsidR="00B8284E" w:rsidRDefault="00B8284E" w:rsidP="00F63440">
            <w:pPr>
              <w:spacing w:line="276" w:lineRule="auto"/>
              <w:rPr>
                <w:rFonts w:ascii="Arial" w:hAnsi="Arial" w:cs="Arial"/>
                <w:sz w:val="22"/>
                <w:szCs w:val="22"/>
                <w:lang w:val="en-US"/>
              </w:rPr>
            </w:pPr>
            <w:r>
              <w:rPr>
                <w:rFonts w:ascii="Arial" w:hAnsi="Arial" w:cs="Arial"/>
                <w:sz w:val="22"/>
                <w:szCs w:val="22"/>
                <w:lang w:val="en-US"/>
              </w:rPr>
              <w:t>M/s FLSmidth</w:t>
            </w:r>
          </w:p>
        </w:tc>
      </w:tr>
    </w:tbl>
    <w:p w14:paraId="4E92AC31" w14:textId="6F11C9A4" w:rsidR="00CE07AC" w:rsidRPr="00CE07AC" w:rsidRDefault="00B8284E" w:rsidP="00CE07AC">
      <w:pPr>
        <w:spacing w:before="240" w:after="240" w:line="276" w:lineRule="auto"/>
        <w:jc w:val="both"/>
        <w:rPr>
          <w:rFonts w:ascii="Arial" w:hAnsi="Arial" w:cs="Arial"/>
          <w:sz w:val="22"/>
          <w:szCs w:val="22"/>
          <w:lang w:val="en-US"/>
        </w:rPr>
      </w:pPr>
      <w:r>
        <w:rPr>
          <w:rFonts w:ascii="Arial" w:hAnsi="Arial" w:cs="Arial"/>
          <w:sz w:val="22"/>
          <w:szCs w:val="22"/>
          <w:lang w:val="en-US"/>
        </w:rPr>
        <w:t>T</w:t>
      </w:r>
      <w:r w:rsidR="00070471">
        <w:rPr>
          <w:rFonts w:ascii="Arial" w:hAnsi="Arial" w:cs="Arial"/>
          <w:sz w:val="22"/>
          <w:szCs w:val="22"/>
          <w:lang w:val="en-US"/>
        </w:rPr>
        <w:t>he t</w:t>
      </w:r>
      <w:r w:rsidR="00CE07AC" w:rsidRPr="00CE07AC">
        <w:rPr>
          <w:rFonts w:ascii="Arial" w:hAnsi="Arial" w:cs="Arial"/>
          <w:sz w:val="22"/>
          <w:szCs w:val="22"/>
          <w:lang w:val="en-US"/>
        </w:rPr>
        <w:t xml:space="preserve">echnical parameters were provided to M/s FLS, based on which M/s FLS has identified the modifications required in the existing pumps to achieve the new feed requirements. </w:t>
      </w:r>
    </w:p>
    <w:p w14:paraId="5A806E12" w14:textId="77E31925" w:rsidR="00CE07AC" w:rsidRDefault="00CE07AC" w:rsidP="00CE07AC">
      <w:pPr>
        <w:spacing w:before="240" w:after="240" w:line="276" w:lineRule="auto"/>
        <w:jc w:val="both"/>
        <w:rPr>
          <w:rFonts w:ascii="Arial" w:hAnsi="Arial" w:cs="Arial"/>
          <w:sz w:val="22"/>
          <w:szCs w:val="22"/>
          <w:lang w:val="en-US"/>
        </w:rPr>
      </w:pPr>
      <w:r w:rsidRPr="00CE07AC">
        <w:rPr>
          <w:rFonts w:ascii="Arial" w:hAnsi="Arial" w:cs="Arial"/>
          <w:sz w:val="22"/>
          <w:szCs w:val="22"/>
          <w:lang w:val="en-US"/>
        </w:rPr>
        <w:t>As this is modification work on existing pumps</w:t>
      </w:r>
      <w:r w:rsidR="00C67FBD">
        <w:rPr>
          <w:rFonts w:ascii="Arial" w:hAnsi="Arial" w:cs="Arial"/>
          <w:sz w:val="22"/>
          <w:szCs w:val="22"/>
          <w:lang w:val="en-US"/>
        </w:rPr>
        <w:t xml:space="preserve"> for line 1 and line 1</w:t>
      </w:r>
      <w:r w:rsidRPr="00CE07AC">
        <w:rPr>
          <w:rFonts w:ascii="Arial" w:hAnsi="Arial" w:cs="Arial"/>
          <w:sz w:val="22"/>
          <w:szCs w:val="22"/>
          <w:lang w:val="en-US"/>
        </w:rPr>
        <w:t xml:space="preserve">, offers were sought only from original equipment manufacturer, FLS. </w:t>
      </w:r>
    </w:p>
    <w:p w14:paraId="3A6B1C6C" w14:textId="5E61BCA5" w:rsidR="00195A6E" w:rsidRDefault="00DD60AC" w:rsidP="002D0B2A">
      <w:pPr>
        <w:spacing w:before="240" w:after="240" w:line="276" w:lineRule="auto"/>
        <w:jc w:val="both"/>
        <w:rPr>
          <w:rFonts w:ascii="Arial" w:hAnsi="Arial" w:cs="Arial"/>
          <w:b/>
          <w:bCs/>
          <w:sz w:val="22"/>
          <w:szCs w:val="22"/>
          <w:lang w:val="en-US"/>
        </w:rPr>
      </w:pPr>
      <w:r w:rsidRPr="00DD60AC">
        <w:rPr>
          <w:rFonts w:ascii="Arial" w:hAnsi="Arial" w:cs="Arial"/>
          <w:b/>
          <w:bCs/>
          <w:sz w:val="22"/>
          <w:szCs w:val="22"/>
          <w:lang w:val="en-US"/>
        </w:rPr>
        <w:t>Key Features</w:t>
      </w:r>
      <w:r w:rsidR="00C52173">
        <w:rPr>
          <w:rFonts w:ascii="Arial" w:hAnsi="Arial" w:cs="Arial"/>
          <w:b/>
          <w:bCs/>
          <w:sz w:val="22"/>
          <w:szCs w:val="22"/>
          <w:lang w:val="en-US"/>
        </w:rPr>
        <w:t xml:space="preserve"> and recommendations from M/s FLSmidth</w:t>
      </w:r>
      <w:r w:rsidR="002D0B2A">
        <w:rPr>
          <w:rFonts w:ascii="Arial" w:hAnsi="Arial" w:cs="Arial"/>
          <w:b/>
          <w:bCs/>
          <w:sz w:val="22"/>
          <w:szCs w:val="22"/>
          <w:lang w:val="en-US"/>
        </w:rPr>
        <w:t xml:space="preserve"> </w:t>
      </w:r>
      <w:r w:rsidR="002D0B2A" w:rsidRPr="002D0B2A">
        <w:rPr>
          <w:rFonts w:ascii="Arial" w:hAnsi="Arial" w:cs="Arial"/>
          <w:b/>
          <w:bCs/>
          <w:sz w:val="22"/>
          <w:szCs w:val="22"/>
          <w:lang w:val="en-US"/>
        </w:rPr>
        <w:t>for modifications to the existing pumps to meet the new duty</w:t>
      </w:r>
      <w:r w:rsidR="002D0B2A">
        <w:rPr>
          <w:rFonts w:ascii="Arial" w:hAnsi="Arial" w:cs="Arial"/>
          <w:b/>
          <w:bCs/>
          <w:sz w:val="22"/>
          <w:szCs w:val="22"/>
          <w:lang w:val="en-US"/>
        </w:rPr>
        <w:t xml:space="preserve"> </w:t>
      </w:r>
      <w:r w:rsidR="002D0B2A" w:rsidRPr="002D0B2A">
        <w:rPr>
          <w:rFonts w:ascii="Arial" w:hAnsi="Arial" w:cs="Arial"/>
          <w:b/>
          <w:bCs/>
          <w:sz w:val="22"/>
          <w:szCs w:val="22"/>
          <w:lang w:val="en-US"/>
        </w:rPr>
        <w:t>requirements</w:t>
      </w:r>
    </w:p>
    <w:tbl>
      <w:tblPr>
        <w:tblW w:w="5000" w:type="pct"/>
        <w:tblLook w:val="04A0" w:firstRow="1" w:lastRow="0" w:firstColumn="1" w:lastColumn="0" w:noHBand="0" w:noVBand="1"/>
      </w:tblPr>
      <w:tblGrid>
        <w:gridCol w:w="1709"/>
        <w:gridCol w:w="2314"/>
        <w:gridCol w:w="6436"/>
      </w:tblGrid>
      <w:tr w:rsidR="00750A2C" w:rsidRPr="002058B5" w14:paraId="4B9378FC" w14:textId="77777777" w:rsidTr="00DF2CF4">
        <w:trPr>
          <w:trHeight w:val="613"/>
          <w:tblHeader/>
        </w:trPr>
        <w:tc>
          <w:tcPr>
            <w:tcW w:w="817" w:type="pct"/>
            <w:tcBorders>
              <w:top w:val="single" w:sz="4" w:space="0" w:color="auto"/>
              <w:left w:val="single" w:sz="4" w:space="0" w:color="auto"/>
              <w:bottom w:val="single" w:sz="4" w:space="0" w:color="auto"/>
              <w:right w:val="single" w:sz="4" w:space="0" w:color="auto"/>
            </w:tcBorders>
            <w:shd w:val="clear" w:color="auto" w:fill="D1D1D1" w:themeFill="background2" w:themeFillShade="E6"/>
            <w:vAlign w:val="center"/>
            <w:hideMark/>
          </w:tcPr>
          <w:p w14:paraId="7AE583FD" w14:textId="08C9663F" w:rsidR="00750A2C" w:rsidRPr="002058B5" w:rsidRDefault="006A2A2E" w:rsidP="002058B5">
            <w:pPr>
              <w:spacing w:line="276" w:lineRule="auto"/>
              <w:jc w:val="center"/>
              <w:rPr>
                <w:rFonts w:ascii="Arial" w:hAnsi="Arial" w:cs="Arial"/>
                <w:b/>
                <w:bCs/>
                <w:color w:val="000000"/>
                <w:sz w:val="22"/>
                <w:szCs w:val="22"/>
              </w:rPr>
            </w:pPr>
            <w:r w:rsidRPr="002058B5">
              <w:rPr>
                <w:rFonts w:ascii="Arial" w:hAnsi="Arial" w:cs="Arial"/>
                <w:b/>
                <w:bCs/>
                <w:color w:val="000000"/>
                <w:sz w:val="22"/>
                <w:szCs w:val="22"/>
              </w:rPr>
              <w:t>ITEM</w:t>
            </w:r>
          </w:p>
        </w:tc>
        <w:tc>
          <w:tcPr>
            <w:tcW w:w="1106" w:type="pct"/>
            <w:tcBorders>
              <w:top w:val="single" w:sz="4" w:space="0" w:color="auto"/>
              <w:left w:val="nil"/>
              <w:bottom w:val="single" w:sz="4" w:space="0" w:color="auto"/>
              <w:right w:val="single" w:sz="4" w:space="0" w:color="auto"/>
            </w:tcBorders>
            <w:shd w:val="clear" w:color="auto" w:fill="D1D1D1" w:themeFill="background2" w:themeFillShade="E6"/>
            <w:vAlign w:val="center"/>
            <w:hideMark/>
          </w:tcPr>
          <w:p w14:paraId="520586F5" w14:textId="6AEA3718" w:rsidR="00750A2C" w:rsidRPr="002058B5" w:rsidRDefault="006A2A2E" w:rsidP="002058B5">
            <w:pPr>
              <w:spacing w:line="276" w:lineRule="auto"/>
              <w:jc w:val="center"/>
              <w:rPr>
                <w:rFonts w:ascii="Arial" w:hAnsi="Arial" w:cs="Arial"/>
                <w:b/>
                <w:bCs/>
                <w:color w:val="000000"/>
                <w:sz w:val="22"/>
                <w:szCs w:val="22"/>
              </w:rPr>
            </w:pPr>
            <w:r w:rsidRPr="002058B5">
              <w:rPr>
                <w:rFonts w:ascii="Arial" w:hAnsi="Arial" w:cs="Arial"/>
                <w:b/>
                <w:bCs/>
                <w:color w:val="000000"/>
                <w:sz w:val="22"/>
                <w:szCs w:val="22"/>
              </w:rPr>
              <w:t>EXISTING</w:t>
            </w:r>
          </w:p>
        </w:tc>
        <w:tc>
          <w:tcPr>
            <w:tcW w:w="3077" w:type="pct"/>
            <w:tcBorders>
              <w:top w:val="single" w:sz="4" w:space="0" w:color="auto"/>
              <w:left w:val="nil"/>
              <w:bottom w:val="single" w:sz="4" w:space="0" w:color="auto"/>
              <w:right w:val="single" w:sz="4" w:space="0" w:color="auto"/>
            </w:tcBorders>
            <w:shd w:val="clear" w:color="auto" w:fill="D1D1D1" w:themeFill="background2" w:themeFillShade="E6"/>
            <w:vAlign w:val="center"/>
            <w:hideMark/>
          </w:tcPr>
          <w:p w14:paraId="39173D32" w14:textId="4A4DAD3E" w:rsidR="00750A2C" w:rsidRPr="002058B5" w:rsidRDefault="006A2A2E" w:rsidP="002058B5">
            <w:pPr>
              <w:spacing w:line="276" w:lineRule="auto"/>
              <w:jc w:val="center"/>
              <w:rPr>
                <w:rFonts w:ascii="Arial" w:hAnsi="Arial" w:cs="Arial"/>
                <w:b/>
                <w:bCs/>
                <w:color w:val="000000"/>
                <w:sz w:val="22"/>
                <w:szCs w:val="22"/>
              </w:rPr>
            </w:pPr>
            <w:r w:rsidRPr="002058B5">
              <w:rPr>
                <w:rFonts w:ascii="Arial" w:hAnsi="Arial" w:cs="Arial"/>
                <w:b/>
                <w:bCs/>
                <w:color w:val="000000"/>
                <w:sz w:val="22"/>
                <w:szCs w:val="22"/>
              </w:rPr>
              <w:t>MODIFICATION</w:t>
            </w:r>
          </w:p>
        </w:tc>
      </w:tr>
      <w:tr w:rsidR="00750A2C" w:rsidRPr="002058B5" w14:paraId="44F93780" w14:textId="77777777" w:rsidTr="00750A2C">
        <w:trPr>
          <w:trHeight w:val="1410"/>
        </w:trPr>
        <w:tc>
          <w:tcPr>
            <w:tcW w:w="817" w:type="pct"/>
            <w:tcBorders>
              <w:top w:val="nil"/>
              <w:left w:val="single" w:sz="4" w:space="0" w:color="auto"/>
              <w:bottom w:val="single" w:sz="4" w:space="0" w:color="auto"/>
              <w:right w:val="single" w:sz="4" w:space="0" w:color="auto"/>
            </w:tcBorders>
            <w:vAlign w:val="center"/>
            <w:hideMark/>
          </w:tcPr>
          <w:p w14:paraId="3123FBB9" w14:textId="76B1A369"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2120-SP-107, 108, 207</w:t>
            </w:r>
          </w:p>
        </w:tc>
        <w:tc>
          <w:tcPr>
            <w:tcW w:w="1106" w:type="pct"/>
            <w:tcBorders>
              <w:top w:val="nil"/>
              <w:left w:val="nil"/>
              <w:bottom w:val="single" w:sz="4" w:space="0" w:color="auto"/>
              <w:right w:val="single" w:sz="4" w:space="0" w:color="auto"/>
            </w:tcBorders>
            <w:vAlign w:val="center"/>
            <w:hideMark/>
          </w:tcPr>
          <w:p w14:paraId="4C7CC139" w14:textId="30696E5E" w:rsidR="00750A2C" w:rsidRPr="002058B5" w:rsidRDefault="00B0176C" w:rsidP="002058B5">
            <w:pPr>
              <w:spacing w:line="276" w:lineRule="auto"/>
              <w:rPr>
                <w:rFonts w:ascii="Arial" w:hAnsi="Arial" w:cs="Arial"/>
                <w:color w:val="000000"/>
                <w:sz w:val="22"/>
                <w:szCs w:val="22"/>
              </w:rPr>
            </w:pPr>
            <w:r w:rsidRPr="00B0176C">
              <w:rPr>
                <w:rFonts w:ascii="Arial" w:hAnsi="Arial" w:cs="Arial"/>
                <w:color w:val="000000"/>
                <w:sz w:val="22"/>
                <w:szCs w:val="22"/>
                <w:lang w:val="en-US"/>
              </w:rPr>
              <w:t>millMAX 16x14-39 MMC</w:t>
            </w:r>
            <w:r w:rsidRPr="002058B5">
              <w:rPr>
                <w:rFonts w:ascii="Arial" w:hAnsi="Arial" w:cs="Arial"/>
                <w:color w:val="000000"/>
                <w:sz w:val="22"/>
                <w:szCs w:val="22"/>
                <w:lang w:val="en-US"/>
              </w:rPr>
              <w:t xml:space="preserve"> W/F, SxS, V-belt</w:t>
            </w:r>
          </w:p>
        </w:tc>
        <w:tc>
          <w:tcPr>
            <w:tcW w:w="3077" w:type="pct"/>
            <w:tcBorders>
              <w:top w:val="nil"/>
              <w:left w:val="nil"/>
              <w:bottom w:val="single" w:sz="4" w:space="0" w:color="auto"/>
              <w:right w:val="single" w:sz="4" w:space="0" w:color="auto"/>
            </w:tcBorders>
            <w:vAlign w:val="center"/>
            <w:hideMark/>
          </w:tcPr>
          <w:p w14:paraId="690D7974" w14:textId="7F0F4E05" w:rsidR="00750A2C" w:rsidRPr="00D93370" w:rsidRDefault="00D93370" w:rsidP="00D93370">
            <w:pPr>
              <w:spacing w:line="276" w:lineRule="auto"/>
              <w:jc w:val="both"/>
              <w:rPr>
                <w:rFonts w:ascii="Arial" w:hAnsi="Arial" w:cs="Arial"/>
                <w:color w:val="000000"/>
                <w:sz w:val="22"/>
                <w:szCs w:val="22"/>
                <w:lang w:val="en-US"/>
              </w:rPr>
            </w:pPr>
            <w:r>
              <w:rPr>
                <w:rFonts w:ascii="Arial" w:hAnsi="Arial" w:cs="Arial"/>
                <w:color w:val="000000"/>
                <w:sz w:val="22"/>
                <w:szCs w:val="22"/>
                <w:lang w:val="en-US"/>
              </w:rPr>
              <w:t>Vendor has</w:t>
            </w:r>
            <w:r w:rsidRPr="00D93370">
              <w:rPr>
                <w:rFonts w:ascii="Arial" w:hAnsi="Arial" w:cs="Arial"/>
                <w:color w:val="000000"/>
                <w:sz w:val="22"/>
                <w:szCs w:val="22"/>
                <w:lang w:val="en-US"/>
              </w:rPr>
              <w:t xml:space="preserve"> recommend converting to a millMAX 12x10-30 using the</w:t>
            </w:r>
            <w:r>
              <w:rPr>
                <w:rFonts w:ascii="Arial" w:hAnsi="Arial" w:cs="Arial"/>
                <w:color w:val="000000"/>
                <w:sz w:val="22"/>
                <w:szCs w:val="22"/>
                <w:lang w:val="en-US"/>
              </w:rPr>
              <w:t xml:space="preserve"> </w:t>
            </w:r>
            <w:r w:rsidRPr="00D93370">
              <w:rPr>
                <w:rFonts w:ascii="Arial" w:hAnsi="Arial" w:cs="Arial"/>
                <w:color w:val="000000"/>
                <w:sz w:val="22"/>
                <w:szCs w:val="22"/>
                <w:lang w:val="en-US"/>
              </w:rPr>
              <w:t>existing power frame and motor by swapping the wet-end</w:t>
            </w:r>
            <w:r>
              <w:rPr>
                <w:rFonts w:ascii="Arial" w:hAnsi="Arial" w:cs="Arial"/>
                <w:color w:val="000000"/>
                <w:sz w:val="22"/>
                <w:szCs w:val="22"/>
                <w:lang w:val="en-US"/>
              </w:rPr>
              <w:t xml:space="preserve"> </w:t>
            </w:r>
            <w:r w:rsidRPr="00D93370">
              <w:rPr>
                <w:rFonts w:ascii="Arial" w:hAnsi="Arial" w:cs="Arial"/>
                <w:color w:val="000000"/>
                <w:sz w:val="22"/>
                <w:szCs w:val="22"/>
                <w:lang w:val="en-US"/>
              </w:rPr>
              <w:t>parts and changing the belt-drive and sheave on the</w:t>
            </w:r>
            <w:r>
              <w:rPr>
                <w:rFonts w:ascii="Arial" w:hAnsi="Arial" w:cs="Arial"/>
                <w:color w:val="000000"/>
                <w:sz w:val="22"/>
                <w:szCs w:val="22"/>
                <w:lang w:val="en-US"/>
              </w:rPr>
              <w:t xml:space="preserve"> </w:t>
            </w:r>
            <w:r w:rsidRPr="00D93370">
              <w:rPr>
                <w:rFonts w:ascii="Arial" w:hAnsi="Arial" w:cs="Arial"/>
                <w:color w:val="000000"/>
                <w:sz w:val="22"/>
                <w:szCs w:val="22"/>
                <w:lang w:val="en-US"/>
              </w:rPr>
              <w:t>existing pump assembly to suit the new duty conditions.</w:t>
            </w:r>
          </w:p>
        </w:tc>
      </w:tr>
      <w:tr w:rsidR="00750A2C" w:rsidRPr="002058B5" w14:paraId="180379B9" w14:textId="77777777" w:rsidTr="002058B5">
        <w:trPr>
          <w:trHeight w:val="2281"/>
        </w:trPr>
        <w:tc>
          <w:tcPr>
            <w:tcW w:w="817" w:type="pct"/>
            <w:tcBorders>
              <w:top w:val="nil"/>
              <w:left w:val="single" w:sz="4" w:space="0" w:color="auto"/>
              <w:bottom w:val="single" w:sz="4" w:space="0" w:color="auto"/>
              <w:right w:val="single" w:sz="4" w:space="0" w:color="auto"/>
            </w:tcBorders>
            <w:vAlign w:val="center"/>
            <w:hideMark/>
          </w:tcPr>
          <w:p w14:paraId="27D2F39B"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2120-SP-109, 110, 209, 210</w:t>
            </w:r>
          </w:p>
        </w:tc>
        <w:tc>
          <w:tcPr>
            <w:tcW w:w="1106" w:type="pct"/>
            <w:tcBorders>
              <w:top w:val="nil"/>
              <w:left w:val="nil"/>
              <w:bottom w:val="single" w:sz="4" w:space="0" w:color="auto"/>
              <w:right w:val="single" w:sz="4" w:space="0" w:color="auto"/>
            </w:tcBorders>
            <w:vAlign w:val="center"/>
            <w:hideMark/>
          </w:tcPr>
          <w:p w14:paraId="62D84D6F"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millMAX 14x12-36 MMD W/F, In-Line w/Gear Box</w:t>
            </w:r>
          </w:p>
        </w:tc>
        <w:tc>
          <w:tcPr>
            <w:tcW w:w="3077" w:type="pct"/>
            <w:tcBorders>
              <w:top w:val="nil"/>
              <w:left w:val="nil"/>
              <w:bottom w:val="single" w:sz="4" w:space="0" w:color="auto"/>
              <w:right w:val="single" w:sz="4" w:space="0" w:color="auto"/>
            </w:tcBorders>
            <w:vAlign w:val="center"/>
            <w:hideMark/>
          </w:tcPr>
          <w:p w14:paraId="1F1F8A25" w14:textId="1D4D85B6" w:rsidR="00750A2C" w:rsidRPr="002058B5" w:rsidRDefault="005F1413" w:rsidP="005F1413">
            <w:pPr>
              <w:spacing w:line="276" w:lineRule="auto"/>
              <w:jc w:val="both"/>
              <w:rPr>
                <w:rFonts w:ascii="Arial" w:hAnsi="Arial" w:cs="Arial"/>
                <w:color w:val="000000"/>
                <w:sz w:val="22"/>
                <w:szCs w:val="22"/>
              </w:rPr>
            </w:pPr>
            <w:r w:rsidRPr="005F1413">
              <w:rPr>
                <w:rFonts w:ascii="Arial" w:hAnsi="Arial" w:cs="Arial"/>
                <w:color w:val="000000"/>
                <w:sz w:val="22"/>
                <w:szCs w:val="22"/>
                <w:lang w:val="en-US"/>
              </w:rPr>
              <w:t>The existing pump cannot meet the new process</w:t>
            </w:r>
            <w:r>
              <w:rPr>
                <w:rFonts w:ascii="Arial" w:hAnsi="Arial" w:cs="Arial"/>
                <w:color w:val="000000"/>
                <w:sz w:val="22"/>
                <w:szCs w:val="22"/>
                <w:lang w:val="en-US"/>
              </w:rPr>
              <w:t xml:space="preserve"> </w:t>
            </w:r>
            <w:r w:rsidRPr="005F1413">
              <w:rPr>
                <w:rFonts w:ascii="Arial" w:hAnsi="Arial" w:cs="Arial"/>
                <w:color w:val="000000"/>
                <w:sz w:val="22"/>
                <w:szCs w:val="22"/>
                <w:lang w:val="en-US"/>
              </w:rPr>
              <w:t xml:space="preserve">requirements. </w:t>
            </w:r>
            <w:r>
              <w:rPr>
                <w:rFonts w:ascii="Arial" w:hAnsi="Arial" w:cs="Arial"/>
                <w:color w:val="000000"/>
                <w:sz w:val="22"/>
                <w:szCs w:val="22"/>
                <w:lang w:val="en-US"/>
              </w:rPr>
              <w:t>The Vendor has</w:t>
            </w:r>
            <w:r w:rsidRPr="005F1413">
              <w:rPr>
                <w:rFonts w:ascii="Arial" w:hAnsi="Arial" w:cs="Arial"/>
                <w:color w:val="000000"/>
                <w:sz w:val="22"/>
                <w:szCs w:val="22"/>
                <w:lang w:val="en-US"/>
              </w:rPr>
              <w:t xml:space="preserve"> </w:t>
            </w:r>
            <w:r w:rsidR="00413F7F" w:rsidRPr="005F1413">
              <w:rPr>
                <w:rFonts w:ascii="Arial" w:hAnsi="Arial" w:cs="Arial"/>
                <w:color w:val="000000"/>
                <w:sz w:val="22"/>
                <w:szCs w:val="22"/>
                <w:lang w:val="en-US"/>
              </w:rPr>
              <w:t>recommended</w:t>
            </w:r>
            <w:r w:rsidRPr="005F1413">
              <w:rPr>
                <w:rFonts w:ascii="Arial" w:hAnsi="Arial" w:cs="Arial"/>
                <w:color w:val="000000"/>
                <w:sz w:val="22"/>
                <w:szCs w:val="22"/>
                <w:lang w:val="en-US"/>
              </w:rPr>
              <w:t xml:space="preserve"> a millMAX 24x20-54, 5</w:t>
            </w:r>
            <w:r>
              <w:rPr>
                <w:rFonts w:ascii="Arial" w:hAnsi="Arial" w:cs="Arial"/>
                <w:color w:val="000000"/>
                <w:sz w:val="22"/>
                <w:szCs w:val="22"/>
                <w:lang w:val="en-US"/>
              </w:rPr>
              <w:t xml:space="preserve"> </w:t>
            </w:r>
            <w:r w:rsidRPr="005F1413">
              <w:rPr>
                <w:rFonts w:ascii="Arial" w:hAnsi="Arial" w:cs="Arial"/>
                <w:color w:val="000000"/>
                <w:sz w:val="22"/>
                <w:szCs w:val="22"/>
                <w:lang w:val="en-US"/>
              </w:rPr>
              <w:t>vanes with MME power frame for improved efficiency and</w:t>
            </w:r>
            <w:r>
              <w:rPr>
                <w:rFonts w:ascii="Arial" w:hAnsi="Arial" w:cs="Arial"/>
                <w:color w:val="000000"/>
                <w:sz w:val="22"/>
                <w:szCs w:val="22"/>
                <w:lang w:val="en-US"/>
              </w:rPr>
              <w:t xml:space="preserve"> </w:t>
            </w:r>
            <w:r w:rsidRPr="005F1413">
              <w:rPr>
                <w:rFonts w:ascii="Arial" w:hAnsi="Arial" w:cs="Arial"/>
                <w:color w:val="000000"/>
                <w:sz w:val="22"/>
                <w:szCs w:val="22"/>
                <w:lang w:val="en-US"/>
              </w:rPr>
              <w:t>reliable operation. Concrete work may be needed for</w:t>
            </w:r>
            <w:r>
              <w:rPr>
                <w:rFonts w:ascii="Arial" w:hAnsi="Arial" w:cs="Arial"/>
                <w:color w:val="000000"/>
                <w:sz w:val="22"/>
                <w:szCs w:val="22"/>
                <w:lang w:val="en-US"/>
              </w:rPr>
              <w:t xml:space="preserve"> </w:t>
            </w:r>
            <w:r w:rsidRPr="005F1413">
              <w:rPr>
                <w:rFonts w:ascii="Arial" w:hAnsi="Arial" w:cs="Arial"/>
                <w:color w:val="000000"/>
                <w:sz w:val="22"/>
                <w:szCs w:val="22"/>
                <w:lang w:val="en-US"/>
              </w:rPr>
              <w:t>installation. The existing motor can be retained, minimizing</w:t>
            </w:r>
            <w:r>
              <w:rPr>
                <w:rFonts w:ascii="Arial" w:hAnsi="Arial" w:cs="Arial"/>
                <w:color w:val="000000"/>
                <w:sz w:val="22"/>
                <w:szCs w:val="22"/>
                <w:lang w:val="en-US"/>
              </w:rPr>
              <w:t xml:space="preserve"> </w:t>
            </w:r>
            <w:r w:rsidRPr="005F1413">
              <w:rPr>
                <w:rFonts w:ascii="Arial" w:hAnsi="Arial" w:cs="Arial"/>
                <w:color w:val="000000"/>
                <w:sz w:val="22"/>
                <w:szCs w:val="22"/>
                <w:lang w:val="en-US"/>
              </w:rPr>
              <w:t>additional cost.</w:t>
            </w:r>
          </w:p>
        </w:tc>
      </w:tr>
      <w:tr w:rsidR="00750A2C" w:rsidRPr="002058B5" w14:paraId="43EB72B1" w14:textId="77777777" w:rsidTr="002058B5">
        <w:trPr>
          <w:trHeight w:val="2257"/>
        </w:trPr>
        <w:tc>
          <w:tcPr>
            <w:tcW w:w="817" w:type="pct"/>
            <w:tcBorders>
              <w:top w:val="nil"/>
              <w:left w:val="single" w:sz="4" w:space="0" w:color="auto"/>
              <w:bottom w:val="single" w:sz="4" w:space="0" w:color="auto"/>
              <w:right w:val="single" w:sz="4" w:space="0" w:color="auto"/>
            </w:tcBorders>
            <w:vAlign w:val="center"/>
            <w:hideMark/>
          </w:tcPr>
          <w:p w14:paraId="58615E3C"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2120-SP-103, 104, 203, 204</w:t>
            </w:r>
          </w:p>
        </w:tc>
        <w:tc>
          <w:tcPr>
            <w:tcW w:w="1106" w:type="pct"/>
            <w:tcBorders>
              <w:top w:val="nil"/>
              <w:left w:val="nil"/>
              <w:bottom w:val="single" w:sz="4" w:space="0" w:color="auto"/>
              <w:right w:val="single" w:sz="4" w:space="0" w:color="auto"/>
            </w:tcBorders>
            <w:vAlign w:val="center"/>
            <w:hideMark/>
          </w:tcPr>
          <w:p w14:paraId="2A690E32"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millMAX 12x10-30 MMD W/F, In-Line w/Gear Box</w:t>
            </w:r>
          </w:p>
        </w:tc>
        <w:tc>
          <w:tcPr>
            <w:tcW w:w="3077" w:type="pct"/>
            <w:tcBorders>
              <w:top w:val="nil"/>
              <w:left w:val="nil"/>
              <w:bottom w:val="single" w:sz="4" w:space="0" w:color="auto"/>
              <w:right w:val="single" w:sz="4" w:space="0" w:color="auto"/>
            </w:tcBorders>
            <w:vAlign w:val="center"/>
            <w:hideMark/>
          </w:tcPr>
          <w:p w14:paraId="1B526B4F" w14:textId="47E77538" w:rsidR="00750A2C" w:rsidRPr="002058B5" w:rsidRDefault="009E1D13" w:rsidP="009E1D13">
            <w:pPr>
              <w:spacing w:line="276" w:lineRule="auto"/>
              <w:jc w:val="both"/>
              <w:rPr>
                <w:rFonts w:ascii="Arial" w:hAnsi="Arial" w:cs="Arial"/>
                <w:color w:val="000000"/>
                <w:sz w:val="22"/>
                <w:szCs w:val="22"/>
              </w:rPr>
            </w:pPr>
            <w:r w:rsidRPr="009E1D13">
              <w:rPr>
                <w:rFonts w:ascii="Arial" w:hAnsi="Arial" w:cs="Arial"/>
                <w:color w:val="000000"/>
                <w:sz w:val="22"/>
                <w:szCs w:val="22"/>
              </w:rPr>
              <w:t>The existing pump cannot meet the new process</w:t>
            </w:r>
            <w:r>
              <w:rPr>
                <w:rFonts w:ascii="Arial" w:hAnsi="Arial" w:cs="Arial"/>
                <w:color w:val="000000"/>
                <w:sz w:val="22"/>
                <w:szCs w:val="22"/>
              </w:rPr>
              <w:t xml:space="preserve"> </w:t>
            </w:r>
            <w:r w:rsidRPr="009E1D13">
              <w:rPr>
                <w:rFonts w:ascii="Arial" w:hAnsi="Arial" w:cs="Arial"/>
                <w:color w:val="000000"/>
                <w:sz w:val="22"/>
                <w:szCs w:val="22"/>
              </w:rPr>
              <w:t xml:space="preserve">requirements. </w:t>
            </w:r>
            <w:r>
              <w:rPr>
                <w:rFonts w:ascii="Arial" w:hAnsi="Arial" w:cs="Arial"/>
                <w:color w:val="000000"/>
                <w:sz w:val="22"/>
                <w:szCs w:val="22"/>
              </w:rPr>
              <w:t>The Vendor has</w:t>
            </w:r>
            <w:r w:rsidRPr="009E1D13">
              <w:rPr>
                <w:rFonts w:ascii="Arial" w:hAnsi="Arial" w:cs="Arial"/>
                <w:color w:val="000000"/>
                <w:sz w:val="22"/>
                <w:szCs w:val="22"/>
              </w:rPr>
              <w:t xml:space="preserve"> </w:t>
            </w:r>
            <w:r w:rsidR="00413F7F" w:rsidRPr="009E1D13">
              <w:rPr>
                <w:rFonts w:ascii="Arial" w:hAnsi="Arial" w:cs="Arial"/>
                <w:color w:val="000000"/>
                <w:sz w:val="22"/>
                <w:szCs w:val="22"/>
              </w:rPr>
              <w:t>recommended</w:t>
            </w:r>
            <w:r w:rsidRPr="009E1D13">
              <w:rPr>
                <w:rFonts w:ascii="Arial" w:hAnsi="Arial" w:cs="Arial"/>
                <w:color w:val="000000"/>
                <w:sz w:val="22"/>
                <w:szCs w:val="22"/>
              </w:rPr>
              <w:t xml:space="preserve"> a millMAX 20x18-46 with Vbelt</w:t>
            </w:r>
            <w:r>
              <w:rPr>
                <w:rFonts w:ascii="Arial" w:hAnsi="Arial" w:cs="Arial"/>
                <w:color w:val="000000"/>
                <w:sz w:val="22"/>
                <w:szCs w:val="22"/>
              </w:rPr>
              <w:t xml:space="preserve"> </w:t>
            </w:r>
            <w:r w:rsidRPr="009E1D13">
              <w:rPr>
                <w:rFonts w:ascii="Arial" w:hAnsi="Arial" w:cs="Arial"/>
                <w:color w:val="000000"/>
                <w:sz w:val="22"/>
                <w:szCs w:val="22"/>
              </w:rPr>
              <w:t>drive (SxS) due to the process change. The pump is</w:t>
            </w:r>
            <w:r>
              <w:rPr>
                <w:rFonts w:ascii="Arial" w:hAnsi="Arial" w:cs="Arial"/>
                <w:color w:val="000000"/>
                <w:sz w:val="22"/>
                <w:szCs w:val="22"/>
              </w:rPr>
              <w:t xml:space="preserve"> </w:t>
            </w:r>
            <w:r w:rsidRPr="009E1D13">
              <w:rPr>
                <w:rFonts w:ascii="Arial" w:hAnsi="Arial" w:cs="Arial"/>
                <w:color w:val="000000"/>
                <w:sz w:val="22"/>
                <w:szCs w:val="22"/>
              </w:rPr>
              <w:t>currently equipped with a gearbox for high power, but the</w:t>
            </w:r>
            <w:r>
              <w:rPr>
                <w:rFonts w:ascii="Arial" w:hAnsi="Arial" w:cs="Arial"/>
                <w:color w:val="000000"/>
                <w:sz w:val="22"/>
                <w:szCs w:val="22"/>
              </w:rPr>
              <w:t xml:space="preserve"> </w:t>
            </w:r>
            <w:r w:rsidRPr="009E1D13">
              <w:rPr>
                <w:rFonts w:ascii="Arial" w:hAnsi="Arial" w:cs="Arial"/>
                <w:color w:val="000000"/>
                <w:sz w:val="22"/>
                <w:szCs w:val="22"/>
              </w:rPr>
              <w:t>slurry power calculated is now lower, eliminating the need</w:t>
            </w:r>
            <w:r>
              <w:rPr>
                <w:rFonts w:ascii="Arial" w:hAnsi="Arial" w:cs="Arial"/>
                <w:color w:val="000000"/>
                <w:sz w:val="22"/>
                <w:szCs w:val="22"/>
              </w:rPr>
              <w:t xml:space="preserve"> </w:t>
            </w:r>
            <w:r w:rsidRPr="009E1D13">
              <w:rPr>
                <w:rFonts w:ascii="Arial" w:hAnsi="Arial" w:cs="Arial"/>
                <w:color w:val="000000"/>
                <w:sz w:val="22"/>
                <w:szCs w:val="22"/>
              </w:rPr>
              <w:t>for the gearbox. Instead, a belt-drive arrangement with a</w:t>
            </w:r>
            <w:r>
              <w:rPr>
                <w:rFonts w:ascii="Arial" w:hAnsi="Arial" w:cs="Arial"/>
                <w:color w:val="000000"/>
                <w:sz w:val="22"/>
                <w:szCs w:val="22"/>
              </w:rPr>
              <w:t xml:space="preserve"> </w:t>
            </w:r>
            <w:r w:rsidRPr="009E1D13">
              <w:rPr>
                <w:rFonts w:ascii="Arial" w:hAnsi="Arial" w:cs="Arial"/>
                <w:color w:val="000000"/>
                <w:sz w:val="22"/>
                <w:szCs w:val="22"/>
              </w:rPr>
              <w:t>250 HP, 12-pole motor is suitable for the new duty</w:t>
            </w:r>
            <w:r>
              <w:rPr>
                <w:rFonts w:ascii="Arial" w:hAnsi="Arial" w:cs="Arial"/>
                <w:color w:val="000000"/>
                <w:sz w:val="22"/>
                <w:szCs w:val="22"/>
              </w:rPr>
              <w:t xml:space="preserve"> </w:t>
            </w:r>
            <w:r w:rsidRPr="009E1D13">
              <w:rPr>
                <w:rFonts w:ascii="Arial" w:hAnsi="Arial" w:cs="Arial"/>
                <w:color w:val="000000"/>
                <w:sz w:val="22"/>
                <w:szCs w:val="22"/>
              </w:rPr>
              <w:t>conditions.</w:t>
            </w:r>
          </w:p>
        </w:tc>
      </w:tr>
      <w:tr w:rsidR="00750A2C" w:rsidRPr="002058B5" w14:paraId="08C11F4D" w14:textId="77777777" w:rsidTr="00B8284E">
        <w:trPr>
          <w:trHeight w:val="3261"/>
        </w:trPr>
        <w:tc>
          <w:tcPr>
            <w:tcW w:w="817" w:type="pct"/>
            <w:tcBorders>
              <w:top w:val="nil"/>
              <w:left w:val="single" w:sz="4" w:space="0" w:color="auto"/>
              <w:bottom w:val="single" w:sz="4" w:space="0" w:color="auto"/>
              <w:right w:val="single" w:sz="4" w:space="0" w:color="auto"/>
            </w:tcBorders>
            <w:vAlign w:val="center"/>
            <w:hideMark/>
          </w:tcPr>
          <w:p w14:paraId="3A9BC499"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2120-SP-105, 106 - Line 1</w:t>
            </w:r>
          </w:p>
        </w:tc>
        <w:tc>
          <w:tcPr>
            <w:tcW w:w="1106" w:type="pct"/>
            <w:tcBorders>
              <w:top w:val="nil"/>
              <w:left w:val="nil"/>
              <w:bottom w:val="single" w:sz="4" w:space="0" w:color="auto"/>
              <w:right w:val="single" w:sz="4" w:space="0" w:color="auto"/>
            </w:tcBorders>
            <w:vAlign w:val="center"/>
            <w:hideMark/>
          </w:tcPr>
          <w:p w14:paraId="04D1E253"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millMAX 14x12-36 MMD W/F, SxS, V-BELT</w:t>
            </w:r>
          </w:p>
        </w:tc>
        <w:tc>
          <w:tcPr>
            <w:tcW w:w="3077" w:type="pct"/>
            <w:tcBorders>
              <w:top w:val="nil"/>
              <w:left w:val="nil"/>
              <w:bottom w:val="single" w:sz="4" w:space="0" w:color="auto"/>
              <w:right w:val="single" w:sz="4" w:space="0" w:color="auto"/>
            </w:tcBorders>
            <w:vAlign w:val="center"/>
            <w:hideMark/>
          </w:tcPr>
          <w:p w14:paraId="02E43B3C" w14:textId="5FC00FDD" w:rsidR="002058B5" w:rsidRPr="002058B5" w:rsidRDefault="007E3BD0" w:rsidP="007E3BD0">
            <w:pPr>
              <w:spacing w:line="276" w:lineRule="auto"/>
              <w:jc w:val="both"/>
              <w:rPr>
                <w:rFonts w:ascii="Arial" w:hAnsi="Arial" w:cs="Arial"/>
                <w:color w:val="000000"/>
                <w:sz w:val="22"/>
                <w:szCs w:val="22"/>
              </w:rPr>
            </w:pPr>
            <w:r w:rsidRPr="007E3BD0">
              <w:rPr>
                <w:rFonts w:ascii="Arial" w:hAnsi="Arial" w:cs="Arial"/>
                <w:color w:val="000000"/>
                <w:sz w:val="22"/>
                <w:szCs w:val="22"/>
                <w:lang w:val="en-US"/>
              </w:rPr>
              <w:t>The existing 14x12-36 pump with MMD frame can be</w:t>
            </w:r>
            <w:r>
              <w:rPr>
                <w:rFonts w:ascii="Arial" w:hAnsi="Arial" w:cs="Arial"/>
                <w:color w:val="000000"/>
                <w:sz w:val="22"/>
                <w:szCs w:val="22"/>
                <w:lang w:val="en-US"/>
              </w:rPr>
              <w:t xml:space="preserve"> </w:t>
            </w:r>
            <w:r w:rsidRPr="007E3BD0">
              <w:rPr>
                <w:rFonts w:ascii="Arial" w:hAnsi="Arial" w:cs="Arial"/>
                <w:color w:val="000000"/>
                <w:sz w:val="22"/>
                <w:szCs w:val="22"/>
                <w:lang w:val="en-US"/>
              </w:rPr>
              <w:t>retained for this duty; however, due to the increased slurry</w:t>
            </w:r>
            <w:r>
              <w:rPr>
                <w:rFonts w:ascii="Arial" w:hAnsi="Arial" w:cs="Arial"/>
                <w:color w:val="000000"/>
                <w:sz w:val="22"/>
                <w:szCs w:val="22"/>
                <w:lang w:val="en-US"/>
              </w:rPr>
              <w:t xml:space="preserve"> </w:t>
            </w:r>
            <w:r w:rsidRPr="007E3BD0">
              <w:rPr>
                <w:rFonts w:ascii="Arial" w:hAnsi="Arial" w:cs="Arial"/>
                <w:color w:val="000000"/>
                <w:sz w:val="22"/>
                <w:szCs w:val="22"/>
                <w:lang w:val="en-US"/>
              </w:rPr>
              <w:t xml:space="preserve">power requirement, </w:t>
            </w:r>
            <w:r w:rsidR="00413F7F">
              <w:rPr>
                <w:rFonts w:ascii="Arial" w:hAnsi="Arial" w:cs="Arial"/>
                <w:color w:val="000000"/>
                <w:sz w:val="22"/>
                <w:szCs w:val="22"/>
                <w:lang w:val="en-US"/>
              </w:rPr>
              <w:t>the vendor</w:t>
            </w:r>
            <w:r w:rsidRPr="007E3BD0">
              <w:rPr>
                <w:rFonts w:ascii="Arial" w:hAnsi="Arial" w:cs="Arial"/>
                <w:color w:val="000000"/>
                <w:sz w:val="22"/>
                <w:szCs w:val="22"/>
                <w:lang w:val="en-US"/>
              </w:rPr>
              <w:t xml:space="preserve"> </w:t>
            </w:r>
            <w:r w:rsidR="00413F7F" w:rsidRPr="007E3BD0">
              <w:rPr>
                <w:rFonts w:ascii="Arial" w:hAnsi="Arial" w:cs="Arial"/>
                <w:color w:val="000000"/>
                <w:sz w:val="22"/>
                <w:szCs w:val="22"/>
                <w:lang w:val="en-US"/>
              </w:rPr>
              <w:t>recommended</w:t>
            </w:r>
            <w:r w:rsidRPr="007E3BD0">
              <w:rPr>
                <w:rFonts w:ascii="Arial" w:hAnsi="Arial" w:cs="Arial"/>
                <w:color w:val="000000"/>
                <w:sz w:val="22"/>
                <w:szCs w:val="22"/>
                <w:lang w:val="en-US"/>
              </w:rPr>
              <w:t xml:space="preserve"> upgrading to a 600 HP,</w:t>
            </w:r>
            <w:r>
              <w:rPr>
                <w:rFonts w:ascii="Arial" w:hAnsi="Arial" w:cs="Arial"/>
                <w:color w:val="000000"/>
                <w:sz w:val="22"/>
                <w:szCs w:val="22"/>
                <w:lang w:val="en-US"/>
              </w:rPr>
              <w:t xml:space="preserve"> </w:t>
            </w:r>
            <w:r w:rsidRPr="007E3BD0">
              <w:rPr>
                <w:rFonts w:ascii="Arial" w:hAnsi="Arial" w:cs="Arial"/>
                <w:color w:val="000000"/>
                <w:sz w:val="22"/>
                <w:szCs w:val="22"/>
                <w:lang w:val="en-US"/>
              </w:rPr>
              <w:t>6P motor. Alternatively, as suggested by the client, the</w:t>
            </w:r>
            <w:r>
              <w:rPr>
                <w:rFonts w:ascii="Arial" w:hAnsi="Arial" w:cs="Arial"/>
                <w:color w:val="000000"/>
                <w:sz w:val="22"/>
                <w:szCs w:val="22"/>
                <w:lang w:val="en-US"/>
              </w:rPr>
              <w:t xml:space="preserve"> </w:t>
            </w:r>
            <w:r w:rsidRPr="007E3BD0">
              <w:rPr>
                <w:rFonts w:ascii="Arial" w:hAnsi="Arial" w:cs="Arial"/>
                <w:color w:val="000000"/>
                <w:sz w:val="22"/>
                <w:szCs w:val="22"/>
                <w:lang w:val="en-US"/>
              </w:rPr>
              <w:t>available 600 HP, 4P motor from the ball mill discharge</w:t>
            </w:r>
            <w:r>
              <w:rPr>
                <w:rFonts w:ascii="Arial" w:hAnsi="Arial" w:cs="Arial"/>
                <w:color w:val="000000"/>
                <w:sz w:val="22"/>
                <w:szCs w:val="22"/>
                <w:lang w:val="en-US"/>
              </w:rPr>
              <w:t xml:space="preserve"> </w:t>
            </w:r>
            <w:r w:rsidRPr="007E3BD0">
              <w:rPr>
                <w:rFonts w:ascii="Arial" w:hAnsi="Arial" w:cs="Arial"/>
                <w:color w:val="000000"/>
                <w:sz w:val="22"/>
                <w:szCs w:val="22"/>
                <w:lang w:val="en-US"/>
              </w:rPr>
              <w:t>pumps may be reused which resulting in a larger sheave on</w:t>
            </w:r>
            <w:r>
              <w:rPr>
                <w:rFonts w:ascii="Arial" w:hAnsi="Arial" w:cs="Arial"/>
                <w:color w:val="000000"/>
                <w:sz w:val="22"/>
                <w:szCs w:val="22"/>
                <w:lang w:val="en-US"/>
              </w:rPr>
              <w:t xml:space="preserve"> </w:t>
            </w:r>
            <w:r w:rsidRPr="007E3BD0">
              <w:rPr>
                <w:rFonts w:ascii="Arial" w:hAnsi="Arial" w:cs="Arial"/>
                <w:color w:val="000000"/>
                <w:sz w:val="22"/>
                <w:szCs w:val="22"/>
                <w:lang w:val="en-US"/>
              </w:rPr>
              <w:t>the pump side. Accordingly, modification of the motor</w:t>
            </w:r>
            <w:r>
              <w:rPr>
                <w:rFonts w:ascii="Arial" w:hAnsi="Arial" w:cs="Arial"/>
                <w:color w:val="000000"/>
                <w:sz w:val="22"/>
                <w:szCs w:val="22"/>
                <w:lang w:val="en-US"/>
              </w:rPr>
              <w:t xml:space="preserve"> </w:t>
            </w:r>
            <w:r w:rsidRPr="007E3BD0">
              <w:rPr>
                <w:rFonts w:ascii="Arial" w:hAnsi="Arial" w:cs="Arial"/>
                <w:color w:val="000000"/>
                <w:sz w:val="22"/>
                <w:szCs w:val="22"/>
                <w:lang w:val="en-US"/>
              </w:rPr>
              <w:t>mounting arrangement, new belt drive selection (sheaves</w:t>
            </w:r>
            <w:r>
              <w:rPr>
                <w:rFonts w:ascii="Arial" w:hAnsi="Arial" w:cs="Arial"/>
                <w:color w:val="000000"/>
                <w:sz w:val="22"/>
                <w:szCs w:val="22"/>
                <w:lang w:val="en-US"/>
              </w:rPr>
              <w:t xml:space="preserve"> </w:t>
            </w:r>
            <w:r w:rsidRPr="007E3BD0">
              <w:rPr>
                <w:rFonts w:ascii="Arial" w:hAnsi="Arial" w:cs="Arial"/>
                <w:color w:val="000000"/>
                <w:sz w:val="22"/>
                <w:szCs w:val="22"/>
                <w:lang w:val="en-US"/>
              </w:rPr>
              <w:t>and belts), and belt guard modification will be included in</w:t>
            </w:r>
            <w:r>
              <w:rPr>
                <w:rFonts w:ascii="Arial" w:hAnsi="Arial" w:cs="Arial"/>
                <w:color w:val="000000"/>
                <w:sz w:val="22"/>
                <w:szCs w:val="22"/>
                <w:lang w:val="en-US"/>
              </w:rPr>
              <w:t xml:space="preserve"> </w:t>
            </w:r>
            <w:r w:rsidRPr="007E3BD0">
              <w:rPr>
                <w:rFonts w:ascii="Arial" w:hAnsi="Arial" w:cs="Arial"/>
                <w:color w:val="000000"/>
                <w:sz w:val="22"/>
                <w:szCs w:val="22"/>
                <w:lang w:val="en-US"/>
              </w:rPr>
              <w:t>our scope, with final drive details to be confirmed during the</w:t>
            </w:r>
            <w:r>
              <w:rPr>
                <w:rFonts w:ascii="Arial" w:hAnsi="Arial" w:cs="Arial"/>
                <w:color w:val="000000"/>
                <w:sz w:val="22"/>
                <w:szCs w:val="22"/>
                <w:lang w:val="en-US"/>
              </w:rPr>
              <w:t xml:space="preserve"> </w:t>
            </w:r>
            <w:r w:rsidRPr="007E3BD0">
              <w:rPr>
                <w:rFonts w:ascii="Arial" w:hAnsi="Arial" w:cs="Arial"/>
                <w:color w:val="000000"/>
                <w:sz w:val="22"/>
                <w:szCs w:val="22"/>
                <w:lang w:val="en-US"/>
              </w:rPr>
              <w:t>detailed engineering stage. The existing 400 HP motor is</w:t>
            </w:r>
            <w:r>
              <w:rPr>
                <w:rFonts w:ascii="Arial" w:hAnsi="Arial" w:cs="Arial"/>
                <w:color w:val="000000"/>
                <w:sz w:val="22"/>
                <w:szCs w:val="22"/>
                <w:lang w:val="en-US"/>
              </w:rPr>
              <w:t xml:space="preserve"> </w:t>
            </w:r>
            <w:r w:rsidRPr="007E3BD0">
              <w:rPr>
                <w:rFonts w:ascii="Arial" w:hAnsi="Arial" w:cs="Arial"/>
                <w:color w:val="000000"/>
                <w:sz w:val="22"/>
                <w:szCs w:val="22"/>
                <w:lang w:val="en-US"/>
              </w:rPr>
              <w:t>not suitable for the revised duty conditions.</w:t>
            </w:r>
          </w:p>
        </w:tc>
      </w:tr>
      <w:tr w:rsidR="00750A2C" w:rsidRPr="002058B5" w14:paraId="103ADD2B" w14:textId="77777777" w:rsidTr="003974F1">
        <w:trPr>
          <w:trHeight w:val="3624"/>
        </w:trPr>
        <w:tc>
          <w:tcPr>
            <w:tcW w:w="817" w:type="pct"/>
            <w:tcBorders>
              <w:top w:val="nil"/>
              <w:left w:val="single" w:sz="4" w:space="0" w:color="auto"/>
              <w:bottom w:val="single" w:sz="4" w:space="0" w:color="auto"/>
              <w:right w:val="single" w:sz="4" w:space="0" w:color="auto"/>
            </w:tcBorders>
            <w:vAlign w:val="center"/>
            <w:hideMark/>
          </w:tcPr>
          <w:p w14:paraId="73DA90C8"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lastRenderedPageBreak/>
              <w:t>2120-SP-205, 206 Line 2</w:t>
            </w:r>
          </w:p>
        </w:tc>
        <w:tc>
          <w:tcPr>
            <w:tcW w:w="1106" w:type="pct"/>
            <w:tcBorders>
              <w:top w:val="nil"/>
              <w:left w:val="nil"/>
              <w:bottom w:val="single" w:sz="4" w:space="0" w:color="auto"/>
              <w:right w:val="single" w:sz="4" w:space="0" w:color="auto"/>
            </w:tcBorders>
            <w:vAlign w:val="center"/>
            <w:hideMark/>
          </w:tcPr>
          <w:p w14:paraId="22F14840"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millMAX 14x12-36 MMD W/F, SxS, V-BELT</w:t>
            </w:r>
          </w:p>
        </w:tc>
        <w:tc>
          <w:tcPr>
            <w:tcW w:w="3077" w:type="pct"/>
            <w:tcBorders>
              <w:top w:val="nil"/>
              <w:left w:val="nil"/>
              <w:bottom w:val="single" w:sz="4" w:space="0" w:color="auto"/>
              <w:right w:val="single" w:sz="4" w:space="0" w:color="auto"/>
            </w:tcBorders>
            <w:vAlign w:val="center"/>
            <w:hideMark/>
          </w:tcPr>
          <w:p w14:paraId="1D6D96B2" w14:textId="0D1E2A26" w:rsidR="00750A2C" w:rsidRPr="002058B5" w:rsidRDefault="000D3B95" w:rsidP="000D3B95">
            <w:pPr>
              <w:spacing w:line="276" w:lineRule="auto"/>
              <w:jc w:val="both"/>
              <w:rPr>
                <w:rFonts w:ascii="Arial" w:hAnsi="Arial" w:cs="Arial"/>
                <w:color w:val="000000"/>
                <w:sz w:val="22"/>
                <w:szCs w:val="22"/>
              </w:rPr>
            </w:pPr>
            <w:r w:rsidRPr="000D3B95">
              <w:rPr>
                <w:rFonts w:ascii="Arial" w:hAnsi="Arial" w:cs="Arial"/>
                <w:color w:val="000000"/>
                <w:sz w:val="22"/>
                <w:szCs w:val="22"/>
                <w:lang w:val="en-US"/>
              </w:rPr>
              <w:t>The existing 14x12-36 pump with MMD frame can be</w:t>
            </w:r>
            <w:r>
              <w:rPr>
                <w:rFonts w:ascii="Arial" w:hAnsi="Arial" w:cs="Arial"/>
                <w:color w:val="000000"/>
                <w:sz w:val="22"/>
                <w:szCs w:val="22"/>
                <w:lang w:val="en-US"/>
              </w:rPr>
              <w:t xml:space="preserve"> </w:t>
            </w:r>
            <w:r w:rsidRPr="000D3B95">
              <w:rPr>
                <w:rFonts w:ascii="Arial" w:hAnsi="Arial" w:cs="Arial"/>
                <w:color w:val="000000"/>
                <w:sz w:val="22"/>
                <w:szCs w:val="22"/>
                <w:lang w:val="en-US"/>
              </w:rPr>
              <w:t>retained for this duty; however, due to the increased slurry</w:t>
            </w:r>
            <w:r>
              <w:rPr>
                <w:rFonts w:ascii="Arial" w:hAnsi="Arial" w:cs="Arial"/>
                <w:color w:val="000000"/>
                <w:sz w:val="22"/>
                <w:szCs w:val="22"/>
                <w:lang w:val="en-US"/>
              </w:rPr>
              <w:t xml:space="preserve"> </w:t>
            </w:r>
            <w:r w:rsidRPr="000D3B95">
              <w:rPr>
                <w:rFonts w:ascii="Arial" w:hAnsi="Arial" w:cs="Arial"/>
                <w:color w:val="000000"/>
                <w:sz w:val="22"/>
                <w:szCs w:val="22"/>
                <w:lang w:val="en-US"/>
              </w:rPr>
              <w:t xml:space="preserve">power requirement, </w:t>
            </w:r>
            <w:r w:rsidR="00413F7F">
              <w:rPr>
                <w:rFonts w:ascii="Arial" w:hAnsi="Arial" w:cs="Arial"/>
                <w:color w:val="000000"/>
                <w:sz w:val="22"/>
                <w:szCs w:val="22"/>
                <w:lang w:val="en-US"/>
              </w:rPr>
              <w:t>the vendor hass</w:t>
            </w:r>
            <w:r w:rsidRPr="000D3B95">
              <w:rPr>
                <w:rFonts w:ascii="Arial" w:hAnsi="Arial" w:cs="Arial"/>
                <w:color w:val="000000"/>
                <w:sz w:val="22"/>
                <w:szCs w:val="22"/>
                <w:lang w:val="en-US"/>
              </w:rPr>
              <w:t xml:space="preserve"> recommend upgrading to a 600 HP,</w:t>
            </w:r>
            <w:r>
              <w:rPr>
                <w:rFonts w:ascii="Arial" w:hAnsi="Arial" w:cs="Arial"/>
                <w:color w:val="000000"/>
                <w:sz w:val="22"/>
                <w:szCs w:val="22"/>
                <w:lang w:val="en-US"/>
              </w:rPr>
              <w:t xml:space="preserve"> </w:t>
            </w:r>
            <w:r w:rsidRPr="000D3B95">
              <w:rPr>
                <w:rFonts w:ascii="Arial" w:hAnsi="Arial" w:cs="Arial"/>
                <w:color w:val="000000"/>
                <w:sz w:val="22"/>
                <w:szCs w:val="22"/>
                <w:lang w:val="en-US"/>
              </w:rPr>
              <w:t>6P motor. Alternatively, as suggested by the client, the</w:t>
            </w:r>
            <w:r>
              <w:rPr>
                <w:rFonts w:ascii="Arial" w:hAnsi="Arial" w:cs="Arial"/>
                <w:color w:val="000000"/>
                <w:sz w:val="22"/>
                <w:szCs w:val="22"/>
                <w:lang w:val="en-US"/>
              </w:rPr>
              <w:t xml:space="preserve"> </w:t>
            </w:r>
            <w:r w:rsidRPr="000D3B95">
              <w:rPr>
                <w:rFonts w:ascii="Arial" w:hAnsi="Arial" w:cs="Arial"/>
                <w:color w:val="000000"/>
                <w:sz w:val="22"/>
                <w:szCs w:val="22"/>
                <w:lang w:val="en-US"/>
              </w:rPr>
              <w:t>available 600 HP, 4P motor from the ball mill discharge</w:t>
            </w:r>
            <w:r>
              <w:rPr>
                <w:rFonts w:ascii="Arial" w:hAnsi="Arial" w:cs="Arial"/>
                <w:color w:val="000000"/>
                <w:sz w:val="22"/>
                <w:szCs w:val="22"/>
                <w:lang w:val="en-US"/>
              </w:rPr>
              <w:t xml:space="preserve"> </w:t>
            </w:r>
            <w:r w:rsidRPr="000D3B95">
              <w:rPr>
                <w:rFonts w:ascii="Arial" w:hAnsi="Arial" w:cs="Arial"/>
                <w:color w:val="000000"/>
                <w:sz w:val="22"/>
                <w:szCs w:val="22"/>
                <w:lang w:val="en-US"/>
              </w:rPr>
              <w:t>pumps may be reused which resulting in a larger sheave on</w:t>
            </w:r>
            <w:r>
              <w:rPr>
                <w:rFonts w:ascii="Arial" w:hAnsi="Arial" w:cs="Arial"/>
                <w:color w:val="000000"/>
                <w:sz w:val="22"/>
                <w:szCs w:val="22"/>
                <w:lang w:val="en-US"/>
              </w:rPr>
              <w:t xml:space="preserve"> </w:t>
            </w:r>
            <w:r w:rsidRPr="000D3B95">
              <w:rPr>
                <w:rFonts w:ascii="Arial" w:hAnsi="Arial" w:cs="Arial"/>
                <w:color w:val="000000"/>
                <w:sz w:val="22"/>
                <w:szCs w:val="22"/>
                <w:lang w:val="en-US"/>
              </w:rPr>
              <w:t>the pump side. Accordingly, modification of the motor</w:t>
            </w:r>
            <w:r>
              <w:rPr>
                <w:rFonts w:ascii="Arial" w:hAnsi="Arial" w:cs="Arial"/>
                <w:color w:val="000000"/>
                <w:sz w:val="22"/>
                <w:szCs w:val="22"/>
                <w:lang w:val="en-US"/>
              </w:rPr>
              <w:t xml:space="preserve"> </w:t>
            </w:r>
            <w:r w:rsidRPr="000D3B95">
              <w:rPr>
                <w:rFonts w:ascii="Arial" w:hAnsi="Arial" w:cs="Arial"/>
                <w:color w:val="000000"/>
                <w:sz w:val="22"/>
                <w:szCs w:val="22"/>
                <w:lang w:val="en-US"/>
              </w:rPr>
              <w:t>mounting arrangement, new belt drive selection (sheaves</w:t>
            </w:r>
            <w:r>
              <w:rPr>
                <w:rFonts w:ascii="Arial" w:hAnsi="Arial" w:cs="Arial"/>
                <w:color w:val="000000"/>
                <w:sz w:val="22"/>
                <w:szCs w:val="22"/>
                <w:lang w:val="en-US"/>
              </w:rPr>
              <w:t xml:space="preserve"> </w:t>
            </w:r>
            <w:r w:rsidRPr="000D3B95">
              <w:rPr>
                <w:rFonts w:ascii="Arial" w:hAnsi="Arial" w:cs="Arial"/>
                <w:color w:val="000000"/>
                <w:sz w:val="22"/>
                <w:szCs w:val="22"/>
                <w:lang w:val="en-US"/>
              </w:rPr>
              <w:t>and belts), and belt guard modification will be included in</w:t>
            </w:r>
            <w:r>
              <w:rPr>
                <w:rFonts w:ascii="Arial" w:hAnsi="Arial" w:cs="Arial"/>
                <w:color w:val="000000"/>
                <w:sz w:val="22"/>
                <w:szCs w:val="22"/>
                <w:lang w:val="en-US"/>
              </w:rPr>
              <w:t xml:space="preserve"> </w:t>
            </w:r>
            <w:r w:rsidRPr="000D3B95">
              <w:rPr>
                <w:rFonts w:ascii="Arial" w:hAnsi="Arial" w:cs="Arial"/>
                <w:color w:val="000000"/>
                <w:sz w:val="22"/>
                <w:szCs w:val="22"/>
                <w:lang w:val="en-US"/>
              </w:rPr>
              <w:t>our scope, with final drive details to be confirmed during the</w:t>
            </w:r>
            <w:r>
              <w:rPr>
                <w:rFonts w:ascii="Arial" w:hAnsi="Arial" w:cs="Arial"/>
                <w:color w:val="000000"/>
                <w:sz w:val="22"/>
                <w:szCs w:val="22"/>
                <w:lang w:val="en-US"/>
              </w:rPr>
              <w:t xml:space="preserve"> </w:t>
            </w:r>
            <w:r w:rsidRPr="000D3B95">
              <w:rPr>
                <w:rFonts w:ascii="Arial" w:hAnsi="Arial" w:cs="Arial"/>
                <w:color w:val="000000"/>
                <w:sz w:val="22"/>
                <w:szCs w:val="22"/>
                <w:lang w:val="en-US"/>
              </w:rPr>
              <w:t>detailed engineering stage. The existing 400 HP motor is</w:t>
            </w:r>
            <w:r>
              <w:rPr>
                <w:rFonts w:ascii="Arial" w:hAnsi="Arial" w:cs="Arial"/>
                <w:color w:val="000000"/>
                <w:sz w:val="22"/>
                <w:szCs w:val="22"/>
                <w:lang w:val="en-US"/>
              </w:rPr>
              <w:t xml:space="preserve"> </w:t>
            </w:r>
            <w:r w:rsidRPr="000D3B95">
              <w:rPr>
                <w:rFonts w:ascii="Arial" w:hAnsi="Arial" w:cs="Arial"/>
                <w:color w:val="000000"/>
                <w:sz w:val="22"/>
                <w:szCs w:val="22"/>
                <w:lang w:val="en-US"/>
              </w:rPr>
              <w:t>not suitable for the revised duty conditions.</w:t>
            </w:r>
          </w:p>
        </w:tc>
      </w:tr>
      <w:tr w:rsidR="00750A2C" w:rsidRPr="002058B5" w14:paraId="7019364A" w14:textId="77777777" w:rsidTr="00B8284E">
        <w:trPr>
          <w:trHeight w:val="1123"/>
        </w:trPr>
        <w:tc>
          <w:tcPr>
            <w:tcW w:w="817" w:type="pct"/>
            <w:tcBorders>
              <w:top w:val="nil"/>
              <w:left w:val="single" w:sz="4" w:space="0" w:color="auto"/>
              <w:bottom w:val="single" w:sz="4" w:space="0" w:color="auto"/>
              <w:right w:val="single" w:sz="4" w:space="0" w:color="auto"/>
            </w:tcBorders>
            <w:vAlign w:val="center"/>
            <w:hideMark/>
          </w:tcPr>
          <w:p w14:paraId="3D437E6F"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2120-SP-111, 112, 211, 212</w:t>
            </w:r>
          </w:p>
        </w:tc>
        <w:tc>
          <w:tcPr>
            <w:tcW w:w="1106" w:type="pct"/>
            <w:tcBorders>
              <w:top w:val="nil"/>
              <w:left w:val="nil"/>
              <w:bottom w:val="single" w:sz="4" w:space="0" w:color="auto"/>
              <w:right w:val="single" w:sz="4" w:space="0" w:color="auto"/>
            </w:tcBorders>
            <w:vAlign w:val="center"/>
            <w:hideMark/>
          </w:tcPr>
          <w:p w14:paraId="61562A8F"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millMAX 10x8-24 MMC W/F, SxS, V-BELT</w:t>
            </w:r>
          </w:p>
        </w:tc>
        <w:tc>
          <w:tcPr>
            <w:tcW w:w="3077" w:type="pct"/>
            <w:tcBorders>
              <w:top w:val="nil"/>
              <w:left w:val="nil"/>
              <w:bottom w:val="single" w:sz="4" w:space="0" w:color="auto"/>
              <w:right w:val="single" w:sz="4" w:space="0" w:color="auto"/>
            </w:tcBorders>
            <w:vAlign w:val="center"/>
            <w:hideMark/>
          </w:tcPr>
          <w:p w14:paraId="41AB9FAB" w14:textId="4AF5DB97" w:rsidR="00750A2C" w:rsidRPr="002058B5" w:rsidRDefault="000D3B95" w:rsidP="000D3B95">
            <w:pPr>
              <w:spacing w:line="276" w:lineRule="auto"/>
              <w:jc w:val="both"/>
              <w:rPr>
                <w:rFonts w:ascii="Arial" w:hAnsi="Arial" w:cs="Arial"/>
                <w:color w:val="000000"/>
                <w:sz w:val="22"/>
                <w:szCs w:val="22"/>
              </w:rPr>
            </w:pPr>
            <w:r w:rsidRPr="000D3B95">
              <w:rPr>
                <w:rFonts w:ascii="Arial" w:hAnsi="Arial" w:cs="Arial"/>
                <w:color w:val="000000"/>
                <w:sz w:val="22"/>
                <w:szCs w:val="22"/>
                <w:lang w:val="en-US"/>
              </w:rPr>
              <w:t>The existing millMAX 10x8-24 with MMC frame pump can</w:t>
            </w:r>
            <w:r>
              <w:rPr>
                <w:rFonts w:ascii="Arial" w:hAnsi="Arial" w:cs="Arial"/>
                <w:color w:val="000000"/>
                <w:sz w:val="22"/>
                <w:szCs w:val="22"/>
                <w:lang w:val="en-US"/>
              </w:rPr>
              <w:t xml:space="preserve"> </w:t>
            </w:r>
            <w:r w:rsidRPr="000D3B95">
              <w:rPr>
                <w:rFonts w:ascii="Arial" w:hAnsi="Arial" w:cs="Arial"/>
                <w:color w:val="000000"/>
                <w:sz w:val="22"/>
                <w:szCs w:val="22"/>
                <w:lang w:val="en-US"/>
              </w:rPr>
              <w:t>be used. However, the belt drive will require a change to</w:t>
            </w:r>
            <w:r>
              <w:rPr>
                <w:rFonts w:ascii="Arial" w:hAnsi="Arial" w:cs="Arial"/>
                <w:color w:val="000000"/>
                <w:sz w:val="22"/>
                <w:szCs w:val="22"/>
                <w:lang w:val="en-US"/>
              </w:rPr>
              <w:t xml:space="preserve"> </w:t>
            </w:r>
            <w:r w:rsidRPr="000D3B95">
              <w:rPr>
                <w:rFonts w:ascii="Arial" w:hAnsi="Arial" w:cs="Arial"/>
                <w:color w:val="000000"/>
                <w:sz w:val="22"/>
                <w:szCs w:val="22"/>
                <w:lang w:val="en-US"/>
              </w:rPr>
              <w:t>suit the new duty condition.</w:t>
            </w:r>
          </w:p>
        </w:tc>
      </w:tr>
      <w:tr w:rsidR="00750A2C" w:rsidRPr="002058B5" w14:paraId="16919796" w14:textId="77777777" w:rsidTr="00B8284E">
        <w:trPr>
          <w:trHeight w:val="1989"/>
        </w:trPr>
        <w:tc>
          <w:tcPr>
            <w:tcW w:w="817" w:type="pct"/>
            <w:tcBorders>
              <w:top w:val="nil"/>
              <w:left w:val="single" w:sz="4" w:space="0" w:color="auto"/>
              <w:bottom w:val="single" w:sz="4" w:space="0" w:color="auto"/>
              <w:right w:val="single" w:sz="4" w:space="0" w:color="auto"/>
            </w:tcBorders>
            <w:vAlign w:val="center"/>
            <w:hideMark/>
          </w:tcPr>
          <w:p w14:paraId="1244A68D" w14:textId="0D0EA46D"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2180-SP-001, 002</w:t>
            </w:r>
            <w:r w:rsidR="00CB3712" w:rsidRPr="002058B5">
              <w:rPr>
                <w:rFonts w:ascii="Arial" w:hAnsi="Arial" w:cs="Arial"/>
                <w:color w:val="000000"/>
                <w:sz w:val="22"/>
                <w:szCs w:val="22"/>
              </w:rPr>
              <w:t>, 003, 004</w:t>
            </w:r>
          </w:p>
        </w:tc>
        <w:tc>
          <w:tcPr>
            <w:tcW w:w="1106" w:type="pct"/>
            <w:tcBorders>
              <w:top w:val="nil"/>
              <w:left w:val="nil"/>
              <w:bottom w:val="single" w:sz="4" w:space="0" w:color="auto"/>
              <w:right w:val="single" w:sz="4" w:space="0" w:color="auto"/>
            </w:tcBorders>
            <w:vAlign w:val="center"/>
            <w:hideMark/>
          </w:tcPr>
          <w:p w14:paraId="6EB637D3"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millMAX 12x10-16 MMC W/F, SxS, V-BELT</w:t>
            </w:r>
          </w:p>
        </w:tc>
        <w:tc>
          <w:tcPr>
            <w:tcW w:w="3077" w:type="pct"/>
            <w:tcBorders>
              <w:top w:val="nil"/>
              <w:left w:val="nil"/>
              <w:bottom w:val="single" w:sz="4" w:space="0" w:color="auto"/>
              <w:right w:val="single" w:sz="4" w:space="0" w:color="auto"/>
            </w:tcBorders>
            <w:vAlign w:val="center"/>
            <w:hideMark/>
          </w:tcPr>
          <w:p w14:paraId="5F889A3A" w14:textId="6E0E695B" w:rsidR="00750A2C" w:rsidRPr="002058B5" w:rsidRDefault="00F766CD" w:rsidP="00F766CD">
            <w:pPr>
              <w:spacing w:line="276" w:lineRule="auto"/>
              <w:jc w:val="both"/>
              <w:rPr>
                <w:rFonts w:ascii="Arial" w:hAnsi="Arial" w:cs="Arial"/>
                <w:color w:val="000000"/>
                <w:sz w:val="22"/>
                <w:szCs w:val="22"/>
              </w:rPr>
            </w:pPr>
            <w:r w:rsidRPr="00F766CD">
              <w:rPr>
                <w:rFonts w:ascii="Arial" w:hAnsi="Arial" w:cs="Arial"/>
                <w:color w:val="000000"/>
                <w:sz w:val="22"/>
                <w:szCs w:val="22"/>
                <w:lang w:val="en-US"/>
              </w:rPr>
              <w:t>Thickener Underflow pumps (2180-SP-001, 002, 003, 004)</w:t>
            </w:r>
            <w:r>
              <w:rPr>
                <w:rFonts w:ascii="Arial" w:hAnsi="Arial" w:cs="Arial"/>
                <w:color w:val="000000"/>
                <w:sz w:val="22"/>
                <w:szCs w:val="22"/>
                <w:lang w:val="en-US"/>
              </w:rPr>
              <w:t xml:space="preserve"> </w:t>
            </w:r>
            <w:r w:rsidRPr="00F766CD">
              <w:rPr>
                <w:rFonts w:ascii="Arial" w:hAnsi="Arial" w:cs="Arial"/>
                <w:color w:val="000000"/>
                <w:sz w:val="22"/>
                <w:szCs w:val="22"/>
                <w:lang w:val="en-US"/>
              </w:rPr>
              <w:t>were confirmed completely submerged and therefore</w:t>
            </w:r>
            <w:r>
              <w:rPr>
                <w:rFonts w:ascii="Arial" w:hAnsi="Arial" w:cs="Arial"/>
                <w:color w:val="000000"/>
                <w:sz w:val="22"/>
                <w:szCs w:val="22"/>
                <w:lang w:val="en-US"/>
              </w:rPr>
              <w:t xml:space="preserve"> </w:t>
            </w:r>
            <w:r w:rsidRPr="00F766CD">
              <w:rPr>
                <w:rFonts w:ascii="Arial" w:hAnsi="Arial" w:cs="Arial"/>
                <w:color w:val="000000"/>
                <w:sz w:val="22"/>
                <w:szCs w:val="22"/>
                <w:lang w:val="en-US"/>
              </w:rPr>
              <w:t xml:space="preserve">require full replacement. Accordingly, </w:t>
            </w:r>
            <w:r>
              <w:rPr>
                <w:rFonts w:ascii="Arial" w:hAnsi="Arial" w:cs="Arial"/>
                <w:color w:val="000000"/>
                <w:sz w:val="22"/>
                <w:szCs w:val="22"/>
                <w:lang w:val="en-US"/>
              </w:rPr>
              <w:t>the vendor has</w:t>
            </w:r>
            <w:r w:rsidRPr="00F766CD">
              <w:rPr>
                <w:rFonts w:ascii="Arial" w:hAnsi="Arial" w:cs="Arial"/>
                <w:color w:val="000000"/>
                <w:sz w:val="22"/>
                <w:szCs w:val="22"/>
                <w:lang w:val="en-US"/>
              </w:rPr>
              <w:t xml:space="preserve"> included</w:t>
            </w:r>
            <w:r>
              <w:rPr>
                <w:rFonts w:ascii="Arial" w:hAnsi="Arial" w:cs="Arial"/>
                <w:color w:val="000000"/>
                <w:sz w:val="22"/>
                <w:szCs w:val="22"/>
                <w:lang w:val="en-US"/>
              </w:rPr>
              <w:t xml:space="preserve"> </w:t>
            </w:r>
            <w:r w:rsidRPr="00F766CD">
              <w:rPr>
                <w:rFonts w:ascii="Arial" w:hAnsi="Arial" w:cs="Arial"/>
                <w:color w:val="000000"/>
                <w:sz w:val="22"/>
                <w:szCs w:val="22"/>
                <w:lang w:val="en-US"/>
              </w:rPr>
              <w:t>complete replacement pumps in our scope. The existing site</w:t>
            </w:r>
            <w:r>
              <w:rPr>
                <w:rFonts w:ascii="Arial" w:hAnsi="Arial" w:cs="Arial"/>
                <w:color w:val="000000"/>
                <w:sz w:val="22"/>
                <w:szCs w:val="22"/>
                <w:lang w:val="en-US"/>
              </w:rPr>
              <w:t xml:space="preserve"> </w:t>
            </w:r>
            <w:r w:rsidRPr="00F766CD">
              <w:rPr>
                <w:rFonts w:ascii="Arial" w:hAnsi="Arial" w:cs="Arial"/>
                <w:color w:val="000000"/>
                <w:sz w:val="22"/>
                <w:szCs w:val="22"/>
                <w:lang w:val="en-US"/>
              </w:rPr>
              <w:t>motor, currently installed on the Vertimill Cyclone OF duty,</w:t>
            </w:r>
            <w:r w:rsidRPr="00F766CD">
              <w:rPr>
                <w:rFonts w:ascii="Helvetica" w:hAnsi="Helvetica" w:cs="Helvetica"/>
                <w:color w:val="002A54"/>
                <w:sz w:val="20"/>
                <w:szCs w:val="20"/>
                <w:lang w:val="en-US"/>
              </w:rPr>
              <w:t xml:space="preserve"> </w:t>
            </w:r>
            <w:r w:rsidRPr="00F766CD">
              <w:rPr>
                <w:rFonts w:ascii="Arial" w:hAnsi="Arial" w:cs="Arial"/>
                <w:color w:val="000000"/>
                <w:sz w:val="22"/>
                <w:szCs w:val="22"/>
                <w:lang w:val="en-US"/>
              </w:rPr>
              <w:t>will be retained and reused for these pumps.</w:t>
            </w:r>
          </w:p>
        </w:tc>
      </w:tr>
      <w:tr w:rsidR="00750A2C" w:rsidRPr="002058B5" w14:paraId="661F7AFC" w14:textId="77777777" w:rsidTr="00750A2C">
        <w:trPr>
          <w:trHeight w:val="1970"/>
        </w:trPr>
        <w:tc>
          <w:tcPr>
            <w:tcW w:w="817" w:type="pct"/>
            <w:tcBorders>
              <w:top w:val="nil"/>
              <w:left w:val="single" w:sz="4" w:space="0" w:color="auto"/>
              <w:bottom w:val="single" w:sz="4" w:space="0" w:color="auto"/>
              <w:right w:val="single" w:sz="4" w:space="0" w:color="auto"/>
            </w:tcBorders>
            <w:vAlign w:val="center"/>
            <w:hideMark/>
          </w:tcPr>
          <w:p w14:paraId="575ABF67"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2120-SP-113, 114, 213, 214</w:t>
            </w:r>
          </w:p>
        </w:tc>
        <w:tc>
          <w:tcPr>
            <w:tcW w:w="1106" w:type="pct"/>
            <w:tcBorders>
              <w:top w:val="nil"/>
              <w:left w:val="nil"/>
              <w:bottom w:val="single" w:sz="4" w:space="0" w:color="auto"/>
              <w:right w:val="single" w:sz="4" w:space="0" w:color="auto"/>
            </w:tcBorders>
            <w:vAlign w:val="center"/>
            <w:hideMark/>
          </w:tcPr>
          <w:p w14:paraId="4F6DC1FC"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millMAX 10x8-24 MMB W/F, SxS, V-BELT</w:t>
            </w:r>
          </w:p>
        </w:tc>
        <w:tc>
          <w:tcPr>
            <w:tcW w:w="3077" w:type="pct"/>
            <w:tcBorders>
              <w:top w:val="nil"/>
              <w:left w:val="nil"/>
              <w:bottom w:val="single" w:sz="4" w:space="0" w:color="auto"/>
              <w:right w:val="single" w:sz="4" w:space="0" w:color="auto"/>
            </w:tcBorders>
            <w:vAlign w:val="center"/>
            <w:hideMark/>
          </w:tcPr>
          <w:p w14:paraId="40B7CC25" w14:textId="0352C49E" w:rsidR="00750A2C" w:rsidRPr="002058B5" w:rsidRDefault="00FE526E" w:rsidP="00FE526E">
            <w:pPr>
              <w:spacing w:line="276" w:lineRule="auto"/>
              <w:jc w:val="both"/>
              <w:rPr>
                <w:rFonts w:ascii="Arial" w:hAnsi="Arial" w:cs="Arial"/>
                <w:color w:val="000000"/>
                <w:sz w:val="22"/>
                <w:szCs w:val="22"/>
              </w:rPr>
            </w:pPr>
            <w:r w:rsidRPr="00FE526E">
              <w:rPr>
                <w:rFonts w:ascii="Arial" w:hAnsi="Arial" w:cs="Arial"/>
                <w:color w:val="000000"/>
                <w:sz w:val="22"/>
                <w:szCs w:val="22"/>
                <w:lang w:val="en-US"/>
              </w:rPr>
              <w:t>The existing pump cannot meet the new process</w:t>
            </w:r>
            <w:r>
              <w:rPr>
                <w:rFonts w:ascii="Arial" w:hAnsi="Arial" w:cs="Arial"/>
                <w:color w:val="000000"/>
                <w:sz w:val="22"/>
                <w:szCs w:val="22"/>
                <w:lang w:val="en-US"/>
              </w:rPr>
              <w:t xml:space="preserve"> </w:t>
            </w:r>
            <w:r w:rsidRPr="00FE526E">
              <w:rPr>
                <w:rFonts w:ascii="Arial" w:hAnsi="Arial" w:cs="Arial"/>
                <w:color w:val="000000"/>
                <w:sz w:val="22"/>
                <w:szCs w:val="22"/>
                <w:lang w:val="en-US"/>
              </w:rPr>
              <w:t xml:space="preserve">requirements. </w:t>
            </w:r>
            <w:r>
              <w:rPr>
                <w:rFonts w:ascii="Arial" w:hAnsi="Arial" w:cs="Arial"/>
                <w:color w:val="000000"/>
                <w:sz w:val="22"/>
                <w:szCs w:val="22"/>
                <w:lang w:val="en-US"/>
              </w:rPr>
              <w:t xml:space="preserve">The </w:t>
            </w:r>
            <w:r w:rsidR="00413F7F">
              <w:rPr>
                <w:rFonts w:ascii="Arial" w:hAnsi="Arial" w:cs="Arial"/>
                <w:color w:val="000000"/>
                <w:sz w:val="22"/>
                <w:szCs w:val="22"/>
                <w:lang w:val="en-US"/>
              </w:rPr>
              <w:t xml:space="preserve">vendor </w:t>
            </w:r>
            <w:r w:rsidR="00413F7F" w:rsidRPr="00FE526E">
              <w:rPr>
                <w:rFonts w:ascii="Arial" w:hAnsi="Arial" w:cs="Arial"/>
                <w:color w:val="000000"/>
                <w:sz w:val="22"/>
                <w:szCs w:val="22"/>
                <w:lang w:val="en-US"/>
              </w:rPr>
              <w:t>recommended</w:t>
            </w:r>
            <w:r w:rsidRPr="00FE526E">
              <w:rPr>
                <w:rFonts w:ascii="Arial" w:hAnsi="Arial" w:cs="Arial"/>
                <w:color w:val="000000"/>
                <w:sz w:val="22"/>
                <w:szCs w:val="22"/>
                <w:lang w:val="en-US"/>
              </w:rPr>
              <w:t xml:space="preserve"> upgrading to a millMAX</w:t>
            </w:r>
            <w:r>
              <w:rPr>
                <w:rFonts w:ascii="Arial" w:hAnsi="Arial" w:cs="Arial"/>
                <w:color w:val="000000"/>
                <w:sz w:val="22"/>
                <w:szCs w:val="22"/>
                <w:lang w:val="en-US"/>
              </w:rPr>
              <w:t xml:space="preserve"> </w:t>
            </w:r>
            <w:r w:rsidRPr="00FE526E">
              <w:rPr>
                <w:rFonts w:ascii="Arial" w:hAnsi="Arial" w:cs="Arial"/>
                <w:color w:val="000000"/>
                <w:sz w:val="22"/>
                <w:szCs w:val="22"/>
                <w:lang w:val="en-US"/>
              </w:rPr>
              <w:t>12x10-30. The wet-end parts can be swapped onto the</w:t>
            </w:r>
            <w:r>
              <w:rPr>
                <w:rFonts w:ascii="Arial" w:hAnsi="Arial" w:cs="Arial"/>
                <w:color w:val="000000"/>
                <w:sz w:val="22"/>
                <w:szCs w:val="22"/>
                <w:lang w:val="en-US"/>
              </w:rPr>
              <w:t xml:space="preserve"> </w:t>
            </w:r>
            <w:r w:rsidRPr="00FE526E">
              <w:rPr>
                <w:rFonts w:ascii="Arial" w:hAnsi="Arial" w:cs="Arial"/>
                <w:color w:val="000000"/>
                <w:sz w:val="22"/>
                <w:szCs w:val="22"/>
                <w:lang w:val="en-US"/>
              </w:rPr>
              <w:t>existing pump, and the belt drive will require a sheave</w:t>
            </w:r>
            <w:r>
              <w:rPr>
                <w:rFonts w:ascii="Arial" w:hAnsi="Arial" w:cs="Arial"/>
                <w:color w:val="000000"/>
                <w:sz w:val="22"/>
                <w:szCs w:val="22"/>
                <w:lang w:val="en-US"/>
              </w:rPr>
              <w:t xml:space="preserve"> </w:t>
            </w:r>
            <w:r w:rsidRPr="00FE526E">
              <w:rPr>
                <w:rFonts w:ascii="Arial" w:hAnsi="Arial" w:cs="Arial"/>
                <w:color w:val="000000"/>
                <w:sz w:val="22"/>
                <w:szCs w:val="22"/>
                <w:lang w:val="en-US"/>
              </w:rPr>
              <w:t>change. To maintain a belt ratio of less than 3:1, a new 8-</w:t>
            </w:r>
            <w:r>
              <w:rPr>
                <w:rFonts w:ascii="Arial" w:hAnsi="Arial" w:cs="Arial"/>
                <w:color w:val="000000"/>
                <w:sz w:val="22"/>
                <w:szCs w:val="22"/>
                <w:lang w:val="en-US"/>
              </w:rPr>
              <w:t xml:space="preserve"> </w:t>
            </w:r>
            <w:r w:rsidRPr="00FE526E">
              <w:rPr>
                <w:rFonts w:ascii="Arial" w:hAnsi="Arial" w:cs="Arial"/>
                <w:color w:val="000000"/>
                <w:sz w:val="22"/>
                <w:szCs w:val="22"/>
                <w:lang w:val="en-US"/>
              </w:rPr>
              <w:t>pole, 100 HP motor has been offered.</w:t>
            </w:r>
          </w:p>
        </w:tc>
      </w:tr>
      <w:tr w:rsidR="00750A2C" w:rsidRPr="002058B5" w14:paraId="0D4A277D" w14:textId="77777777" w:rsidTr="002058B5">
        <w:trPr>
          <w:trHeight w:val="972"/>
        </w:trPr>
        <w:tc>
          <w:tcPr>
            <w:tcW w:w="817" w:type="pct"/>
            <w:tcBorders>
              <w:top w:val="nil"/>
              <w:left w:val="single" w:sz="4" w:space="0" w:color="auto"/>
              <w:bottom w:val="single" w:sz="4" w:space="0" w:color="auto"/>
              <w:right w:val="single" w:sz="4" w:space="0" w:color="auto"/>
            </w:tcBorders>
            <w:vAlign w:val="center"/>
            <w:hideMark/>
          </w:tcPr>
          <w:p w14:paraId="60BE03B1"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2120-SP-001, 002, 003, 004</w:t>
            </w:r>
          </w:p>
        </w:tc>
        <w:tc>
          <w:tcPr>
            <w:tcW w:w="1106" w:type="pct"/>
            <w:tcBorders>
              <w:top w:val="nil"/>
              <w:left w:val="nil"/>
              <w:bottom w:val="single" w:sz="4" w:space="0" w:color="auto"/>
              <w:right w:val="single" w:sz="4" w:space="0" w:color="auto"/>
            </w:tcBorders>
            <w:vAlign w:val="center"/>
            <w:hideMark/>
          </w:tcPr>
          <w:p w14:paraId="74A07796" w14:textId="77777777" w:rsidR="00750A2C" w:rsidRPr="002058B5" w:rsidRDefault="00750A2C" w:rsidP="002058B5">
            <w:pPr>
              <w:spacing w:line="276" w:lineRule="auto"/>
              <w:rPr>
                <w:rFonts w:ascii="Arial" w:hAnsi="Arial" w:cs="Arial"/>
                <w:color w:val="000000"/>
                <w:sz w:val="22"/>
                <w:szCs w:val="22"/>
              </w:rPr>
            </w:pPr>
            <w:r w:rsidRPr="002058B5">
              <w:rPr>
                <w:rFonts w:ascii="Arial" w:hAnsi="Arial" w:cs="Arial"/>
                <w:color w:val="000000"/>
                <w:sz w:val="22"/>
                <w:szCs w:val="22"/>
              </w:rPr>
              <w:t>millMAX 6x4-16 MMB W/F, SxS, V-BELT</w:t>
            </w:r>
          </w:p>
        </w:tc>
        <w:tc>
          <w:tcPr>
            <w:tcW w:w="3077" w:type="pct"/>
            <w:tcBorders>
              <w:top w:val="nil"/>
              <w:left w:val="nil"/>
              <w:bottom w:val="single" w:sz="4" w:space="0" w:color="auto"/>
              <w:right w:val="single" w:sz="4" w:space="0" w:color="auto"/>
            </w:tcBorders>
            <w:vAlign w:val="center"/>
            <w:hideMark/>
          </w:tcPr>
          <w:p w14:paraId="4B18B0F9" w14:textId="049E82B5" w:rsidR="00750A2C" w:rsidRPr="002058B5" w:rsidRDefault="00FE526E" w:rsidP="00FE526E">
            <w:pPr>
              <w:spacing w:line="276" w:lineRule="auto"/>
              <w:jc w:val="both"/>
              <w:rPr>
                <w:rFonts w:ascii="Arial" w:hAnsi="Arial" w:cs="Arial"/>
                <w:color w:val="000000"/>
                <w:sz w:val="22"/>
                <w:szCs w:val="22"/>
              </w:rPr>
            </w:pPr>
            <w:r w:rsidRPr="00FE526E">
              <w:rPr>
                <w:rFonts w:ascii="Arial" w:hAnsi="Arial" w:cs="Arial"/>
                <w:color w:val="000000"/>
                <w:sz w:val="22"/>
                <w:szCs w:val="22"/>
              </w:rPr>
              <w:t>The existing millMAX 6x4-16 with MMB frame pump can be</w:t>
            </w:r>
            <w:r>
              <w:rPr>
                <w:rFonts w:ascii="Arial" w:hAnsi="Arial" w:cs="Arial"/>
                <w:color w:val="000000"/>
                <w:sz w:val="22"/>
                <w:szCs w:val="22"/>
              </w:rPr>
              <w:t xml:space="preserve"> </w:t>
            </w:r>
            <w:r w:rsidRPr="00FE526E">
              <w:rPr>
                <w:rFonts w:ascii="Arial" w:hAnsi="Arial" w:cs="Arial"/>
                <w:color w:val="000000"/>
                <w:sz w:val="22"/>
                <w:szCs w:val="22"/>
              </w:rPr>
              <w:t>used. However, the belt drive will require a change to suit</w:t>
            </w:r>
            <w:r>
              <w:rPr>
                <w:rFonts w:ascii="Arial" w:hAnsi="Arial" w:cs="Arial"/>
                <w:color w:val="000000"/>
                <w:sz w:val="22"/>
                <w:szCs w:val="22"/>
              </w:rPr>
              <w:t xml:space="preserve"> </w:t>
            </w:r>
            <w:r w:rsidRPr="00FE526E">
              <w:rPr>
                <w:rFonts w:ascii="Arial" w:hAnsi="Arial" w:cs="Arial"/>
                <w:color w:val="000000"/>
                <w:sz w:val="22"/>
                <w:szCs w:val="22"/>
              </w:rPr>
              <w:t>the new duty conditions.</w:t>
            </w:r>
          </w:p>
        </w:tc>
      </w:tr>
    </w:tbl>
    <w:p w14:paraId="6ED39BF2" w14:textId="77777777" w:rsidR="00D51A59" w:rsidRDefault="00D51A59" w:rsidP="00847DEA">
      <w:pPr>
        <w:spacing w:before="120" w:after="160" w:line="276" w:lineRule="auto"/>
        <w:jc w:val="both"/>
        <w:rPr>
          <w:rFonts w:ascii="Arial" w:eastAsia="Arial" w:hAnsi="Arial" w:cs="Arial"/>
          <w:b/>
          <w:bCs/>
          <w:lang w:val="en-US"/>
        </w:rPr>
      </w:pPr>
    </w:p>
    <w:p w14:paraId="3D9EDED5" w14:textId="4FAE5A86" w:rsidR="00847DEA" w:rsidRPr="005A6AA3" w:rsidRDefault="00847DEA" w:rsidP="00847DEA">
      <w:pPr>
        <w:spacing w:before="120" w:after="160" w:line="276" w:lineRule="auto"/>
        <w:jc w:val="both"/>
        <w:rPr>
          <w:rFonts w:ascii="Arial" w:eastAsia="Arial" w:hAnsi="Arial" w:cs="Arial"/>
          <w:b/>
          <w:bCs/>
          <w:lang w:val="en-US"/>
        </w:rPr>
      </w:pPr>
      <w:r w:rsidRPr="005A6AA3">
        <w:rPr>
          <w:rFonts w:ascii="Arial" w:eastAsia="Arial" w:hAnsi="Arial" w:cs="Arial"/>
          <w:b/>
          <w:bCs/>
          <w:lang w:val="en-US"/>
        </w:rPr>
        <w:t xml:space="preserve">Evaluation of Offers </w:t>
      </w:r>
    </w:p>
    <w:p w14:paraId="12D75677" w14:textId="2BE406EB" w:rsidR="00847DEA" w:rsidRPr="007F4379" w:rsidRDefault="00847DEA" w:rsidP="002058B5">
      <w:pPr>
        <w:pStyle w:val="ListParagraph"/>
        <w:numPr>
          <w:ilvl w:val="0"/>
          <w:numId w:val="5"/>
        </w:numPr>
        <w:spacing w:before="120" w:after="160" w:line="276" w:lineRule="auto"/>
        <w:jc w:val="both"/>
        <w:rPr>
          <w:rFonts w:ascii="Arial" w:eastAsia="Arial" w:hAnsi="Arial" w:cs="Arial"/>
          <w:sz w:val="22"/>
          <w:szCs w:val="22"/>
          <w:lang w:val="en-US"/>
        </w:rPr>
      </w:pPr>
      <w:r w:rsidRPr="007F4379">
        <w:rPr>
          <w:rFonts w:ascii="Arial" w:eastAsia="Arial" w:hAnsi="Arial" w:cs="Arial"/>
          <w:sz w:val="22"/>
          <w:szCs w:val="22"/>
          <w:lang w:val="en-US"/>
        </w:rPr>
        <w:t xml:space="preserve">M/s FLS has submitted the offer for the modification required in the pumps along with the Technical data sheet and the curves for the line #1 &amp; 2 slurry pumps. </w:t>
      </w:r>
    </w:p>
    <w:p w14:paraId="6A1CD8D6" w14:textId="77777777" w:rsidR="00847DEA" w:rsidRPr="007F4379" w:rsidRDefault="00847DEA" w:rsidP="002058B5">
      <w:pPr>
        <w:pStyle w:val="ListParagraph"/>
        <w:numPr>
          <w:ilvl w:val="0"/>
          <w:numId w:val="5"/>
        </w:numPr>
        <w:spacing w:before="120" w:after="160" w:line="276" w:lineRule="auto"/>
        <w:jc w:val="both"/>
        <w:rPr>
          <w:rFonts w:ascii="Arial" w:eastAsia="Arial" w:hAnsi="Arial" w:cs="Arial"/>
          <w:sz w:val="22"/>
          <w:szCs w:val="22"/>
          <w:lang w:val="en-US"/>
        </w:rPr>
      </w:pPr>
      <w:r w:rsidRPr="007F4379">
        <w:rPr>
          <w:rFonts w:ascii="Arial" w:eastAsia="Arial" w:hAnsi="Arial" w:cs="Arial"/>
          <w:sz w:val="22"/>
          <w:szCs w:val="22"/>
          <w:lang w:val="en-US"/>
        </w:rPr>
        <w:t xml:space="preserve">M/s FLS Confirmed meeting the updated duty conditions for 7.3 MTPA upgradation. </w:t>
      </w:r>
    </w:p>
    <w:p w14:paraId="6FCBECD5" w14:textId="494F7F0F" w:rsidR="00331255" w:rsidRPr="00B8284E" w:rsidRDefault="00AB6729" w:rsidP="002058B5">
      <w:pPr>
        <w:pStyle w:val="ListParagraph"/>
        <w:numPr>
          <w:ilvl w:val="0"/>
          <w:numId w:val="5"/>
        </w:numPr>
        <w:spacing w:before="120" w:after="160" w:line="276" w:lineRule="auto"/>
        <w:jc w:val="both"/>
        <w:rPr>
          <w:rFonts w:ascii="Arial" w:eastAsia="Arial" w:hAnsi="Arial" w:cs="Arial"/>
          <w:sz w:val="22"/>
          <w:szCs w:val="22"/>
          <w:lang w:val="en-US"/>
        </w:rPr>
      </w:pPr>
      <w:r w:rsidRPr="007F4379">
        <w:rPr>
          <w:rFonts w:ascii="Arial" w:eastAsia="Arial" w:hAnsi="Arial" w:cs="Arial"/>
          <w:sz w:val="22"/>
          <w:szCs w:val="22"/>
          <w:lang w:val="en-US"/>
        </w:rPr>
        <w:t>Also,</w:t>
      </w:r>
      <w:r w:rsidR="00847DEA" w:rsidRPr="007F4379">
        <w:rPr>
          <w:rFonts w:ascii="Arial" w:eastAsia="Arial" w:hAnsi="Arial" w:cs="Arial"/>
          <w:sz w:val="22"/>
          <w:szCs w:val="22"/>
          <w:lang w:val="en-US"/>
        </w:rPr>
        <w:t xml:space="preserve"> the Detailed List of Modification required is provided by M/s FLS. </w:t>
      </w:r>
    </w:p>
    <w:p w14:paraId="56861B94" w14:textId="6387E793" w:rsidR="00843AD8" w:rsidRPr="005A6AA3" w:rsidRDefault="003722C8" w:rsidP="00843AD8">
      <w:pPr>
        <w:spacing w:before="120" w:after="160" w:line="276" w:lineRule="auto"/>
        <w:jc w:val="both"/>
        <w:rPr>
          <w:rFonts w:ascii="Arial" w:eastAsia="Arial" w:hAnsi="Arial" w:cs="Arial"/>
          <w:b/>
          <w:bCs/>
        </w:rPr>
      </w:pPr>
      <w:r w:rsidRPr="005A6AA3">
        <w:rPr>
          <w:rFonts w:ascii="Arial" w:eastAsia="Arial" w:hAnsi="Arial" w:cs="Arial"/>
          <w:b/>
          <w:bCs/>
        </w:rPr>
        <w:t>Delivery Schedule</w:t>
      </w:r>
    </w:p>
    <w:p w14:paraId="71DCDA80" w14:textId="03F7D70D" w:rsidR="00843AD8" w:rsidRPr="0034685A" w:rsidRDefault="00843AD8" w:rsidP="002058B5">
      <w:pPr>
        <w:pStyle w:val="ListParagraph"/>
        <w:numPr>
          <w:ilvl w:val="0"/>
          <w:numId w:val="6"/>
        </w:numPr>
        <w:spacing w:before="120" w:after="160" w:line="276" w:lineRule="auto"/>
        <w:jc w:val="both"/>
        <w:rPr>
          <w:rFonts w:ascii="Arial" w:eastAsia="Arial" w:hAnsi="Arial" w:cs="Arial"/>
          <w:sz w:val="22"/>
          <w:szCs w:val="22"/>
          <w:lang w:val="en-US"/>
        </w:rPr>
      </w:pPr>
      <w:r w:rsidRPr="0034685A">
        <w:rPr>
          <w:rFonts w:ascii="Arial" w:eastAsia="Arial" w:hAnsi="Arial" w:cs="Arial"/>
          <w:sz w:val="22"/>
          <w:szCs w:val="22"/>
          <w:lang w:val="en-US"/>
        </w:rPr>
        <w:t xml:space="preserve">Approval drawings: to begin in </w:t>
      </w:r>
      <w:r w:rsidR="0034685A" w:rsidRPr="0034685A">
        <w:rPr>
          <w:rFonts w:ascii="Arial" w:eastAsia="Arial" w:hAnsi="Arial" w:cs="Arial"/>
          <w:sz w:val="22"/>
          <w:szCs w:val="22"/>
          <w:lang w:val="en-US"/>
        </w:rPr>
        <w:t>3 - 4</w:t>
      </w:r>
      <w:r w:rsidRPr="0034685A">
        <w:rPr>
          <w:rFonts w:ascii="Arial" w:eastAsia="Arial" w:hAnsi="Arial" w:cs="Arial"/>
          <w:sz w:val="22"/>
          <w:szCs w:val="22"/>
          <w:lang w:val="en-US"/>
        </w:rPr>
        <w:t xml:space="preserve"> weeks on a rolling basis after receipt of Purchase Order or supplied certified motor prints. </w:t>
      </w:r>
    </w:p>
    <w:p w14:paraId="34503160" w14:textId="5FD4322D" w:rsidR="00843AD8" w:rsidRPr="0034685A" w:rsidRDefault="00843AD8" w:rsidP="002058B5">
      <w:pPr>
        <w:pStyle w:val="ListParagraph"/>
        <w:numPr>
          <w:ilvl w:val="0"/>
          <w:numId w:val="6"/>
        </w:numPr>
        <w:spacing w:before="120" w:after="160" w:line="276" w:lineRule="auto"/>
        <w:jc w:val="both"/>
        <w:rPr>
          <w:rFonts w:ascii="Arial" w:eastAsia="Arial" w:hAnsi="Arial" w:cs="Arial"/>
          <w:sz w:val="22"/>
          <w:szCs w:val="22"/>
          <w:lang w:val="en-US"/>
        </w:rPr>
      </w:pPr>
      <w:r w:rsidRPr="0034685A">
        <w:rPr>
          <w:rFonts w:ascii="Arial" w:eastAsia="Arial" w:hAnsi="Arial" w:cs="Arial"/>
          <w:sz w:val="22"/>
          <w:szCs w:val="22"/>
          <w:lang w:val="en-US"/>
        </w:rPr>
        <w:t xml:space="preserve">Signed Approval: 1 - 2 weeks after the date of drawing submittal. </w:t>
      </w:r>
    </w:p>
    <w:p w14:paraId="0382FA22" w14:textId="77777777" w:rsidR="00843AD8" w:rsidRPr="00807EB1" w:rsidRDefault="00843AD8" w:rsidP="002058B5">
      <w:pPr>
        <w:pStyle w:val="ListParagraph"/>
        <w:numPr>
          <w:ilvl w:val="0"/>
          <w:numId w:val="6"/>
        </w:numPr>
        <w:spacing w:before="120" w:after="160" w:line="276" w:lineRule="auto"/>
        <w:jc w:val="both"/>
        <w:rPr>
          <w:rFonts w:ascii="Arial" w:eastAsia="Arial" w:hAnsi="Arial" w:cs="Arial"/>
          <w:sz w:val="22"/>
          <w:szCs w:val="22"/>
          <w:lang w:val="en-US"/>
        </w:rPr>
      </w:pPr>
      <w:r w:rsidRPr="00807EB1">
        <w:rPr>
          <w:rFonts w:ascii="Arial" w:eastAsia="Arial" w:hAnsi="Arial" w:cs="Arial"/>
          <w:sz w:val="22"/>
          <w:szCs w:val="22"/>
          <w:lang w:val="en-US"/>
        </w:rPr>
        <w:t xml:space="preserve">Release for fabrication will begin once all changes have been approved by both. </w:t>
      </w:r>
    </w:p>
    <w:p w14:paraId="481CD56A" w14:textId="73CE8904" w:rsidR="00A145D4" w:rsidRDefault="00807EB1" w:rsidP="00FE3FD0">
      <w:pPr>
        <w:pStyle w:val="ListParagraph"/>
        <w:numPr>
          <w:ilvl w:val="0"/>
          <w:numId w:val="6"/>
        </w:numPr>
        <w:spacing w:before="120" w:after="160" w:line="276" w:lineRule="auto"/>
        <w:jc w:val="both"/>
        <w:rPr>
          <w:rFonts w:ascii="Arial" w:eastAsia="Arial" w:hAnsi="Arial" w:cs="Arial"/>
          <w:sz w:val="22"/>
          <w:szCs w:val="22"/>
          <w:lang w:val="en-US"/>
        </w:rPr>
      </w:pPr>
      <w:r w:rsidRPr="00807EB1">
        <w:rPr>
          <w:rFonts w:ascii="Arial" w:eastAsia="Arial" w:hAnsi="Arial" w:cs="Arial"/>
          <w:sz w:val="22"/>
          <w:szCs w:val="22"/>
          <w:lang w:val="en-US"/>
        </w:rPr>
        <w:t>Shipment of equipment: 14 - 18 weeks after the date of release for fabrication.</w:t>
      </w:r>
    </w:p>
    <w:p w14:paraId="59A26249" w14:textId="05B5A5EF" w:rsidR="00370E3B" w:rsidRDefault="00370E3B" w:rsidP="00370E3B">
      <w:pPr>
        <w:autoSpaceDE w:val="0"/>
        <w:autoSpaceDN w:val="0"/>
        <w:adjustRightInd w:val="0"/>
        <w:rPr>
          <w:rFonts w:ascii="Arial" w:hAnsi="Arial" w:cs="Arial"/>
          <w:b/>
          <w:bCs/>
          <w:color w:val="000000"/>
          <w:lang w:val="en-US"/>
        </w:rPr>
      </w:pPr>
      <w:r w:rsidRPr="0057614C">
        <w:rPr>
          <w:rFonts w:ascii="Arial" w:hAnsi="Arial" w:cs="Arial"/>
          <w:b/>
          <w:bCs/>
          <w:color w:val="000000"/>
          <w:lang w:val="en-US"/>
        </w:rPr>
        <w:lastRenderedPageBreak/>
        <w:t xml:space="preserve">Technical </w:t>
      </w:r>
      <w:r w:rsidR="0057614C" w:rsidRPr="0057614C">
        <w:rPr>
          <w:rFonts w:ascii="Arial" w:hAnsi="Arial" w:cs="Arial"/>
          <w:b/>
          <w:bCs/>
          <w:color w:val="000000"/>
          <w:lang w:val="en-US"/>
        </w:rPr>
        <w:t>Recommendation</w:t>
      </w:r>
      <w:r w:rsidRPr="0057614C">
        <w:rPr>
          <w:rFonts w:ascii="Arial" w:hAnsi="Arial" w:cs="Arial"/>
          <w:b/>
          <w:bCs/>
          <w:color w:val="000000"/>
          <w:lang w:val="en-US"/>
        </w:rPr>
        <w:t xml:space="preserve"> </w:t>
      </w:r>
    </w:p>
    <w:p w14:paraId="7E40059C" w14:textId="77777777" w:rsidR="00DC0121" w:rsidRDefault="00DC0121" w:rsidP="00370E3B">
      <w:pPr>
        <w:autoSpaceDE w:val="0"/>
        <w:autoSpaceDN w:val="0"/>
        <w:adjustRightInd w:val="0"/>
        <w:rPr>
          <w:rFonts w:ascii="Arial" w:hAnsi="Arial" w:cs="Arial"/>
          <w:b/>
          <w:bCs/>
          <w:color w:val="000000"/>
          <w:lang w:val="en-US"/>
        </w:rPr>
      </w:pPr>
    </w:p>
    <w:p w14:paraId="7CF62BFB" w14:textId="6602172D" w:rsidR="00DC0121" w:rsidRPr="00DC0121" w:rsidRDefault="00DC0121" w:rsidP="00AB6729">
      <w:pPr>
        <w:autoSpaceDE w:val="0"/>
        <w:autoSpaceDN w:val="0"/>
        <w:adjustRightInd w:val="0"/>
        <w:jc w:val="both"/>
        <w:rPr>
          <w:rFonts w:ascii="Arial" w:hAnsi="Arial" w:cs="Arial"/>
          <w:color w:val="000000"/>
          <w:lang w:val="en-US"/>
        </w:rPr>
      </w:pPr>
      <w:r w:rsidRPr="005A6AA3">
        <w:rPr>
          <w:rFonts w:ascii="Arial" w:hAnsi="Arial" w:cs="Arial"/>
          <w:color w:val="000000"/>
          <w:sz w:val="22"/>
          <w:szCs w:val="22"/>
          <w:lang w:val="en-US"/>
        </w:rPr>
        <w:t xml:space="preserve">The Technical and Engineering team has </w:t>
      </w:r>
      <w:r w:rsidR="002A2BFC" w:rsidRPr="005A6AA3">
        <w:rPr>
          <w:rFonts w:ascii="Arial" w:hAnsi="Arial" w:cs="Arial"/>
          <w:color w:val="000000"/>
          <w:sz w:val="22"/>
          <w:szCs w:val="22"/>
          <w:lang w:val="en-US"/>
        </w:rPr>
        <w:t>evaluated the offer received from M/s FLSmidth</w:t>
      </w:r>
      <w:r w:rsidR="005A6AA3" w:rsidRPr="005A6AA3">
        <w:rPr>
          <w:rFonts w:ascii="Arial" w:hAnsi="Arial" w:cs="Arial"/>
          <w:color w:val="000000"/>
          <w:sz w:val="22"/>
          <w:szCs w:val="22"/>
          <w:lang w:val="en-US"/>
        </w:rPr>
        <w:t xml:space="preserve">. Based on </w:t>
      </w:r>
      <w:r w:rsidR="00AB6729" w:rsidRPr="005A6AA3">
        <w:rPr>
          <w:rFonts w:ascii="Arial" w:hAnsi="Arial" w:cs="Arial"/>
          <w:color w:val="000000"/>
          <w:sz w:val="22"/>
          <w:szCs w:val="22"/>
          <w:lang w:val="en-US"/>
        </w:rPr>
        <w:t>detailed</w:t>
      </w:r>
      <w:r w:rsidR="005A6AA3" w:rsidRPr="005A6AA3">
        <w:rPr>
          <w:rFonts w:ascii="Arial" w:hAnsi="Arial" w:cs="Arial"/>
          <w:color w:val="000000"/>
          <w:sz w:val="22"/>
          <w:szCs w:val="22"/>
          <w:lang w:val="en-US"/>
        </w:rPr>
        <w:t xml:space="preserve"> analysis the vendor is technically acceptable for ordering components and </w:t>
      </w:r>
      <w:r w:rsidR="00FD6CA9" w:rsidRPr="005A6AA3">
        <w:rPr>
          <w:rFonts w:ascii="Arial" w:hAnsi="Arial" w:cs="Arial"/>
          <w:color w:val="000000"/>
          <w:sz w:val="22"/>
          <w:szCs w:val="22"/>
          <w:lang w:val="en-US"/>
        </w:rPr>
        <w:t>equipment</w:t>
      </w:r>
      <w:r w:rsidR="00FD6CA9">
        <w:rPr>
          <w:rFonts w:ascii="Arial" w:hAnsi="Arial" w:cs="Arial"/>
          <w:color w:val="000000"/>
          <w:sz w:val="22"/>
          <w:szCs w:val="22"/>
          <w:lang w:val="en-US"/>
        </w:rPr>
        <w:t>s</w:t>
      </w:r>
      <w:r w:rsidR="005A6AA3" w:rsidRPr="005A6AA3">
        <w:rPr>
          <w:rFonts w:ascii="Arial" w:hAnsi="Arial" w:cs="Arial"/>
          <w:color w:val="000000"/>
          <w:sz w:val="22"/>
          <w:szCs w:val="22"/>
          <w:lang w:val="en-US"/>
        </w:rPr>
        <w:t xml:space="preserve"> for Modification of Existing </w:t>
      </w:r>
      <w:r w:rsidR="00E40BDA" w:rsidRPr="005A6AA3">
        <w:rPr>
          <w:rFonts w:ascii="Arial" w:hAnsi="Arial" w:cs="Arial"/>
          <w:color w:val="000000"/>
          <w:sz w:val="22"/>
          <w:szCs w:val="22"/>
          <w:lang w:val="en-US"/>
        </w:rPr>
        <w:t>Slurry Pumps</w:t>
      </w:r>
      <w:r w:rsidR="005A6AA3" w:rsidRPr="005A6AA3">
        <w:rPr>
          <w:rFonts w:ascii="Arial" w:hAnsi="Arial" w:cs="Arial"/>
          <w:color w:val="000000"/>
          <w:sz w:val="22"/>
          <w:szCs w:val="22"/>
          <w:lang w:val="en-US"/>
        </w:rPr>
        <w:t xml:space="preserve"> for Line 1 &amp; Line 2</w:t>
      </w:r>
      <w:r w:rsidR="005A6AA3" w:rsidRPr="005A6AA3">
        <w:rPr>
          <w:rFonts w:ascii="Arial" w:hAnsi="Arial" w:cs="Arial"/>
          <w:color w:val="000000"/>
          <w:lang w:val="en-US"/>
        </w:rPr>
        <w:t>.</w:t>
      </w:r>
    </w:p>
    <w:p w14:paraId="263BAB86" w14:textId="77777777" w:rsidR="00E054F6" w:rsidRDefault="00E054F6" w:rsidP="00B42097">
      <w:pPr>
        <w:spacing w:before="120" w:after="160"/>
        <w:jc w:val="both"/>
        <w:rPr>
          <w:rFonts w:ascii="Arial" w:eastAsia="Arial" w:hAnsi="Arial" w:cs="Arial"/>
          <w:b/>
          <w:bCs/>
        </w:rPr>
      </w:pPr>
    </w:p>
    <w:p w14:paraId="31934024" w14:textId="34EA93FA" w:rsidR="00520380" w:rsidRPr="005A6AA3" w:rsidRDefault="005F0127" w:rsidP="00B42097">
      <w:pPr>
        <w:spacing w:before="120" w:after="160"/>
        <w:jc w:val="both"/>
        <w:rPr>
          <w:rFonts w:ascii="Arial" w:eastAsia="Arial" w:hAnsi="Arial" w:cs="Arial"/>
          <w:b/>
          <w:bCs/>
        </w:rPr>
      </w:pPr>
      <w:r w:rsidRPr="005A6AA3">
        <w:rPr>
          <w:rFonts w:ascii="Arial" w:eastAsia="Arial" w:hAnsi="Arial" w:cs="Arial"/>
          <w:b/>
          <w:bCs/>
        </w:rPr>
        <w:t>COMMERCIAL COMPARISON</w:t>
      </w:r>
    </w:p>
    <w:tbl>
      <w:tblPr>
        <w:tblStyle w:val="TableGrid"/>
        <w:tblW w:w="4670" w:type="pct"/>
        <w:jc w:val="center"/>
        <w:tblLook w:val="04A0" w:firstRow="1" w:lastRow="0" w:firstColumn="1" w:lastColumn="0" w:noHBand="0" w:noVBand="1"/>
      </w:tblPr>
      <w:tblGrid>
        <w:gridCol w:w="3964"/>
        <w:gridCol w:w="5805"/>
      </w:tblGrid>
      <w:tr w:rsidR="00520380" w:rsidRPr="002058B5" w14:paraId="42EC36F7" w14:textId="77777777" w:rsidTr="002058B5">
        <w:trPr>
          <w:trHeight w:val="510"/>
          <w:jc w:val="center"/>
        </w:trPr>
        <w:tc>
          <w:tcPr>
            <w:tcW w:w="2029" w:type="pct"/>
            <w:shd w:val="clear" w:color="auto" w:fill="074F6A" w:themeFill="accent4" w:themeFillShade="80"/>
            <w:vAlign w:val="center"/>
          </w:tcPr>
          <w:p w14:paraId="79107C4B" w14:textId="77777777" w:rsidR="00520380" w:rsidRPr="002058B5" w:rsidRDefault="00520380" w:rsidP="00F63440">
            <w:pPr>
              <w:spacing w:line="276" w:lineRule="auto"/>
              <w:jc w:val="center"/>
              <w:rPr>
                <w:rFonts w:ascii="Arial" w:eastAsia="Arial" w:hAnsi="Arial" w:cs="Arial"/>
                <w:b/>
                <w:bCs/>
                <w:color w:val="FFFFFF" w:themeColor="background1"/>
                <w:sz w:val="22"/>
                <w:szCs w:val="22"/>
              </w:rPr>
            </w:pPr>
            <w:r w:rsidRPr="002058B5">
              <w:rPr>
                <w:rFonts w:ascii="Arial" w:eastAsia="Arial" w:hAnsi="Arial" w:cs="Arial"/>
                <w:b/>
                <w:bCs/>
                <w:color w:val="FFFFFF" w:themeColor="background1"/>
                <w:sz w:val="22"/>
                <w:szCs w:val="22"/>
              </w:rPr>
              <w:t>Vendor</w:t>
            </w:r>
          </w:p>
        </w:tc>
        <w:tc>
          <w:tcPr>
            <w:tcW w:w="2971" w:type="pct"/>
            <w:shd w:val="clear" w:color="auto" w:fill="074F6A" w:themeFill="accent4" w:themeFillShade="80"/>
            <w:vAlign w:val="center"/>
          </w:tcPr>
          <w:p w14:paraId="4630384A" w14:textId="77777777" w:rsidR="00520380" w:rsidRPr="002058B5" w:rsidRDefault="00520380" w:rsidP="00F63440">
            <w:pPr>
              <w:spacing w:line="276" w:lineRule="auto"/>
              <w:jc w:val="center"/>
              <w:rPr>
                <w:rFonts w:ascii="Arial" w:eastAsia="Arial" w:hAnsi="Arial" w:cs="Arial"/>
                <w:b/>
                <w:bCs/>
                <w:color w:val="FFFFFF" w:themeColor="background1"/>
                <w:sz w:val="22"/>
                <w:szCs w:val="22"/>
              </w:rPr>
            </w:pPr>
            <w:r w:rsidRPr="002058B5">
              <w:rPr>
                <w:rFonts w:ascii="Arial" w:eastAsia="Arial" w:hAnsi="Arial" w:cs="Arial"/>
                <w:b/>
                <w:bCs/>
                <w:color w:val="FFFFFF" w:themeColor="background1"/>
                <w:sz w:val="22"/>
                <w:szCs w:val="22"/>
              </w:rPr>
              <w:t>M/s FLSmidth</w:t>
            </w:r>
          </w:p>
        </w:tc>
      </w:tr>
      <w:tr w:rsidR="00520380" w:rsidRPr="002058B5" w14:paraId="7D36BA47" w14:textId="77777777" w:rsidTr="00212EFD">
        <w:trPr>
          <w:trHeight w:val="461"/>
          <w:jc w:val="center"/>
        </w:trPr>
        <w:tc>
          <w:tcPr>
            <w:tcW w:w="2029" w:type="pct"/>
            <w:vAlign w:val="center"/>
          </w:tcPr>
          <w:p w14:paraId="7B057187" w14:textId="77777777" w:rsidR="00520380" w:rsidRPr="002058B5" w:rsidRDefault="00520380" w:rsidP="00F63440">
            <w:pPr>
              <w:spacing w:line="276" w:lineRule="auto"/>
              <w:rPr>
                <w:rFonts w:ascii="Arial" w:eastAsia="Arial" w:hAnsi="Arial" w:cs="Arial"/>
                <w:b/>
                <w:bCs/>
                <w:sz w:val="22"/>
                <w:szCs w:val="22"/>
              </w:rPr>
            </w:pPr>
            <w:r w:rsidRPr="002058B5">
              <w:rPr>
                <w:rFonts w:ascii="Arial" w:eastAsia="Arial" w:hAnsi="Arial" w:cs="Arial"/>
                <w:b/>
                <w:bCs/>
                <w:sz w:val="22"/>
                <w:szCs w:val="22"/>
              </w:rPr>
              <w:t>Quotation</w:t>
            </w:r>
          </w:p>
        </w:tc>
        <w:tc>
          <w:tcPr>
            <w:tcW w:w="2971" w:type="pct"/>
            <w:vAlign w:val="center"/>
          </w:tcPr>
          <w:p w14:paraId="4C6FEF28" w14:textId="6B6FB5B8" w:rsidR="00520380" w:rsidRPr="002058B5" w:rsidRDefault="00BC3B32" w:rsidP="00F63440">
            <w:pPr>
              <w:spacing w:line="276" w:lineRule="auto"/>
              <w:jc w:val="center"/>
              <w:rPr>
                <w:rFonts w:ascii="Arial" w:eastAsia="Arial" w:hAnsi="Arial" w:cs="Arial"/>
                <w:sz w:val="22"/>
                <w:szCs w:val="22"/>
              </w:rPr>
            </w:pPr>
            <w:r w:rsidRPr="002058B5">
              <w:rPr>
                <w:rFonts w:ascii="Arial" w:eastAsia="Arial" w:hAnsi="Arial" w:cs="Arial"/>
                <w:sz w:val="22"/>
                <w:szCs w:val="22"/>
                <w:lang w:val="en-US"/>
              </w:rPr>
              <w:t>MIN-2511-206403, Rev 4</w:t>
            </w:r>
          </w:p>
        </w:tc>
      </w:tr>
      <w:tr w:rsidR="00520380" w:rsidRPr="002058B5" w14:paraId="71974493" w14:textId="77777777" w:rsidTr="00212EFD">
        <w:trPr>
          <w:trHeight w:val="461"/>
          <w:jc w:val="center"/>
        </w:trPr>
        <w:tc>
          <w:tcPr>
            <w:tcW w:w="2029" w:type="pct"/>
            <w:vAlign w:val="center"/>
          </w:tcPr>
          <w:p w14:paraId="37953373" w14:textId="77777777" w:rsidR="00520380" w:rsidRPr="002058B5" w:rsidRDefault="00520380" w:rsidP="00F63440">
            <w:pPr>
              <w:spacing w:line="276" w:lineRule="auto"/>
              <w:rPr>
                <w:rFonts w:ascii="Arial" w:eastAsia="Arial" w:hAnsi="Arial" w:cs="Arial"/>
                <w:b/>
                <w:bCs/>
                <w:sz w:val="22"/>
                <w:szCs w:val="22"/>
              </w:rPr>
            </w:pPr>
            <w:r w:rsidRPr="002058B5">
              <w:rPr>
                <w:rFonts w:ascii="Arial" w:eastAsia="Arial" w:hAnsi="Arial" w:cs="Arial"/>
                <w:b/>
                <w:bCs/>
                <w:sz w:val="22"/>
                <w:szCs w:val="22"/>
              </w:rPr>
              <w:t>Date</w:t>
            </w:r>
          </w:p>
        </w:tc>
        <w:tc>
          <w:tcPr>
            <w:tcW w:w="2971" w:type="pct"/>
            <w:vAlign w:val="center"/>
          </w:tcPr>
          <w:p w14:paraId="41C304AD" w14:textId="4FD5A6B8" w:rsidR="00520380" w:rsidRPr="002058B5" w:rsidRDefault="00520380" w:rsidP="00F63440">
            <w:pPr>
              <w:spacing w:line="276" w:lineRule="auto"/>
              <w:jc w:val="center"/>
              <w:rPr>
                <w:rFonts w:ascii="Arial" w:eastAsia="Arial" w:hAnsi="Arial" w:cs="Arial"/>
                <w:sz w:val="22"/>
                <w:szCs w:val="22"/>
              </w:rPr>
            </w:pPr>
            <w:r w:rsidRPr="002058B5">
              <w:rPr>
                <w:rFonts w:ascii="Arial" w:eastAsia="Arial" w:hAnsi="Arial" w:cs="Arial"/>
                <w:sz w:val="22"/>
                <w:szCs w:val="22"/>
              </w:rPr>
              <w:t>2</w:t>
            </w:r>
            <w:r w:rsidR="007F772B" w:rsidRPr="002058B5">
              <w:rPr>
                <w:rFonts w:ascii="Arial" w:eastAsia="Arial" w:hAnsi="Arial" w:cs="Arial"/>
                <w:sz w:val="22"/>
                <w:szCs w:val="22"/>
              </w:rPr>
              <w:t>5</w:t>
            </w:r>
            <w:r w:rsidRPr="002058B5">
              <w:rPr>
                <w:rFonts w:ascii="Arial" w:eastAsia="Arial" w:hAnsi="Arial" w:cs="Arial"/>
                <w:sz w:val="22"/>
                <w:szCs w:val="22"/>
              </w:rPr>
              <w:t>-Feb-2026</w:t>
            </w:r>
          </w:p>
        </w:tc>
      </w:tr>
      <w:tr w:rsidR="00520380" w:rsidRPr="002058B5" w14:paraId="2AE3E8E0" w14:textId="77777777" w:rsidTr="002058B5">
        <w:trPr>
          <w:trHeight w:val="510"/>
          <w:jc w:val="center"/>
        </w:trPr>
        <w:tc>
          <w:tcPr>
            <w:tcW w:w="2029" w:type="pct"/>
            <w:vAlign w:val="center"/>
          </w:tcPr>
          <w:p w14:paraId="532EB28A" w14:textId="77777777" w:rsidR="00520380" w:rsidRPr="002058B5" w:rsidRDefault="00520380" w:rsidP="00F63440">
            <w:pPr>
              <w:spacing w:line="276" w:lineRule="auto"/>
              <w:rPr>
                <w:rFonts w:ascii="Arial" w:eastAsia="Arial" w:hAnsi="Arial" w:cs="Arial"/>
                <w:b/>
                <w:bCs/>
                <w:sz w:val="22"/>
                <w:szCs w:val="22"/>
              </w:rPr>
            </w:pPr>
            <w:r w:rsidRPr="002058B5">
              <w:rPr>
                <w:rFonts w:ascii="Arial" w:eastAsia="Arial" w:hAnsi="Arial" w:cs="Arial"/>
                <w:b/>
                <w:bCs/>
                <w:sz w:val="22"/>
                <w:szCs w:val="22"/>
              </w:rPr>
              <w:t>Quoted Price (USD)</w:t>
            </w:r>
          </w:p>
        </w:tc>
        <w:tc>
          <w:tcPr>
            <w:tcW w:w="2971" w:type="pct"/>
            <w:vAlign w:val="center"/>
          </w:tcPr>
          <w:p w14:paraId="0669FB8C" w14:textId="29211BC0" w:rsidR="00520380" w:rsidRPr="002058B5" w:rsidRDefault="00887069" w:rsidP="00F63440">
            <w:pPr>
              <w:spacing w:line="276" w:lineRule="auto"/>
              <w:jc w:val="center"/>
              <w:rPr>
                <w:rFonts w:ascii="Arial" w:eastAsia="Arial" w:hAnsi="Arial" w:cs="Arial"/>
                <w:sz w:val="22"/>
                <w:szCs w:val="22"/>
              </w:rPr>
            </w:pPr>
            <w:r w:rsidRPr="00887069">
              <w:rPr>
                <w:rFonts w:ascii="Arial" w:eastAsia="Arial" w:hAnsi="Arial" w:cs="Arial"/>
                <w:sz w:val="22"/>
                <w:szCs w:val="22"/>
              </w:rPr>
              <w:t>2,781,690.00</w:t>
            </w:r>
          </w:p>
        </w:tc>
      </w:tr>
      <w:tr w:rsidR="00520380" w:rsidRPr="002058B5" w14:paraId="34EB2ABC" w14:textId="77777777" w:rsidTr="002058B5">
        <w:trPr>
          <w:trHeight w:val="510"/>
          <w:jc w:val="center"/>
        </w:trPr>
        <w:tc>
          <w:tcPr>
            <w:tcW w:w="2029" w:type="pct"/>
            <w:vAlign w:val="center"/>
          </w:tcPr>
          <w:p w14:paraId="0469AA00" w14:textId="77777777" w:rsidR="00520380" w:rsidRPr="002058B5" w:rsidRDefault="00520380" w:rsidP="00F63440">
            <w:pPr>
              <w:spacing w:line="276" w:lineRule="auto"/>
              <w:rPr>
                <w:rFonts w:ascii="Arial" w:eastAsia="Arial" w:hAnsi="Arial" w:cs="Arial"/>
                <w:b/>
                <w:bCs/>
                <w:sz w:val="22"/>
                <w:szCs w:val="22"/>
              </w:rPr>
            </w:pPr>
            <w:r w:rsidRPr="002058B5">
              <w:rPr>
                <w:rFonts w:ascii="Arial" w:eastAsia="Arial" w:hAnsi="Arial" w:cs="Arial"/>
                <w:b/>
                <w:bCs/>
                <w:sz w:val="22"/>
                <w:szCs w:val="22"/>
              </w:rPr>
              <w:t>Negotiated Price (USD)</w:t>
            </w:r>
          </w:p>
        </w:tc>
        <w:tc>
          <w:tcPr>
            <w:tcW w:w="2971" w:type="pct"/>
            <w:vAlign w:val="center"/>
          </w:tcPr>
          <w:p w14:paraId="2355FD82" w14:textId="474C4B69" w:rsidR="00520380" w:rsidRPr="002058B5" w:rsidRDefault="008B2DDC" w:rsidP="00001513">
            <w:pPr>
              <w:jc w:val="center"/>
              <w:rPr>
                <w:rFonts w:ascii="Arial" w:hAnsi="Arial" w:cs="Arial"/>
                <w:b/>
                <w:bCs/>
                <w:color w:val="000000"/>
                <w:sz w:val="22"/>
                <w:szCs w:val="22"/>
              </w:rPr>
            </w:pPr>
            <w:r w:rsidRPr="002058B5">
              <w:rPr>
                <w:rFonts w:ascii="Arial" w:hAnsi="Arial" w:cs="Arial"/>
                <w:b/>
                <w:bCs/>
                <w:color w:val="000000"/>
                <w:sz w:val="22"/>
                <w:szCs w:val="22"/>
              </w:rPr>
              <w:t>1,570,250.00</w:t>
            </w:r>
          </w:p>
        </w:tc>
      </w:tr>
      <w:tr w:rsidR="00520380" w:rsidRPr="002058B5" w14:paraId="2EE1C461" w14:textId="77777777" w:rsidTr="002058B5">
        <w:trPr>
          <w:trHeight w:val="510"/>
          <w:jc w:val="center"/>
        </w:trPr>
        <w:tc>
          <w:tcPr>
            <w:tcW w:w="2029" w:type="pct"/>
            <w:vAlign w:val="center"/>
          </w:tcPr>
          <w:p w14:paraId="3F5D56F8" w14:textId="77777777" w:rsidR="00520380" w:rsidRDefault="00520380" w:rsidP="00F63440">
            <w:pPr>
              <w:spacing w:line="276" w:lineRule="auto"/>
              <w:rPr>
                <w:rFonts w:ascii="Arial" w:eastAsia="Arial" w:hAnsi="Arial" w:cs="Arial"/>
                <w:b/>
                <w:bCs/>
                <w:sz w:val="22"/>
                <w:szCs w:val="22"/>
              </w:rPr>
            </w:pPr>
            <w:r w:rsidRPr="002058B5">
              <w:rPr>
                <w:rFonts w:ascii="Arial" w:eastAsia="Arial" w:hAnsi="Arial" w:cs="Arial"/>
                <w:b/>
                <w:bCs/>
                <w:sz w:val="22"/>
                <w:szCs w:val="22"/>
              </w:rPr>
              <w:t>Import duties &amp; Tariff ($)</w:t>
            </w:r>
            <w:r w:rsidR="004D445F">
              <w:rPr>
                <w:rFonts w:ascii="Arial" w:eastAsia="Arial" w:hAnsi="Arial" w:cs="Arial"/>
                <w:b/>
                <w:bCs/>
                <w:sz w:val="22"/>
                <w:szCs w:val="22"/>
              </w:rPr>
              <w:t>**</w:t>
            </w:r>
          </w:p>
          <w:p w14:paraId="3CD34537" w14:textId="5E021691" w:rsidR="00F75FDB" w:rsidRPr="002058B5" w:rsidRDefault="00F75FDB" w:rsidP="00F63440">
            <w:pPr>
              <w:spacing w:line="276" w:lineRule="auto"/>
              <w:rPr>
                <w:rFonts w:ascii="Arial" w:eastAsia="Arial" w:hAnsi="Arial" w:cs="Arial"/>
                <w:b/>
                <w:bCs/>
                <w:sz w:val="22"/>
                <w:szCs w:val="22"/>
              </w:rPr>
            </w:pPr>
            <w:r>
              <w:rPr>
                <w:rFonts w:ascii="Arial" w:eastAsia="Arial" w:hAnsi="Arial" w:cs="Arial"/>
                <w:b/>
                <w:bCs/>
                <w:sz w:val="22"/>
                <w:szCs w:val="22"/>
              </w:rPr>
              <w:t>(</w:t>
            </w:r>
            <w:r w:rsidR="000D379B">
              <w:rPr>
                <w:rFonts w:ascii="Arial" w:eastAsia="Arial" w:hAnsi="Arial" w:cs="Arial"/>
                <w:b/>
                <w:bCs/>
                <w:sz w:val="22"/>
                <w:szCs w:val="22"/>
              </w:rPr>
              <w:t>India – 50%)</w:t>
            </w:r>
          </w:p>
        </w:tc>
        <w:tc>
          <w:tcPr>
            <w:tcW w:w="2971" w:type="pct"/>
            <w:vAlign w:val="center"/>
          </w:tcPr>
          <w:p w14:paraId="485CE59E" w14:textId="09B24C9B" w:rsidR="00520380" w:rsidRPr="002058B5" w:rsidRDefault="000A5EEE" w:rsidP="00F63440">
            <w:pPr>
              <w:spacing w:line="276" w:lineRule="auto"/>
              <w:jc w:val="center"/>
              <w:rPr>
                <w:rFonts w:ascii="Arial" w:eastAsia="Arial" w:hAnsi="Arial" w:cs="Arial"/>
                <w:sz w:val="22"/>
                <w:szCs w:val="22"/>
              </w:rPr>
            </w:pPr>
            <w:r w:rsidRPr="000A5EEE">
              <w:rPr>
                <w:rFonts w:ascii="Arial" w:eastAsia="Arial" w:hAnsi="Arial" w:cs="Arial"/>
                <w:sz w:val="22"/>
                <w:szCs w:val="22"/>
              </w:rPr>
              <w:t>385,165</w:t>
            </w:r>
            <w:r>
              <w:rPr>
                <w:rFonts w:ascii="Arial" w:eastAsia="Arial" w:hAnsi="Arial" w:cs="Arial"/>
                <w:sz w:val="22"/>
                <w:szCs w:val="22"/>
              </w:rPr>
              <w:t>.00</w:t>
            </w:r>
          </w:p>
        </w:tc>
      </w:tr>
      <w:tr w:rsidR="00520380" w:rsidRPr="002058B5" w14:paraId="47A48D47" w14:textId="77777777" w:rsidTr="002058B5">
        <w:trPr>
          <w:trHeight w:val="510"/>
          <w:jc w:val="center"/>
        </w:trPr>
        <w:tc>
          <w:tcPr>
            <w:tcW w:w="2029" w:type="pct"/>
            <w:vAlign w:val="center"/>
          </w:tcPr>
          <w:p w14:paraId="263778E2" w14:textId="77777777" w:rsidR="00520380" w:rsidRPr="002058B5" w:rsidRDefault="00520380" w:rsidP="00F63440">
            <w:pPr>
              <w:spacing w:line="276" w:lineRule="auto"/>
              <w:rPr>
                <w:rFonts w:ascii="Arial" w:eastAsia="Arial" w:hAnsi="Arial" w:cs="Arial"/>
                <w:b/>
                <w:bCs/>
                <w:sz w:val="22"/>
                <w:szCs w:val="22"/>
              </w:rPr>
            </w:pPr>
            <w:r w:rsidRPr="002058B5">
              <w:rPr>
                <w:rFonts w:ascii="Arial" w:eastAsia="Arial" w:hAnsi="Arial" w:cs="Arial"/>
                <w:b/>
                <w:bCs/>
                <w:sz w:val="22"/>
                <w:szCs w:val="22"/>
              </w:rPr>
              <w:t>Estimated Logistic Cost (USD)</w:t>
            </w:r>
          </w:p>
        </w:tc>
        <w:tc>
          <w:tcPr>
            <w:tcW w:w="2971" w:type="pct"/>
            <w:vAlign w:val="center"/>
          </w:tcPr>
          <w:p w14:paraId="65173DA3" w14:textId="1759446F" w:rsidR="00520380" w:rsidRPr="002058B5" w:rsidRDefault="000A5EEE" w:rsidP="00F63440">
            <w:pPr>
              <w:spacing w:line="276" w:lineRule="auto"/>
              <w:jc w:val="center"/>
              <w:rPr>
                <w:rFonts w:ascii="Arial" w:eastAsia="Arial" w:hAnsi="Arial" w:cs="Arial"/>
                <w:sz w:val="22"/>
                <w:szCs w:val="22"/>
              </w:rPr>
            </w:pPr>
            <w:r>
              <w:rPr>
                <w:rFonts w:ascii="Arial" w:eastAsia="Arial" w:hAnsi="Arial" w:cs="Arial"/>
                <w:sz w:val="22"/>
                <w:szCs w:val="22"/>
              </w:rPr>
              <w:t>60,000.00</w:t>
            </w:r>
          </w:p>
        </w:tc>
      </w:tr>
      <w:tr w:rsidR="00520380" w:rsidRPr="002058B5" w14:paraId="38718609" w14:textId="77777777" w:rsidTr="002058B5">
        <w:trPr>
          <w:trHeight w:val="510"/>
          <w:jc w:val="center"/>
        </w:trPr>
        <w:tc>
          <w:tcPr>
            <w:tcW w:w="2029" w:type="pct"/>
            <w:vAlign w:val="center"/>
          </w:tcPr>
          <w:p w14:paraId="0ECCA853" w14:textId="77777777" w:rsidR="00520380" w:rsidRPr="002058B5" w:rsidRDefault="00520380" w:rsidP="00F63440">
            <w:pPr>
              <w:spacing w:line="276" w:lineRule="auto"/>
              <w:rPr>
                <w:rFonts w:ascii="Arial" w:eastAsia="Arial" w:hAnsi="Arial" w:cs="Arial"/>
                <w:b/>
                <w:bCs/>
                <w:sz w:val="22"/>
                <w:szCs w:val="22"/>
              </w:rPr>
            </w:pPr>
            <w:r w:rsidRPr="002058B5">
              <w:rPr>
                <w:rFonts w:ascii="Arial" w:eastAsia="Arial" w:hAnsi="Arial" w:cs="Arial"/>
                <w:b/>
                <w:bCs/>
                <w:sz w:val="22"/>
                <w:szCs w:val="22"/>
              </w:rPr>
              <w:t>Landed Cost (USD)</w:t>
            </w:r>
          </w:p>
        </w:tc>
        <w:tc>
          <w:tcPr>
            <w:tcW w:w="2971" w:type="pct"/>
            <w:vAlign w:val="center"/>
          </w:tcPr>
          <w:p w14:paraId="3DBA8AF4" w14:textId="35A40363" w:rsidR="00520380" w:rsidRPr="002058B5" w:rsidRDefault="00855B4B" w:rsidP="00F63440">
            <w:pPr>
              <w:spacing w:line="276" w:lineRule="auto"/>
              <w:jc w:val="center"/>
              <w:rPr>
                <w:rFonts w:ascii="Arial" w:eastAsia="Arial" w:hAnsi="Arial" w:cs="Arial"/>
                <w:b/>
                <w:bCs/>
                <w:sz w:val="22"/>
                <w:szCs w:val="22"/>
              </w:rPr>
            </w:pPr>
            <w:r w:rsidRPr="00855B4B">
              <w:rPr>
                <w:rFonts w:ascii="Arial" w:eastAsia="Arial" w:hAnsi="Arial" w:cs="Arial"/>
                <w:b/>
                <w:bCs/>
                <w:sz w:val="22"/>
                <w:szCs w:val="22"/>
              </w:rPr>
              <w:t>2,015,415</w:t>
            </w:r>
            <w:r>
              <w:rPr>
                <w:rFonts w:ascii="Arial" w:eastAsia="Arial" w:hAnsi="Arial" w:cs="Arial"/>
                <w:b/>
                <w:bCs/>
                <w:sz w:val="22"/>
                <w:szCs w:val="22"/>
              </w:rPr>
              <w:t>.00</w:t>
            </w:r>
          </w:p>
        </w:tc>
      </w:tr>
      <w:tr w:rsidR="00520380" w:rsidRPr="002058B5" w14:paraId="7F680240" w14:textId="77777777" w:rsidTr="002058B5">
        <w:trPr>
          <w:trHeight w:val="604"/>
          <w:jc w:val="center"/>
        </w:trPr>
        <w:tc>
          <w:tcPr>
            <w:tcW w:w="2029" w:type="pct"/>
            <w:vAlign w:val="center"/>
          </w:tcPr>
          <w:p w14:paraId="762FE779" w14:textId="77777777" w:rsidR="00520380" w:rsidRPr="002058B5" w:rsidRDefault="00520380" w:rsidP="00F63440">
            <w:pPr>
              <w:spacing w:line="276" w:lineRule="auto"/>
              <w:rPr>
                <w:rFonts w:ascii="Arial" w:eastAsia="Arial" w:hAnsi="Arial" w:cs="Arial"/>
                <w:b/>
                <w:bCs/>
                <w:sz w:val="22"/>
                <w:szCs w:val="22"/>
              </w:rPr>
            </w:pPr>
            <w:r w:rsidRPr="002058B5">
              <w:rPr>
                <w:rFonts w:ascii="Arial" w:eastAsia="Arial" w:hAnsi="Arial" w:cs="Arial"/>
                <w:b/>
                <w:bCs/>
                <w:sz w:val="22"/>
                <w:szCs w:val="22"/>
              </w:rPr>
              <w:t>Delivery timeline</w:t>
            </w:r>
          </w:p>
        </w:tc>
        <w:tc>
          <w:tcPr>
            <w:tcW w:w="2971" w:type="pct"/>
            <w:vAlign w:val="center"/>
          </w:tcPr>
          <w:p w14:paraId="17E320A4" w14:textId="4994729A" w:rsidR="00520380" w:rsidRPr="002058B5" w:rsidRDefault="00936B61" w:rsidP="002058B5">
            <w:pPr>
              <w:spacing w:line="276" w:lineRule="auto"/>
              <w:jc w:val="center"/>
              <w:rPr>
                <w:rFonts w:ascii="Arial" w:eastAsia="Arial" w:hAnsi="Arial" w:cs="Arial"/>
                <w:sz w:val="22"/>
                <w:szCs w:val="22"/>
                <w:lang w:val="en-US"/>
              </w:rPr>
            </w:pPr>
            <w:r>
              <w:rPr>
                <w:rFonts w:ascii="Arial" w:eastAsia="Arial" w:hAnsi="Arial" w:cs="Arial"/>
                <w:sz w:val="22"/>
                <w:szCs w:val="22"/>
              </w:rPr>
              <w:t>18</w:t>
            </w:r>
            <w:r w:rsidR="00520380" w:rsidRPr="002058B5">
              <w:rPr>
                <w:rFonts w:ascii="Arial" w:eastAsia="Arial" w:hAnsi="Arial" w:cs="Arial"/>
                <w:sz w:val="22"/>
                <w:szCs w:val="22"/>
              </w:rPr>
              <w:t>-</w:t>
            </w:r>
            <w:r w:rsidR="00F26894" w:rsidRPr="002058B5">
              <w:rPr>
                <w:rFonts w:ascii="Arial" w:eastAsia="Arial" w:hAnsi="Arial" w:cs="Arial"/>
                <w:sz w:val="22"/>
                <w:szCs w:val="22"/>
              </w:rPr>
              <w:t>24</w:t>
            </w:r>
            <w:r w:rsidR="00520380" w:rsidRPr="002058B5">
              <w:rPr>
                <w:rFonts w:ascii="Arial" w:eastAsia="Arial" w:hAnsi="Arial" w:cs="Arial"/>
                <w:sz w:val="22"/>
                <w:szCs w:val="22"/>
              </w:rPr>
              <w:t xml:space="preserve"> weeks (</w:t>
            </w:r>
            <w:r w:rsidR="00F26894" w:rsidRPr="002058B5">
              <w:rPr>
                <w:rFonts w:ascii="Arial" w:eastAsia="Arial" w:hAnsi="Arial" w:cs="Arial"/>
                <w:sz w:val="22"/>
                <w:szCs w:val="22"/>
                <w:lang w:val="en-US"/>
              </w:rPr>
              <w:t>Ex works,</w:t>
            </w:r>
            <w:r w:rsidR="002058B5" w:rsidRPr="002058B5">
              <w:rPr>
                <w:rFonts w:ascii="Arial" w:eastAsia="Arial" w:hAnsi="Arial" w:cs="Arial"/>
                <w:sz w:val="22"/>
                <w:szCs w:val="22"/>
                <w:lang w:val="en-US"/>
              </w:rPr>
              <w:t xml:space="preserve"> </w:t>
            </w:r>
            <w:r w:rsidR="00F26894" w:rsidRPr="002058B5">
              <w:rPr>
                <w:rFonts w:ascii="Arial" w:eastAsia="Arial" w:hAnsi="Arial" w:cs="Arial"/>
                <w:sz w:val="22"/>
                <w:szCs w:val="22"/>
                <w:lang w:val="en-US"/>
              </w:rPr>
              <w:t>Arakkonam</w:t>
            </w:r>
            <w:r w:rsidR="00C246FC">
              <w:rPr>
                <w:rFonts w:ascii="Arial" w:eastAsia="Arial" w:hAnsi="Arial" w:cs="Arial"/>
                <w:sz w:val="22"/>
                <w:szCs w:val="22"/>
                <w:lang w:val="en-US"/>
              </w:rPr>
              <w:t xml:space="preserve"> &amp; Ex-Works Tucson</w:t>
            </w:r>
            <w:r w:rsidR="00520380" w:rsidRPr="002058B5">
              <w:rPr>
                <w:rFonts w:ascii="Arial" w:eastAsia="Arial" w:hAnsi="Arial" w:cs="Arial"/>
                <w:b/>
                <w:bCs/>
                <w:sz w:val="22"/>
                <w:szCs w:val="22"/>
                <w:lang w:val="en-US"/>
              </w:rPr>
              <w:t>)</w:t>
            </w:r>
            <w:r w:rsidR="00520380" w:rsidRPr="002058B5">
              <w:rPr>
                <w:rFonts w:ascii="Arial" w:eastAsia="Arial" w:hAnsi="Arial" w:cs="Arial"/>
                <w:sz w:val="22"/>
                <w:szCs w:val="22"/>
              </w:rPr>
              <w:t xml:space="preserve"> from the date of PO</w:t>
            </w:r>
          </w:p>
        </w:tc>
      </w:tr>
    </w:tbl>
    <w:p w14:paraId="4BE5B636" w14:textId="77777777" w:rsidR="00F75FDB" w:rsidRPr="00F75FDB" w:rsidRDefault="00F75FDB" w:rsidP="00B42097">
      <w:pPr>
        <w:spacing w:before="120" w:line="276" w:lineRule="auto"/>
        <w:jc w:val="both"/>
        <w:rPr>
          <w:rFonts w:ascii="Arial" w:eastAsia="Arial" w:hAnsi="Arial" w:cs="Arial"/>
          <w:b/>
          <w:bCs/>
          <w:sz w:val="22"/>
          <w:szCs w:val="22"/>
        </w:rPr>
      </w:pPr>
      <w:r w:rsidRPr="00F75FDB">
        <w:rPr>
          <w:rFonts w:ascii="Arial" w:eastAsia="Arial" w:hAnsi="Arial" w:cs="Arial"/>
          <w:b/>
          <w:bCs/>
          <w:sz w:val="22"/>
          <w:szCs w:val="22"/>
        </w:rPr>
        <w:t xml:space="preserve">Note: </w:t>
      </w:r>
    </w:p>
    <w:p w14:paraId="6A4F81DD" w14:textId="1051FF2F" w:rsidR="008F6F99" w:rsidRDefault="00F75FDB" w:rsidP="00B42097">
      <w:pPr>
        <w:spacing w:after="160" w:line="276" w:lineRule="auto"/>
        <w:jc w:val="both"/>
        <w:rPr>
          <w:rFonts w:ascii="Arial" w:eastAsia="Arial" w:hAnsi="Arial" w:cs="Arial"/>
          <w:sz w:val="22"/>
          <w:szCs w:val="22"/>
        </w:rPr>
      </w:pPr>
      <w:r>
        <w:rPr>
          <w:rFonts w:ascii="Arial" w:eastAsia="Arial" w:hAnsi="Arial" w:cs="Arial"/>
          <w:sz w:val="22"/>
          <w:szCs w:val="22"/>
        </w:rPr>
        <w:t>**</w:t>
      </w:r>
      <w:r w:rsidR="00D87131" w:rsidRPr="00D87131">
        <w:rPr>
          <w:rFonts w:ascii="Arial" w:eastAsia="Arial" w:hAnsi="Arial" w:cs="Arial"/>
          <w:sz w:val="22"/>
          <w:szCs w:val="22"/>
        </w:rPr>
        <w:t>Supply against Tags 2120-SP-109, 2120-SP-110, 2120-SP-209, and 2120-SP-210 shall be on an Ex Works</w:t>
      </w:r>
      <w:r w:rsidR="000D379B">
        <w:rPr>
          <w:rFonts w:ascii="Arial" w:eastAsia="Arial" w:hAnsi="Arial" w:cs="Arial"/>
          <w:sz w:val="22"/>
          <w:szCs w:val="22"/>
        </w:rPr>
        <w:t>-</w:t>
      </w:r>
      <w:r w:rsidR="00D87131" w:rsidRPr="00D87131">
        <w:rPr>
          <w:rFonts w:ascii="Arial" w:eastAsia="Arial" w:hAnsi="Arial" w:cs="Arial"/>
          <w:sz w:val="22"/>
          <w:szCs w:val="22"/>
        </w:rPr>
        <w:t>Tucson</w:t>
      </w:r>
      <w:r w:rsidR="000D379B">
        <w:rPr>
          <w:rFonts w:ascii="Arial" w:eastAsia="Arial" w:hAnsi="Arial" w:cs="Arial"/>
          <w:sz w:val="22"/>
          <w:szCs w:val="22"/>
        </w:rPr>
        <w:t>, USA</w:t>
      </w:r>
      <w:r w:rsidR="00D87131" w:rsidRPr="00D87131">
        <w:rPr>
          <w:rFonts w:ascii="Arial" w:eastAsia="Arial" w:hAnsi="Arial" w:cs="Arial"/>
          <w:sz w:val="22"/>
          <w:szCs w:val="22"/>
        </w:rPr>
        <w:t xml:space="preserve"> basis. Accordingly, no import duties or tariffs are applicable for these items.</w:t>
      </w:r>
      <w:r w:rsidR="000D379B">
        <w:rPr>
          <w:rFonts w:ascii="Arial" w:eastAsia="Arial" w:hAnsi="Arial" w:cs="Arial"/>
          <w:sz w:val="22"/>
          <w:szCs w:val="22"/>
        </w:rPr>
        <w:t xml:space="preserve"> </w:t>
      </w:r>
      <w:r w:rsidR="00D87131" w:rsidRPr="00D87131">
        <w:rPr>
          <w:rFonts w:ascii="Arial" w:eastAsia="Arial" w:hAnsi="Arial" w:cs="Arial"/>
          <w:sz w:val="22"/>
          <w:szCs w:val="22"/>
        </w:rPr>
        <w:t>Import duties and tariffs shall be applicable only for materials supplied on an Ex Works</w:t>
      </w:r>
      <w:r w:rsidR="00805E49">
        <w:rPr>
          <w:rFonts w:ascii="Arial" w:eastAsia="Arial" w:hAnsi="Arial" w:cs="Arial"/>
          <w:sz w:val="22"/>
          <w:szCs w:val="22"/>
        </w:rPr>
        <w:t>-</w:t>
      </w:r>
      <w:r w:rsidR="00D87131" w:rsidRPr="00D87131">
        <w:rPr>
          <w:rFonts w:ascii="Arial" w:eastAsia="Arial" w:hAnsi="Arial" w:cs="Arial"/>
          <w:sz w:val="22"/>
          <w:szCs w:val="22"/>
        </w:rPr>
        <w:t>Arakkonam, Indi</w:t>
      </w:r>
      <w:r w:rsidR="00805E49">
        <w:rPr>
          <w:rFonts w:ascii="Arial" w:eastAsia="Arial" w:hAnsi="Arial" w:cs="Arial"/>
          <w:sz w:val="22"/>
          <w:szCs w:val="22"/>
        </w:rPr>
        <w:t>a</w:t>
      </w:r>
      <w:r w:rsidR="00D87131" w:rsidRPr="00D87131">
        <w:rPr>
          <w:rFonts w:ascii="Arial" w:eastAsia="Arial" w:hAnsi="Arial" w:cs="Arial"/>
          <w:sz w:val="22"/>
          <w:szCs w:val="22"/>
        </w:rPr>
        <w:t xml:space="preserve"> basis.</w:t>
      </w:r>
    </w:p>
    <w:p w14:paraId="7C074E41" w14:textId="77777777" w:rsidR="00805E49" w:rsidRPr="00B42097" w:rsidRDefault="00805E49" w:rsidP="00D87131">
      <w:pPr>
        <w:spacing w:before="120" w:after="160" w:line="276" w:lineRule="auto"/>
        <w:jc w:val="both"/>
        <w:rPr>
          <w:rFonts w:ascii="Arial" w:eastAsia="Arial" w:hAnsi="Arial" w:cs="Arial"/>
          <w:b/>
          <w:bCs/>
          <w:sz w:val="2"/>
          <w:szCs w:val="2"/>
        </w:rPr>
      </w:pPr>
    </w:p>
    <w:p w14:paraId="185D526B" w14:textId="33FD1762" w:rsidR="00687960" w:rsidRPr="005A6AA3" w:rsidRDefault="00687960" w:rsidP="000C4312">
      <w:pPr>
        <w:spacing w:after="240" w:line="276" w:lineRule="auto"/>
        <w:jc w:val="both"/>
        <w:rPr>
          <w:rFonts w:ascii="Arial" w:hAnsi="Arial" w:cs="Arial"/>
          <w:b/>
          <w:lang w:val="en-GB"/>
        </w:rPr>
      </w:pPr>
      <w:r w:rsidRPr="005A6AA3">
        <w:rPr>
          <w:rFonts w:ascii="Arial" w:hAnsi="Arial" w:cs="Arial"/>
          <w:b/>
          <w:lang w:val="en-GB"/>
        </w:rPr>
        <w:t>B. RECOMMENDATION:</w:t>
      </w:r>
    </w:p>
    <w:p w14:paraId="6F2A8004" w14:textId="729B2A45" w:rsidR="006C0F3C" w:rsidRPr="00F26894" w:rsidRDefault="00200339" w:rsidP="000C4312">
      <w:pPr>
        <w:spacing w:after="240" w:line="276" w:lineRule="auto"/>
        <w:jc w:val="both"/>
        <w:rPr>
          <w:rFonts w:ascii="Arial" w:hAnsi="Arial" w:cs="Arial"/>
          <w:sz w:val="22"/>
          <w:szCs w:val="22"/>
          <w:lang w:val="en-GB"/>
        </w:rPr>
      </w:pPr>
      <w:r w:rsidRPr="00F26894">
        <w:rPr>
          <w:rFonts w:ascii="Arial" w:hAnsi="Arial" w:cs="Arial"/>
          <w:sz w:val="22"/>
          <w:szCs w:val="22"/>
          <w:lang w:val="en-GB"/>
        </w:rPr>
        <w:t xml:space="preserve">It </w:t>
      </w:r>
      <w:r w:rsidR="0077012B" w:rsidRPr="00F26894">
        <w:rPr>
          <w:rFonts w:ascii="Arial" w:hAnsi="Arial" w:cs="Arial"/>
          <w:sz w:val="22"/>
          <w:szCs w:val="22"/>
          <w:lang w:val="en-GB"/>
        </w:rPr>
        <w:t>i</w:t>
      </w:r>
      <w:r w:rsidRPr="00F26894">
        <w:rPr>
          <w:rFonts w:ascii="Arial" w:hAnsi="Arial" w:cs="Arial"/>
          <w:sz w:val="22"/>
          <w:szCs w:val="22"/>
          <w:lang w:val="en-GB"/>
        </w:rPr>
        <w:t xml:space="preserve">s recommended to place purchase order on </w:t>
      </w:r>
      <w:r w:rsidRPr="00F26894">
        <w:rPr>
          <w:rFonts w:ascii="Arial" w:hAnsi="Arial" w:cs="Arial"/>
          <w:b/>
          <w:bCs/>
          <w:sz w:val="22"/>
          <w:szCs w:val="22"/>
          <w:lang w:val="en-GB"/>
        </w:rPr>
        <w:t xml:space="preserve">M/s </w:t>
      </w:r>
      <w:r w:rsidR="0022751A" w:rsidRPr="00F26894">
        <w:rPr>
          <w:rFonts w:ascii="Arial" w:hAnsi="Arial" w:cs="Arial"/>
          <w:b/>
          <w:bCs/>
          <w:sz w:val="22"/>
          <w:szCs w:val="22"/>
          <w:lang w:val="en-GB"/>
        </w:rPr>
        <w:t>FLSmidth</w:t>
      </w:r>
      <w:r w:rsidR="006B4DD3" w:rsidRPr="00F26894">
        <w:rPr>
          <w:rFonts w:ascii="Arial" w:hAnsi="Arial" w:cs="Arial"/>
          <w:b/>
          <w:bCs/>
          <w:sz w:val="22"/>
          <w:szCs w:val="22"/>
          <w:lang w:val="en-GB"/>
        </w:rPr>
        <w:t>,</w:t>
      </w:r>
      <w:r w:rsidR="00103A78" w:rsidRPr="00F26894">
        <w:rPr>
          <w:rFonts w:ascii="Arial" w:hAnsi="Arial" w:cs="Arial"/>
          <w:b/>
          <w:bCs/>
          <w:sz w:val="22"/>
          <w:szCs w:val="22"/>
          <w:lang w:val="en-GB"/>
        </w:rPr>
        <w:t xml:space="preserve"> </w:t>
      </w:r>
      <w:r w:rsidR="001F0ECB" w:rsidRPr="00F26894">
        <w:rPr>
          <w:rFonts w:ascii="Arial" w:hAnsi="Arial" w:cs="Arial"/>
          <w:b/>
          <w:bCs/>
          <w:sz w:val="22"/>
          <w:szCs w:val="22"/>
          <w:lang w:val="en-GB"/>
        </w:rPr>
        <w:t>USA</w:t>
      </w:r>
      <w:r w:rsidR="00AD194D" w:rsidRPr="00F26894">
        <w:rPr>
          <w:rFonts w:ascii="Arial" w:hAnsi="Arial" w:cs="Arial"/>
          <w:b/>
          <w:bCs/>
          <w:sz w:val="22"/>
          <w:szCs w:val="22"/>
          <w:lang w:val="en-GB"/>
        </w:rPr>
        <w:t xml:space="preserve">, </w:t>
      </w:r>
      <w:r w:rsidR="00AD194D" w:rsidRPr="00F26894">
        <w:rPr>
          <w:rFonts w:ascii="Arial" w:hAnsi="Arial" w:cs="Arial"/>
          <w:sz w:val="22"/>
          <w:szCs w:val="22"/>
          <w:lang w:val="en-GB"/>
        </w:rPr>
        <w:t>with brief terms &amp; conditions negotiated are as listed below:</w:t>
      </w:r>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8080"/>
      </w:tblGrid>
      <w:tr w:rsidR="00EC0953" w:rsidRPr="005E2A75" w14:paraId="7EB18962" w14:textId="77777777" w:rsidTr="00887E3F">
        <w:trPr>
          <w:trHeight w:val="911"/>
        </w:trPr>
        <w:tc>
          <w:tcPr>
            <w:tcW w:w="2405" w:type="dxa"/>
            <w:vAlign w:val="center"/>
          </w:tcPr>
          <w:p w14:paraId="4C7E0F2A" w14:textId="77777777" w:rsidR="00EC0953" w:rsidRPr="00331255" w:rsidRDefault="008E71FC" w:rsidP="000C4312">
            <w:pPr>
              <w:spacing w:line="276" w:lineRule="auto"/>
              <w:jc w:val="both"/>
              <w:rPr>
                <w:rFonts w:ascii="Arial" w:hAnsi="Arial" w:cs="Arial"/>
                <w:sz w:val="22"/>
                <w:szCs w:val="22"/>
                <w:lang w:val="en-GB"/>
              </w:rPr>
            </w:pPr>
            <w:r w:rsidRPr="00331255">
              <w:rPr>
                <w:rFonts w:ascii="Arial" w:hAnsi="Arial" w:cs="Arial"/>
                <w:sz w:val="22"/>
                <w:szCs w:val="22"/>
                <w:lang w:val="en-GB"/>
              </w:rPr>
              <w:t>F</w:t>
            </w:r>
            <w:r w:rsidR="00A3547A" w:rsidRPr="00331255">
              <w:rPr>
                <w:rFonts w:ascii="Arial" w:hAnsi="Arial" w:cs="Arial"/>
                <w:sz w:val="22"/>
                <w:szCs w:val="22"/>
                <w:lang w:val="en-GB"/>
              </w:rPr>
              <w:t xml:space="preserve">inal Value </w:t>
            </w:r>
          </w:p>
        </w:tc>
        <w:tc>
          <w:tcPr>
            <w:tcW w:w="8080" w:type="dxa"/>
            <w:vAlign w:val="center"/>
          </w:tcPr>
          <w:p w14:paraId="6DFA01DE" w14:textId="29243FAE" w:rsidR="00D335A4" w:rsidRPr="00331255" w:rsidRDefault="0039226B" w:rsidP="000C4312">
            <w:pPr>
              <w:spacing w:line="276" w:lineRule="auto"/>
              <w:jc w:val="both"/>
              <w:rPr>
                <w:rFonts w:ascii="Arial" w:hAnsi="Arial" w:cs="Arial"/>
                <w:sz w:val="22"/>
                <w:szCs w:val="22"/>
                <w:lang w:val="en-GB"/>
              </w:rPr>
            </w:pPr>
            <w:r w:rsidRPr="00331255">
              <w:rPr>
                <w:rFonts w:ascii="Arial" w:hAnsi="Arial" w:cs="Arial"/>
                <w:b/>
                <w:bCs/>
                <w:sz w:val="22"/>
                <w:szCs w:val="22"/>
                <w:lang w:val="en-GB"/>
              </w:rPr>
              <w:t xml:space="preserve">USD </w:t>
            </w:r>
            <w:r w:rsidR="008C0D4B" w:rsidRPr="00331255">
              <w:rPr>
                <w:rFonts w:ascii="Arial" w:hAnsi="Arial" w:cs="Arial"/>
                <w:b/>
                <w:bCs/>
                <w:sz w:val="22"/>
                <w:szCs w:val="22"/>
                <w:lang w:val="en-GB"/>
              </w:rPr>
              <w:t>1,570,250.00 (</w:t>
            </w:r>
            <w:r w:rsidR="00416D20" w:rsidRPr="00331255">
              <w:rPr>
                <w:rFonts w:ascii="Arial" w:hAnsi="Arial" w:cs="Arial"/>
                <w:b/>
                <w:bCs/>
                <w:sz w:val="22"/>
                <w:szCs w:val="22"/>
                <w:lang w:val="en-GB"/>
              </w:rPr>
              <w:t xml:space="preserve">Ex works </w:t>
            </w:r>
            <w:r w:rsidR="005D0A64" w:rsidRPr="00331255">
              <w:rPr>
                <w:rFonts w:ascii="Arial" w:hAnsi="Arial" w:cs="Arial"/>
                <w:b/>
                <w:bCs/>
                <w:sz w:val="22"/>
                <w:szCs w:val="22"/>
                <w:lang w:val="en-GB"/>
              </w:rPr>
              <w:t>Arakkonam, India</w:t>
            </w:r>
            <w:r w:rsidR="00BD3E12">
              <w:rPr>
                <w:rFonts w:ascii="Arial" w:hAnsi="Arial" w:cs="Arial"/>
                <w:b/>
                <w:bCs/>
                <w:sz w:val="22"/>
                <w:szCs w:val="22"/>
                <w:lang w:val="en-GB"/>
              </w:rPr>
              <w:t xml:space="preserve"> &amp; Ex-Works </w:t>
            </w:r>
            <w:r w:rsidR="00BB7854">
              <w:rPr>
                <w:rFonts w:ascii="Arial" w:hAnsi="Arial" w:cs="Arial"/>
                <w:b/>
                <w:bCs/>
                <w:sz w:val="22"/>
                <w:szCs w:val="22"/>
                <w:lang w:val="en-GB"/>
              </w:rPr>
              <w:t>Tucson, USA</w:t>
            </w:r>
            <w:r w:rsidR="005D0A64" w:rsidRPr="00331255">
              <w:rPr>
                <w:rFonts w:ascii="Arial" w:hAnsi="Arial" w:cs="Arial"/>
                <w:b/>
                <w:bCs/>
                <w:sz w:val="22"/>
                <w:szCs w:val="22"/>
                <w:lang w:val="en-GB"/>
              </w:rPr>
              <w:t>)</w:t>
            </w:r>
            <w:r w:rsidR="00BB7854">
              <w:rPr>
                <w:rFonts w:ascii="Arial" w:hAnsi="Arial" w:cs="Arial"/>
                <w:b/>
                <w:bCs/>
                <w:sz w:val="22"/>
                <w:szCs w:val="22"/>
                <w:lang w:val="en-GB"/>
              </w:rPr>
              <w:t xml:space="preserve"> </w:t>
            </w:r>
            <w:r w:rsidR="00D163ED" w:rsidRPr="00331255">
              <w:rPr>
                <w:rFonts w:ascii="Arial" w:hAnsi="Arial" w:cs="Arial"/>
                <w:sz w:val="22"/>
                <w:szCs w:val="22"/>
                <w:lang w:val="en-GB"/>
              </w:rPr>
              <w:t xml:space="preserve">as per final technical scope </w:t>
            </w:r>
            <w:r w:rsidR="00CD66EC" w:rsidRPr="00331255">
              <w:rPr>
                <w:rFonts w:ascii="Arial" w:hAnsi="Arial" w:cs="Arial"/>
                <w:sz w:val="22"/>
                <w:szCs w:val="22"/>
                <w:lang w:val="en-GB"/>
              </w:rPr>
              <w:t xml:space="preserve">agreed during technical evaluation. </w:t>
            </w:r>
          </w:p>
          <w:p w14:paraId="1BA0B0F6" w14:textId="0428FE6E" w:rsidR="00200B73" w:rsidRPr="00331255" w:rsidRDefault="00325CE7" w:rsidP="000C4312">
            <w:pPr>
              <w:spacing w:line="276" w:lineRule="auto"/>
              <w:jc w:val="both"/>
              <w:rPr>
                <w:rFonts w:ascii="Arial" w:hAnsi="Arial" w:cs="Arial"/>
                <w:sz w:val="22"/>
                <w:szCs w:val="22"/>
                <w:lang w:val="en-GB"/>
              </w:rPr>
            </w:pPr>
            <w:r w:rsidRPr="00331255">
              <w:rPr>
                <w:rFonts w:ascii="Arial" w:hAnsi="Arial" w:cs="Arial"/>
                <w:sz w:val="22"/>
                <w:szCs w:val="22"/>
                <w:lang w:val="en-GB"/>
              </w:rPr>
              <w:t xml:space="preserve">Freight </w:t>
            </w:r>
            <w:r w:rsidR="00B66E86" w:rsidRPr="00331255">
              <w:rPr>
                <w:rFonts w:ascii="Arial" w:hAnsi="Arial" w:cs="Arial"/>
                <w:sz w:val="22"/>
                <w:szCs w:val="22"/>
                <w:lang w:val="en-GB"/>
              </w:rPr>
              <w:t xml:space="preserve">&amp; Insurance cost to the account of </w:t>
            </w:r>
            <w:r w:rsidR="002B0CB0">
              <w:rPr>
                <w:rFonts w:ascii="Arial" w:hAnsi="Arial" w:cs="Arial"/>
                <w:sz w:val="22"/>
                <w:szCs w:val="22"/>
                <w:lang w:val="en-GB"/>
              </w:rPr>
              <w:t>MMCL</w:t>
            </w:r>
            <w:r w:rsidR="00D335A4" w:rsidRPr="00331255">
              <w:rPr>
                <w:rFonts w:ascii="Arial" w:hAnsi="Arial" w:cs="Arial"/>
                <w:sz w:val="22"/>
                <w:szCs w:val="22"/>
                <w:lang w:val="en-GB"/>
              </w:rPr>
              <w:t>.</w:t>
            </w:r>
          </w:p>
        </w:tc>
      </w:tr>
      <w:tr w:rsidR="00EC0953" w:rsidRPr="005E2A75" w14:paraId="2699FF27" w14:textId="77777777" w:rsidTr="00887E3F">
        <w:trPr>
          <w:trHeight w:val="358"/>
        </w:trPr>
        <w:tc>
          <w:tcPr>
            <w:tcW w:w="2405" w:type="dxa"/>
            <w:vAlign w:val="center"/>
          </w:tcPr>
          <w:p w14:paraId="34B82EFB" w14:textId="77777777" w:rsidR="00EC0953" w:rsidRPr="00331255" w:rsidRDefault="00EC0953" w:rsidP="000C4312">
            <w:pPr>
              <w:spacing w:line="276" w:lineRule="auto"/>
              <w:rPr>
                <w:rFonts w:ascii="Arial" w:hAnsi="Arial" w:cs="Arial"/>
                <w:sz w:val="22"/>
                <w:szCs w:val="22"/>
                <w:lang w:val="en-GB"/>
              </w:rPr>
            </w:pPr>
            <w:r w:rsidRPr="00331255">
              <w:rPr>
                <w:rFonts w:ascii="Arial" w:hAnsi="Arial" w:cs="Arial"/>
                <w:sz w:val="22"/>
                <w:szCs w:val="22"/>
                <w:lang w:val="en-GB"/>
              </w:rPr>
              <w:t>Payment Terms</w:t>
            </w:r>
          </w:p>
        </w:tc>
        <w:tc>
          <w:tcPr>
            <w:tcW w:w="8080" w:type="dxa"/>
            <w:vAlign w:val="center"/>
          </w:tcPr>
          <w:p w14:paraId="3FE9C718" w14:textId="77777777" w:rsidR="008526F7" w:rsidRPr="00331255" w:rsidRDefault="008526F7" w:rsidP="008526F7">
            <w:pPr>
              <w:spacing w:before="60" w:after="60" w:line="276" w:lineRule="auto"/>
              <w:rPr>
                <w:rFonts w:ascii="Arial" w:hAnsi="Arial" w:cs="Arial"/>
                <w:sz w:val="22"/>
                <w:szCs w:val="22"/>
                <w:lang w:val="en-GB"/>
              </w:rPr>
            </w:pPr>
            <w:r w:rsidRPr="00331255">
              <w:rPr>
                <w:rFonts w:ascii="Arial" w:hAnsi="Arial" w:cs="Arial"/>
                <w:sz w:val="22"/>
                <w:szCs w:val="22"/>
                <w:lang w:val="en-GB"/>
              </w:rPr>
              <w:t>Payment shall be as per below:</w:t>
            </w:r>
          </w:p>
          <w:p w14:paraId="0687C355" w14:textId="0F55F553" w:rsidR="008526F7" w:rsidRPr="00331255" w:rsidRDefault="008526F7" w:rsidP="008526F7">
            <w:pPr>
              <w:spacing w:before="60" w:after="60" w:line="276" w:lineRule="auto"/>
              <w:ind w:left="318" w:hanging="283"/>
              <w:rPr>
                <w:rFonts w:ascii="Arial" w:hAnsi="Arial" w:cs="Arial"/>
                <w:sz w:val="22"/>
                <w:szCs w:val="22"/>
                <w:lang w:val="en-GB"/>
              </w:rPr>
            </w:pPr>
            <w:r w:rsidRPr="00331255">
              <w:rPr>
                <w:rFonts w:ascii="Arial" w:hAnsi="Arial" w:cs="Arial"/>
                <w:sz w:val="22"/>
                <w:szCs w:val="22"/>
                <w:lang w:val="en-GB"/>
              </w:rPr>
              <w:t>o</w:t>
            </w:r>
            <w:r w:rsidRPr="00331255">
              <w:rPr>
                <w:rFonts w:ascii="Arial" w:hAnsi="Arial" w:cs="Arial"/>
                <w:sz w:val="22"/>
                <w:szCs w:val="22"/>
                <w:lang w:val="en-GB"/>
              </w:rPr>
              <w:tab/>
              <w:t>10% advance shall be paid against submission of unconditional &amp; irrevocable SBLC</w:t>
            </w:r>
            <w:r w:rsidR="008E6524">
              <w:rPr>
                <w:rFonts w:ascii="Arial" w:hAnsi="Arial" w:cs="Arial"/>
                <w:sz w:val="22"/>
                <w:szCs w:val="22"/>
                <w:lang w:val="en-GB"/>
              </w:rPr>
              <w:t xml:space="preserve"> of equivalent amount</w:t>
            </w:r>
            <w:r w:rsidRPr="00331255">
              <w:rPr>
                <w:rFonts w:ascii="Arial" w:hAnsi="Arial" w:cs="Arial"/>
                <w:sz w:val="22"/>
                <w:szCs w:val="22"/>
                <w:lang w:val="en-GB"/>
              </w:rPr>
              <w:t xml:space="preserve">. </w:t>
            </w:r>
          </w:p>
          <w:p w14:paraId="215D3EAA" w14:textId="77777777" w:rsidR="008526F7" w:rsidRPr="00331255" w:rsidRDefault="008526F7" w:rsidP="008526F7">
            <w:pPr>
              <w:spacing w:before="60" w:after="60" w:line="276" w:lineRule="auto"/>
              <w:ind w:left="318" w:hanging="283"/>
              <w:rPr>
                <w:rFonts w:ascii="Arial" w:hAnsi="Arial" w:cs="Arial"/>
                <w:sz w:val="22"/>
                <w:szCs w:val="22"/>
                <w:lang w:val="en-GB"/>
              </w:rPr>
            </w:pPr>
            <w:r w:rsidRPr="00331255">
              <w:rPr>
                <w:rFonts w:ascii="Arial" w:hAnsi="Arial" w:cs="Arial"/>
                <w:sz w:val="22"/>
                <w:szCs w:val="22"/>
                <w:lang w:val="en-GB"/>
              </w:rPr>
              <w:t>o</w:t>
            </w:r>
            <w:r w:rsidRPr="00331255">
              <w:rPr>
                <w:rFonts w:ascii="Arial" w:hAnsi="Arial" w:cs="Arial"/>
                <w:sz w:val="22"/>
                <w:szCs w:val="22"/>
                <w:lang w:val="en-GB"/>
              </w:rPr>
              <w:tab/>
              <w:t>5% shall be released against the approval of GA Drawings</w:t>
            </w:r>
          </w:p>
          <w:p w14:paraId="1139CEBC" w14:textId="77777777" w:rsidR="008526F7" w:rsidRPr="00331255" w:rsidRDefault="008526F7" w:rsidP="008526F7">
            <w:pPr>
              <w:spacing w:before="60" w:after="60" w:line="276" w:lineRule="auto"/>
              <w:ind w:left="318" w:hanging="283"/>
              <w:rPr>
                <w:rFonts w:ascii="Arial" w:hAnsi="Arial" w:cs="Arial"/>
                <w:sz w:val="22"/>
                <w:szCs w:val="22"/>
                <w:lang w:val="en-GB"/>
              </w:rPr>
            </w:pPr>
            <w:r w:rsidRPr="00331255">
              <w:rPr>
                <w:rFonts w:ascii="Arial" w:hAnsi="Arial" w:cs="Arial"/>
                <w:sz w:val="22"/>
                <w:szCs w:val="22"/>
                <w:lang w:val="en-GB"/>
              </w:rPr>
              <w:t>o</w:t>
            </w:r>
            <w:r w:rsidRPr="00331255">
              <w:rPr>
                <w:rFonts w:ascii="Arial" w:hAnsi="Arial" w:cs="Arial"/>
                <w:sz w:val="22"/>
                <w:szCs w:val="22"/>
                <w:lang w:val="en-GB"/>
              </w:rPr>
              <w:tab/>
              <w:t xml:space="preserve">35% shall be released against manufacturing clearance. </w:t>
            </w:r>
          </w:p>
          <w:p w14:paraId="18EF1233" w14:textId="71BCC701" w:rsidR="00AD297A" w:rsidRPr="00331255" w:rsidRDefault="008526F7" w:rsidP="008526F7">
            <w:pPr>
              <w:spacing w:before="60" w:after="60" w:line="276" w:lineRule="auto"/>
              <w:ind w:left="318" w:hanging="283"/>
              <w:rPr>
                <w:rFonts w:ascii="Arial" w:hAnsi="Arial" w:cs="Arial"/>
                <w:b/>
                <w:sz w:val="22"/>
                <w:szCs w:val="22"/>
                <w:lang w:val="en-GB"/>
              </w:rPr>
            </w:pPr>
            <w:r w:rsidRPr="00331255">
              <w:rPr>
                <w:rFonts w:ascii="Arial" w:hAnsi="Arial" w:cs="Arial"/>
                <w:sz w:val="22"/>
                <w:szCs w:val="22"/>
                <w:lang w:val="en-GB"/>
              </w:rPr>
              <w:t>o</w:t>
            </w:r>
            <w:r w:rsidRPr="00331255">
              <w:rPr>
                <w:rFonts w:ascii="Arial" w:hAnsi="Arial" w:cs="Arial"/>
                <w:sz w:val="22"/>
                <w:szCs w:val="22"/>
                <w:lang w:val="en-GB"/>
              </w:rPr>
              <w:tab/>
              <w:t>Balance 50% shall be released against material readiness prior to dispatch with the submission of 10% PBG valid till warranty period.</w:t>
            </w:r>
          </w:p>
        </w:tc>
      </w:tr>
      <w:tr w:rsidR="007402F1" w:rsidRPr="005E2A75" w14:paraId="25884CA6" w14:textId="77777777" w:rsidTr="00212EFD">
        <w:trPr>
          <w:trHeight w:val="500"/>
        </w:trPr>
        <w:tc>
          <w:tcPr>
            <w:tcW w:w="2405" w:type="dxa"/>
            <w:vAlign w:val="center"/>
          </w:tcPr>
          <w:p w14:paraId="7CDE3FB9" w14:textId="77777777" w:rsidR="007402F1" w:rsidRPr="00331255" w:rsidRDefault="007402F1" w:rsidP="000C4312">
            <w:pPr>
              <w:spacing w:line="276" w:lineRule="auto"/>
              <w:rPr>
                <w:rFonts w:ascii="Arial" w:hAnsi="Arial" w:cs="Arial"/>
                <w:sz w:val="22"/>
                <w:szCs w:val="22"/>
                <w:lang w:val="en-GB"/>
              </w:rPr>
            </w:pPr>
            <w:r w:rsidRPr="00331255">
              <w:rPr>
                <w:rFonts w:ascii="Arial" w:hAnsi="Arial" w:cs="Arial"/>
                <w:sz w:val="22"/>
                <w:szCs w:val="22"/>
                <w:lang w:val="en-GB"/>
              </w:rPr>
              <w:t>Delivery Schedule</w:t>
            </w:r>
          </w:p>
        </w:tc>
        <w:tc>
          <w:tcPr>
            <w:tcW w:w="8080" w:type="dxa"/>
            <w:vAlign w:val="center"/>
          </w:tcPr>
          <w:p w14:paraId="753FA420" w14:textId="00CE5C8A" w:rsidR="007B4274" w:rsidRPr="00331255" w:rsidRDefault="00212EFD" w:rsidP="00375D31">
            <w:pPr>
              <w:spacing w:line="276" w:lineRule="auto"/>
              <w:jc w:val="both"/>
              <w:rPr>
                <w:rFonts w:ascii="Arial" w:hAnsi="Arial" w:cs="Arial"/>
                <w:sz w:val="22"/>
                <w:szCs w:val="22"/>
                <w:lang w:val="en-GB"/>
              </w:rPr>
            </w:pPr>
            <w:r>
              <w:rPr>
                <w:rFonts w:ascii="Arial" w:hAnsi="Arial" w:cs="Arial"/>
                <w:sz w:val="22"/>
                <w:szCs w:val="22"/>
                <w:lang w:val="en-GB"/>
              </w:rPr>
              <w:t xml:space="preserve">The delivery shall be </w:t>
            </w:r>
            <w:r w:rsidR="00936B61">
              <w:rPr>
                <w:rFonts w:ascii="Arial" w:hAnsi="Arial" w:cs="Arial"/>
                <w:sz w:val="22"/>
                <w:szCs w:val="22"/>
                <w:lang w:val="en-GB"/>
              </w:rPr>
              <w:t>18</w:t>
            </w:r>
            <w:r w:rsidR="00E1459D" w:rsidRPr="00E1459D">
              <w:rPr>
                <w:rFonts w:ascii="Arial" w:hAnsi="Arial" w:cs="Arial"/>
                <w:sz w:val="22"/>
                <w:szCs w:val="22"/>
                <w:lang w:val="en-GB"/>
              </w:rPr>
              <w:t xml:space="preserve">-24 </w:t>
            </w:r>
            <w:r w:rsidR="00375D31" w:rsidRPr="00331255">
              <w:rPr>
                <w:rFonts w:ascii="Arial" w:hAnsi="Arial" w:cs="Arial"/>
                <w:sz w:val="22"/>
                <w:szCs w:val="22"/>
                <w:lang w:val="en-GB"/>
              </w:rPr>
              <w:t>weeks after the date of</w:t>
            </w:r>
            <w:r>
              <w:rPr>
                <w:rFonts w:ascii="Arial" w:hAnsi="Arial" w:cs="Arial"/>
                <w:sz w:val="22"/>
                <w:szCs w:val="22"/>
                <w:lang w:val="en-GB"/>
              </w:rPr>
              <w:t xml:space="preserve"> Purchase Order</w:t>
            </w:r>
            <w:r w:rsidR="00375D31" w:rsidRPr="00331255">
              <w:rPr>
                <w:rFonts w:ascii="Arial" w:hAnsi="Arial" w:cs="Arial"/>
                <w:sz w:val="22"/>
                <w:szCs w:val="22"/>
                <w:lang w:val="en-GB"/>
              </w:rPr>
              <w:t>.</w:t>
            </w:r>
          </w:p>
        </w:tc>
      </w:tr>
      <w:tr w:rsidR="00331255" w:rsidRPr="005E2A75" w14:paraId="2CDC9976" w14:textId="77777777" w:rsidTr="00887E3F">
        <w:trPr>
          <w:trHeight w:val="702"/>
        </w:trPr>
        <w:tc>
          <w:tcPr>
            <w:tcW w:w="2405" w:type="dxa"/>
            <w:vAlign w:val="center"/>
          </w:tcPr>
          <w:p w14:paraId="13CF0C59" w14:textId="1051A490" w:rsidR="00331255" w:rsidRPr="00331255" w:rsidRDefault="00331255" w:rsidP="00331255">
            <w:pPr>
              <w:spacing w:line="276" w:lineRule="auto"/>
              <w:rPr>
                <w:rFonts w:ascii="Arial" w:hAnsi="Arial" w:cs="Arial"/>
                <w:sz w:val="22"/>
                <w:szCs w:val="22"/>
                <w:lang w:val="en-GB"/>
              </w:rPr>
            </w:pPr>
            <w:r w:rsidRPr="00331255">
              <w:rPr>
                <w:rFonts w:ascii="Arial" w:hAnsi="Arial" w:cs="Arial"/>
                <w:sz w:val="22"/>
                <w:szCs w:val="22"/>
                <w:lang w:val="en-GB"/>
              </w:rPr>
              <w:t>Warranty Period</w:t>
            </w:r>
          </w:p>
        </w:tc>
        <w:tc>
          <w:tcPr>
            <w:tcW w:w="8080" w:type="dxa"/>
            <w:vAlign w:val="center"/>
          </w:tcPr>
          <w:p w14:paraId="09195B9F" w14:textId="01F747CC" w:rsidR="00331255" w:rsidRPr="00331255" w:rsidRDefault="00331255" w:rsidP="00331255">
            <w:pPr>
              <w:spacing w:line="276" w:lineRule="auto"/>
              <w:jc w:val="both"/>
              <w:rPr>
                <w:rFonts w:ascii="Arial" w:hAnsi="Arial" w:cs="Arial"/>
                <w:sz w:val="22"/>
                <w:szCs w:val="22"/>
                <w:lang w:val="en-GB"/>
              </w:rPr>
            </w:pPr>
            <w:r w:rsidRPr="00331255">
              <w:rPr>
                <w:rFonts w:ascii="Arial" w:hAnsi="Arial" w:cs="Arial"/>
                <w:sz w:val="22"/>
                <w:szCs w:val="22"/>
                <w:lang w:val="en-GB"/>
              </w:rPr>
              <w:t>The Warranty Period of the GOODS supplied will be 18 months from the date of installation or 24 months from the date of supply whichever is earlier.</w:t>
            </w:r>
          </w:p>
        </w:tc>
      </w:tr>
      <w:tr w:rsidR="00331255" w:rsidRPr="005E2A75" w14:paraId="2A66F0E0" w14:textId="77777777" w:rsidTr="00887E3F">
        <w:trPr>
          <w:trHeight w:val="556"/>
        </w:trPr>
        <w:tc>
          <w:tcPr>
            <w:tcW w:w="2405" w:type="dxa"/>
            <w:vAlign w:val="center"/>
          </w:tcPr>
          <w:p w14:paraId="78F13ADE" w14:textId="78D0A5FE" w:rsidR="00331255" w:rsidRPr="00331255" w:rsidRDefault="00331255" w:rsidP="00331255">
            <w:pPr>
              <w:spacing w:line="276" w:lineRule="auto"/>
              <w:rPr>
                <w:rFonts w:ascii="Arial" w:hAnsi="Arial" w:cs="Arial"/>
                <w:sz w:val="22"/>
                <w:szCs w:val="22"/>
                <w:lang w:val="en-GB"/>
              </w:rPr>
            </w:pPr>
            <w:r w:rsidRPr="00331255">
              <w:rPr>
                <w:rFonts w:ascii="Arial" w:hAnsi="Arial" w:cs="Arial"/>
                <w:sz w:val="22"/>
                <w:szCs w:val="22"/>
                <w:lang w:val="en-GB"/>
              </w:rPr>
              <w:lastRenderedPageBreak/>
              <w:t>Other Terms &amp; Conditions</w:t>
            </w:r>
          </w:p>
        </w:tc>
        <w:tc>
          <w:tcPr>
            <w:tcW w:w="8080" w:type="dxa"/>
            <w:vAlign w:val="center"/>
          </w:tcPr>
          <w:p w14:paraId="596C4A30" w14:textId="10410B8F" w:rsidR="00331255" w:rsidRPr="00331255" w:rsidRDefault="00331255" w:rsidP="00331255">
            <w:pPr>
              <w:spacing w:line="276" w:lineRule="auto"/>
              <w:rPr>
                <w:rFonts w:ascii="Arial" w:hAnsi="Arial" w:cs="Arial"/>
                <w:sz w:val="22"/>
                <w:szCs w:val="22"/>
                <w:lang w:val="en-GB"/>
              </w:rPr>
            </w:pPr>
            <w:r w:rsidRPr="00331255">
              <w:rPr>
                <w:rFonts w:ascii="Arial" w:hAnsi="Arial" w:cs="Arial"/>
                <w:sz w:val="22"/>
                <w:szCs w:val="22"/>
                <w:lang w:val="en-GB"/>
              </w:rPr>
              <w:t>As per STC &amp; GTC.</w:t>
            </w:r>
          </w:p>
        </w:tc>
      </w:tr>
      <w:tr w:rsidR="00331255" w:rsidRPr="005E2A75" w14:paraId="17635FB9" w14:textId="77777777" w:rsidTr="00887E3F">
        <w:trPr>
          <w:trHeight w:val="564"/>
        </w:trPr>
        <w:tc>
          <w:tcPr>
            <w:tcW w:w="2405" w:type="dxa"/>
            <w:vAlign w:val="center"/>
          </w:tcPr>
          <w:p w14:paraId="4A338842" w14:textId="04438B27" w:rsidR="00331255" w:rsidRPr="00331255" w:rsidRDefault="00331255" w:rsidP="00331255">
            <w:pPr>
              <w:spacing w:line="276" w:lineRule="auto"/>
              <w:rPr>
                <w:rFonts w:ascii="Arial" w:hAnsi="Arial" w:cs="Arial"/>
                <w:sz w:val="22"/>
                <w:szCs w:val="22"/>
                <w:lang w:val="en-GB"/>
              </w:rPr>
            </w:pPr>
            <w:r w:rsidRPr="00331255">
              <w:rPr>
                <w:rFonts w:ascii="Arial" w:hAnsi="Arial" w:cs="Arial"/>
                <w:sz w:val="22"/>
                <w:szCs w:val="22"/>
                <w:lang w:val="en-GB"/>
              </w:rPr>
              <w:t xml:space="preserve">SBLC &amp; PBG </w:t>
            </w:r>
          </w:p>
        </w:tc>
        <w:tc>
          <w:tcPr>
            <w:tcW w:w="8080" w:type="dxa"/>
            <w:vAlign w:val="center"/>
          </w:tcPr>
          <w:p w14:paraId="35FF1F5F" w14:textId="1E619FA6" w:rsidR="00331255" w:rsidRPr="00331255" w:rsidRDefault="00331255" w:rsidP="00331255">
            <w:pPr>
              <w:spacing w:line="276" w:lineRule="auto"/>
              <w:rPr>
                <w:rFonts w:ascii="Arial" w:hAnsi="Arial" w:cs="Arial"/>
                <w:sz w:val="22"/>
                <w:szCs w:val="22"/>
                <w:lang w:val="en-GB"/>
              </w:rPr>
            </w:pPr>
            <w:r w:rsidRPr="00331255">
              <w:rPr>
                <w:rFonts w:ascii="Arial" w:hAnsi="Arial" w:cs="Arial"/>
                <w:sz w:val="22"/>
                <w:szCs w:val="22"/>
                <w:lang w:val="en-GB"/>
              </w:rPr>
              <w:t>SBLC of 10% for advance payment &amp; PBG of 10 % for performance</w:t>
            </w:r>
          </w:p>
        </w:tc>
      </w:tr>
    </w:tbl>
    <w:p w14:paraId="4F3E3B40" w14:textId="77777777" w:rsidR="00D335A4" w:rsidRPr="005E2A75" w:rsidRDefault="00D335A4" w:rsidP="000C4312">
      <w:pPr>
        <w:pStyle w:val="ListParagraph"/>
        <w:spacing w:line="276" w:lineRule="auto"/>
        <w:ind w:left="0"/>
        <w:jc w:val="both"/>
        <w:rPr>
          <w:rFonts w:ascii="Arial" w:hAnsi="Arial" w:cs="Arial"/>
          <w:sz w:val="22"/>
          <w:szCs w:val="22"/>
          <w:highlight w:val="yellow"/>
          <w:lang w:val="en-GB"/>
        </w:rPr>
      </w:pPr>
    </w:p>
    <w:p w14:paraId="1CF4E344" w14:textId="77777777" w:rsidR="00D335A4" w:rsidRPr="00B66639" w:rsidRDefault="00D335A4" w:rsidP="000C4312">
      <w:pPr>
        <w:spacing w:line="276" w:lineRule="auto"/>
        <w:ind w:left="1260" w:hanging="1260"/>
        <w:jc w:val="both"/>
        <w:rPr>
          <w:rFonts w:ascii="Arial" w:hAnsi="Arial" w:cs="Arial"/>
          <w:b/>
          <w:bCs/>
          <w:sz w:val="22"/>
          <w:szCs w:val="22"/>
          <w:lang w:val="en-GB"/>
        </w:rPr>
      </w:pPr>
      <w:r w:rsidRPr="00B66639">
        <w:rPr>
          <w:rFonts w:ascii="Arial" w:hAnsi="Arial" w:cs="Arial"/>
          <w:b/>
          <w:bCs/>
          <w:sz w:val="22"/>
          <w:szCs w:val="22"/>
          <w:lang w:val="en-GB"/>
        </w:rPr>
        <w:t>C. REASONS FOR RECOMMENDATION:</w:t>
      </w:r>
    </w:p>
    <w:p w14:paraId="79BF7C4B" w14:textId="77777777" w:rsidR="00D335A4" w:rsidRPr="00B66639" w:rsidRDefault="00D335A4" w:rsidP="000C4312">
      <w:pPr>
        <w:spacing w:line="276" w:lineRule="auto"/>
        <w:jc w:val="both"/>
        <w:rPr>
          <w:rFonts w:ascii="Arial" w:hAnsi="Arial" w:cs="Arial"/>
          <w:b/>
          <w:bCs/>
          <w:sz w:val="22"/>
          <w:szCs w:val="22"/>
          <w:lang w:val="en-GB"/>
        </w:rPr>
      </w:pPr>
    </w:p>
    <w:p w14:paraId="7B9F04CE" w14:textId="487DAD2D" w:rsidR="00842CF9" w:rsidRDefault="00842CF9" w:rsidP="00C86128">
      <w:pPr>
        <w:pStyle w:val="ListParagraph"/>
        <w:numPr>
          <w:ilvl w:val="0"/>
          <w:numId w:val="2"/>
        </w:numPr>
        <w:spacing w:line="276" w:lineRule="auto"/>
        <w:jc w:val="both"/>
        <w:rPr>
          <w:rFonts w:ascii="Arial" w:hAnsi="Arial" w:cs="Arial"/>
          <w:sz w:val="22"/>
          <w:szCs w:val="22"/>
          <w:lang w:val="en-GB"/>
        </w:rPr>
      </w:pPr>
      <w:r w:rsidRPr="00B66639">
        <w:rPr>
          <w:rFonts w:ascii="Arial" w:hAnsi="Arial" w:cs="Arial"/>
          <w:sz w:val="22"/>
          <w:szCs w:val="22"/>
          <w:lang w:val="en-GB"/>
        </w:rPr>
        <w:t xml:space="preserve">M/s </w:t>
      </w:r>
      <w:r w:rsidR="004D3EB3" w:rsidRPr="00B66639">
        <w:rPr>
          <w:rFonts w:ascii="Arial" w:hAnsi="Arial" w:cs="Arial"/>
          <w:sz w:val="22"/>
          <w:szCs w:val="22"/>
          <w:lang w:val="en-GB"/>
        </w:rPr>
        <w:t>FLSmidth</w:t>
      </w:r>
      <w:r w:rsidRPr="00B66639">
        <w:rPr>
          <w:rFonts w:ascii="Arial" w:hAnsi="Arial" w:cs="Arial"/>
          <w:sz w:val="22"/>
          <w:szCs w:val="22"/>
          <w:lang w:val="en-GB"/>
        </w:rPr>
        <w:t xml:space="preserve"> </w:t>
      </w:r>
      <w:r w:rsidR="00C42C1D">
        <w:rPr>
          <w:rFonts w:ascii="Arial" w:hAnsi="Arial" w:cs="Arial"/>
          <w:sz w:val="22"/>
          <w:szCs w:val="22"/>
          <w:lang w:val="en-GB"/>
        </w:rPr>
        <w:t>is</w:t>
      </w:r>
      <w:r w:rsidR="007876D2" w:rsidRPr="00B66639">
        <w:rPr>
          <w:rFonts w:ascii="Arial" w:hAnsi="Arial" w:cs="Arial"/>
          <w:sz w:val="22"/>
          <w:szCs w:val="22"/>
          <w:lang w:val="en-GB"/>
        </w:rPr>
        <w:t xml:space="preserve"> </w:t>
      </w:r>
      <w:r w:rsidRPr="00B66639">
        <w:rPr>
          <w:rFonts w:ascii="Arial" w:hAnsi="Arial" w:cs="Arial"/>
          <w:sz w:val="22"/>
          <w:szCs w:val="22"/>
          <w:lang w:val="en-GB"/>
        </w:rPr>
        <w:t>technically acceptable.</w:t>
      </w:r>
    </w:p>
    <w:p w14:paraId="3A42AEA0" w14:textId="65657DB7" w:rsidR="00B8726C" w:rsidRPr="00B8726C" w:rsidRDefault="00B8726C" w:rsidP="00B8726C">
      <w:pPr>
        <w:pStyle w:val="ListParagraph"/>
        <w:numPr>
          <w:ilvl w:val="0"/>
          <w:numId w:val="2"/>
        </w:numPr>
        <w:spacing w:line="276" w:lineRule="auto"/>
        <w:jc w:val="both"/>
        <w:rPr>
          <w:rFonts w:ascii="Arial" w:hAnsi="Arial" w:cs="Arial"/>
          <w:sz w:val="22"/>
          <w:szCs w:val="22"/>
          <w:lang w:val="en-GB"/>
        </w:rPr>
      </w:pPr>
      <w:r w:rsidRPr="00FB2592">
        <w:rPr>
          <w:rFonts w:ascii="Arial" w:hAnsi="Arial" w:cs="Arial"/>
          <w:sz w:val="22"/>
          <w:szCs w:val="22"/>
          <w:lang w:val="en-GB"/>
        </w:rPr>
        <w:t xml:space="preserve">M/s FLSmidth has successfully executed previous orders and has met MMCL timeline. </w:t>
      </w:r>
    </w:p>
    <w:p w14:paraId="6B09C1BE" w14:textId="2B2B8376" w:rsidR="00842CF9" w:rsidRPr="00B8726C" w:rsidRDefault="00B66639" w:rsidP="00B8726C">
      <w:pPr>
        <w:pStyle w:val="ListParagraph"/>
        <w:numPr>
          <w:ilvl w:val="0"/>
          <w:numId w:val="2"/>
        </w:numPr>
        <w:spacing w:before="120" w:after="160" w:line="360" w:lineRule="auto"/>
        <w:jc w:val="both"/>
        <w:rPr>
          <w:rFonts w:ascii="Arial" w:eastAsia="Arial" w:hAnsi="Arial" w:cs="Arial"/>
          <w:sz w:val="22"/>
          <w:szCs w:val="22"/>
          <w:lang w:val="en-US"/>
        </w:rPr>
      </w:pPr>
      <w:r w:rsidRPr="007F4379">
        <w:rPr>
          <w:rFonts w:ascii="Arial" w:eastAsia="Arial" w:hAnsi="Arial" w:cs="Arial"/>
          <w:sz w:val="22"/>
          <w:szCs w:val="22"/>
          <w:lang w:val="en-US"/>
        </w:rPr>
        <w:t>M/s FLS Confirmed meeting the updated duty conditions for 7.3 MTPA upgradation.</w:t>
      </w:r>
      <w:r w:rsidRPr="00B8726C">
        <w:rPr>
          <w:rFonts w:ascii="Arial" w:eastAsia="Arial" w:hAnsi="Arial" w:cs="Arial"/>
          <w:sz w:val="22"/>
          <w:szCs w:val="22"/>
          <w:lang w:val="en-US"/>
        </w:rPr>
        <w:t xml:space="preserve"> </w:t>
      </w:r>
    </w:p>
    <w:p w14:paraId="306B7785" w14:textId="77777777" w:rsidR="006E6BCA" w:rsidRPr="005E2A75" w:rsidRDefault="006E6BCA" w:rsidP="000C4312">
      <w:pPr>
        <w:pStyle w:val="ListParagraph"/>
        <w:spacing w:line="276" w:lineRule="auto"/>
        <w:ind w:left="0"/>
        <w:jc w:val="both"/>
        <w:rPr>
          <w:rFonts w:ascii="Arial" w:hAnsi="Arial" w:cs="Arial"/>
          <w:sz w:val="22"/>
          <w:szCs w:val="22"/>
          <w:highlight w:val="yellow"/>
          <w:lang w:val="en-GB"/>
        </w:rPr>
      </w:pPr>
    </w:p>
    <w:p w14:paraId="70DDB240" w14:textId="388304AC" w:rsidR="00F250B0" w:rsidRDefault="00E80F83" w:rsidP="000C4312">
      <w:pPr>
        <w:pStyle w:val="ListParagraph"/>
        <w:spacing w:line="276" w:lineRule="auto"/>
        <w:ind w:left="0"/>
        <w:jc w:val="both"/>
        <w:rPr>
          <w:rFonts w:ascii="Arial" w:hAnsi="Arial" w:cs="Arial"/>
          <w:b/>
          <w:bCs/>
          <w:sz w:val="22"/>
          <w:szCs w:val="22"/>
          <w:lang w:val="en-GB"/>
        </w:rPr>
      </w:pPr>
      <w:r w:rsidRPr="00D256FD">
        <w:rPr>
          <w:rFonts w:ascii="Arial" w:hAnsi="Arial" w:cs="Arial"/>
          <w:sz w:val="22"/>
          <w:szCs w:val="22"/>
          <w:lang w:val="en-GB"/>
        </w:rPr>
        <w:t>In view of above, it is recommended to place order for</w:t>
      </w:r>
      <w:r w:rsidR="0039226B" w:rsidRPr="00D256FD">
        <w:rPr>
          <w:rFonts w:ascii="Arial" w:hAnsi="Arial" w:cs="Arial"/>
          <w:sz w:val="22"/>
          <w:szCs w:val="22"/>
          <w:lang w:val="en-GB"/>
        </w:rPr>
        <w:t xml:space="preserve"> </w:t>
      </w:r>
      <w:r w:rsidR="008538A9" w:rsidRPr="00D256FD">
        <w:rPr>
          <w:rFonts w:ascii="Arial" w:hAnsi="Arial" w:cs="Arial"/>
          <w:sz w:val="22"/>
          <w:szCs w:val="22"/>
          <w:lang w:val="en-GB"/>
        </w:rPr>
        <w:t>the</w:t>
      </w:r>
      <w:r w:rsidR="00E504E2" w:rsidRPr="00D256FD">
        <w:rPr>
          <w:rFonts w:ascii="Arial" w:hAnsi="Arial" w:cs="Arial"/>
          <w:sz w:val="22"/>
          <w:szCs w:val="22"/>
          <w:lang w:val="en-GB"/>
        </w:rPr>
        <w:t xml:space="preserve"> Modification of </w:t>
      </w:r>
      <w:r w:rsidR="00D256FD" w:rsidRPr="00D256FD">
        <w:rPr>
          <w:rFonts w:ascii="Arial" w:hAnsi="Arial" w:cs="Arial"/>
          <w:sz w:val="22"/>
          <w:szCs w:val="22"/>
          <w:lang w:val="en-GB"/>
        </w:rPr>
        <w:t xml:space="preserve">Slurry Pumps for </w:t>
      </w:r>
      <w:r w:rsidR="00075900">
        <w:rPr>
          <w:rFonts w:ascii="Arial" w:hAnsi="Arial" w:cs="Arial"/>
          <w:sz w:val="22"/>
          <w:szCs w:val="22"/>
          <w:lang w:val="en-GB"/>
        </w:rPr>
        <w:t>C</w:t>
      </w:r>
      <w:r w:rsidR="00D256FD" w:rsidRPr="00D256FD">
        <w:rPr>
          <w:rFonts w:ascii="Arial" w:hAnsi="Arial" w:cs="Arial"/>
          <w:sz w:val="22"/>
          <w:szCs w:val="22"/>
          <w:lang w:val="en-GB"/>
        </w:rPr>
        <w:t xml:space="preserve">apacity </w:t>
      </w:r>
      <w:r w:rsidR="00075900">
        <w:rPr>
          <w:rFonts w:ascii="Arial" w:hAnsi="Arial" w:cs="Arial"/>
          <w:sz w:val="22"/>
          <w:szCs w:val="22"/>
          <w:lang w:val="en-GB"/>
        </w:rPr>
        <w:t>E</w:t>
      </w:r>
      <w:r w:rsidR="00D256FD" w:rsidRPr="00D256FD">
        <w:rPr>
          <w:rFonts w:ascii="Arial" w:hAnsi="Arial" w:cs="Arial"/>
          <w:sz w:val="22"/>
          <w:szCs w:val="22"/>
          <w:lang w:val="en-GB"/>
        </w:rPr>
        <w:t>nhancement</w:t>
      </w:r>
      <w:r w:rsidR="001A0816">
        <w:rPr>
          <w:rFonts w:ascii="Arial" w:hAnsi="Arial" w:cs="Arial"/>
          <w:sz w:val="22"/>
          <w:szCs w:val="22"/>
          <w:lang w:val="en-GB"/>
        </w:rPr>
        <w:t xml:space="preserve"> of Line 1 &amp; 2</w:t>
      </w:r>
      <w:r w:rsidR="00D256FD" w:rsidRPr="00D256FD">
        <w:rPr>
          <w:rFonts w:ascii="Arial" w:hAnsi="Arial" w:cs="Arial"/>
          <w:sz w:val="22"/>
          <w:szCs w:val="22"/>
          <w:lang w:val="en-GB"/>
        </w:rPr>
        <w:t xml:space="preserve"> </w:t>
      </w:r>
      <w:r w:rsidR="009C73BE" w:rsidRPr="00D256FD">
        <w:rPr>
          <w:rFonts w:ascii="Arial" w:hAnsi="Arial" w:cs="Arial"/>
          <w:sz w:val="22"/>
          <w:szCs w:val="22"/>
          <w:lang w:val="en-GB"/>
        </w:rPr>
        <w:t xml:space="preserve">with </w:t>
      </w:r>
      <w:r w:rsidR="009C73BE" w:rsidRPr="00D256FD">
        <w:rPr>
          <w:rFonts w:ascii="Arial" w:hAnsi="Arial" w:cs="Arial"/>
          <w:b/>
          <w:bCs/>
          <w:sz w:val="22"/>
          <w:szCs w:val="22"/>
          <w:lang w:val="en-GB"/>
        </w:rPr>
        <w:t>M</w:t>
      </w:r>
      <w:r w:rsidR="005F31D5" w:rsidRPr="00D256FD">
        <w:rPr>
          <w:rFonts w:ascii="Arial" w:hAnsi="Arial" w:cs="Arial"/>
          <w:b/>
          <w:bCs/>
          <w:sz w:val="22"/>
          <w:szCs w:val="22"/>
          <w:lang w:val="en-GB"/>
        </w:rPr>
        <w:t>/s</w:t>
      </w:r>
      <w:r w:rsidR="000965CE" w:rsidRPr="00D256FD">
        <w:rPr>
          <w:rFonts w:ascii="Arial" w:hAnsi="Arial" w:cs="Arial"/>
          <w:b/>
          <w:bCs/>
          <w:sz w:val="22"/>
          <w:szCs w:val="22"/>
          <w:lang w:val="en-GB"/>
        </w:rPr>
        <w:t xml:space="preserve"> </w:t>
      </w:r>
      <w:r w:rsidR="00D256FD" w:rsidRPr="00D256FD">
        <w:rPr>
          <w:rFonts w:ascii="Arial" w:hAnsi="Arial" w:cs="Arial"/>
          <w:b/>
          <w:bCs/>
          <w:sz w:val="22"/>
          <w:szCs w:val="22"/>
          <w:lang w:val="en-GB"/>
        </w:rPr>
        <w:t>FLSmidth</w:t>
      </w:r>
      <w:r w:rsidR="008E206D" w:rsidRPr="00D256FD">
        <w:rPr>
          <w:rFonts w:ascii="Arial" w:hAnsi="Arial" w:cs="Arial"/>
          <w:sz w:val="22"/>
          <w:szCs w:val="22"/>
          <w:lang w:val="en-GB"/>
        </w:rPr>
        <w:t xml:space="preserve"> </w:t>
      </w:r>
      <w:r w:rsidR="00417607" w:rsidRPr="00D256FD">
        <w:rPr>
          <w:rFonts w:ascii="Arial" w:hAnsi="Arial" w:cs="Arial"/>
          <w:bCs/>
          <w:sz w:val="22"/>
          <w:szCs w:val="22"/>
          <w:lang w:val="en-GB"/>
        </w:rPr>
        <w:t>for</w:t>
      </w:r>
      <w:r w:rsidR="006B35A0" w:rsidRPr="00D256FD">
        <w:rPr>
          <w:rFonts w:ascii="Arial" w:hAnsi="Arial" w:cs="Arial"/>
          <w:bCs/>
          <w:sz w:val="22"/>
          <w:szCs w:val="22"/>
          <w:lang w:val="en-GB"/>
        </w:rPr>
        <w:t xml:space="preserve"> Value </w:t>
      </w:r>
      <w:r w:rsidR="00C61553" w:rsidRPr="00D256FD">
        <w:rPr>
          <w:rFonts w:ascii="Arial" w:hAnsi="Arial" w:cs="Arial"/>
          <w:b/>
          <w:sz w:val="22"/>
          <w:szCs w:val="22"/>
          <w:lang w:val="en-GB"/>
        </w:rPr>
        <w:t xml:space="preserve">USD </w:t>
      </w:r>
      <w:r w:rsidR="00A00C84" w:rsidRPr="00331255">
        <w:rPr>
          <w:rFonts w:ascii="Arial" w:hAnsi="Arial" w:cs="Arial"/>
          <w:b/>
          <w:bCs/>
          <w:sz w:val="22"/>
          <w:szCs w:val="22"/>
          <w:lang w:val="en-GB"/>
        </w:rPr>
        <w:t>1,570,250.00 (Ex works Arakkonam, India</w:t>
      </w:r>
      <w:r w:rsidR="000B6DEB">
        <w:rPr>
          <w:rFonts w:ascii="Arial" w:hAnsi="Arial" w:cs="Arial"/>
          <w:b/>
          <w:bCs/>
          <w:sz w:val="22"/>
          <w:szCs w:val="22"/>
          <w:lang w:val="en-GB"/>
        </w:rPr>
        <w:t xml:space="preserve"> &amp; Ex-Works Tucson, USA).</w:t>
      </w:r>
    </w:p>
    <w:p w14:paraId="0E8C8E2E" w14:textId="77777777" w:rsidR="00D34036" w:rsidRDefault="00D34036" w:rsidP="000C4312">
      <w:pPr>
        <w:pStyle w:val="ListParagraph"/>
        <w:spacing w:line="276" w:lineRule="auto"/>
        <w:ind w:left="0"/>
        <w:jc w:val="both"/>
        <w:rPr>
          <w:rFonts w:ascii="Arial" w:hAnsi="Arial" w:cs="Arial"/>
          <w:b/>
          <w:bCs/>
          <w:sz w:val="22"/>
          <w:szCs w:val="22"/>
          <w:lang w:val="en-GB"/>
        </w:rPr>
      </w:pPr>
    </w:p>
    <w:tbl>
      <w:tblPr>
        <w:tblStyle w:val="TableGrid"/>
        <w:tblW w:w="10343" w:type="dxa"/>
        <w:tblLook w:val="04A0" w:firstRow="1" w:lastRow="0" w:firstColumn="1" w:lastColumn="0" w:noHBand="0" w:noVBand="1"/>
      </w:tblPr>
      <w:tblGrid>
        <w:gridCol w:w="2324"/>
        <w:gridCol w:w="4050"/>
        <w:gridCol w:w="3969"/>
      </w:tblGrid>
      <w:tr w:rsidR="00D34036" w:rsidRPr="00E04DB9" w14:paraId="5AA4BF9C" w14:textId="77777777" w:rsidTr="00E03B98">
        <w:trPr>
          <w:trHeight w:val="850"/>
        </w:trPr>
        <w:tc>
          <w:tcPr>
            <w:tcW w:w="2324" w:type="dxa"/>
            <w:vAlign w:val="center"/>
          </w:tcPr>
          <w:p w14:paraId="3081B15F"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Prepared &amp; Initiated By</w:t>
            </w:r>
          </w:p>
        </w:tc>
        <w:tc>
          <w:tcPr>
            <w:tcW w:w="4050" w:type="dxa"/>
            <w:vAlign w:val="bottom"/>
          </w:tcPr>
          <w:p w14:paraId="7A7E48AC" w14:textId="4581C6F4" w:rsidR="00D34036" w:rsidRPr="00E04DB9" w:rsidRDefault="00D34036" w:rsidP="00E03B98">
            <w:pPr>
              <w:pStyle w:val="ListParagraph"/>
              <w:spacing w:line="360" w:lineRule="auto"/>
              <w:ind w:left="0"/>
              <w:rPr>
                <w:rFonts w:ascii="Arial" w:hAnsi="Arial" w:cs="Arial"/>
                <w:sz w:val="20"/>
                <w:szCs w:val="20"/>
                <w:lang w:val="en-GB"/>
              </w:rPr>
            </w:pPr>
            <w:r w:rsidRPr="00E04DB9">
              <w:rPr>
                <w:rFonts w:ascii="Arial" w:hAnsi="Arial" w:cs="Arial"/>
                <w:sz w:val="20"/>
                <w:szCs w:val="20"/>
                <w:lang w:val="en-GB"/>
              </w:rPr>
              <w:t>BHAWESH</w:t>
            </w:r>
            <w:r>
              <w:rPr>
                <w:rFonts w:ascii="Arial" w:hAnsi="Arial" w:cs="Arial"/>
                <w:sz w:val="20"/>
                <w:szCs w:val="20"/>
                <w:lang w:val="en-GB"/>
              </w:rPr>
              <w:t xml:space="preserve"> JHA</w:t>
            </w:r>
            <w:r w:rsidR="00F85EC3">
              <w:rPr>
                <w:rFonts w:ascii="Arial" w:hAnsi="Arial" w:cs="Arial"/>
                <w:sz w:val="20"/>
                <w:szCs w:val="20"/>
                <w:lang w:val="en-GB"/>
              </w:rPr>
              <w:t xml:space="preserve"> / KUMAR PIYUSH AMAN </w:t>
            </w:r>
            <w:r>
              <w:rPr>
                <w:rFonts w:ascii="Arial" w:hAnsi="Arial" w:cs="Arial"/>
                <w:sz w:val="20"/>
                <w:szCs w:val="20"/>
                <w:lang w:val="en-GB"/>
              </w:rPr>
              <w:t xml:space="preserve">/ </w:t>
            </w:r>
            <w:r w:rsidRPr="00E04DB9">
              <w:rPr>
                <w:rFonts w:ascii="Arial" w:hAnsi="Arial" w:cs="Arial"/>
                <w:sz w:val="20"/>
                <w:szCs w:val="20"/>
                <w:lang w:val="en-GB"/>
              </w:rPr>
              <w:t xml:space="preserve">SATYEN SINHA </w:t>
            </w:r>
          </w:p>
        </w:tc>
        <w:tc>
          <w:tcPr>
            <w:tcW w:w="3969" w:type="dxa"/>
            <w:vAlign w:val="center"/>
          </w:tcPr>
          <w:p w14:paraId="59B6F368" w14:textId="77777777" w:rsidR="00D34036" w:rsidRPr="00E04DB9" w:rsidRDefault="00D34036" w:rsidP="00E03B98">
            <w:pPr>
              <w:pStyle w:val="ListParagraph"/>
              <w:spacing w:after="120" w:line="276" w:lineRule="auto"/>
              <w:ind w:left="0"/>
              <w:rPr>
                <w:rFonts w:ascii="Arial" w:hAnsi="Arial" w:cs="Arial"/>
                <w:bCs/>
                <w:sz w:val="22"/>
                <w:szCs w:val="22"/>
                <w:lang w:val="en-GB"/>
              </w:rPr>
            </w:pPr>
          </w:p>
        </w:tc>
      </w:tr>
      <w:tr w:rsidR="00D34036" w:rsidRPr="00E04DB9" w14:paraId="0D0F33A9" w14:textId="77777777" w:rsidTr="00E054F6">
        <w:trPr>
          <w:trHeight w:val="791"/>
        </w:trPr>
        <w:tc>
          <w:tcPr>
            <w:tcW w:w="2324" w:type="dxa"/>
            <w:vAlign w:val="center"/>
          </w:tcPr>
          <w:p w14:paraId="7D57B3E9"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Cost Control / Planning</w:t>
            </w:r>
          </w:p>
        </w:tc>
        <w:tc>
          <w:tcPr>
            <w:tcW w:w="4050" w:type="dxa"/>
            <w:vAlign w:val="bottom"/>
          </w:tcPr>
          <w:p w14:paraId="289DF598" w14:textId="77777777" w:rsidR="00D34036" w:rsidRPr="00E04DB9" w:rsidRDefault="00D34036" w:rsidP="00E054F6">
            <w:pPr>
              <w:pStyle w:val="ListParagraph"/>
              <w:tabs>
                <w:tab w:val="left" w:pos="263"/>
              </w:tabs>
              <w:spacing w:line="360" w:lineRule="auto"/>
              <w:ind w:left="0"/>
              <w:rPr>
                <w:rFonts w:ascii="Arial" w:hAnsi="Arial" w:cs="Arial"/>
                <w:sz w:val="20"/>
                <w:szCs w:val="20"/>
                <w:lang w:val="en-GB"/>
              </w:rPr>
            </w:pPr>
            <w:r w:rsidRPr="00E04DB9">
              <w:rPr>
                <w:rFonts w:ascii="Arial" w:hAnsi="Arial" w:cs="Arial"/>
                <w:sz w:val="20"/>
                <w:szCs w:val="20"/>
                <w:lang w:val="en-GB"/>
              </w:rPr>
              <w:t>MANINDRA AGRAWAL</w:t>
            </w:r>
            <w:r>
              <w:rPr>
                <w:rFonts w:ascii="Arial" w:hAnsi="Arial" w:cs="Arial"/>
                <w:sz w:val="20"/>
                <w:szCs w:val="20"/>
                <w:lang w:val="en-GB"/>
              </w:rPr>
              <w:t xml:space="preserve"> / </w:t>
            </w:r>
            <w:r w:rsidRPr="00E04DB9">
              <w:rPr>
                <w:rFonts w:ascii="Arial" w:hAnsi="Arial" w:cs="Arial"/>
                <w:sz w:val="20"/>
                <w:szCs w:val="20"/>
                <w:lang w:val="en-GB"/>
              </w:rPr>
              <w:t>MAHESH KOMMURU</w:t>
            </w:r>
          </w:p>
        </w:tc>
        <w:tc>
          <w:tcPr>
            <w:tcW w:w="3969" w:type="dxa"/>
            <w:vAlign w:val="center"/>
          </w:tcPr>
          <w:p w14:paraId="4EE39D1D" w14:textId="77777777" w:rsidR="00D34036" w:rsidRPr="00E04DB9" w:rsidRDefault="00D34036" w:rsidP="00E03B98">
            <w:pPr>
              <w:pStyle w:val="ListParagraph"/>
              <w:spacing w:after="120" w:line="276" w:lineRule="auto"/>
              <w:ind w:left="0"/>
              <w:rPr>
                <w:rFonts w:ascii="Arial" w:hAnsi="Arial" w:cs="Arial"/>
                <w:bCs/>
                <w:sz w:val="22"/>
                <w:szCs w:val="22"/>
                <w:lang w:val="en-GB"/>
              </w:rPr>
            </w:pPr>
          </w:p>
        </w:tc>
      </w:tr>
      <w:tr w:rsidR="00D34036" w:rsidRPr="00E04DB9" w14:paraId="5BF0C111" w14:textId="77777777" w:rsidTr="00E03B98">
        <w:trPr>
          <w:trHeight w:val="454"/>
        </w:trPr>
        <w:tc>
          <w:tcPr>
            <w:tcW w:w="2324" w:type="dxa"/>
            <w:vAlign w:val="center"/>
          </w:tcPr>
          <w:p w14:paraId="1B3D90DF"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Finance &amp; Account</w:t>
            </w:r>
          </w:p>
        </w:tc>
        <w:tc>
          <w:tcPr>
            <w:tcW w:w="4050" w:type="dxa"/>
            <w:vAlign w:val="center"/>
          </w:tcPr>
          <w:p w14:paraId="23EB7083"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SUNIL AGRAWAL / LALIT RUSTAGI</w:t>
            </w:r>
          </w:p>
        </w:tc>
        <w:tc>
          <w:tcPr>
            <w:tcW w:w="3969" w:type="dxa"/>
            <w:vAlign w:val="center"/>
          </w:tcPr>
          <w:p w14:paraId="1A481F98" w14:textId="77777777" w:rsidR="00D34036" w:rsidRPr="00E04DB9" w:rsidRDefault="00D34036" w:rsidP="00E03B98">
            <w:pPr>
              <w:pStyle w:val="ListParagraph"/>
              <w:spacing w:after="120" w:line="276" w:lineRule="auto"/>
              <w:ind w:left="0"/>
              <w:rPr>
                <w:rFonts w:ascii="Arial" w:hAnsi="Arial" w:cs="Arial"/>
                <w:bCs/>
                <w:sz w:val="22"/>
                <w:szCs w:val="22"/>
                <w:lang w:val="en-GB"/>
              </w:rPr>
            </w:pPr>
          </w:p>
        </w:tc>
      </w:tr>
      <w:tr w:rsidR="00D34036" w:rsidRPr="00E04DB9" w14:paraId="75B7A69F" w14:textId="77777777" w:rsidTr="00E03B98">
        <w:trPr>
          <w:trHeight w:val="454"/>
        </w:trPr>
        <w:tc>
          <w:tcPr>
            <w:tcW w:w="2324" w:type="dxa"/>
            <w:vMerge w:val="restart"/>
            <w:vAlign w:val="center"/>
          </w:tcPr>
          <w:p w14:paraId="3E2B8184"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Recommendation &amp; Approval Committee</w:t>
            </w:r>
          </w:p>
        </w:tc>
        <w:tc>
          <w:tcPr>
            <w:tcW w:w="4050" w:type="dxa"/>
            <w:vAlign w:val="center"/>
          </w:tcPr>
          <w:p w14:paraId="261484B7"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SUBBARAO NAMALA</w:t>
            </w:r>
          </w:p>
        </w:tc>
        <w:tc>
          <w:tcPr>
            <w:tcW w:w="3969" w:type="dxa"/>
            <w:vAlign w:val="center"/>
          </w:tcPr>
          <w:p w14:paraId="7C341933" w14:textId="77777777" w:rsidR="00D34036" w:rsidRPr="00E04DB9" w:rsidRDefault="00D34036" w:rsidP="00E03B98">
            <w:pPr>
              <w:pStyle w:val="ListParagraph"/>
              <w:spacing w:after="120" w:line="276" w:lineRule="auto"/>
              <w:ind w:left="0"/>
              <w:rPr>
                <w:rFonts w:ascii="Arial" w:hAnsi="Arial" w:cs="Arial"/>
                <w:bCs/>
                <w:sz w:val="22"/>
                <w:szCs w:val="22"/>
                <w:lang w:val="en-GB"/>
              </w:rPr>
            </w:pPr>
          </w:p>
        </w:tc>
      </w:tr>
      <w:tr w:rsidR="00D34036" w:rsidRPr="00E04DB9" w14:paraId="17FD102A" w14:textId="77777777" w:rsidTr="00E03B98">
        <w:trPr>
          <w:trHeight w:val="454"/>
        </w:trPr>
        <w:tc>
          <w:tcPr>
            <w:tcW w:w="2324" w:type="dxa"/>
            <w:vMerge/>
            <w:vAlign w:val="center"/>
          </w:tcPr>
          <w:p w14:paraId="21800D96" w14:textId="77777777" w:rsidR="00D34036" w:rsidRPr="00E04DB9" w:rsidRDefault="00D34036" w:rsidP="00E03B98">
            <w:pPr>
              <w:pStyle w:val="ListParagraph"/>
              <w:spacing w:after="120" w:line="276" w:lineRule="auto"/>
              <w:ind w:left="0"/>
              <w:rPr>
                <w:rFonts w:ascii="Arial" w:hAnsi="Arial" w:cs="Arial"/>
                <w:bCs/>
                <w:sz w:val="20"/>
                <w:szCs w:val="20"/>
                <w:lang w:val="en-GB"/>
              </w:rPr>
            </w:pPr>
          </w:p>
        </w:tc>
        <w:tc>
          <w:tcPr>
            <w:tcW w:w="4050" w:type="dxa"/>
            <w:vAlign w:val="center"/>
          </w:tcPr>
          <w:p w14:paraId="4895F5A7"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MOHAMMAD RIZWAN</w:t>
            </w:r>
          </w:p>
        </w:tc>
        <w:tc>
          <w:tcPr>
            <w:tcW w:w="3969" w:type="dxa"/>
            <w:vAlign w:val="center"/>
          </w:tcPr>
          <w:p w14:paraId="3BFDF06B" w14:textId="77777777" w:rsidR="00D34036" w:rsidRPr="00E04DB9" w:rsidRDefault="00D34036" w:rsidP="00E03B98">
            <w:pPr>
              <w:pStyle w:val="ListParagraph"/>
              <w:spacing w:after="120" w:line="276" w:lineRule="auto"/>
              <w:ind w:left="0"/>
              <w:rPr>
                <w:rFonts w:ascii="Arial" w:hAnsi="Arial" w:cs="Arial"/>
                <w:bCs/>
                <w:sz w:val="22"/>
                <w:szCs w:val="22"/>
                <w:lang w:val="en-GB"/>
              </w:rPr>
            </w:pPr>
          </w:p>
        </w:tc>
      </w:tr>
      <w:tr w:rsidR="00D34036" w:rsidRPr="00E04DB9" w14:paraId="68DB34BC" w14:textId="77777777" w:rsidTr="00E03B98">
        <w:trPr>
          <w:trHeight w:val="454"/>
        </w:trPr>
        <w:tc>
          <w:tcPr>
            <w:tcW w:w="2324" w:type="dxa"/>
            <w:vMerge w:val="restart"/>
            <w:vAlign w:val="center"/>
          </w:tcPr>
          <w:p w14:paraId="6261E62F"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Approved by</w:t>
            </w:r>
          </w:p>
        </w:tc>
        <w:tc>
          <w:tcPr>
            <w:tcW w:w="4050" w:type="dxa"/>
            <w:vAlign w:val="center"/>
          </w:tcPr>
          <w:p w14:paraId="60C88B7D"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RAKESH KANKANALA</w:t>
            </w:r>
          </w:p>
        </w:tc>
        <w:tc>
          <w:tcPr>
            <w:tcW w:w="3969" w:type="dxa"/>
            <w:vAlign w:val="center"/>
          </w:tcPr>
          <w:p w14:paraId="089C2244" w14:textId="77777777" w:rsidR="00D34036" w:rsidRPr="00E04DB9" w:rsidRDefault="00D34036" w:rsidP="00E03B98">
            <w:pPr>
              <w:pStyle w:val="ListParagraph"/>
              <w:spacing w:after="120" w:line="276" w:lineRule="auto"/>
              <w:ind w:left="0"/>
              <w:rPr>
                <w:rFonts w:ascii="Arial" w:hAnsi="Arial" w:cs="Arial"/>
                <w:bCs/>
                <w:sz w:val="22"/>
                <w:szCs w:val="22"/>
                <w:lang w:val="en-GB"/>
              </w:rPr>
            </w:pPr>
          </w:p>
        </w:tc>
      </w:tr>
      <w:tr w:rsidR="00D34036" w:rsidRPr="005E2A75" w14:paraId="5AEC93C2" w14:textId="77777777" w:rsidTr="00E03B98">
        <w:trPr>
          <w:trHeight w:val="454"/>
        </w:trPr>
        <w:tc>
          <w:tcPr>
            <w:tcW w:w="2324" w:type="dxa"/>
            <w:vMerge/>
            <w:vAlign w:val="center"/>
          </w:tcPr>
          <w:p w14:paraId="3C830CAE" w14:textId="77777777" w:rsidR="00D34036" w:rsidRPr="00E04DB9" w:rsidRDefault="00D34036" w:rsidP="00E03B98">
            <w:pPr>
              <w:pStyle w:val="ListParagraph"/>
              <w:spacing w:after="120" w:line="276" w:lineRule="auto"/>
              <w:ind w:left="0"/>
              <w:rPr>
                <w:rFonts w:ascii="Arial" w:hAnsi="Arial" w:cs="Arial"/>
                <w:bCs/>
                <w:sz w:val="20"/>
                <w:szCs w:val="20"/>
                <w:lang w:val="en-GB"/>
              </w:rPr>
            </w:pPr>
          </w:p>
        </w:tc>
        <w:tc>
          <w:tcPr>
            <w:tcW w:w="4050" w:type="dxa"/>
            <w:vAlign w:val="center"/>
          </w:tcPr>
          <w:p w14:paraId="0A8A36C5" w14:textId="77777777" w:rsidR="00D34036" w:rsidRPr="00E04DB9" w:rsidRDefault="00D34036" w:rsidP="00E03B98">
            <w:pPr>
              <w:pStyle w:val="ListParagraph"/>
              <w:spacing w:after="120" w:line="276" w:lineRule="auto"/>
              <w:ind w:left="0"/>
              <w:rPr>
                <w:rFonts w:ascii="Arial" w:hAnsi="Arial" w:cs="Arial"/>
                <w:sz w:val="20"/>
                <w:szCs w:val="20"/>
                <w:lang w:val="en-GB"/>
              </w:rPr>
            </w:pPr>
            <w:r w:rsidRPr="00E04DB9">
              <w:rPr>
                <w:rFonts w:ascii="Arial" w:hAnsi="Arial" w:cs="Arial"/>
                <w:sz w:val="20"/>
                <w:szCs w:val="20"/>
                <w:lang w:val="en-GB"/>
              </w:rPr>
              <w:t>AMIT SWARNKAR</w:t>
            </w:r>
          </w:p>
        </w:tc>
        <w:tc>
          <w:tcPr>
            <w:tcW w:w="3969" w:type="dxa"/>
            <w:vAlign w:val="center"/>
          </w:tcPr>
          <w:p w14:paraId="7363E8F2" w14:textId="77777777" w:rsidR="00D34036" w:rsidRPr="00E04DB9" w:rsidRDefault="00D34036" w:rsidP="00E03B98">
            <w:pPr>
              <w:pStyle w:val="ListParagraph"/>
              <w:spacing w:after="120" w:line="276" w:lineRule="auto"/>
              <w:ind w:left="0"/>
              <w:rPr>
                <w:rFonts w:ascii="Arial" w:hAnsi="Arial" w:cs="Arial"/>
                <w:bCs/>
                <w:sz w:val="22"/>
                <w:szCs w:val="22"/>
                <w:lang w:val="en-GB"/>
              </w:rPr>
            </w:pPr>
          </w:p>
        </w:tc>
      </w:tr>
    </w:tbl>
    <w:p w14:paraId="040C32D8" w14:textId="77777777" w:rsidR="00EC0953" w:rsidRPr="00D256FD" w:rsidRDefault="00EC0953" w:rsidP="000C4312">
      <w:pPr>
        <w:pStyle w:val="ListParagraph"/>
        <w:spacing w:line="276" w:lineRule="auto"/>
        <w:ind w:left="0"/>
        <w:rPr>
          <w:rFonts w:ascii="Arial" w:hAnsi="Arial" w:cs="Arial"/>
          <w:sz w:val="22"/>
          <w:szCs w:val="22"/>
          <w:lang w:val="en-GB"/>
        </w:rPr>
      </w:pPr>
    </w:p>
    <w:p w14:paraId="11E00A50" w14:textId="2E0F9538" w:rsidR="00301EB7" w:rsidRPr="009C588E" w:rsidRDefault="00301EB7" w:rsidP="000C4312">
      <w:pPr>
        <w:pStyle w:val="ListParagraph"/>
        <w:spacing w:line="276" w:lineRule="auto"/>
        <w:ind w:left="0"/>
        <w:rPr>
          <w:rFonts w:ascii="Arial" w:hAnsi="Arial" w:cs="Arial"/>
          <w:sz w:val="20"/>
          <w:szCs w:val="20"/>
          <w:u w:val="single"/>
          <w:lang w:val="en-GB"/>
        </w:rPr>
      </w:pPr>
      <w:r w:rsidRPr="009C588E">
        <w:rPr>
          <w:rFonts w:ascii="Arial" w:hAnsi="Arial" w:cs="Arial"/>
          <w:sz w:val="20"/>
          <w:szCs w:val="20"/>
          <w:u w:val="single"/>
          <w:lang w:val="en-GB"/>
        </w:rPr>
        <w:t xml:space="preserve">Enclosure – </w:t>
      </w:r>
    </w:p>
    <w:p w14:paraId="7133BA3D" w14:textId="657CF20E" w:rsidR="00177A72" w:rsidRPr="00177A72" w:rsidRDefault="00177A72" w:rsidP="00177A72">
      <w:pPr>
        <w:spacing w:line="276" w:lineRule="auto"/>
        <w:ind w:left="360"/>
        <w:rPr>
          <w:rFonts w:ascii="Arial" w:hAnsi="Arial" w:cs="Arial"/>
          <w:sz w:val="20"/>
          <w:szCs w:val="20"/>
          <w:lang w:val="en-GB"/>
        </w:rPr>
      </w:pPr>
      <w:r w:rsidRPr="009C588E">
        <w:rPr>
          <w:rFonts w:ascii="Arial" w:hAnsi="Arial" w:cs="Arial"/>
          <w:sz w:val="20"/>
          <w:szCs w:val="20"/>
          <w:lang w:val="en-GB"/>
        </w:rPr>
        <w:t>1.</w:t>
      </w:r>
      <w:r w:rsidRPr="009C588E">
        <w:rPr>
          <w:rFonts w:ascii="Arial" w:hAnsi="Arial" w:cs="Arial"/>
          <w:sz w:val="20"/>
          <w:szCs w:val="20"/>
          <w:lang w:val="en-GB"/>
        </w:rPr>
        <w:tab/>
        <w:t>Final No Regret offer from M/s FLSmidth</w:t>
      </w:r>
    </w:p>
    <w:p w14:paraId="09A580BB" w14:textId="34074F89" w:rsidR="00177A72" w:rsidRDefault="00177A72" w:rsidP="00177A72">
      <w:pPr>
        <w:spacing w:line="276" w:lineRule="auto"/>
        <w:ind w:left="360"/>
        <w:rPr>
          <w:rFonts w:ascii="Arial" w:hAnsi="Arial" w:cs="Arial"/>
          <w:sz w:val="20"/>
          <w:szCs w:val="20"/>
          <w:lang w:val="en-GB"/>
        </w:rPr>
      </w:pPr>
      <w:r w:rsidRPr="00177A72">
        <w:rPr>
          <w:rFonts w:ascii="Arial" w:hAnsi="Arial" w:cs="Arial"/>
          <w:sz w:val="20"/>
          <w:szCs w:val="20"/>
          <w:lang w:val="en-GB"/>
        </w:rPr>
        <w:t>2.</w:t>
      </w:r>
      <w:r w:rsidRPr="00177A72">
        <w:rPr>
          <w:rFonts w:ascii="Arial" w:hAnsi="Arial" w:cs="Arial"/>
          <w:sz w:val="20"/>
          <w:szCs w:val="20"/>
          <w:lang w:val="en-GB"/>
        </w:rPr>
        <w:tab/>
        <w:t>Technical Recommendatio</w:t>
      </w:r>
      <w:r>
        <w:rPr>
          <w:rFonts w:ascii="Arial" w:hAnsi="Arial" w:cs="Arial"/>
          <w:sz w:val="20"/>
          <w:szCs w:val="20"/>
          <w:lang w:val="en-GB"/>
        </w:rPr>
        <w:t>n</w:t>
      </w:r>
      <w:r w:rsidR="00DB2B12">
        <w:rPr>
          <w:rFonts w:ascii="Arial" w:hAnsi="Arial" w:cs="Arial"/>
          <w:sz w:val="20"/>
          <w:szCs w:val="20"/>
          <w:lang w:val="en-GB"/>
        </w:rPr>
        <w:t xml:space="preserve"> &amp; Email Confirmation</w:t>
      </w:r>
    </w:p>
    <w:p w14:paraId="26C700B4" w14:textId="7F8ED697" w:rsidR="00177A72" w:rsidRPr="00C42C1D" w:rsidRDefault="00177A72" w:rsidP="00177A72">
      <w:pPr>
        <w:spacing w:line="276" w:lineRule="auto"/>
        <w:ind w:left="360"/>
        <w:rPr>
          <w:rFonts w:ascii="Arial" w:hAnsi="Arial" w:cs="Arial"/>
          <w:sz w:val="20"/>
          <w:szCs w:val="20"/>
          <w:lang w:val="en-GB"/>
        </w:rPr>
      </w:pPr>
      <w:r>
        <w:rPr>
          <w:rFonts w:ascii="Arial" w:hAnsi="Arial" w:cs="Arial"/>
          <w:sz w:val="20"/>
          <w:szCs w:val="20"/>
          <w:lang w:val="en-GB"/>
        </w:rPr>
        <w:t>3.    PR Copy</w:t>
      </w:r>
    </w:p>
    <w:sectPr w:rsidR="00177A72" w:rsidRPr="00C42C1D" w:rsidSect="00255AB5">
      <w:headerReference w:type="default" r:id="rId12"/>
      <w:footerReference w:type="default" r:id="rId13"/>
      <w:pgSz w:w="11909" w:h="16834" w:code="9"/>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160BF" w14:textId="77777777" w:rsidR="00250E04" w:rsidRDefault="00250E04">
      <w:r>
        <w:separator/>
      </w:r>
    </w:p>
  </w:endnote>
  <w:endnote w:type="continuationSeparator" w:id="0">
    <w:p w14:paraId="20613B11" w14:textId="77777777" w:rsidR="00250E04" w:rsidRDefault="00250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E Inspira">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691D0" w14:textId="6697F60B" w:rsidR="00B32482" w:rsidRDefault="00B32482">
    <w:pPr>
      <w:pStyle w:val="Footer"/>
      <w:jc w:val="right"/>
    </w:pPr>
    <w:r>
      <w:rPr>
        <w:rStyle w:val="PageNumber"/>
      </w:rPr>
      <w:fldChar w:fldCharType="begin"/>
    </w:r>
    <w:r>
      <w:rPr>
        <w:rStyle w:val="PageNumber"/>
      </w:rPr>
      <w:instrText xml:space="preserve"> PAGE </w:instrText>
    </w:r>
    <w:r>
      <w:rPr>
        <w:rStyle w:val="PageNumber"/>
      </w:rPr>
      <w:fldChar w:fldCharType="separate"/>
    </w:r>
    <w:r w:rsidR="00432EE4">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432EE4">
      <w:rPr>
        <w:rStyle w:val="PageNumber"/>
        <w:noProof/>
      </w:rPr>
      <w:t>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2F958" w14:textId="77777777" w:rsidR="00250E04" w:rsidRDefault="00250E04">
      <w:r>
        <w:separator/>
      </w:r>
    </w:p>
  </w:footnote>
  <w:footnote w:type="continuationSeparator" w:id="0">
    <w:p w14:paraId="19B5FC49" w14:textId="77777777" w:rsidR="00250E04" w:rsidRDefault="00250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1E78E" w14:textId="77777777" w:rsidR="00B32482" w:rsidRPr="000A4205" w:rsidRDefault="00B32482" w:rsidP="000A4205">
    <w:pPr>
      <w:pStyle w:val="Header"/>
      <w:jc w:val="center"/>
      <w:rPr>
        <w:b/>
        <w:u w:val="single"/>
      </w:rPr>
    </w:pPr>
    <w:r w:rsidRPr="000A4205">
      <w:rPr>
        <w:b/>
        <w:u w:val="single"/>
      </w:rPr>
      <w:t>N</w:t>
    </w:r>
    <w:r>
      <w:rPr>
        <w:b/>
        <w:u w:val="single"/>
      </w:rPr>
      <w:t>OTE FOR 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04200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E810B5"/>
    <w:multiLevelType w:val="hybridMultilevel"/>
    <w:tmpl w:val="AB94D0D4"/>
    <w:lvl w:ilvl="0" w:tplc="DA5A57BA">
      <w:start w:val="1"/>
      <w:numFmt w:val="bullet"/>
      <w:lvlText w:val=""/>
      <w:lvlJc w:val="left"/>
      <w:pPr>
        <w:ind w:left="720" w:hanging="360"/>
      </w:pPr>
      <w:rPr>
        <w:rFonts w:ascii="Symbol" w:hAnsi="Symbol" w:hint="default"/>
      </w:rPr>
    </w:lvl>
    <w:lvl w:ilvl="1" w:tplc="D5B66664">
      <w:start w:val="1"/>
      <w:numFmt w:val="bullet"/>
      <w:lvlText w:val="o"/>
      <w:lvlJc w:val="left"/>
      <w:pPr>
        <w:ind w:left="1440" w:hanging="360"/>
      </w:pPr>
      <w:rPr>
        <w:rFonts w:ascii="Courier New" w:hAnsi="Courier New" w:hint="default"/>
      </w:rPr>
    </w:lvl>
    <w:lvl w:ilvl="2" w:tplc="6D2CC39C">
      <w:start w:val="1"/>
      <w:numFmt w:val="bullet"/>
      <w:lvlText w:val=""/>
      <w:lvlJc w:val="left"/>
      <w:pPr>
        <w:ind w:left="2160" w:hanging="360"/>
      </w:pPr>
      <w:rPr>
        <w:rFonts w:ascii="Wingdings" w:hAnsi="Wingdings" w:hint="default"/>
      </w:rPr>
    </w:lvl>
    <w:lvl w:ilvl="3" w:tplc="CE24EC7E">
      <w:start w:val="1"/>
      <w:numFmt w:val="bullet"/>
      <w:lvlText w:val=""/>
      <w:lvlJc w:val="left"/>
      <w:pPr>
        <w:ind w:left="2880" w:hanging="360"/>
      </w:pPr>
      <w:rPr>
        <w:rFonts w:ascii="Symbol" w:hAnsi="Symbol" w:hint="default"/>
      </w:rPr>
    </w:lvl>
    <w:lvl w:ilvl="4" w:tplc="1BBA1F16">
      <w:start w:val="1"/>
      <w:numFmt w:val="bullet"/>
      <w:lvlText w:val="o"/>
      <w:lvlJc w:val="left"/>
      <w:pPr>
        <w:ind w:left="3600" w:hanging="360"/>
      </w:pPr>
      <w:rPr>
        <w:rFonts w:ascii="Courier New" w:hAnsi="Courier New" w:hint="default"/>
      </w:rPr>
    </w:lvl>
    <w:lvl w:ilvl="5" w:tplc="DDA6C2A0">
      <w:start w:val="1"/>
      <w:numFmt w:val="bullet"/>
      <w:lvlText w:val=""/>
      <w:lvlJc w:val="left"/>
      <w:pPr>
        <w:ind w:left="4320" w:hanging="360"/>
      </w:pPr>
      <w:rPr>
        <w:rFonts w:ascii="Wingdings" w:hAnsi="Wingdings" w:hint="default"/>
      </w:rPr>
    </w:lvl>
    <w:lvl w:ilvl="6" w:tplc="2CD68006">
      <w:start w:val="1"/>
      <w:numFmt w:val="bullet"/>
      <w:lvlText w:val=""/>
      <w:lvlJc w:val="left"/>
      <w:pPr>
        <w:ind w:left="5040" w:hanging="360"/>
      </w:pPr>
      <w:rPr>
        <w:rFonts w:ascii="Symbol" w:hAnsi="Symbol" w:hint="default"/>
      </w:rPr>
    </w:lvl>
    <w:lvl w:ilvl="7" w:tplc="DB223BF8">
      <w:start w:val="1"/>
      <w:numFmt w:val="bullet"/>
      <w:lvlText w:val="o"/>
      <w:lvlJc w:val="left"/>
      <w:pPr>
        <w:ind w:left="5760" w:hanging="360"/>
      </w:pPr>
      <w:rPr>
        <w:rFonts w:ascii="Courier New" w:hAnsi="Courier New" w:hint="default"/>
      </w:rPr>
    </w:lvl>
    <w:lvl w:ilvl="8" w:tplc="EA60EA6C">
      <w:start w:val="1"/>
      <w:numFmt w:val="bullet"/>
      <w:lvlText w:val=""/>
      <w:lvlJc w:val="left"/>
      <w:pPr>
        <w:ind w:left="6480" w:hanging="360"/>
      </w:pPr>
      <w:rPr>
        <w:rFonts w:ascii="Wingdings" w:hAnsi="Wingdings" w:hint="default"/>
      </w:rPr>
    </w:lvl>
  </w:abstractNum>
  <w:abstractNum w:abstractNumId="2" w15:restartNumberingAfterBreak="0">
    <w:nsid w:val="0A3C62D3"/>
    <w:multiLevelType w:val="hybridMultilevel"/>
    <w:tmpl w:val="FDC2A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B5EF8"/>
    <w:multiLevelType w:val="hybridMultilevel"/>
    <w:tmpl w:val="59962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B44F5F"/>
    <w:multiLevelType w:val="hybridMultilevel"/>
    <w:tmpl w:val="00E0CA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EA2691"/>
    <w:multiLevelType w:val="hybridMultilevel"/>
    <w:tmpl w:val="CA9AFC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1089103">
    <w:abstractNumId w:val="5"/>
  </w:num>
  <w:num w:numId="2" w16cid:durableId="274990745">
    <w:abstractNumId w:val="1"/>
  </w:num>
  <w:num w:numId="3" w16cid:durableId="1069691336">
    <w:abstractNumId w:val="4"/>
  </w:num>
  <w:num w:numId="4" w16cid:durableId="125390914">
    <w:abstractNumId w:val="0"/>
  </w:num>
  <w:num w:numId="5" w16cid:durableId="2078430049">
    <w:abstractNumId w:val="2"/>
  </w:num>
  <w:num w:numId="6" w16cid:durableId="5855384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EFB"/>
    <w:rsid w:val="00000D04"/>
    <w:rsid w:val="00001513"/>
    <w:rsid w:val="000017FF"/>
    <w:rsid w:val="000020F0"/>
    <w:rsid w:val="00003070"/>
    <w:rsid w:val="00004D62"/>
    <w:rsid w:val="00005A78"/>
    <w:rsid w:val="00005AE3"/>
    <w:rsid w:val="00006056"/>
    <w:rsid w:val="00006C7F"/>
    <w:rsid w:val="00010FEE"/>
    <w:rsid w:val="0001137E"/>
    <w:rsid w:val="00012221"/>
    <w:rsid w:val="00012527"/>
    <w:rsid w:val="000134D5"/>
    <w:rsid w:val="000151C4"/>
    <w:rsid w:val="00015201"/>
    <w:rsid w:val="000164B9"/>
    <w:rsid w:val="000165E8"/>
    <w:rsid w:val="00017EBA"/>
    <w:rsid w:val="000201ED"/>
    <w:rsid w:val="000209D6"/>
    <w:rsid w:val="00021979"/>
    <w:rsid w:val="00021BFF"/>
    <w:rsid w:val="00021D4C"/>
    <w:rsid w:val="0002263D"/>
    <w:rsid w:val="00022670"/>
    <w:rsid w:val="000226A3"/>
    <w:rsid w:val="00023C18"/>
    <w:rsid w:val="00023CDE"/>
    <w:rsid w:val="000241A8"/>
    <w:rsid w:val="000245BD"/>
    <w:rsid w:val="00024A47"/>
    <w:rsid w:val="000252D8"/>
    <w:rsid w:val="00025A56"/>
    <w:rsid w:val="00025BC2"/>
    <w:rsid w:val="0002619C"/>
    <w:rsid w:val="000261C3"/>
    <w:rsid w:val="00026F4C"/>
    <w:rsid w:val="00026F61"/>
    <w:rsid w:val="000279C6"/>
    <w:rsid w:val="00027A79"/>
    <w:rsid w:val="000303CA"/>
    <w:rsid w:val="000306F7"/>
    <w:rsid w:val="00030888"/>
    <w:rsid w:val="0003286C"/>
    <w:rsid w:val="00032C71"/>
    <w:rsid w:val="000332FB"/>
    <w:rsid w:val="000339B1"/>
    <w:rsid w:val="00034955"/>
    <w:rsid w:val="00034ED5"/>
    <w:rsid w:val="00034F25"/>
    <w:rsid w:val="0003525D"/>
    <w:rsid w:val="000405D4"/>
    <w:rsid w:val="00040B20"/>
    <w:rsid w:val="00040EAF"/>
    <w:rsid w:val="000413F8"/>
    <w:rsid w:val="00041A6B"/>
    <w:rsid w:val="00041D49"/>
    <w:rsid w:val="00041F82"/>
    <w:rsid w:val="00041FB2"/>
    <w:rsid w:val="00042359"/>
    <w:rsid w:val="00042E76"/>
    <w:rsid w:val="000430B3"/>
    <w:rsid w:val="00043C41"/>
    <w:rsid w:val="0004430E"/>
    <w:rsid w:val="00044500"/>
    <w:rsid w:val="00044948"/>
    <w:rsid w:val="00044CF3"/>
    <w:rsid w:val="000450F7"/>
    <w:rsid w:val="00045B0F"/>
    <w:rsid w:val="00046730"/>
    <w:rsid w:val="00046C63"/>
    <w:rsid w:val="000473ED"/>
    <w:rsid w:val="000476BA"/>
    <w:rsid w:val="00047FC2"/>
    <w:rsid w:val="000506D9"/>
    <w:rsid w:val="00051735"/>
    <w:rsid w:val="0005331D"/>
    <w:rsid w:val="0005362D"/>
    <w:rsid w:val="00053ABB"/>
    <w:rsid w:val="000545A9"/>
    <w:rsid w:val="00054E8F"/>
    <w:rsid w:val="00055127"/>
    <w:rsid w:val="00055215"/>
    <w:rsid w:val="000566D6"/>
    <w:rsid w:val="00057240"/>
    <w:rsid w:val="0005739C"/>
    <w:rsid w:val="000603EB"/>
    <w:rsid w:val="000605B4"/>
    <w:rsid w:val="0006073D"/>
    <w:rsid w:val="00060E51"/>
    <w:rsid w:val="00062675"/>
    <w:rsid w:val="000629E2"/>
    <w:rsid w:val="000634A4"/>
    <w:rsid w:val="000634CD"/>
    <w:rsid w:val="000634FF"/>
    <w:rsid w:val="00063C7B"/>
    <w:rsid w:val="00065192"/>
    <w:rsid w:val="000671A2"/>
    <w:rsid w:val="00067546"/>
    <w:rsid w:val="00067A1F"/>
    <w:rsid w:val="00070471"/>
    <w:rsid w:val="0007093A"/>
    <w:rsid w:val="00071268"/>
    <w:rsid w:val="00071BB2"/>
    <w:rsid w:val="00071C4A"/>
    <w:rsid w:val="00073558"/>
    <w:rsid w:val="00073E9F"/>
    <w:rsid w:val="0007455E"/>
    <w:rsid w:val="000749D1"/>
    <w:rsid w:val="00074BC8"/>
    <w:rsid w:val="00074F03"/>
    <w:rsid w:val="00075393"/>
    <w:rsid w:val="00075900"/>
    <w:rsid w:val="00075C60"/>
    <w:rsid w:val="00075FBD"/>
    <w:rsid w:val="00076397"/>
    <w:rsid w:val="00080683"/>
    <w:rsid w:val="00082C3F"/>
    <w:rsid w:val="00083BF0"/>
    <w:rsid w:val="0008427B"/>
    <w:rsid w:val="000849FF"/>
    <w:rsid w:val="00084A65"/>
    <w:rsid w:val="00084DBD"/>
    <w:rsid w:val="00085150"/>
    <w:rsid w:val="000851AE"/>
    <w:rsid w:val="000854EF"/>
    <w:rsid w:val="00085E94"/>
    <w:rsid w:val="00087BD8"/>
    <w:rsid w:val="000908F9"/>
    <w:rsid w:val="00091272"/>
    <w:rsid w:val="00091327"/>
    <w:rsid w:val="00091412"/>
    <w:rsid w:val="0009182A"/>
    <w:rsid w:val="0009299E"/>
    <w:rsid w:val="00092EB6"/>
    <w:rsid w:val="00093E1D"/>
    <w:rsid w:val="0009439D"/>
    <w:rsid w:val="00094EBA"/>
    <w:rsid w:val="00096127"/>
    <w:rsid w:val="000962BD"/>
    <w:rsid w:val="000965CE"/>
    <w:rsid w:val="00096CBC"/>
    <w:rsid w:val="00096D96"/>
    <w:rsid w:val="00096DE3"/>
    <w:rsid w:val="000A0F1B"/>
    <w:rsid w:val="000A15CD"/>
    <w:rsid w:val="000A1851"/>
    <w:rsid w:val="000A2C7C"/>
    <w:rsid w:val="000A2E6F"/>
    <w:rsid w:val="000A30CA"/>
    <w:rsid w:val="000A3A4D"/>
    <w:rsid w:val="000A4205"/>
    <w:rsid w:val="000A431B"/>
    <w:rsid w:val="000A5273"/>
    <w:rsid w:val="000A5A51"/>
    <w:rsid w:val="000A5EEE"/>
    <w:rsid w:val="000A616C"/>
    <w:rsid w:val="000A6593"/>
    <w:rsid w:val="000A6BCF"/>
    <w:rsid w:val="000A7205"/>
    <w:rsid w:val="000A7538"/>
    <w:rsid w:val="000A7D75"/>
    <w:rsid w:val="000B065D"/>
    <w:rsid w:val="000B096D"/>
    <w:rsid w:val="000B1829"/>
    <w:rsid w:val="000B2F95"/>
    <w:rsid w:val="000B3049"/>
    <w:rsid w:val="000B3C53"/>
    <w:rsid w:val="000B3DB2"/>
    <w:rsid w:val="000B5756"/>
    <w:rsid w:val="000B5A33"/>
    <w:rsid w:val="000B6B04"/>
    <w:rsid w:val="000B6DEB"/>
    <w:rsid w:val="000B78CA"/>
    <w:rsid w:val="000C0334"/>
    <w:rsid w:val="000C1082"/>
    <w:rsid w:val="000C1597"/>
    <w:rsid w:val="000C1B6D"/>
    <w:rsid w:val="000C1C10"/>
    <w:rsid w:val="000C1E42"/>
    <w:rsid w:val="000C2FDE"/>
    <w:rsid w:val="000C4312"/>
    <w:rsid w:val="000C6627"/>
    <w:rsid w:val="000C685E"/>
    <w:rsid w:val="000D0070"/>
    <w:rsid w:val="000D0221"/>
    <w:rsid w:val="000D0D26"/>
    <w:rsid w:val="000D1393"/>
    <w:rsid w:val="000D17CC"/>
    <w:rsid w:val="000D379B"/>
    <w:rsid w:val="000D38F7"/>
    <w:rsid w:val="000D3B95"/>
    <w:rsid w:val="000D3EB3"/>
    <w:rsid w:val="000D4ADF"/>
    <w:rsid w:val="000D4BD0"/>
    <w:rsid w:val="000D5FBF"/>
    <w:rsid w:val="000D6136"/>
    <w:rsid w:val="000D628F"/>
    <w:rsid w:val="000D71DD"/>
    <w:rsid w:val="000E1DE2"/>
    <w:rsid w:val="000E3577"/>
    <w:rsid w:val="000E3B62"/>
    <w:rsid w:val="000E6DF6"/>
    <w:rsid w:val="000E79E2"/>
    <w:rsid w:val="000F0DA2"/>
    <w:rsid w:val="000F1A10"/>
    <w:rsid w:val="000F1E0E"/>
    <w:rsid w:val="000F2901"/>
    <w:rsid w:val="000F2DE4"/>
    <w:rsid w:val="000F31D0"/>
    <w:rsid w:val="000F3599"/>
    <w:rsid w:val="000F40CA"/>
    <w:rsid w:val="000F5B43"/>
    <w:rsid w:val="000F5F2E"/>
    <w:rsid w:val="000F6F5C"/>
    <w:rsid w:val="000F7180"/>
    <w:rsid w:val="000F766B"/>
    <w:rsid w:val="000F7E6B"/>
    <w:rsid w:val="001011F3"/>
    <w:rsid w:val="00101D8D"/>
    <w:rsid w:val="00102961"/>
    <w:rsid w:val="00103A78"/>
    <w:rsid w:val="00104C57"/>
    <w:rsid w:val="001052DF"/>
    <w:rsid w:val="00105B77"/>
    <w:rsid w:val="00105CEA"/>
    <w:rsid w:val="00107D6F"/>
    <w:rsid w:val="00110275"/>
    <w:rsid w:val="00111633"/>
    <w:rsid w:val="00111B71"/>
    <w:rsid w:val="001120D8"/>
    <w:rsid w:val="00112889"/>
    <w:rsid w:val="001129B4"/>
    <w:rsid w:val="0011382E"/>
    <w:rsid w:val="001138FF"/>
    <w:rsid w:val="00113A07"/>
    <w:rsid w:val="00114FEA"/>
    <w:rsid w:val="00115FB8"/>
    <w:rsid w:val="00116D83"/>
    <w:rsid w:val="00117047"/>
    <w:rsid w:val="00117E0F"/>
    <w:rsid w:val="001201D0"/>
    <w:rsid w:val="001223D6"/>
    <w:rsid w:val="00122440"/>
    <w:rsid w:val="0012354D"/>
    <w:rsid w:val="00123823"/>
    <w:rsid w:val="0012478B"/>
    <w:rsid w:val="00124BBC"/>
    <w:rsid w:val="00124EF4"/>
    <w:rsid w:val="00124EF5"/>
    <w:rsid w:val="00125C67"/>
    <w:rsid w:val="00126020"/>
    <w:rsid w:val="00126451"/>
    <w:rsid w:val="0013040C"/>
    <w:rsid w:val="00130BC7"/>
    <w:rsid w:val="0013103A"/>
    <w:rsid w:val="00131694"/>
    <w:rsid w:val="00131C0F"/>
    <w:rsid w:val="00132352"/>
    <w:rsid w:val="0013360E"/>
    <w:rsid w:val="00133E23"/>
    <w:rsid w:val="00135536"/>
    <w:rsid w:val="0013585D"/>
    <w:rsid w:val="00135989"/>
    <w:rsid w:val="00135A61"/>
    <w:rsid w:val="00135F00"/>
    <w:rsid w:val="0013649F"/>
    <w:rsid w:val="00136B9D"/>
    <w:rsid w:val="00136BD6"/>
    <w:rsid w:val="0013773C"/>
    <w:rsid w:val="00140E35"/>
    <w:rsid w:val="0014113E"/>
    <w:rsid w:val="0014122E"/>
    <w:rsid w:val="00142088"/>
    <w:rsid w:val="0014346F"/>
    <w:rsid w:val="00143790"/>
    <w:rsid w:val="00143D94"/>
    <w:rsid w:val="0014463E"/>
    <w:rsid w:val="001449B8"/>
    <w:rsid w:val="001458F7"/>
    <w:rsid w:val="001468F2"/>
    <w:rsid w:val="001479B6"/>
    <w:rsid w:val="00150855"/>
    <w:rsid w:val="00150B22"/>
    <w:rsid w:val="00150BD2"/>
    <w:rsid w:val="00150E55"/>
    <w:rsid w:val="0015119E"/>
    <w:rsid w:val="00151D92"/>
    <w:rsid w:val="00152818"/>
    <w:rsid w:val="00154257"/>
    <w:rsid w:val="00155019"/>
    <w:rsid w:val="00155534"/>
    <w:rsid w:val="00156035"/>
    <w:rsid w:val="001569BA"/>
    <w:rsid w:val="00156DC3"/>
    <w:rsid w:val="00161116"/>
    <w:rsid w:val="0016161C"/>
    <w:rsid w:val="001623A6"/>
    <w:rsid w:val="00162457"/>
    <w:rsid w:val="00162CA1"/>
    <w:rsid w:val="00162F4A"/>
    <w:rsid w:val="00163478"/>
    <w:rsid w:val="00163592"/>
    <w:rsid w:val="00163AAB"/>
    <w:rsid w:val="00163D56"/>
    <w:rsid w:val="00165ABF"/>
    <w:rsid w:val="001666A3"/>
    <w:rsid w:val="00166C9B"/>
    <w:rsid w:val="001676B6"/>
    <w:rsid w:val="00167FA9"/>
    <w:rsid w:val="00170A93"/>
    <w:rsid w:val="001720C2"/>
    <w:rsid w:val="0017293D"/>
    <w:rsid w:val="001730EE"/>
    <w:rsid w:val="00173AC0"/>
    <w:rsid w:val="001742E0"/>
    <w:rsid w:val="00174479"/>
    <w:rsid w:val="001747A4"/>
    <w:rsid w:val="001749B0"/>
    <w:rsid w:val="00175434"/>
    <w:rsid w:val="00177A72"/>
    <w:rsid w:val="0018125C"/>
    <w:rsid w:val="00182AEB"/>
    <w:rsid w:val="001831B8"/>
    <w:rsid w:val="001839CB"/>
    <w:rsid w:val="00183BC0"/>
    <w:rsid w:val="00184747"/>
    <w:rsid w:val="001847DF"/>
    <w:rsid w:val="00185C95"/>
    <w:rsid w:val="0018695D"/>
    <w:rsid w:val="00187456"/>
    <w:rsid w:val="00187875"/>
    <w:rsid w:val="00187AE3"/>
    <w:rsid w:val="001900CF"/>
    <w:rsid w:val="00190B03"/>
    <w:rsid w:val="00190C0C"/>
    <w:rsid w:val="00191096"/>
    <w:rsid w:val="0019120E"/>
    <w:rsid w:val="0019130C"/>
    <w:rsid w:val="001918C8"/>
    <w:rsid w:val="00192E8A"/>
    <w:rsid w:val="00193713"/>
    <w:rsid w:val="00195A6E"/>
    <w:rsid w:val="00195D54"/>
    <w:rsid w:val="001A0816"/>
    <w:rsid w:val="001A0D8F"/>
    <w:rsid w:val="001A0F1E"/>
    <w:rsid w:val="001A19B4"/>
    <w:rsid w:val="001A1BA8"/>
    <w:rsid w:val="001A1C5D"/>
    <w:rsid w:val="001A22CB"/>
    <w:rsid w:val="001A2BDA"/>
    <w:rsid w:val="001A3310"/>
    <w:rsid w:val="001A38B2"/>
    <w:rsid w:val="001A4F81"/>
    <w:rsid w:val="001A5913"/>
    <w:rsid w:val="001A712C"/>
    <w:rsid w:val="001A780C"/>
    <w:rsid w:val="001A7EC7"/>
    <w:rsid w:val="001A7FCE"/>
    <w:rsid w:val="001B0770"/>
    <w:rsid w:val="001B0AF7"/>
    <w:rsid w:val="001B20E4"/>
    <w:rsid w:val="001B265D"/>
    <w:rsid w:val="001B3772"/>
    <w:rsid w:val="001B37B1"/>
    <w:rsid w:val="001B48BE"/>
    <w:rsid w:val="001B67ED"/>
    <w:rsid w:val="001B700D"/>
    <w:rsid w:val="001B7788"/>
    <w:rsid w:val="001B79EF"/>
    <w:rsid w:val="001B7D6B"/>
    <w:rsid w:val="001B7FBF"/>
    <w:rsid w:val="001C01ED"/>
    <w:rsid w:val="001C07E5"/>
    <w:rsid w:val="001C0D08"/>
    <w:rsid w:val="001C17EB"/>
    <w:rsid w:val="001C1D63"/>
    <w:rsid w:val="001C314C"/>
    <w:rsid w:val="001C31D8"/>
    <w:rsid w:val="001C3290"/>
    <w:rsid w:val="001C3B2F"/>
    <w:rsid w:val="001C3DC7"/>
    <w:rsid w:val="001C4203"/>
    <w:rsid w:val="001C4448"/>
    <w:rsid w:val="001C56B3"/>
    <w:rsid w:val="001C5BFC"/>
    <w:rsid w:val="001C5FC3"/>
    <w:rsid w:val="001C6185"/>
    <w:rsid w:val="001C75E3"/>
    <w:rsid w:val="001C783F"/>
    <w:rsid w:val="001C7966"/>
    <w:rsid w:val="001D036F"/>
    <w:rsid w:val="001D1F2A"/>
    <w:rsid w:val="001D2CF3"/>
    <w:rsid w:val="001D3901"/>
    <w:rsid w:val="001D3C7B"/>
    <w:rsid w:val="001D40DF"/>
    <w:rsid w:val="001D507B"/>
    <w:rsid w:val="001D5435"/>
    <w:rsid w:val="001D5A4E"/>
    <w:rsid w:val="001D660F"/>
    <w:rsid w:val="001D6DB8"/>
    <w:rsid w:val="001D7A6A"/>
    <w:rsid w:val="001D7B69"/>
    <w:rsid w:val="001E18CF"/>
    <w:rsid w:val="001E22CD"/>
    <w:rsid w:val="001E318B"/>
    <w:rsid w:val="001E3603"/>
    <w:rsid w:val="001E434E"/>
    <w:rsid w:val="001E525F"/>
    <w:rsid w:val="001E5621"/>
    <w:rsid w:val="001E5B0F"/>
    <w:rsid w:val="001E5C25"/>
    <w:rsid w:val="001E61A0"/>
    <w:rsid w:val="001E706F"/>
    <w:rsid w:val="001E774B"/>
    <w:rsid w:val="001E7E19"/>
    <w:rsid w:val="001F0083"/>
    <w:rsid w:val="001F04A2"/>
    <w:rsid w:val="001F0CE9"/>
    <w:rsid w:val="001F0ECB"/>
    <w:rsid w:val="001F1095"/>
    <w:rsid w:val="001F179C"/>
    <w:rsid w:val="001F309C"/>
    <w:rsid w:val="001F3DBF"/>
    <w:rsid w:val="001F4AFF"/>
    <w:rsid w:val="001F4F35"/>
    <w:rsid w:val="001F512E"/>
    <w:rsid w:val="001F53AE"/>
    <w:rsid w:val="001F6126"/>
    <w:rsid w:val="001F6206"/>
    <w:rsid w:val="001F6261"/>
    <w:rsid w:val="001F7B0B"/>
    <w:rsid w:val="00200339"/>
    <w:rsid w:val="00200B73"/>
    <w:rsid w:val="0020129D"/>
    <w:rsid w:val="00201ED9"/>
    <w:rsid w:val="0020327C"/>
    <w:rsid w:val="00203784"/>
    <w:rsid w:val="002043E4"/>
    <w:rsid w:val="0020502C"/>
    <w:rsid w:val="00205102"/>
    <w:rsid w:val="00205584"/>
    <w:rsid w:val="002058B5"/>
    <w:rsid w:val="00205C89"/>
    <w:rsid w:val="00205CB0"/>
    <w:rsid w:val="00205D07"/>
    <w:rsid w:val="00206C51"/>
    <w:rsid w:val="00206C72"/>
    <w:rsid w:val="0020726C"/>
    <w:rsid w:val="00207A2D"/>
    <w:rsid w:val="002104A9"/>
    <w:rsid w:val="002111EE"/>
    <w:rsid w:val="002121DA"/>
    <w:rsid w:val="00212EFD"/>
    <w:rsid w:val="002136E4"/>
    <w:rsid w:val="00213AD3"/>
    <w:rsid w:val="0021432D"/>
    <w:rsid w:val="00215D1C"/>
    <w:rsid w:val="00216540"/>
    <w:rsid w:val="00216C8B"/>
    <w:rsid w:val="00217950"/>
    <w:rsid w:val="00217D24"/>
    <w:rsid w:val="00217F8E"/>
    <w:rsid w:val="00220286"/>
    <w:rsid w:val="0022081F"/>
    <w:rsid w:val="00220A9E"/>
    <w:rsid w:val="00221112"/>
    <w:rsid w:val="0022174F"/>
    <w:rsid w:val="0022192B"/>
    <w:rsid w:val="00221B68"/>
    <w:rsid w:val="00221E4B"/>
    <w:rsid w:val="00222C9D"/>
    <w:rsid w:val="00224AA3"/>
    <w:rsid w:val="00226539"/>
    <w:rsid w:val="002265B1"/>
    <w:rsid w:val="002266DD"/>
    <w:rsid w:val="00226D2A"/>
    <w:rsid w:val="00227361"/>
    <w:rsid w:val="0022751A"/>
    <w:rsid w:val="002278A6"/>
    <w:rsid w:val="00230345"/>
    <w:rsid w:val="00231A7E"/>
    <w:rsid w:val="00231DB6"/>
    <w:rsid w:val="0023233B"/>
    <w:rsid w:val="00232D11"/>
    <w:rsid w:val="00232D2C"/>
    <w:rsid w:val="0023445B"/>
    <w:rsid w:val="002356E1"/>
    <w:rsid w:val="0023691B"/>
    <w:rsid w:val="00236BA4"/>
    <w:rsid w:val="00236E2D"/>
    <w:rsid w:val="00236EE6"/>
    <w:rsid w:val="00237061"/>
    <w:rsid w:val="00237A84"/>
    <w:rsid w:val="002400EB"/>
    <w:rsid w:val="002407A9"/>
    <w:rsid w:val="0024096B"/>
    <w:rsid w:val="00240E37"/>
    <w:rsid w:val="0024209D"/>
    <w:rsid w:val="00242707"/>
    <w:rsid w:val="00242CCD"/>
    <w:rsid w:val="0024322C"/>
    <w:rsid w:val="002434D5"/>
    <w:rsid w:val="00243DBA"/>
    <w:rsid w:val="00243E8A"/>
    <w:rsid w:val="00245062"/>
    <w:rsid w:val="002456FE"/>
    <w:rsid w:val="00245D78"/>
    <w:rsid w:val="002462D2"/>
    <w:rsid w:val="002468FC"/>
    <w:rsid w:val="00247673"/>
    <w:rsid w:val="00247832"/>
    <w:rsid w:val="00250093"/>
    <w:rsid w:val="00250DA9"/>
    <w:rsid w:val="00250E04"/>
    <w:rsid w:val="0025100C"/>
    <w:rsid w:val="0025139D"/>
    <w:rsid w:val="002524F7"/>
    <w:rsid w:val="00252BDE"/>
    <w:rsid w:val="00253347"/>
    <w:rsid w:val="00254A6D"/>
    <w:rsid w:val="00255548"/>
    <w:rsid w:val="00255AB5"/>
    <w:rsid w:val="0025647E"/>
    <w:rsid w:val="002568A6"/>
    <w:rsid w:val="00256B8E"/>
    <w:rsid w:val="00256EFC"/>
    <w:rsid w:val="002574A4"/>
    <w:rsid w:val="00257F7E"/>
    <w:rsid w:val="00260F94"/>
    <w:rsid w:val="0026121E"/>
    <w:rsid w:val="00261A09"/>
    <w:rsid w:val="00261BC2"/>
    <w:rsid w:val="00261F97"/>
    <w:rsid w:val="002628D6"/>
    <w:rsid w:val="002628E0"/>
    <w:rsid w:val="00263218"/>
    <w:rsid w:val="00264A94"/>
    <w:rsid w:val="00264AF3"/>
    <w:rsid w:val="00264D06"/>
    <w:rsid w:val="00266724"/>
    <w:rsid w:val="00267519"/>
    <w:rsid w:val="00270B34"/>
    <w:rsid w:val="00272266"/>
    <w:rsid w:val="00272F42"/>
    <w:rsid w:val="00275391"/>
    <w:rsid w:val="00275478"/>
    <w:rsid w:val="0027619C"/>
    <w:rsid w:val="0028078E"/>
    <w:rsid w:val="0028176C"/>
    <w:rsid w:val="002820AC"/>
    <w:rsid w:val="00282A7C"/>
    <w:rsid w:val="00282AA9"/>
    <w:rsid w:val="00282F9C"/>
    <w:rsid w:val="002836EA"/>
    <w:rsid w:val="00283D83"/>
    <w:rsid w:val="0028451D"/>
    <w:rsid w:val="00284ED5"/>
    <w:rsid w:val="00285022"/>
    <w:rsid w:val="00285074"/>
    <w:rsid w:val="00285C81"/>
    <w:rsid w:val="00287A0E"/>
    <w:rsid w:val="00287CE6"/>
    <w:rsid w:val="00287D7B"/>
    <w:rsid w:val="00290B7D"/>
    <w:rsid w:val="00291059"/>
    <w:rsid w:val="0029199D"/>
    <w:rsid w:val="0029279A"/>
    <w:rsid w:val="00292909"/>
    <w:rsid w:val="00292C9B"/>
    <w:rsid w:val="00293AE8"/>
    <w:rsid w:val="00293D34"/>
    <w:rsid w:val="00293F37"/>
    <w:rsid w:val="00293FC3"/>
    <w:rsid w:val="0029444D"/>
    <w:rsid w:val="0029514F"/>
    <w:rsid w:val="0029527C"/>
    <w:rsid w:val="00295443"/>
    <w:rsid w:val="00295BAD"/>
    <w:rsid w:val="00295E98"/>
    <w:rsid w:val="002969E5"/>
    <w:rsid w:val="00296EA0"/>
    <w:rsid w:val="00296EC1"/>
    <w:rsid w:val="002A05E0"/>
    <w:rsid w:val="002A1571"/>
    <w:rsid w:val="002A177E"/>
    <w:rsid w:val="002A1A63"/>
    <w:rsid w:val="002A1C85"/>
    <w:rsid w:val="002A2222"/>
    <w:rsid w:val="002A2717"/>
    <w:rsid w:val="002A2BFC"/>
    <w:rsid w:val="002A3739"/>
    <w:rsid w:val="002A4802"/>
    <w:rsid w:val="002A4B0B"/>
    <w:rsid w:val="002A552B"/>
    <w:rsid w:val="002A60FD"/>
    <w:rsid w:val="002A62C4"/>
    <w:rsid w:val="002A6395"/>
    <w:rsid w:val="002A641B"/>
    <w:rsid w:val="002A717D"/>
    <w:rsid w:val="002A7383"/>
    <w:rsid w:val="002A771C"/>
    <w:rsid w:val="002B0017"/>
    <w:rsid w:val="002B0CB0"/>
    <w:rsid w:val="002B0FF1"/>
    <w:rsid w:val="002B13B1"/>
    <w:rsid w:val="002B176E"/>
    <w:rsid w:val="002B18B5"/>
    <w:rsid w:val="002B1DE7"/>
    <w:rsid w:val="002B2053"/>
    <w:rsid w:val="002B3D3D"/>
    <w:rsid w:val="002B3F80"/>
    <w:rsid w:val="002B46A2"/>
    <w:rsid w:val="002B67A1"/>
    <w:rsid w:val="002B73D2"/>
    <w:rsid w:val="002B7499"/>
    <w:rsid w:val="002C180B"/>
    <w:rsid w:val="002C1D47"/>
    <w:rsid w:val="002C2045"/>
    <w:rsid w:val="002C20B2"/>
    <w:rsid w:val="002C28E8"/>
    <w:rsid w:val="002C2E8E"/>
    <w:rsid w:val="002C351E"/>
    <w:rsid w:val="002C4A5C"/>
    <w:rsid w:val="002C4BB1"/>
    <w:rsid w:val="002C4EA0"/>
    <w:rsid w:val="002C694A"/>
    <w:rsid w:val="002C7489"/>
    <w:rsid w:val="002C7B8E"/>
    <w:rsid w:val="002D0B2A"/>
    <w:rsid w:val="002D0C35"/>
    <w:rsid w:val="002D140B"/>
    <w:rsid w:val="002D16FF"/>
    <w:rsid w:val="002D1A30"/>
    <w:rsid w:val="002D1F22"/>
    <w:rsid w:val="002D260D"/>
    <w:rsid w:val="002D2771"/>
    <w:rsid w:val="002D277A"/>
    <w:rsid w:val="002D3367"/>
    <w:rsid w:val="002D33CF"/>
    <w:rsid w:val="002D498A"/>
    <w:rsid w:val="002D53B1"/>
    <w:rsid w:val="002D5CB9"/>
    <w:rsid w:val="002D678B"/>
    <w:rsid w:val="002D6B46"/>
    <w:rsid w:val="002D733E"/>
    <w:rsid w:val="002E0822"/>
    <w:rsid w:val="002E08A8"/>
    <w:rsid w:val="002E0A9F"/>
    <w:rsid w:val="002E1008"/>
    <w:rsid w:val="002E10E6"/>
    <w:rsid w:val="002E1172"/>
    <w:rsid w:val="002E1C93"/>
    <w:rsid w:val="002E289B"/>
    <w:rsid w:val="002E3A70"/>
    <w:rsid w:val="002E3C07"/>
    <w:rsid w:val="002E4EB2"/>
    <w:rsid w:val="002E54D1"/>
    <w:rsid w:val="002E5EFD"/>
    <w:rsid w:val="002E64B3"/>
    <w:rsid w:val="002E67A6"/>
    <w:rsid w:val="002E76E2"/>
    <w:rsid w:val="002F03EF"/>
    <w:rsid w:val="002F20C1"/>
    <w:rsid w:val="002F2DCB"/>
    <w:rsid w:val="002F3A88"/>
    <w:rsid w:val="002F3EE3"/>
    <w:rsid w:val="002F49D0"/>
    <w:rsid w:val="002F65D7"/>
    <w:rsid w:val="002F6C9B"/>
    <w:rsid w:val="002F6C9D"/>
    <w:rsid w:val="002F7438"/>
    <w:rsid w:val="002F7DCB"/>
    <w:rsid w:val="00300372"/>
    <w:rsid w:val="003003F8"/>
    <w:rsid w:val="00300A4C"/>
    <w:rsid w:val="003011B9"/>
    <w:rsid w:val="00301CA4"/>
    <w:rsid w:val="00301EB7"/>
    <w:rsid w:val="00302246"/>
    <w:rsid w:val="0030242C"/>
    <w:rsid w:val="00302A8A"/>
    <w:rsid w:val="0030395A"/>
    <w:rsid w:val="00303D58"/>
    <w:rsid w:val="0030410B"/>
    <w:rsid w:val="0030446B"/>
    <w:rsid w:val="00306650"/>
    <w:rsid w:val="003079EE"/>
    <w:rsid w:val="00310427"/>
    <w:rsid w:val="00310E20"/>
    <w:rsid w:val="00310F24"/>
    <w:rsid w:val="003110D2"/>
    <w:rsid w:val="00311345"/>
    <w:rsid w:val="00311890"/>
    <w:rsid w:val="00311BF1"/>
    <w:rsid w:val="00312602"/>
    <w:rsid w:val="0031266E"/>
    <w:rsid w:val="003128FD"/>
    <w:rsid w:val="0031299E"/>
    <w:rsid w:val="00313114"/>
    <w:rsid w:val="003138A1"/>
    <w:rsid w:val="00313CE9"/>
    <w:rsid w:val="00314114"/>
    <w:rsid w:val="00314C4D"/>
    <w:rsid w:val="0031596A"/>
    <w:rsid w:val="003164FE"/>
    <w:rsid w:val="00316E50"/>
    <w:rsid w:val="00317A60"/>
    <w:rsid w:val="00320B7E"/>
    <w:rsid w:val="00320D22"/>
    <w:rsid w:val="003214FA"/>
    <w:rsid w:val="00322058"/>
    <w:rsid w:val="003225A7"/>
    <w:rsid w:val="003235EB"/>
    <w:rsid w:val="003241CE"/>
    <w:rsid w:val="0032546F"/>
    <w:rsid w:val="00325660"/>
    <w:rsid w:val="00325A1E"/>
    <w:rsid w:val="00325CE7"/>
    <w:rsid w:val="003271EC"/>
    <w:rsid w:val="00327423"/>
    <w:rsid w:val="003274CE"/>
    <w:rsid w:val="003275C8"/>
    <w:rsid w:val="00330493"/>
    <w:rsid w:val="003310FD"/>
    <w:rsid w:val="00331255"/>
    <w:rsid w:val="003318F5"/>
    <w:rsid w:val="003320C8"/>
    <w:rsid w:val="00332228"/>
    <w:rsid w:val="00333B35"/>
    <w:rsid w:val="00333F5B"/>
    <w:rsid w:val="003346DA"/>
    <w:rsid w:val="00334E7F"/>
    <w:rsid w:val="003361E7"/>
    <w:rsid w:val="00336E47"/>
    <w:rsid w:val="003375D9"/>
    <w:rsid w:val="003378FC"/>
    <w:rsid w:val="00337D81"/>
    <w:rsid w:val="003402FE"/>
    <w:rsid w:val="00340360"/>
    <w:rsid w:val="00340365"/>
    <w:rsid w:val="003406BB"/>
    <w:rsid w:val="00340C50"/>
    <w:rsid w:val="0034161D"/>
    <w:rsid w:val="0034192E"/>
    <w:rsid w:val="003424CB"/>
    <w:rsid w:val="00342B1C"/>
    <w:rsid w:val="003431B8"/>
    <w:rsid w:val="0034387E"/>
    <w:rsid w:val="00344732"/>
    <w:rsid w:val="003455B6"/>
    <w:rsid w:val="003455D4"/>
    <w:rsid w:val="00345D62"/>
    <w:rsid w:val="00346539"/>
    <w:rsid w:val="0034685A"/>
    <w:rsid w:val="00346C3D"/>
    <w:rsid w:val="0034704D"/>
    <w:rsid w:val="00347B6E"/>
    <w:rsid w:val="0035073A"/>
    <w:rsid w:val="00350BFD"/>
    <w:rsid w:val="003513E2"/>
    <w:rsid w:val="00351CA6"/>
    <w:rsid w:val="00352CC7"/>
    <w:rsid w:val="0035430F"/>
    <w:rsid w:val="003549AE"/>
    <w:rsid w:val="003553CC"/>
    <w:rsid w:val="00355B19"/>
    <w:rsid w:val="00356BBA"/>
    <w:rsid w:val="00357DD7"/>
    <w:rsid w:val="0036030F"/>
    <w:rsid w:val="00361290"/>
    <w:rsid w:val="00361E90"/>
    <w:rsid w:val="003620E3"/>
    <w:rsid w:val="00363696"/>
    <w:rsid w:val="00363A4E"/>
    <w:rsid w:val="00363D1A"/>
    <w:rsid w:val="003654F4"/>
    <w:rsid w:val="00365ECD"/>
    <w:rsid w:val="00366409"/>
    <w:rsid w:val="00366483"/>
    <w:rsid w:val="00366490"/>
    <w:rsid w:val="00366847"/>
    <w:rsid w:val="00366998"/>
    <w:rsid w:val="00366AD7"/>
    <w:rsid w:val="00366E7C"/>
    <w:rsid w:val="0036720E"/>
    <w:rsid w:val="003702F0"/>
    <w:rsid w:val="00370E3B"/>
    <w:rsid w:val="00371203"/>
    <w:rsid w:val="00371EF8"/>
    <w:rsid w:val="00371F01"/>
    <w:rsid w:val="003722C8"/>
    <w:rsid w:val="00372302"/>
    <w:rsid w:val="00372625"/>
    <w:rsid w:val="00372FB0"/>
    <w:rsid w:val="00373289"/>
    <w:rsid w:val="003738D5"/>
    <w:rsid w:val="00373F11"/>
    <w:rsid w:val="00374CD7"/>
    <w:rsid w:val="0037506C"/>
    <w:rsid w:val="00375139"/>
    <w:rsid w:val="003758ED"/>
    <w:rsid w:val="0037594B"/>
    <w:rsid w:val="00375D31"/>
    <w:rsid w:val="00377370"/>
    <w:rsid w:val="00377712"/>
    <w:rsid w:val="003779E5"/>
    <w:rsid w:val="003806B1"/>
    <w:rsid w:val="00380DA0"/>
    <w:rsid w:val="00381744"/>
    <w:rsid w:val="00381CB2"/>
    <w:rsid w:val="00383A92"/>
    <w:rsid w:val="0038454A"/>
    <w:rsid w:val="00384701"/>
    <w:rsid w:val="00385533"/>
    <w:rsid w:val="003857B3"/>
    <w:rsid w:val="00385B90"/>
    <w:rsid w:val="00385CCE"/>
    <w:rsid w:val="0038721F"/>
    <w:rsid w:val="00387421"/>
    <w:rsid w:val="003902CD"/>
    <w:rsid w:val="00391937"/>
    <w:rsid w:val="0039226B"/>
    <w:rsid w:val="00392893"/>
    <w:rsid w:val="0039298B"/>
    <w:rsid w:val="00392A45"/>
    <w:rsid w:val="003934DC"/>
    <w:rsid w:val="0039377D"/>
    <w:rsid w:val="00394752"/>
    <w:rsid w:val="0039502F"/>
    <w:rsid w:val="003952F6"/>
    <w:rsid w:val="00395C26"/>
    <w:rsid w:val="00395CF2"/>
    <w:rsid w:val="00395DBE"/>
    <w:rsid w:val="00396428"/>
    <w:rsid w:val="003965A8"/>
    <w:rsid w:val="00396DF1"/>
    <w:rsid w:val="00397187"/>
    <w:rsid w:val="003974F1"/>
    <w:rsid w:val="003A0432"/>
    <w:rsid w:val="003A0921"/>
    <w:rsid w:val="003A0A0F"/>
    <w:rsid w:val="003A15D6"/>
    <w:rsid w:val="003A1E9E"/>
    <w:rsid w:val="003A20AA"/>
    <w:rsid w:val="003A2ECD"/>
    <w:rsid w:val="003A460E"/>
    <w:rsid w:val="003A497C"/>
    <w:rsid w:val="003A5BBA"/>
    <w:rsid w:val="003A7DC7"/>
    <w:rsid w:val="003B12E4"/>
    <w:rsid w:val="003B1A6D"/>
    <w:rsid w:val="003B22CC"/>
    <w:rsid w:val="003B31E5"/>
    <w:rsid w:val="003B39A3"/>
    <w:rsid w:val="003B405A"/>
    <w:rsid w:val="003B4BA9"/>
    <w:rsid w:val="003B4C5B"/>
    <w:rsid w:val="003B50E3"/>
    <w:rsid w:val="003B54D0"/>
    <w:rsid w:val="003B5F11"/>
    <w:rsid w:val="003B6A70"/>
    <w:rsid w:val="003B6EBD"/>
    <w:rsid w:val="003C088C"/>
    <w:rsid w:val="003C1261"/>
    <w:rsid w:val="003C15D8"/>
    <w:rsid w:val="003C1715"/>
    <w:rsid w:val="003C17EA"/>
    <w:rsid w:val="003C25BA"/>
    <w:rsid w:val="003C274C"/>
    <w:rsid w:val="003C3661"/>
    <w:rsid w:val="003C4662"/>
    <w:rsid w:val="003C4C85"/>
    <w:rsid w:val="003C4F6D"/>
    <w:rsid w:val="003C5119"/>
    <w:rsid w:val="003C5496"/>
    <w:rsid w:val="003C55FE"/>
    <w:rsid w:val="003C5B00"/>
    <w:rsid w:val="003C5BB7"/>
    <w:rsid w:val="003C5E94"/>
    <w:rsid w:val="003C5E97"/>
    <w:rsid w:val="003C6597"/>
    <w:rsid w:val="003C7ADC"/>
    <w:rsid w:val="003D00B7"/>
    <w:rsid w:val="003D0999"/>
    <w:rsid w:val="003D24F7"/>
    <w:rsid w:val="003D26EF"/>
    <w:rsid w:val="003D2E65"/>
    <w:rsid w:val="003D31B5"/>
    <w:rsid w:val="003D403A"/>
    <w:rsid w:val="003D4086"/>
    <w:rsid w:val="003D4266"/>
    <w:rsid w:val="003D4F64"/>
    <w:rsid w:val="003D51B9"/>
    <w:rsid w:val="003D522F"/>
    <w:rsid w:val="003D61AD"/>
    <w:rsid w:val="003D6554"/>
    <w:rsid w:val="003D6B3E"/>
    <w:rsid w:val="003D6F50"/>
    <w:rsid w:val="003E0173"/>
    <w:rsid w:val="003E1CED"/>
    <w:rsid w:val="003E2DD5"/>
    <w:rsid w:val="003E323E"/>
    <w:rsid w:val="003E3E2C"/>
    <w:rsid w:val="003E41A0"/>
    <w:rsid w:val="003E4349"/>
    <w:rsid w:val="003E4430"/>
    <w:rsid w:val="003E564C"/>
    <w:rsid w:val="003E77AC"/>
    <w:rsid w:val="003F17E1"/>
    <w:rsid w:val="003F1CC0"/>
    <w:rsid w:val="003F2CF8"/>
    <w:rsid w:val="003F2D4D"/>
    <w:rsid w:val="003F2DFE"/>
    <w:rsid w:val="003F2FE7"/>
    <w:rsid w:val="003F34C1"/>
    <w:rsid w:val="003F4550"/>
    <w:rsid w:val="003F4B3E"/>
    <w:rsid w:val="003F53FB"/>
    <w:rsid w:val="003F5D8B"/>
    <w:rsid w:val="003F6C33"/>
    <w:rsid w:val="003F732C"/>
    <w:rsid w:val="003F7779"/>
    <w:rsid w:val="003F780B"/>
    <w:rsid w:val="003F7B37"/>
    <w:rsid w:val="003F7E32"/>
    <w:rsid w:val="00400140"/>
    <w:rsid w:val="004012B5"/>
    <w:rsid w:val="0040167B"/>
    <w:rsid w:val="00401FD3"/>
    <w:rsid w:val="004022E5"/>
    <w:rsid w:val="004029B2"/>
    <w:rsid w:val="004029F8"/>
    <w:rsid w:val="00402A7A"/>
    <w:rsid w:val="00403B0A"/>
    <w:rsid w:val="00404038"/>
    <w:rsid w:val="00404DDF"/>
    <w:rsid w:val="00405995"/>
    <w:rsid w:val="00405A52"/>
    <w:rsid w:val="00406B09"/>
    <w:rsid w:val="00407C44"/>
    <w:rsid w:val="00407EE6"/>
    <w:rsid w:val="00411681"/>
    <w:rsid w:val="00411994"/>
    <w:rsid w:val="00411FD8"/>
    <w:rsid w:val="00412308"/>
    <w:rsid w:val="0041282A"/>
    <w:rsid w:val="00412BDC"/>
    <w:rsid w:val="00412DED"/>
    <w:rsid w:val="004131BE"/>
    <w:rsid w:val="004134EE"/>
    <w:rsid w:val="0041396F"/>
    <w:rsid w:val="004139BB"/>
    <w:rsid w:val="00413F7F"/>
    <w:rsid w:val="004149E1"/>
    <w:rsid w:val="00414CA9"/>
    <w:rsid w:val="00414FF0"/>
    <w:rsid w:val="004153DB"/>
    <w:rsid w:val="00415652"/>
    <w:rsid w:val="0041675A"/>
    <w:rsid w:val="00416979"/>
    <w:rsid w:val="00416D20"/>
    <w:rsid w:val="00417607"/>
    <w:rsid w:val="0042011D"/>
    <w:rsid w:val="0042015E"/>
    <w:rsid w:val="00420AA8"/>
    <w:rsid w:val="00420ABF"/>
    <w:rsid w:val="00421291"/>
    <w:rsid w:val="0042143E"/>
    <w:rsid w:val="004219AA"/>
    <w:rsid w:val="00421A12"/>
    <w:rsid w:val="00422586"/>
    <w:rsid w:val="00422FE9"/>
    <w:rsid w:val="004234D0"/>
    <w:rsid w:val="00423EA6"/>
    <w:rsid w:val="004245E8"/>
    <w:rsid w:val="004246FC"/>
    <w:rsid w:val="00424999"/>
    <w:rsid w:val="00424ABE"/>
    <w:rsid w:val="00424CBE"/>
    <w:rsid w:val="00424D66"/>
    <w:rsid w:val="00424EF3"/>
    <w:rsid w:val="00425805"/>
    <w:rsid w:val="004259ED"/>
    <w:rsid w:val="00426421"/>
    <w:rsid w:val="00426F6A"/>
    <w:rsid w:val="00427003"/>
    <w:rsid w:val="00427ABF"/>
    <w:rsid w:val="004301CA"/>
    <w:rsid w:val="00430B89"/>
    <w:rsid w:val="00430CCC"/>
    <w:rsid w:val="00430F24"/>
    <w:rsid w:val="00431849"/>
    <w:rsid w:val="00432B47"/>
    <w:rsid w:val="00432D43"/>
    <w:rsid w:val="00432DF6"/>
    <w:rsid w:val="00432E39"/>
    <w:rsid w:val="00432EE4"/>
    <w:rsid w:val="0043393A"/>
    <w:rsid w:val="00434431"/>
    <w:rsid w:val="00434F07"/>
    <w:rsid w:val="004352BB"/>
    <w:rsid w:val="00435D25"/>
    <w:rsid w:val="004362A8"/>
    <w:rsid w:val="00436FF7"/>
    <w:rsid w:val="004370CB"/>
    <w:rsid w:val="004371AD"/>
    <w:rsid w:val="0043729A"/>
    <w:rsid w:val="0043764D"/>
    <w:rsid w:val="004416A2"/>
    <w:rsid w:val="00441715"/>
    <w:rsid w:val="00441C62"/>
    <w:rsid w:val="004420AC"/>
    <w:rsid w:val="00442223"/>
    <w:rsid w:val="0044285F"/>
    <w:rsid w:val="00443CD7"/>
    <w:rsid w:val="00443F8B"/>
    <w:rsid w:val="0044556B"/>
    <w:rsid w:val="004458FF"/>
    <w:rsid w:val="004466F5"/>
    <w:rsid w:val="00446AED"/>
    <w:rsid w:val="004471DB"/>
    <w:rsid w:val="00447528"/>
    <w:rsid w:val="0044755C"/>
    <w:rsid w:val="00450F10"/>
    <w:rsid w:val="00451E0D"/>
    <w:rsid w:val="00451E89"/>
    <w:rsid w:val="00452305"/>
    <w:rsid w:val="00452C3D"/>
    <w:rsid w:val="0045313F"/>
    <w:rsid w:val="00453331"/>
    <w:rsid w:val="004538AD"/>
    <w:rsid w:val="004567B1"/>
    <w:rsid w:val="00456C39"/>
    <w:rsid w:val="00456CBA"/>
    <w:rsid w:val="00456F68"/>
    <w:rsid w:val="00457488"/>
    <w:rsid w:val="004576C6"/>
    <w:rsid w:val="004579B0"/>
    <w:rsid w:val="00457CD3"/>
    <w:rsid w:val="00457F1B"/>
    <w:rsid w:val="0046102D"/>
    <w:rsid w:val="00461F49"/>
    <w:rsid w:val="00462014"/>
    <w:rsid w:val="00462BAC"/>
    <w:rsid w:val="00462D07"/>
    <w:rsid w:val="00464224"/>
    <w:rsid w:val="00464856"/>
    <w:rsid w:val="00464927"/>
    <w:rsid w:val="00464AA9"/>
    <w:rsid w:val="00464D47"/>
    <w:rsid w:val="00464DCB"/>
    <w:rsid w:val="004654D6"/>
    <w:rsid w:val="00465721"/>
    <w:rsid w:val="00465CFE"/>
    <w:rsid w:val="00467D0F"/>
    <w:rsid w:val="004701C9"/>
    <w:rsid w:val="0047034F"/>
    <w:rsid w:val="00470587"/>
    <w:rsid w:val="0047090E"/>
    <w:rsid w:val="00470AD9"/>
    <w:rsid w:val="00470B92"/>
    <w:rsid w:val="00470C20"/>
    <w:rsid w:val="00470EE3"/>
    <w:rsid w:val="00471753"/>
    <w:rsid w:val="004719E7"/>
    <w:rsid w:val="004721B4"/>
    <w:rsid w:val="00472929"/>
    <w:rsid w:val="004733E7"/>
    <w:rsid w:val="00473704"/>
    <w:rsid w:val="00473726"/>
    <w:rsid w:val="004739D0"/>
    <w:rsid w:val="00473CA0"/>
    <w:rsid w:val="00474008"/>
    <w:rsid w:val="00474729"/>
    <w:rsid w:val="004757C5"/>
    <w:rsid w:val="00476D42"/>
    <w:rsid w:val="004771C7"/>
    <w:rsid w:val="00477517"/>
    <w:rsid w:val="0047756D"/>
    <w:rsid w:val="00477BB3"/>
    <w:rsid w:val="0048039C"/>
    <w:rsid w:val="00480D5C"/>
    <w:rsid w:val="00482DB3"/>
    <w:rsid w:val="004835D0"/>
    <w:rsid w:val="0048522E"/>
    <w:rsid w:val="004859E3"/>
    <w:rsid w:val="00486193"/>
    <w:rsid w:val="00487B03"/>
    <w:rsid w:val="00490948"/>
    <w:rsid w:val="00490EF4"/>
    <w:rsid w:val="00491FB9"/>
    <w:rsid w:val="00492D7A"/>
    <w:rsid w:val="00493DF3"/>
    <w:rsid w:val="0049401D"/>
    <w:rsid w:val="004948A2"/>
    <w:rsid w:val="00496C96"/>
    <w:rsid w:val="00496D9C"/>
    <w:rsid w:val="004A051E"/>
    <w:rsid w:val="004A0856"/>
    <w:rsid w:val="004A217C"/>
    <w:rsid w:val="004A21BC"/>
    <w:rsid w:val="004A4700"/>
    <w:rsid w:val="004A470A"/>
    <w:rsid w:val="004A4977"/>
    <w:rsid w:val="004A4C92"/>
    <w:rsid w:val="004A5E7E"/>
    <w:rsid w:val="004A675D"/>
    <w:rsid w:val="004A6EE5"/>
    <w:rsid w:val="004A7213"/>
    <w:rsid w:val="004A7AEE"/>
    <w:rsid w:val="004B008F"/>
    <w:rsid w:val="004B00F7"/>
    <w:rsid w:val="004B09C0"/>
    <w:rsid w:val="004B13D9"/>
    <w:rsid w:val="004B1F0C"/>
    <w:rsid w:val="004B25AA"/>
    <w:rsid w:val="004B2F05"/>
    <w:rsid w:val="004B3D38"/>
    <w:rsid w:val="004B3E31"/>
    <w:rsid w:val="004B4CFA"/>
    <w:rsid w:val="004B5003"/>
    <w:rsid w:val="004B5053"/>
    <w:rsid w:val="004B56C1"/>
    <w:rsid w:val="004B5DA7"/>
    <w:rsid w:val="004B64CB"/>
    <w:rsid w:val="004B65EC"/>
    <w:rsid w:val="004B6837"/>
    <w:rsid w:val="004B6FC4"/>
    <w:rsid w:val="004B73EA"/>
    <w:rsid w:val="004B74EB"/>
    <w:rsid w:val="004C04AE"/>
    <w:rsid w:val="004C05F2"/>
    <w:rsid w:val="004C0B6D"/>
    <w:rsid w:val="004C0FBD"/>
    <w:rsid w:val="004C21C7"/>
    <w:rsid w:val="004C22B7"/>
    <w:rsid w:val="004C24AF"/>
    <w:rsid w:val="004C3875"/>
    <w:rsid w:val="004C4138"/>
    <w:rsid w:val="004C4FC3"/>
    <w:rsid w:val="004C65D6"/>
    <w:rsid w:val="004C70DC"/>
    <w:rsid w:val="004C77D2"/>
    <w:rsid w:val="004D0200"/>
    <w:rsid w:val="004D0E5C"/>
    <w:rsid w:val="004D106E"/>
    <w:rsid w:val="004D137A"/>
    <w:rsid w:val="004D2719"/>
    <w:rsid w:val="004D2923"/>
    <w:rsid w:val="004D2A54"/>
    <w:rsid w:val="004D3EB3"/>
    <w:rsid w:val="004D42CF"/>
    <w:rsid w:val="004D445F"/>
    <w:rsid w:val="004D567B"/>
    <w:rsid w:val="004D5CEC"/>
    <w:rsid w:val="004D73CF"/>
    <w:rsid w:val="004E1223"/>
    <w:rsid w:val="004E2229"/>
    <w:rsid w:val="004E2B16"/>
    <w:rsid w:val="004E30E4"/>
    <w:rsid w:val="004E3BDC"/>
    <w:rsid w:val="004E43C1"/>
    <w:rsid w:val="004E4A4C"/>
    <w:rsid w:val="004E4C24"/>
    <w:rsid w:val="004E546F"/>
    <w:rsid w:val="004E5C69"/>
    <w:rsid w:val="004F03C4"/>
    <w:rsid w:val="004F07DF"/>
    <w:rsid w:val="004F0DEB"/>
    <w:rsid w:val="004F1008"/>
    <w:rsid w:val="004F16B5"/>
    <w:rsid w:val="004F1D4D"/>
    <w:rsid w:val="004F2D41"/>
    <w:rsid w:val="004F3737"/>
    <w:rsid w:val="004F378F"/>
    <w:rsid w:val="004F3A9A"/>
    <w:rsid w:val="004F4265"/>
    <w:rsid w:val="004F6BB0"/>
    <w:rsid w:val="004F7BE4"/>
    <w:rsid w:val="004F7DFE"/>
    <w:rsid w:val="005002A5"/>
    <w:rsid w:val="00500913"/>
    <w:rsid w:val="00501217"/>
    <w:rsid w:val="00501F92"/>
    <w:rsid w:val="00502D88"/>
    <w:rsid w:val="00503292"/>
    <w:rsid w:val="00503AEC"/>
    <w:rsid w:val="00503F33"/>
    <w:rsid w:val="00504DFC"/>
    <w:rsid w:val="00505AE8"/>
    <w:rsid w:val="00505EAB"/>
    <w:rsid w:val="005062BF"/>
    <w:rsid w:val="00506942"/>
    <w:rsid w:val="0051081D"/>
    <w:rsid w:val="00510D16"/>
    <w:rsid w:val="00510F21"/>
    <w:rsid w:val="00510F5C"/>
    <w:rsid w:val="005112B3"/>
    <w:rsid w:val="0051214C"/>
    <w:rsid w:val="00512230"/>
    <w:rsid w:val="0051266E"/>
    <w:rsid w:val="005135BA"/>
    <w:rsid w:val="0051488E"/>
    <w:rsid w:val="00514B6E"/>
    <w:rsid w:val="00515078"/>
    <w:rsid w:val="00515449"/>
    <w:rsid w:val="00520380"/>
    <w:rsid w:val="00521844"/>
    <w:rsid w:val="00521966"/>
    <w:rsid w:val="00521EFB"/>
    <w:rsid w:val="00522D89"/>
    <w:rsid w:val="0052305B"/>
    <w:rsid w:val="00523285"/>
    <w:rsid w:val="005234BD"/>
    <w:rsid w:val="00523A5E"/>
    <w:rsid w:val="00524BC2"/>
    <w:rsid w:val="00525B2E"/>
    <w:rsid w:val="00525E47"/>
    <w:rsid w:val="00526205"/>
    <w:rsid w:val="0052626A"/>
    <w:rsid w:val="00526F2B"/>
    <w:rsid w:val="005273BA"/>
    <w:rsid w:val="00527897"/>
    <w:rsid w:val="00530323"/>
    <w:rsid w:val="0053083B"/>
    <w:rsid w:val="00531A44"/>
    <w:rsid w:val="00531CD8"/>
    <w:rsid w:val="00531D96"/>
    <w:rsid w:val="00532674"/>
    <w:rsid w:val="00532807"/>
    <w:rsid w:val="005333B9"/>
    <w:rsid w:val="00533416"/>
    <w:rsid w:val="00533648"/>
    <w:rsid w:val="00534D0D"/>
    <w:rsid w:val="0053501A"/>
    <w:rsid w:val="00535079"/>
    <w:rsid w:val="00535A33"/>
    <w:rsid w:val="00535CF7"/>
    <w:rsid w:val="00535DDF"/>
    <w:rsid w:val="005360E5"/>
    <w:rsid w:val="005366FE"/>
    <w:rsid w:val="00536F7C"/>
    <w:rsid w:val="0053766A"/>
    <w:rsid w:val="005378A9"/>
    <w:rsid w:val="00537FE0"/>
    <w:rsid w:val="00540083"/>
    <w:rsid w:val="0054019B"/>
    <w:rsid w:val="00540EAE"/>
    <w:rsid w:val="0054194D"/>
    <w:rsid w:val="00541AD2"/>
    <w:rsid w:val="0054343D"/>
    <w:rsid w:val="00544635"/>
    <w:rsid w:val="00544888"/>
    <w:rsid w:val="00544958"/>
    <w:rsid w:val="005458A6"/>
    <w:rsid w:val="00545A46"/>
    <w:rsid w:val="005462A7"/>
    <w:rsid w:val="0054665B"/>
    <w:rsid w:val="00552635"/>
    <w:rsid w:val="005534E3"/>
    <w:rsid w:val="005540BC"/>
    <w:rsid w:val="00555595"/>
    <w:rsid w:val="0055578B"/>
    <w:rsid w:val="005557B0"/>
    <w:rsid w:val="0055601E"/>
    <w:rsid w:val="00556566"/>
    <w:rsid w:val="0055704C"/>
    <w:rsid w:val="00557750"/>
    <w:rsid w:val="00557A5A"/>
    <w:rsid w:val="00557BBF"/>
    <w:rsid w:val="0056026B"/>
    <w:rsid w:val="00561B42"/>
    <w:rsid w:val="00561DB3"/>
    <w:rsid w:val="00562E62"/>
    <w:rsid w:val="00562F94"/>
    <w:rsid w:val="00563B4D"/>
    <w:rsid w:val="00563E9A"/>
    <w:rsid w:val="00563F5D"/>
    <w:rsid w:val="00564F21"/>
    <w:rsid w:val="00565254"/>
    <w:rsid w:val="005667C0"/>
    <w:rsid w:val="00566A3F"/>
    <w:rsid w:val="00567670"/>
    <w:rsid w:val="00567960"/>
    <w:rsid w:val="00567A46"/>
    <w:rsid w:val="0057172E"/>
    <w:rsid w:val="0057190F"/>
    <w:rsid w:val="00571DED"/>
    <w:rsid w:val="00572239"/>
    <w:rsid w:val="005723B4"/>
    <w:rsid w:val="00572676"/>
    <w:rsid w:val="00572686"/>
    <w:rsid w:val="0057391C"/>
    <w:rsid w:val="00574732"/>
    <w:rsid w:val="00574DD2"/>
    <w:rsid w:val="00575565"/>
    <w:rsid w:val="0057583B"/>
    <w:rsid w:val="0057614C"/>
    <w:rsid w:val="00576F46"/>
    <w:rsid w:val="00577DFC"/>
    <w:rsid w:val="0058009B"/>
    <w:rsid w:val="005801B6"/>
    <w:rsid w:val="005801FC"/>
    <w:rsid w:val="005803C1"/>
    <w:rsid w:val="00580F05"/>
    <w:rsid w:val="0058196C"/>
    <w:rsid w:val="00583F84"/>
    <w:rsid w:val="005841B4"/>
    <w:rsid w:val="00584245"/>
    <w:rsid w:val="0058598A"/>
    <w:rsid w:val="00585FB9"/>
    <w:rsid w:val="0058783C"/>
    <w:rsid w:val="00587B06"/>
    <w:rsid w:val="0059048D"/>
    <w:rsid w:val="005907DF"/>
    <w:rsid w:val="00591DDD"/>
    <w:rsid w:val="00591DFE"/>
    <w:rsid w:val="005921E8"/>
    <w:rsid w:val="00592D74"/>
    <w:rsid w:val="00592E8F"/>
    <w:rsid w:val="00594119"/>
    <w:rsid w:val="005941C5"/>
    <w:rsid w:val="0059484C"/>
    <w:rsid w:val="0059487D"/>
    <w:rsid w:val="005949EA"/>
    <w:rsid w:val="00595CFC"/>
    <w:rsid w:val="00595F79"/>
    <w:rsid w:val="00596AD3"/>
    <w:rsid w:val="005976CA"/>
    <w:rsid w:val="00597881"/>
    <w:rsid w:val="00597CA1"/>
    <w:rsid w:val="00597D44"/>
    <w:rsid w:val="005A053C"/>
    <w:rsid w:val="005A1C31"/>
    <w:rsid w:val="005A1C48"/>
    <w:rsid w:val="005A2961"/>
    <w:rsid w:val="005A2A39"/>
    <w:rsid w:val="005A2CD6"/>
    <w:rsid w:val="005A365D"/>
    <w:rsid w:val="005A4452"/>
    <w:rsid w:val="005A4AD2"/>
    <w:rsid w:val="005A50CB"/>
    <w:rsid w:val="005A535E"/>
    <w:rsid w:val="005A565F"/>
    <w:rsid w:val="005A5850"/>
    <w:rsid w:val="005A5EF1"/>
    <w:rsid w:val="005A6AA3"/>
    <w:rsid w:val="005B0A86"/>
    <w:rsid w:val="005B0FB1"/>
    <w:rsid w:val="005B1D66"/>
    <w:rsid w:val="005B261E"/>
    <w:rsid w:val="005B2E22"/>
    <w:rsid w:val="005B31E9"/>
    <w:rsid w:val="005B4267"/>
    <w:rsid w:val="005B5218"/>
    <w:rsid w:val="005B5870"/>
    <w:rsid w:val="005B5BFD"/>
    <w:rsid w:val="005B5EBF"/>
    <w:rsid w:val="005B626F"/>
    <w:rsid w:val="005B6662"/>
    <w:rsid w:val="005B6AED"/>
    <w:rsid w:val="005B6C42"/>
    <w:rsid w:val="005B6FE4"/>
    <w:rsid w:val="005B70C5"/>
    <w:rsid w:val="005B74B1"/>
    <w:rsid w:val="005C03C1"/>
    <w:rsid w:val="005C0928"/>
    <w:rsid w:val="005C1A8A"/>
    <w:rsid w:val="005C1BE0"/>
    <w:rsid w:val="005C28E0"/>
    <w:rsid w:val="005C301A"/>
    <w:rsid w:val="005C3317"/>
    <w:rsid w:val="005C507D"/>
    <w:rsid w:val="005C5FDB"/>
    <w:rsid w:val="005C6E40"/>
    <w:rsid w:val="005C6EE6"/>
    <w:rsid w:val="005C6F76"/>
    <w:rsid w:val="005C789C"/>
    <w:rsid w:val="005C7D6F"/>
    <w:rsid w:val="005D0A64"/>
    <w:rsid w:val="005D180C"/>
    <w:rsid w:val="005D2690"/>
    <w:rsid w:val="005D2A69"/>
    <w:rsid w:val="005D512C"/>
    <w:rsid w:val="005D624F"/>
    <w:rsid w:val="005D75F1"/>
    <w:rsid w:val="005E03B9"/>
    <w:rsid w:val="005E068B"/>
    <w:rsid w:val="005E11B9"/>
    <w:rsid w:val="005E2A55"/>
    <w:rsid w:val="005E2A75"/>
    <w:rsid w:val="005E357B"/>
    <w:rsid w:val="005E499C"/>
    <w:rsid w:val="005E49D7"/>
    <w:rsid w:val="005E5030"/>
    <w:rsid w:val="005E5462"/>
    <w:rsid w:val="005E5C4B"/>
    <w:rsid w:val="005E5F12"/>
    <w:rsid w:val="005E63B8"/>
    <w:rsid w:val="005E66CC"/>
    <w:rsid w:val="005E6872"/>
    <w:rsid w:val="005E69FA"/>
    <w:rsid w:val="005E6F91"/>
    <w:rsid w:val="005E70EA"/>
    <w:rsid w:val="005E74AA"/>
    <w:rsid w:val="005E7F85"/>
    <w:rsid w:val="005F0127"/>
    <w:rsid w:val="005F0E0C"/>
    <w:rsid w:val="005F1413"/>
    <w:rsid w:val="005F195E"/>
    <w:rsid w:val="005F1E2E"/>
    <w:rsid w:val="005F24AD"/>
    <w:rsid w:val="005F2BAC"/>
    <w:rsid w:val="005F2CD5"/>
    <w:rsid w:val="005F31D5"/>
    <w:rsid w:val="005F361E"/>
    <w:rsid w:val="005F3F35"/>
    <w:rsid w:val="005F3F5F"/>
    <w:rsid w:val="005F43C3"/>
    <w:rsid w:val="005F49AF"/>
    <w:rsid w:val="005F5550"/>
    <w:rsid w:val="005F5DA5"/>
    <w:rsid w:val="005F6709"/>
    <w:rsid w:val="005F6FB3"/>
    <w:rsid w:val="006015A0"/>
    <w:rsid w:val="0060284B"/>
    <w:rsid w:val="0060295D"/>
    <w:rsid w:val="00603C63"/>
    <w:rsid w:val="00604891"/>
    <w:rsid w:val="00604C6E"/>
    <w:rsid w:val="0060527A"/>
    <w:rsid w:val="00605F52"/>
    <w:rsid w:val="00605F70"/>
    <w:rsid w:val="0060725F"/>
    <w:rsid w:val="0060734C"/>
    <w:rsid w:val="00610453"/>
    <w:rsid w:val="0061059D"/>
    <w:rsid w:val="00611E52"/>
    <w:rsid w:val="006122DB"/>
    <w:rsid w:val="0061243E"/>
    <w:rsid w:val="00612634"/>
    <w:rsid w:val="00612ED1"/>
    <w:rsid w:val="00613282"/>
    <w:rsid w:val="00613943"/>
    <w:rsid w:val="00614314"/>
    <w:rsid w:val="006144D3"/>
    <w:rsid w:val="00615B5D"/>
    <w:rsid w:val="00615FD9"/>
    <w:rsid w:val="006164F4"/>
    <w:rsid w:val="00616BAE"/>
    <w:rsid w:val="0061706D"/>
    <w:rsid w:val="0061746F"/>
    <w:rsid w:val="0062051D"/>
    <w:rsid w:val="00620992"/>
    <w:rsid w:val="006211A1"/>
    <w:rsid w:val="0062155A"/>
    <w:rsid w:val="00621760"/>
    <w:rsid w:val="006217DE"/>
    <w:rsid w:val="00623DA1"/>
    <w:rsid w:val="006246E0"/>
    <w:rsid w:val="00624CF8"/>
    <w:rsid w:val="006252EC"/>
    <w:rsid w:val="006259CF"/>
    <w:rsid w:val="00626E90"/>
    <w:rsid w:val="00627FDA"/>
    <w:rsid w:val="00630361"/>
    <w:rsid w:val="0063044F"/>
    <w:rsid w:val="0063057A"/>
    <w:rsid w:val="006312F6"/>
    <w:rsid w:val="00631F2E"/>
    <w:rsid w:val="0063253C"/>
    <w:rsid w:val="006328B6"/>
    <w:rsid w:val="00633637"/>
    <w:rsid w:val="00633CE4"/>
    <w:rsid w:val="00634235"/>
    <w:rsid w:val="00634592"/>
    <w:rsid w:val="006352B7"/>
    <w:rsid w:val="006357A3"/>
    <w:rsid w:val="00635D7A"/>
    <w:rsid w:val="00635FED"/>
    <w:rsid w:val="00636133"/>
    <w:rsid w:val="006363DD"/>
    <w:rsid w:val="006374E2"/>
    <w:rsid w:val="0063751E"/>
    <w:rsid w:val="006400E6"/>
    <w:rsid w:val="0064150D"/>
    <w:rsid w:val="00641A58"/>
    <w:rsid w:val="00641B8B"/>
    <w:rsid w:val="0064235F"/>
    <w:rsid w:val="006429C6"/>
    <w:rsid w:val="00642C2C"/>
    <w:rsid w:val="00643172"/>
    <w:rsid w:val="00643DF9"/>
    <w:rsid w:val="006442E3"/>
    <w:rsid w:val="00644857"/>
    <w:rsid w:val="00644F7D"/>
    <w:rsid w:val="00645273"/>
    <w:rsid w:val="00645664"/>
    <w:rsid w:val="00646945"/>
    <w:rsid w:val="00647181"/>
    <w:rsid w:val="006472C3"/>
    <w:rsid w:val="00647E09"/>
    <w:rsid w:val="0065122D"/>
    <w:rsid w:val="00651EE0"/>
    <w:rsid w:val="006522D8"/>
    <w:rsid w:val="0065267A"/>
    <w:rsid w:val="00652D0A"/>
    <w:rsid w:val="0065320E"/>
    <w:rsid w:val="006544AE"/>
    <w:rsid w:val="0065454A"/>
    <w:rsid w:val="0065460D"/>
    <w:rsid w:val="0065503E"/>
    <w:rsid w:val="0065534A"/>
    <w:rsid w:val="00656462"/>
    <w:rsid w:val="006607AD"/>
    <w:rsid w:val="00660868"/>
    <w:rsid w:val="00661630"/>
    <w:rsid w:val="0066169A"/>
    <w:rsid w:val="00661755"/>
    <w:rsid w:val="00661DE0"/>
    <w:rsid w:val="0066211D"/>
    <w:rsid w:val="006623DD"/>
    <w:rsid w:val="00662C85"/>
    <w:rsid w:val="00662DCC"/>
    <w:rsid w:val="00662EA8"/>
    <w:rsid w:val="006635D1"/>
    <w:rsid w:val="00663B08"/>
    <w:rsid w:val="00664527"/>
    <w:rsid w:val="0066489D"/>
    <w:rsid w:val="00664ECA"/>
    <w:rsid w:val="00665F23"/>
    <w:rsid w:val="00665F7C"/>
    <w:rsid w:val="006661D8"/>
    <w:rsid w:val="006671F0"/>
    <w:rsid w:val="0066766B"/>
    <w:rsid w:val="00667F92"/>
    <w:rsid w:val="006708BF"/>
    <w:rsid w:val="00670D0B"/>
    <w:rsid w:val="00671B51"/>
    <w:rsid w:val="00672B70"/>
    <w:rsid w:val="00673CE6"/>
    <w:rsid w:val="0067422E"/>
    <w:rsid w:val="00674681"/>
    <w:rsid w:val="00674803"/>
    <w:rsid w:val="00674AB1"/>
    <w:rsid w:val="00675142"/>
    <w:rsid w:val="00675C9E"/>
    <w:rsid w:val="00676400"/>
    <w:rsid w:val="00676B19"/>
    <w:rsid w:val="00677CB3"/>
    <w:rsid w:val="00677FA8"/>
    <w:rsid w:val="00680162"/>
    <w:rsid w:val="00680427"/>
    <w:rsid w:val="00680DE3"/>
    <w:rsid w:val="00680F96"/>
    <w:rsid w:val="006811F0"/>
    <w:rsid w:val="006815F6"/>
    <w:rsid w:val="00682094"/>
    <w:rsid w:val="00683EB8"/>
    <w:rsid w:val="0068670C"/>
    <w:rsid w:val="00686B41"/>
    <w:rsid w:val="0068707A"/>
    <w:rsid w:val="0068735A"/>
    <w:rsid w:val="0068795B"/>
    <w:rsid w:val="00687960"/>
    <w:rsid w:val="006902CE"/>
    <w:rsid w:val="006904A9"/>
    <w:rsid w:val="00690E18"/>
    <w:rsid w:val="0069135C"/>
    <w:rsid w:val="006915AE"/>
    <w:rsid w:val="00691661"/>
    <w:rsid w:val="00691EC2"/>
    <w:rsid w:val="00693182"/>
    <w:rsid w:val="0069338F"/>
    <w:rsid w:val="00693640"/>
    <w:rsid w:val="00696132"/>
    <w:rsid w:val="00696706"/>
    <w:rsid w:val="00697B31"/>
    <w:rsid w:val="00697CFE"/>
    <w:rsid w:val="006A0FCD"/>
    <w:rsid w:val="006A132A"/>
    <w:rsid w:val="006A1447"/>
    <w:rsid w:val="006A1692"/>
    <w:rsid w:val="006A2A2E"/>
    <w:rsid w:val="006A2BCB"/>
    <w:rsid w:val="006A3096"/>
    <w:rsid w:val="006A34A0"/>
    <w:rsid w:val="006A3528"/>
    <w:rsid w:val="006A375B"/>
    <w:rsid w:val="006A3901"/>
    <w:rsid w:val="006A42B8"/>
    <w:rsid w:val="006A4CB3"/>
    <w:rsid w:val="006A5894"/>
    <w:rsid w:val="006A5F42"/>
    <w:rsid w:val="006A6617"/>
    <w:rsid w:val="006A6DB0"/>
    <w:rsid w:val="006A6FC9"/>
    <w:rsid w:val="006B0488"/>
    <w:rsid w:val="006B081A"/>
    <w:rsid w:val="006B0C98"/>
    <w:rsid w:val="006B1562"/>
    <w:rsid w:val="006B180B"/>
    <w:rsid w:val="006B1932"/>
    <w:rsid w:val="006B1937"/>
    <w:rsid w:val="006B35A0"/>
    <w:rsid w:val="006B3AA6"/>
    <w:rsid w:val="006B4AF8"/>
    <w:rsid w:val="006B4DD3"/>
    <w:rsid w:val="006B5285"/>
    <w:rsid w:val="006B588E"/>
    <w:rsid w:val="006B6356"/>
    <w:rsid w:val="006B63F3"/>
    <w:rsid w:val="006B6535"/>
    <w:rsid w:val="006B6787"/>
    <w:rsid w:val="006B6B32"/>
    <w:rsid w:val="006B787B"/>
    <w:rsid w:val="006C0F3C"/>
    <w:rsid w:val="006C1791"/>
    <w:rsid w:val="006C2005"/>
    <w:rsid w:val="006C2822"/>
    <w:rsid w:val="006C2A2B"/>
    <w:rsid w:val="006C35C4"/>
    <w:rsid w:val="006C4EB2"/>
    <w:rsid w:val="006C551F"/>
    <w:rsid w:val="006C5721"/>
    <w:rsid w:val="006C6090"/>
    <w:rsid w:val="006C6878"/>
    <w:rsid w:val="006C687B"/>
    <w:rsid w:val="006C6A09"/>
    <w:rsid w:val="006C6C7E"/>
    <w:rsid w:val="006C6FDC"/>
    <w:rsid w:val="006C77F1"/>
    <w:rsid w:val="006C7856"/>
    <w:rsid w:val="006C7B65"/>
    <w:rsid w:val="006C7EE1"/>
    <w:rsid w:val="006D0D6E"/>
    <w:rsid w:val="006D0FC7"/>
    <w:rsid w:val="006D11B8"/>
    <w:rsid w:val="006D450F"/>
    <w:rsid w:val="006D45B8"/>
    <w:rsid w:val="006D4E5A"/>
    <w:rsid w:val="006D5DF5"/>
    <w:rsid w:val="006D703D"/>
    <w:rsid w:val="006D70E8"/>
    <w:rsid w:val="006D73D4"/>
    <w:rsid w:val="006D7AE5"/>
    <w:rsid w:val="006E282D"/>
    <w:rsid w:val="006E28E1"/>
    <w:rsid w:val="006E29F0"/>
    <w:rsid w:val="006E2BDE"/>
    <w:rsid w:val="006E5169"/>
    <w:rsid w:val="006E6BCA"/>
    <w:rsid w:val="006E7C16"/>
    <w:rsid w:val="006F058E"/>
    <w:rsid w:val="006F093F"/>
    <w:rsid w:val="006F0E4B"/>
    <w:rsid w:val="006F0E59"/>
    <w:rsid w:val="006F1303"/>
    <w:rsid w:val="006F18F8"/>
    <w:rsid w:val="006F2298"/>
    <w:rsid w:val="006F2886"/>
    <w:rsid w:val="006F2E5C"/>
    <w:rsid w:val="006F38FE"/>
    <w:rsid w:val="006F3996"/>
    <w:rsid w:val="006F4C33"/>
    <w:rsid w:val="006F4CE8"/>
    <w:rsid w:val="006F6519"/>
    <w:rsid w:val="006F6D9A"/>
    <w:rsid w:val="00700B9B"/>
    <w:rsid w:val="00701412"/>
    <w:rsid w:val="00701C22"/>
    <w:rsid w:val="00702143"/>
    <w:rsid w:val="00702710"/>
    <w:rsid w:val="0070431B"/>
    <w:rsid w:val="00705290"/>
    <w:rsid w:val="007058C0"/>
    <w:rsid w:val="007058F5"/>
    <w:rsid w:val="007059BB"/>
    <w:rsid w:val="00705B77"/>
    <w:rsid w:val="007068E1"/>
    <w:rsid w:val="00707264"/>
    <w:rsid w:val="00710612"/>
    <w:rsid w:val="00711328"/>
    <w:rsid w:val="007122A4"/>
    <w:rsid w:val="007124DF"/>
    <w:rsid w:val="00712D33"/>
    <w:rsid w:val="00712D8B"/>
    <w:rsid w:val="00713C33"/>
    <w:rsid w:val="00714555"/>
    <w:rsid w:val="00714639"/>
    <w:rsid w:val="00714C69"/>
    <w:rsid w:val="0071514D"/>
    <w:rsid w:val="007157C3"/>
    <w:rsid w:val="0071588F"/>
    <w:rsid w:val="007162CD"/>
    <w:rsid w:val="007163CC"/>
    <w:rsid w:val="007177BA"/>
    <w:rsid w:val="00717F46"/>
    <w:rsid w:val="00720AB3"/>
    <w:rsid w:val="00721CFE"/>
    <w:rsid w:val="007220A7"/>
    <w:rsid w:val="00722144"/>
    <w:rsid w:val="007230BD"/>
    <w:rsid w:val="00725B9F"/>
    <w:rsid w:val="007264DC"/>
    <w:rsid w:val="00726F32"/>
    <w:rsid w:val="00727C83"/>
    <w:rsid w:val="007304EC"/>
    <w:rsid w:val="00732787"/>
    <w:rsid w:val="00732C30"/>
    <w:rsid w:val="0073400B"/>
    <w:rsid w:val="00734C6B"/>
    <w:rsid w:val="00736388"/>
    <w:rsid w:val="00736441"/>
    <w:rsid w:val="00740227"/>
    <w:rsid w:val="007402F1"/>
    <w:rsid w:val="007408C6"/>
    <w:rsid w:val="007412FF"/>
    <w:rsid w:val="00742920"/>
    <w:rsid w:val="00743F7C"/>
    <w:rsid w:val="007444C0"/>
    <w:rsid w:val="00744B29"/>
    <w:rsid w:val="007450D4"/>
    <w:rsid w:val="0074585F"/>
    <w:rsid w:val="00745BAD"/>
    <w:rsid w:val="00746085"/>
    <w:rsid w:val="00747060"/>
    <w:rsid w:val="00747790"/>
    <w:rsid w:val="00747D86"/>
    <w:rsid w:val="00747F55"/>
    <w:rsid w:val="0075003A"/>
    <w:rsid w:val="007506D8"/>
    <w:rsid w:val="00750A2C"/>
    <w:rsid w:val="007514D7"/>
    <w:rsid w:val="00751D17"/>
    <w:rsid w:val="00751F34"/>
    <w:rsid w:val="00752510"/>
    <w:rsid w:val="00752BAC"/>
    <w:rsid w:val="00752EBF"/>
    <w:rsid w:val="00753452"/>
    <w:rsid w:val="0075392E"/>
    <w:rsid w:val="00753C67"/>
    <w:rsid w:val="007541FA"/>
    <w:rsid w:val="0075504C"/>
    <w:rsid w:val="00755F2A"/>
    <w:rsid w:val="00756C6F"/>
    <w:rsid w:val="007571E8"/>
    <w:rsid w:val="00757236"/>
    <w:rsid w:val="007574A3"/>
    <w:rsid w:val="00761AB6"/>
    <w:rsid w:val="00761D0C"/>
    <w:rsid w:val="00763E67"/>
    <w:rsid w:val="00764B64"/>
    <w:rsid w:val="00765924"/>
    <w:rsid w:val="0076667D"/>
    <w:rsid w:val="00766A15"/>
    <w:rsid w:val="0077012B"/>
    <w:rsid w:val="00770338"/>
    <w:rsid w:val="00770610"/>
    <w:rsid w:val="007708C1"/>
    <w:rsid w:val="007719E0"/>
    <w:rsid w:val="00771C48"/>
    <w:rsid w:val="00772513"/>
    <w:rsid w:val="007726AD"/>
    <w:rsid w:val="00772D35"/>
    <w:rsid w:val="0077320F"/>
    <w:rsid w:val="007732E3"/>
    <w:rsid w:val="00775366"/>
    <w:rsid w:val="007756E6"/>
    <w:rsid w:val="00775B6C"/>
    <w:rsid w:val="00775D1E"/>
    <w:rsid w:val="00776147"/>
    <w:rsid w:val="00776C2E"/>
    <w:rsid w:val="007802EB"/>
    <w:rsid w:val="00780B2A"/>
    <w:rsid w:val="00781A70"/>
    <w:rsid w:val="007820FA"/>
    <w:rsid w:val="007856F1"/>
    <w:rsid w:val="007857FD"/>
    <w:rsid w:val="00785F02"/>
    <w:rsid w:val="00786E3E"/>
    <w:rsid w:val="0078738B"/>
    <w:rsid w:val="007876D2"/>
    <w:rsid w:val="00791ECA"/>
    <w:rsid w:val="0079208A"/>
    <w:rsid w:val="00792521"/>
    <w:rsid w:val="0079261B"/>
    <w:rsid w:val="00792733"/>
    <w:rsid w:val="007928D1"/>
    <w:rsid w:val="00793530"/>
    <w:rsid w:val="00793C4E"/>
    <w:rsid w:val="0079410E"/>
    <w:rsid w:val="00794155"/>
    <w:rsid w:val="00794632"/>
    <w:rsid w:val="00794722"/>
    <w:rsid w:val="00794807"/>
    <w:rsid w:val="00794B94"/>
    <w:rsid w:val="007955BD"/>
    <w:rsid w:val="007956A5"/>
    <w:rsid w:val="00796689"/>
    <w:rsid w:val="007977DD"/>
    <w:rsid w:val="00797921"/>
    <w:rsid w:val="00797AF7"/>
    <w:rsid w:val="00797D59"/>
    <w:rsid w:val="00797E8C"/>
    <w:rsid w:val="007A0349"/>
    <w:rsid w:val="007A230A"/>
    <w:rsid w:val="007A26B4"/>
    <w:rsid w:val="007A31AC"/>
    <w:rsid w:val="007A3689"/>
    <w:rsid w:val="007A3810"/>
    <w:rsid w:val="007A39B5"/>
    <w:rsid w:val="007A459D"/>
    <w:rsid w:val="007A47D0"/>
    <w:rsid w:val="007A4B99"/>
    <w:rsid w:val="007A4DF3"/>
    <w:rsid w:val="007A4E53"/>
    <w:rsid w:val="007A55D4"/>
    <w:rsid w:val="007A59A1"/>
    <w:rsid w:val="007A6906"/>
    <w:rsid w:val="007A6B34"/>
    <w:rsid w:val="007A6D35"/>
    <w:rsid w:val="007A7050"/>
    <w:rsid w:val="007B0312"/>
    <w:rsid w:val="007B0406"/>
    <w:rsid w:val="007B1B2B"/>
    <w:rsid w:val="007B2A1E"/>
    <w:rsid w:val="007B3B16"/>
    <w:rsid w:val="007B4274"/>
    <w:rsid w:val="007B448D"/>
    <w:rsid w:val="007B4A8B"/>
    <w:rsid w:val="007B4EAF"/>
    <w:rsid w:val="007B4EC1"/>
    <w:rsid w:val="007B577F"/>
    <w:rsid w:val="007B5C16"/>
    <w:rsid w:val="007B6D81"/>
    <w:rsid w:val="007B705F"/>
    <w:rsid w:val="007B72AA"/>
    <w:rsid w:val="007C1051"/>
    <w:rsid w:val="007C1B3D"/>
    <w:rsid w:val="007C2A01"/>
    <w:rsid w:val="007C2CD9"/>
    <w:rsid w:val="007C2EE2"/>
    <w:rsid w:val="007C3226"/>
    <w:rsid w:val="007C33FC"/>
    <w:rsid w:val="007C4F43"/>
    <w:rsid w:val="007C507C"/>
    <w:rsid w:val="007C51B8"/>
    <w:rsid w:val="007C5D4B"/>
    <w:rsid w:val="007D0246"/>
    <w:rsid w:val="007D0661"/>
    <w:rsid w:val="007D0C77"/>
    <w:rsid w:val="007D0CBC"/>
    <w:rsid w:val="007D11C1"/>
    <w:rsid w:val="007D1696"/>
    <w:rsid w:val="007D25B4"/>
    <w:rsid w:val="007D2CFB"/>
    <w:rsid w:val="007D2DF5"/>
    <w:rsid w:val="007D3371"/>
    <w:rsid w:val="007D354D"/>
    <w:rsid w:val="007D3980"/>
    <w:rsid w:val="007D3B8F"/>
    <w:rsid w:val="007D3DD2"/>
    <w:rsid w:val="007D5C01"/>
    <w:rsid w:val="007D72CB"/>
    <w:rsid w:val="007D72D1"/>
    <w:rsid w:val="007D7524"/>
    <w:rsid w:val="007D7A1E"/>
    <w:rsid w:val="007D7A54"/>
    <w:rsid w:val="007E0097"/>
    <w:rsid w:val="007E0B5F"/>
    <w:rsid w:val="007E159E"/>
    <w:rsid w:val="007E1612"/>
    <w:rsid w:val="007E1F9B"/>
    <w:rsid w:val="007E2657"/>
    <w:rsid w:val="007E3BD0"/>
    <w:rsid w:val="007E4518"/>
    <w:rsid w:val="007E471B"/>
    <w:rsid w:val="007E6C11"/>
    <w:rsid w:val="007E78C0"/>
    <w:rsid w:val="007E7C5B"/>
    <w:rsid w:val="007E7CE4"/>
    <w:rsid w:val="007E7E76"/>
    <w:rsid w:val="007F0574"/>
    <w:rsid w:val="007F1890"/>
    <w:rsid w:val="007F1CBC"/>
    <w:rsid w:val="007F1EA2"/>
    <w:rsid w:val="007F205D"/>
    <w:rsid w:val="007F233A"/>
    <w:rsid w:val="007F2C5D"/>
    <w:rsid w:val="007F2E00"/>
    <w:rsid w:val="007F4379"/>
    <w:rsid w:val="007F552E"/>
    <w:rsid w:val="007F6232"/>
    <w:rsid w:val="007F63B7"/>
    <w:rsid w:val="007F6F00"/>
    <w:rsid w:val="007F7287"/>
    <w:rsid w:val="007F73AD"/>
    <w:rsid w:val="007F772B"/>
    <w:rsid w:val="007F7AC4"/>
    <w:rsid w:val="00800241"/>
    <w:rsid w:val="008007F3"/>
    <w:rsid w:val="00800D6B"/>
    <w:rsid w:val="008024C4"/>
    <w:rsid w:val="00802D99"/>
    <w:rsid w:val="00803857"/>
    <w:rsid w:val="00804178"/>
    <w:rsid w:val="00804615"/>
    <w:rsid w:val="0080567D"/>
    <w:rsid w:val="00805E49"/>
    <w:rsid w:val="00806EA4"/>
    <w:rsid w:val="00807940"/>
    <w:rsid w:val="00807EB1"/>
    <w:rsid w:val="00810157"/>
    <w:rsid w:val="00810E6D"/>
    <w:rsid w:val="00811E46"/>
    <w:rsid w:val="00812654"/>
    <w:rsid w:val="008127BC"/>
    <w:rsid w:val="0081401B"/>
    <w:rsid w:val="008141CB"/>
    <w:rsid w:val="00814A1F"/>
    <w:rsid w:val="00815AF9"/>
    <w:rsid w:val="0081727B"/>
    <w:rsid w:val="0081795D"/>
    <w:rsid w:val="00820024"/>
    <w:rsid w:val="00820C87"/>
    <w:rsid w:val="00821FB2"/>
    <w:rsid w:val="00822BC3"/>
    <w:rsid w:val="008234A0"/>
    <w:rsid w:val="00823DA9"/>
    <w:rsid w:val="00824662"/>
    <w:rsid w:val="008248BF"/>
    <w:rsid w:val="008248C3"/>
    <w:rsid w:val="00824CCE"/>
    <w:rsid w:val="00824ED8"/>
    <w:rsid w:val="00825FB7"/>
    <w:rsid w:val="00827236"/>
    <w:rsid w:val="00827490"/>
    <w:rsid w:val="00827C75"/>
    <w:rsid w:val="00830175"/>
    <w:rsid w:val="008302B6"/>
    <w:rsid w:val="00830993"/>
    <w:rsid w:val="00830F64"/>
    <w:rsid w:val="00831881"/>
    <w:rsid w:val="00831935"/>
    <w:rsid w:val="00831D15"/>
    <w:rsid w:val="00833324"/>
    <w:rsid w:val="0083420C"/>
    <w:rsid w:val="00834475"/>
    <w:rsid w:val="00834E58"/>
    <w:rsid w:val="00835086"/>
    <w:rsid w:val="008353E0"/>
    <w:rsid w:val="0083661C"/>
    <w:rsid w:val="00837D5F"/>
    <w:rsid w:val="00840773"/>
    <w:rsid w:val="00842CF9"/>
    <w:rsid w:val="00842DE8"/>
    <w:rsid w:val="0084307F"/>
    <w:rsid w:val="00843168"/>
    <w:rsid w:val="00843603"/>
    <w:rsid w:val="00843AD8"/>
    <w:rsid w:val="00844482"/>
    <w:rsid w:val="0084482C"/>
    <w:rsid w:val="00845001"/>
    <w:rsid w:val="00846624"/>
    <w:rsid w:val="00847D41"/>
    <w:rsid w:val="00847DEA"/>
    <w:rsid w:val="00850E38"/>
    <w:rsid w:val="008526DC"/>
    <w:rsid w:val="008526F7"/>
    <w:rsid w:val="00853296"/>
    <w:rsid w:val="008538A9"/>
    <w:rsid w:val="00853E35"/>
    <w:rsid w:val="00853E6A"/>
    <w:rsid w:val="00854DF6"/>
    <w:rsid w:val="00855B4B"/>
    <w:rsid w:val="00856017"/>
    <w:rsid w:val="008560A4"/>
    <w:rsid w:val="008566A1"/>
    <w:rsid w:val="00856AFC"/>
    <w:rsid w:val="00857CA9"/>
    <w:rsid w:val="00857D07"/>
    <w:rsid w:val="00860C11"/>
    <w:rsid w:val="008612D7"/>
    <w:rsid w:val="00862890"/>
    <w:rsid w:val="00863007"/>
    <w:rsid w:val="008633C0"/>
    <w:rsid w:val="0086350A"/>
    <w:rsid w:val="00864176"/>
    <w:rsid w:val="0086508A"/>
    <w:rsid w:val="0086583E"/>
    <w:rsid w:val="008665B6"/>
    <w:rsid w:val="00866B15"/>
    <w:rsid w:val="00870B1F"/>
    <w:rsid w:val="00870E71"/>
    <w:rsid w:val="008712D5"/>
    <w:rsid w:val="008717C1"/>
    <w:rsid w:val="00871CBF"/>
    <w:rsid w:val="00871D14"/>
    <w:rsid w:val="008728E7"/>
    <w:rsid w:val="00873445"/>
    <w:rsid w:val="0087425C"/>
    <w:rsid w:val="00874F02"/>
    <w:rsid w:val="008753D7"/>
    <w:rsid w:val="008759CF"/>
    <w:rsid w:val="0087682A"/>
    <w:rsid w:val="008776B9"/>
    <w:rsid w:val="00877B5C"/>
    <w:rsid w:val="00877EDF"/>
    <w:rsid w:val="008814E3"/>
    <w:rsid w:val="00881931"/>
    <w:rsid w:val="00881BDA"/>
    <w:rsid w:val="0088249F"/>
    <w:rsid w:val="0088252E"/>
    <w:rsid w:val="00882658"/>
    <w:rsid w:val="008827F9"/>
    <w:rsid w:val="0088289F"/>
    <w:rsid w:val="008839DC"/>
    <w:rsid w:val="00883BAA"/>
    <w:rsid w:val="00884C3E"/>
    <w:rsid w:val="008851C1"/>
    <w:rsid w:val="00885230"/>
    <w:rsid w:val="00885673"/>
    <w:rsid w:val="00885C1B"/>
    <w:rsid w:val="008866E4"/>
    <w:rsid w:val="00887069"/>
    <w:rsid w:val="00887E3F"/>
    <w:rsid w:val="00890C93"/>
    <w:rsid w:val="00891A97"/>
    <w:rsid w:val="00892066"/>
    <w:rsid w:val="00892254"/>
    <w:rsid w:val="008922AE"/>
    <w:rsid w:val="00892A56"/>
    <w:rsid w:val="008934BB"/>
    <w:rsid w:val="00893C61"/>
    <w:rsid w:val="00894DBF"/>
    <w:rsid w:val="00895050"/>
    <w:rsid w:val="0089552D"/>
    <w:rsid w:val="00896200"/>
    <w:rsid w:val="008975D2"/>
    <w:rsid w:val="008A077E"/>
    <w:rsid w:val="008A1AD9"/>
    <w:rsid w:val="008A2A8E"/>
    <w:rsid w:val="008A2C70"/>
    <w:rsid w:val="008A2EEA"/>
    <w:rsid w:val="008A461A"/>
    <w:rsid w:val="008A55C8"/>
    <w:rsid w:val="008A5870"/>
    <w:rsid w:val="008A60A1"/>
    <w:rsid w:val="008A64A9"/>
    <w:rsid w:val="008A6C84"/>
    <w:rsid w:val="008A6D54"/>
    <w:rsid w:val="008A6EFB"/>
    <w:rsid w:val="008A7378"/>
    <w:rsid w:val="008A7AFE"/>
    <w:rsid w:val="008B0616"/>
    <w:rsid w:val="008B0E23"/>
    <w:rsid w:val="008B106F"/>
    <w:rsid w:val="008B17AE"/>
    <w:rsid w:val="008B28E6"/>
    <w:rsid w:val="008B2DDC"/>
    <w:rsid w:val="008B4557"/>
    <w:rsid w:val="008B48EE"/>
    <w:rsid w:val="008B4B8E"/>
    <w:rsid w:val="008B510F"/>
    <w:rsid w:val="008B6384"/>
    <w:rsid w:val="008B6638"/>
    <w:rsid w:val="008B6AF9"/>
    <w:rsid w:val="008B74D1"/>
    <w:rsid w:val="008B7BBB"/>
    <w:rsid w:val="008C0077"/>
    <w:rsid w:val="008C0D4B"/>
    <w:rsid w:val="008C19D2"/>
    <w:rsid w:val="008C1E8E"/>
    <w:rsid w:val="008C2123"/>
    <w:rsid w:val="008C2E5C"/>
    <w:rsid w:val="008C32A1"/>
    <w:rsid w:val="008C427B"/>
    <w:rsid w:val="008C4C10"/>
    <w:rsid w:val="008C508F"/>
    <w:rsid w:val="008C5264"/>
    <w:rsid w:val="008C5410"/>
    <w:rsid w:val="008C58E3"/>
    <w:rsid w:val="008C6C85"/>
    <w:rsid w:val="008C746E"/>
    <w:rsid w:val="008C7986"/>
    <w:rsid w:val="008C7EDA"/>
    <w:rsid w:val="008D06DC"/>
    <w:rsid w:val="008D1557"/>
    <w:rsid w:val="008D2CA0"/>
    <w:rsid w:val="008D2D02"/>
    <w:rsid w:val="008D3059"/>
    <w:rsid w:val="008D3836"/>
    <w:rsid w:val="008D40DB"/>
    <w:rsid w:val="008D41D6"/>
    <w:rsid w:val="008D4868"/>
    <w:rsid w:val="008D4F53"/>
    <w:rsid w:val="008D573A"/>
    <w:rsid w:val="008D586B"/>
    <w:rsid w:val="008D7381"/>
    <w:rsid w:val="008D780B"/>
    <w:rsid w:val="008E0051"/>
    <w:rsid w:val="008E009B"/>
    <w:rsid w:val="008E206D"/>
    <w:rsid w:val="008E2291"/>
    <w:rsid w:val="008E2F11"/>
    <w:rsid w:val="008E360E"/>
    <w:rsid w:val="008E392B"/>
    <w:rsid w:val="008E4202"/>
    <w:rsid w:val="008E4355"/>
    <w:rsid w:val="008E5049"/>
    <w:rsid w:val="008E64C9"/>
    <w:rsid w:val="008E6524"/>
    <w:rsid w:val="008E68D2"/>
    <w:rsid w:val="008E71FC"/>
    <w:rsid w:val="008F071C"/>
    <w:rsid w:val="008F0735"/>
    <w:rsid w:val="008F171E"/>
    <w:rsid w:val="008F1E4B"/>
    <w:rsid w:val="008F2A0A"/>
    <w:rsid w:val="008F3E4B"/>
    <w:rsid w:val="008F3EBF"/>
    <w:rsid w:val="008F43E6"/>
    <w:rsid w:val="008F4EE1"/>
    <w:rsid w:val="008F5534"/>
    <w:rsid w:val="008F6141"/>
    <w:rsid w:val="008F678C"/>
    <w:rsid w:val="008F6F99"/>
    <w:rsid w:val="008F7347"/>
    <w:rsid w:val="008F789E"/>
    <w:rsid w:val="008F7D8E"/>
    <w:rsid w:val="008F7DB0"/>
    <w:rsid w:val="00900B18"/>
    <w:rsid w:val="00901093"/>
    <w:rsid w:val="009013A2"/>
    <w:rsid w:val="009014A4"/>
    <w:rsid w:val="009016B4"/>
    <w:rsid w:val="0090193C"/>
    <w:rsid w:val="0090250C"/>
    <w:rsid w:val="00902B3A"/>
    <w:rsid w:val="00903068"/>
    <w:rsid w:val="009030DC"/>
    <w:rsid w:val="009031E5"/>
    <w:rsid w:val="00903384"/>
    <w:rsid w:val="00903CE1"/>
    <w:rsid w:val="00904D8A"/>
    <w:rsid w:val="00905070"/>
    <w:rsid w:val="00905536"/>
    <w:rsid w:val="00910756"/>
    <w:rsid w:val="00910D96"/>
    <w:rsid w:val="009127C9"/>
    <w:rsid w:val="00913E00"/>
    <w:rsid w:val="009158AB"/>
    <w:rsid w:val="009160FE"/>
    <w:rsid w:val="009162BD"/>
    <w:rsid w:val="00917783"/>
    <w:rsid w:val="009200DA"/>
    <w:rsid w:val="009207B1"/>
    <w:rsid w:val="0092127F"/>
    <w:rsid w:val="00921587"/>
    <w:rsid w:val="00923016"/>
    <w:rsid w:val="009255D1"/>
    <w:rsid w:val="009259C9"/>
    <w:rsid w:val="00925BD2"/>
    <w:rsid w:val="00925FB0"/>
    <w:rsid w:val="00926499"/>
    <w:rsid w:val="00926DAC"/>
    <w:rsid w:val="0092766A"/>
    <w:rsid w:val="00930054"/>
    <w:rsid w:val="0093148E"/>
    <w:rsid w:val="009315C1"/>
    <w:rsid w:val="00932D28"/>
    <w:rsid w:val="009330DA"/>
    <w:rsid w:val="0093312C"/>
    <w:rsid w:val="00933D29"/>
    <w:rsid w:val="00933E5A"/>
    <w:rsid w:val="00934D31"/>
    <w:rsid w:val="00935834"/>
    <w:rsid w:val="00935C48"/>
    <w:rsid w:val="00935DF9"/>
    <w:rsid w:val="009367E8"/>
    <w:rsid w:val="00936B61"/>
    <w:rsid w:val="0093746E"/>
    <w:rsid w:val="00937B13"/>
    <w:rsid w:val="00937FED"/>
    <w:rsid w:val="0094085B"/>
    <w:rsid w:val="009416A5"/>
    <w:rsid w:val="0094262B"/>
    <w:rsid w:val="00942DC8"/>
    <w:rsid w:val="0094374F"/>
    <w:rsid w:val="00943E04"/>
    <w:rsid w:val="00944545"/>
    <w:rsid w:val="00945A31"/>
    <w:rsid w:val="00945C2B"/>
    <w:rsid w:val="00947255"/>
    <w:rsid w:val="00947EA7"/>
    <w:rsid w:val="00950CD4"/>
    <w:rsid w:val="0095135C"/>
    <w:rsid w:val="00951C6F"/>
    <w:rsid w:val="0095266F"/>
    <w:rsid w:val="009527B7"/>
    <w:rsid w:val="00952833"/>
    <w:rsid w:val="00952DC5"/>
    <w:rsid w:val="00952F63"/>
    <w:rsid w:val="009543F7"/>
    <w:rsid w:val="009545FD"/>
    <w:rsid w:val="00955982"/>
    <w:rsid w:val="00955F78"/>
    <w:rsid w:val="00956222"/>
    <w:rsid w:val="009562E4"/>
    <w:rsid w:val="00956A0C"/>
    <w:rsid w:val="00957469"/>
    <w:rsid w:val="00957D4D"/>
    <w:rsid w:val="0096066C"/>
    <w:rsid w:val="00960FB6"/>
    <w:rsid w:val="009615F5"/>
    <w:rsid w:val="0096166D"/>
    <w:rsid w:val="009630FC"/>
    <w:rsid w:val="0096483A"/>
    <w:rsid w:val="00964CBA"/>
    <w:rsid w:val="00965662"/>
    <w:rsid w:val="00966C2A"/>
    <w:rsid w:val="00967E93"/>
    <w:rsid w:val="009718E7"/>
    <w:rsid w:val="00971D67"/>
    <w:rsid w:val="00973BB8"/>
    <w:rsid w:val="009744F5"/>
    <w:rsid w:val="00974F3F"/>
    <w:rsid w:val="00975D5C"/>
    <w:rsid w:val="009761FB"/>
    <w:rsid w:val="00977780"/>
    <w:rsid w:val="00977A12"/>
    <w:rsid w:val="00981C20"/>
    <w:rsid w:val="00981CE1"/>
    <w:rsid w:val="00981D32"/>
    <w:rsid w:val="00981FE1"/>
    <w:rsid w:val="009834CE"/>
    <w:rsid w:val="0098408E"/>
    <w:rsid w:val="00984C88"/>
    <w:rsid w:val="00984E0A"/>
    <w:rsid w:val="0098507A"/>
    <w:rsid w:val="00985A59"/>
    <w:rsid w:val="00985C3A"/>
    <w:rsid w:val="00985FAD"/>
    <w:rsid w:val="00986583"/>
    <w:rsid w:val="0098685F"/>
    <w:rsid w:val="009868E6"/>
    <w:rsid w:val="00986C75"/>
    <w:rsid w:val="0099223C"/>
    <w:rsid w:val="0099357E"/>
    <w:rsid w:val="00994332"/>
    <w:rsid w:val="0099434D"/>
    <w:rsid w:val="00994D81"/>
    <w:rsid w:val="00994F65"/>
    <w:rsid w:val="009960AA"/>
    <w:rsid w:val="009977C4"/>
    <w:rsid w:val="00997B3F"/>
    <w:rsid w:val="009A06E1"/>
    <w:rsid w:val="009A0D26"/>
    <w:rsid w:val="009A1D8A"/>
    <w:rsid w:val="009A1EAB"/>
    <w:rsid w:val="009A240D"/>
    <w:rsid w:val="009A359C"/>
    <w:rsid w:val="009A43DD"/>
    <w:rsid w:val="009A4B7B"/>
    <w:rsid w:val="009A59C2"/>
    <w:rsid w:val="009A6793"/>
    <w:rsid w:val="009A69AC"/>
    <w:rsid w:val="009A77EC"/>
    <w:rsid w:val="009A7F5B"/>
    <w:rsid w:val="009B02E2"/>
    <w:rsid w:val="009B0372"/>
    <w:rsid w:val="009B16FB"/>
    <w:rsid w:val="009B1C6B"/>
    <w:rsid w:val="009B2903"/>
    <w:rsid w:val="009B2ABB"/>
    <w:rsid w:val="009B3804"/>
    <w:rsid w:val="009B4FC6"/>
    <w:rsid w:val="009B57A1"/>
    <w:rsid w:val="009B57C0"/>
    <w:rsid w:val="009B6101"/>
    <w:rsid w:val="009B6196"/>
    <w:rsid w:val="009B772E"/>
    <w:rsid w:val="009B7A5D"/>
    <w:rsid w:val="009C14E5"/>
    <w:rsid w:val="009C1534"/>
    <w:rsid w:val="009C182D"/>
    <w:rsid w:val="009C2C9C"/>
    <w:rsid w:val="009C35CD"/>
    <w:rsid w:val="009C38C6"/>
    <w:rsid w:val="009C3DFB"/>
    <w:rsid w:val="009C42C3"/>
    <w:rsid w:val="009C4B73"/>
    <w:rsid w:val="009C588E"/>
    <w:rsid w:val="009C5B77"/>
    <w:rsid w:val="009C5D93"/>
    <w:rsid w:val="009C73BE"/>
    <w:rsid w:val="009C774F"/>
    <w:rsid w:val="009C7AE6"/>
    <w:rsid w:val="009D1D89"/>
    <w:rsid w:val="009D1DF6"/>
    <w:rsid w:val="009D2389"/>
    <w:rsid w:val="009D23FB"/>
    <w:rsid w:val="009D394F"/>
    <w:rsid w:val="009D3B36"/>
    <w:rsid w:val="009D4438"/>
    <w:rsid w:val="009D46BF"/>
    <w:rsid w:val="009D4861"/>
    <w:rsid w:val="009D4B9A"/>
    <w:rsid w:val="009D510D"/>
    <w:rsid w:val="009D5132"/>
    <w:rsid w:val="009D5668"/>
    <w:rsid w:val="009D6F97"/>
    <w:rsid w:val="009D73F5"/>
    <w:rsid w:val="009D74E9"/>
    <w:rsid w:val="009D7CCA"/>
    <w:rsid w:val="009E0437"/>
    <w:rsid w:val="009E1D13"/>
    <w:rsid w:val="009E292D"/>
    <w:rsid w:val="009E3443"/>
    <w:rsid w:val="009E3D90"/>
    <w:rsid w:val="009E5703"/>
    <w:rsid w:val="009E584F"/>
    <w:rsid w:val="009E593C"/>
    <w:rsid w:val="009E5DB2"/>
    <w:rsid w:val="009E6055"/>
    <w:rsid w:val="009E7079"/>
    <w:rsid w:val="009E7199"/>
    <w:rsid w:val="009F00B6"/>
    <w:rsid w:val="009F0DCE"/>
    <w:rsid w:val="009F1C2D"/>
    <w:rsid w:val="009F2089"/>
    <w:rsid w:val="009F248F"/>
    <w:rsid w:val="009F2DD6"/>
    <w:rsid w:val="009F38DB"/>
    <w:rsid w:val="009F4379"/>
    <w:rsid w:val="009F48D0"/>
    <w:rsid w:val="009F6BE4"/>
    <w:rsid w:val="009F74AD"/>
    <w:rsid w:val="009F7B1E"/>
    <w:rsid w:val="009F7D4D"/>
    <w:rsid w:val="00A00B1B"/>
    <w:rsid w:val="00A00C84"/>
    <w:rsid w:val="00A00E11"/>
    <w:rsid w:val="00A01CE6"/>
    <w:rsid w:val="00A02A6B"/>
    <w:rsid w:val="00A03015"/>
    <w:rsid w:val="00A03C18"/>
    <w:rsid w:val="00A03F4D"/>
    <w:rsid w:val="00A04617"/>
    <w:rsid w:val="00A04A18"/>
    <w:rsid w:val="00A04DD6"/>
    <w:rsid w:val="00A055E9"/>
    <w:rsid w:val="00A05F06"/>
    <w:rsid w:val="00A0613F"/>
    <w:rsid w:val="00A06222"/>
    <w:rsid w:val="00A06ECE"/>
    <w:rsid w:val="00A075F4"/>
    <w:rsid w:val="00A07EF4"/>
    <w:rsid w:val="00A109B2"/>
    <w:rsid w:val="00A11404"/>
    <w:rsid w:val="00A11CA0"/>
    <w:rsid w:val="00A11CAF"/>
    <w:rsid w:val="00A11D9F"/>
    <w:rsid w:val="00A145D4"/>
    <w:rsid w:val="00A1469A"/>
    <w:rsid w:val="00A148D9"/>
    <w:rsid w:val="00A1491D"/>
    <w:rsid w:val="00A1495F"/>
    <w:rsid w:val="00A15339"/>
    <w:rsid w:val="00A15716"/>
    <w:rsid w:val="00A1583D"/>
    <w:rsid w:val="00A15E12"/>
    <w:rsid w:val="00A15E2B"/>
    <w:rsid w:val="00A15FDD"/>
    <w:rsid w:val="00A1621C"/>
    <w:rsid w:val="00A16CE1"/>
    <w:rsid w:val="00A1765A"/>
    <w:rsid w:val="00A1767F"/>
    <w:rsid w:val="00A176FE"/>
    <w:rsid w:val="00A17934"/>
    <w:rsid w:val="00A2033C"/>
    <w:rsid w:val="00A20A8C"/>
    <w:rsid w:val="00A20BAC"/>
    <w:rsid w:val="00A20E76"/>
    <w:rsid w:val="00A224D8"/>
    <w:rsid w:val="00A2266B"/>
    <w:rsid w:val="00A22A4A"/>
    <w:rsid w:val="00A22B09"/>
    <w:rsid w:val="00A23870"/>
    <w:rsid w:val="00A23CDC"/>
    <w:rsid w:val="00A24C0D"/>
    <w:rsid w:val="00A25B50"/>
    <w:rsid w:val="00A25FEA"/>
    <w:rsid w:val="00A2678C"/>
    <w:rsid w:val="00A26D25"/>
    <w:rsid w:val="00A271F8"/>
    <w:rsid w:val="00A27398"/>
    <w:rsid w:val="00A27ED3"/>
    <w:rsid w:val="00A31946"/>
    <w:rsid w:val="00A3197D"/>
    <w:rsid w:val="00A319AE"/>
    <w:rsid w:val="00A32B81"/>
    <w:rsid w:val="00A32C80"/>
    <w:rsid w:val="00A33681"/>
    <w:rsid w:val="00A34000"/>
    <w:rsid w:val="00A3422A"/>
    <w:rsid w:val="00A34342"/>
    <w:rsid w:val="00A34C7C"/>
    <w:rsid w:val="00A351D4"/>
    <w:rsid w:val="00A3547A"/>
    <w:rsid w:val="00A3570A"/>
    <w:rsid w:val="00A359FD"/>
    <w:rsid w:val="00A35A8A"/>
    <w:rsid w:val="00A37120"/>
    <w:rsid w:val="00A3718E"/>
    <w:rsid w:val="00A371D5"/>
    <w:rsid w:val="00A37846"/>
    <w:rsid w:val="00A37B45"/>
    <w:rsid w:val="00A413B1"/>
    <w:rsid w:val="00A414C4"/>
    <w:rsid w:val="00A41AEC"/>
    <w:rsid w:val="00A41C3A"/>
    <w:rsid w:val="00A42927"/>
    <w:rsid w:val="00A4328C"/>
    <w:rsid w:val="00A4471B"/>
    <w:rsid w:val="00A45A97"/>
    <w:rsid w:val="00A46294"/>
    <w:rsid w:val="00A464A6"/>
    <w:rsid w:val="00A472BD"/>
    <w:rsid w:val="00A508A3"/>
    <w:rsid w:val="00A50BA9"/>
    <w:rsid w:val="00A51488"/>
    <w:rsid w:val="00A5237F"/>
    <w:rsid w:val="00A5239E"/>
    <w:rsid w:val="00A52BF7"/>
    <w:rsid w:val="00A536E9"/>
    <w:rsid w:val="00A5508C"/>
    <w:rsid w:val="00A55422"/>
    <w:rsid w:val="00A55669"/>
    <w:rsid w:val="00A5691C"/>
    <w:rsid w:val="00A56A94"/>
    <w:rsid w:val="00A574B8"/>
    <w:rsid w:val="00A57FFD"/>
    <w:rsid w:val="00A607D8"/>
    <w:rsid w:val="00A60866"/>
    <w:rsid w:val="00A6245E"/>
    <w:rsid w:val="00A62CF1"/>
    <w:rsid w:val="00A63000"/>
    <w:rsid w:val="00A636ED"/>
    <w:rsid w:val="00A63D78"/>
    <w:rsid w:val="00A63E6E"/>
    <w:rsid w:val="00A64C0F"/>
    <w:rsid w:val="00A65975"/>
    <w:rsid w:val="00A6625F"/>
    <w:rsid w:val="00A66E09"/>
    <w:rsid w:val="00A67218"/>
    <w:rsid w:val="00A70029"/>
    <w:rsid w:val="00A70A65"/>
    <w:rsid w:val="00A71943"/>
    <w:rsid w:val="00A71C6F"/>
    <w:rsid w:val="00A71EE6"/>
    <w:rsid w:val="00A72250"/>
    <w:rsid w:val="00A726A6"/>
    <w:rsid w:val="00A737E9"/>
    <w:rsid w:val="00A742DA"/>
    <w:rsid w:val="00A74525"/>
    <w:rsid w:val="00A7526B"/>
    <w:rsid w:val="00A7586B"/>
    <w:rsid w:val="00A770D9"/>
    <w:rsid w:val="00A779F1"/>
    <w:rsid w:val="00A77F40"/>
    <w:rsid w:val="00A806AF"/>
    <w:rsid w:val="00A809B9"/>
    <w:rsid w:val="00A80EA5"/>
    <w:rsid w:val="00A81702"/>
    <w:rsid w:val="00A81795"/>
    <w:rsid w:val="00A81B25"/>
    <w:rsid w:val="00A81BBA"/>
    <w:rsid w:val="00A81C2B"/>
    <w:rsid w:val="00A81F45"/>
    <w:rsid w:val="00A8235B"/>
    <w:rsid w:val="00A826BC"/>
    <w:rsid w:val="00A829F3"/>
    <w:rsid w:val="00A82F69"/>
    <w:rsid w:val="00A834A1"/>
    <w:rsid w:val="00A8353E"/>
    <w:rsid w:val="00A84380"/>
    <w:rsid w:val="00A8468F"/>
    <w:rsid w:val="00A849A0"/>
    <w:rsid w:val="00A8678D"/>
    <w:rsid w:val="00A90909"/>
    <w:rsid w:val="00A91BEA"/>
    <w:rsid w:val="00A91DE5"/>
    <w:rsid w:val="00A928AC"/>
    <w:rsid w:val="00A929BA"/>
    <w:rsid w:val="00A948E8"/>
    <w:rsid w:val="00A94BBF"/>
    <w:rsid w:val="00A94D4B"/>
    <w:rsid w:val="00A954C1"/>
    <w:rsid w:val="00A95739"/>
    <w:rsid w:val="00A95A5F"/>
    <w:rsid w:val="00A979AD"/>
    <w:rsid w:val="00AA0AD4"/>
    <w:rsid w:val="00AA1178"/>
    <w:rsid w:val="00AA17F8"/>
    <w:rsid w:val="00AA18A4"/>
    <w:rsid w:val="00AA3009"/>
    <w:rsid w:val="00AA432E"/>
    <w:rsid w:val="00AA468A"/>
    <w:rsid w:val="00AA479D"/>
    <w:rsid w:val="00AA494C"/>
    <w:rsid w:val="00AA49F9"/>
    <w:rsid w:val="00AA552E"/>
    <w:rsid w:val="00AA65E4"/>
    <w:rsid w:val="00AA675A"/>
    <w:rsid w:val="00AA6C5D"/>
    <w:rsid w:val="00AA6F2C"/>
    <w:rsid w:val="00AB01C1"/>
    <w:rsid w:val="00AB0736"/>
    <w:rsid w:val="00AB0A5E"/>
    <w:rsid w:val="00AB210B"/>
    <w:rsid w:val="00AB222D"/>
    <w:rsid w:val="00AB3D08"/>
    <w:rsid w:val="00AB4121"/>
    <w:rsid w:val="00AB41E9"/>
    <w:rsid w:val="00AB4A33"/>
    <w:rsid w:val="00AB4DA7"/>
    <w:rsid w:val="00AB4F4F"/>
    <w:rsid w:val="00AB5160"/>
    <w:rsid w:val="00AB5646"/>
    <w:rsid w:val="00AB6729"/>
    <w:rsid w:val="00AB6F17"/>
    <w:rsid w:val="00AB7233"/>
    <w:rsid w:val="00AB7D00"/>
    <w:rsid w:val="00AC0613"/>
    <w:rsid w:val="00AC1D9A"/>
    <w:rsid w:val="00AC1FBD"/>
    <w:rsid w:val="00AC2FDA"/>
    <w:rsid w:val="00AC4995"/>
    <w:rsid w:val="00AC4D07"/>
    <w:rsid w:val="00AC50C2"/>
    <w:rsid w:val="00AC562D"/>
    <w:rsid w:val="00AC5C6D"/>
    <w:rsid w:val="00AC61FC"/>
    <w:rsid w:val="00AC634D"/>
    <w:rsid w:val="00AC6806"/>
    <w:rsid w:val="00AC6CE1"/>
    <w:rsid w:val="00AC7FE1"/>
    <w:rsid w:val="00AD1744"/>
    <w:rsid w:val="00AD194D"/>
    <w:rsid w:val="00AD2612"/>
    <w:rsid w:val="00AD297A"/>
    <w:rsid w:val="00AD2A29"/>
    <w:rsid w:val="00AD3181"/>
    <w:rsid w:val="00AD5752"/>
    <w:rsid w:val="00AD7835"/>
    <w:rsid w:val="00AE0028"/>
    <w:rsid w:val="00AE04DC"/>
    <w:rsid w:val="00AE1AEC"/>
    <w:rsid w:val="00AE1B36"/>
    <w:rsid w:val="00AE22D4"/>
    <w:rsid w:val="00AE2B5E"/>
    <w:rsid w:val="00AE2DFF"/>
    <w:rsid w:val="00AE3030"/>
    <w:rsid w:val="00AE5132"/>
    <w:rsid w:val="00AE55B3"/>
    <w:rsid w:val="00AE605C"/>
    <w:rsid w:val="00AE69F9"/>
    <w:rsid w:val="00AE731A"/>
    <w:rsid w:val="00AE74BF"/>
    <w:rsid w:val="00AE76D7"/>
    <w:rsid w:val="00AE7EB4"/>
    <w:rsid w:val="00AF0196"/>
    <w:rsid w:val="00AF03FC"/>
    <w:rsid w:val="00AF0DA7"/>
    <w:rsid w:val="00AF1884"/>
    <w:rsid w:val="00AF188D"/>
    <w:rsid w:val="00AF2792"/>
    <w:rsid w:val="00AF2957"/>
    <w:rsid w:val="00AF2CB0"/>
    <w:rsid w:val="00AF2D4E"/>
    <w:rsid w:val="00AF450E"/>
    <w:rsid w:val="00AF524F"/>
    <w:rsid w:val="00AF5DAC"/>
    <w:rsid w:val="00AF716F"/>
    <w:rsid w:val="00B01652"/>
    <w:rsid w:val="00B0176C"/>
    <w:rsid w:val="00B017BC"/>
    <w:rsid w:val="00B0294A"/>
    <w:rsid w:val="00B030C4"/>
    <w:rsid w:val="00B03907"/>
    <w:rsid w:val="00B0459A"/>
    <w:rsid w:val="00B05747"/>
    <w:rsid w:val="00B0653D"/>
    <w:rsid w:val="00B06BFD"/>
    <w:rsid w:val="00B07251"/>
    <w:rsid w:val="00B07A84"/>
    <w:rsid w:val="00B103A1"/>
    <w:rsid w:val="00B11104"/>
    <w:rsid w:val="00B11FF4"/>
    <w:rsid w:val="00B123C3"/>
    <w:rsid w:val="00B12768"/>
    <w:rsid w:val="00B12EA2"/>
    <w:rsid w:val="00B13E0D"/>
    <w:rsid w:val="00B13EDE"/>
    <w:rsid w:val="00B13F94"/>
    <w:rsid w:val="00B144CC"/>
    <w:rsid w:val="00B1450D"/>
    <w:rsid w:val="00B14FA9"/>
    <w:rsid w:val="00B158A6"/>
    <w:rsid w:val="00B160ED"/>
    <w:rsid w:val="00B16354"/>
    <w:rsid w:val="00B172C8"/>
    <w:rsid w:val="00B17CCB"/>
    <w:rsid w:val="00B17D8A"/>
    <w:rsid w:val="00B203C9"/>
    <w:rsid w:val="00B20E9C"/>
    <w:rsid w:val="00B20FD3"/>
    <w:rsid w:val="00B214AC"/>
    <w:rsid w:val="00B215CA"/>
    <w:rsid w:val="00B21BF7"/>
    <w:rsid w:val="00B21CC2"/>
    <w:rsid w:val="00B2338B"/>
    <w:rsid w:val="00B23662"/>
    <w:rsid w:val="00B23D12"/>
    <w:rsid w:val="00B24C6F"/>
    <w:rsid w:val="00B25037"/>
    <w:rsid w:val="00B25435"/>
    <w:rsid w:val="00B25CD5"/>
    <w:rsid w:val="00B265A6"/>
    <w:rsid w:val="00B26EC1"/>
    <w:rsid w:val="00B30342"/>
    <w:rsid w:val="00B30377"/>
    <w:rsid w:val="00B3086F"/>
    <w:rsid w:val="00B317C7"/>
    <w:rsid w:val="00B320D8"/>
    <w:rsid w:val="00B32482"/>
    <w:rsid w:val="00B325E8"/>
    <w:rsid w:val="00B33228"/>
    <w:rsid w:val="00B342D4"/>
    <w:rsid w:val="00B34C72"/>
    <w:rsid w:val="00B34EB8"/>
    <w:rsid w:val="00B352A8"/>
    <w:rsid w:val="00B35951"/>
    <w:rsid w:val="00B35DFC"/>
    <w:rsid w:val="00B3622E"/>
    <w:rsid w:val="00B36F86"/>
    <w:rsid w:val="00B37C24"/>
    <w:rsid w:val="00B37FF0"/>
    <w:rsid w:val="00B40949"/>
    <w:rsid w:val="00B4112E"/>
    <w:rsid w:val="00B4138E"/>
    <w:rsid w:val="00B414D6"/>
    <w:rsid w:val="00B4199F"/>
    <w:rsid w:val="00B42097"/>
    <w:rsid w:val="00B42237"/>
    <w:rsid w:val="00B434FF"/>
    <w:rsid w:val="00B43BA7"/>
    <w:rsid w:val="00B44012"/>
    <w:rsid w:val="00B4413F"/>
    <w:rsid w:val="00B4491D"/>
    <w:rsid w:val="00B44968"/>
    <w:rsid w:val="00B45FCF"/>
    <w:rsid w:val="00B4646C"/>
    <w:rsid w:val="00B46CC6"/>
    <w:rsid w:val="00B46F27"/>
    <w:rsid w:val="00B478E0"/>
    <w:rsid w:val="00B47B18"/>
    <w:rsid w:val="00B50C28"/>
    <w:rsid w:val="00B513DE"/>
    <w:rsid w:val="00B51D39"/>
    <w:rsid w:val="00B523B7"/>
    <w:rsid w:val="00B5398F"/>
    <w:rsid w:val="00B53D51"/>
    <w:rsid w:val="00B54586"/>
    <w:rsid w:val="00B54930"/>
    <w:rsid w:val="00B554DB"/>
    <w:rsid w:val="00B55755"/>
    <w:rsid w:val="00B571BA"/>
    <w:rsid w:val="00B577D2"/>
    <w:rsid w:val="00B579A4"/>
    <w:rsid w:val="00B57A61"/>
    <w:rsid w:val="00B604AF"/>
    <w:rsid w:val="00B6092D"/>
    <w:rsid w:val="00B609BA"/>
    <w:rsid w:val="00B62764"/>
    <w:rsid w:val="00B63350"/>
    <w:rsid w:val="00B64315"/>
    <w:rsid w:val="00B64524"/>
    <w:rsid w:val="00B65347"/>
    <w:rsid w:val="00B65AAA"/>
    <w:rsid w:val="00B65B16"/>
    <w:rsid w:val="00B66639"/>
    <w:rsid w:val="00B66DCB"/>
    <w:rsid w:val="00B66E86"/>
    <w:rsid w:val="00B66F5E"/>
    <w:rsid w:val="00B674DB"/>
    <w:rsid w:val="00B70272"/>
    <w:rsid w:val="00B702D0"/>
    <w:rsid w:val="00B70947"/>
    <w:rsid w:val="00B70BE4"/>
    <w:rsid w:val="00B70FE0"/>
    <w:rsid w:val="00B7102D"/>
    <w:rsid w:val="00B7328D"/>
    <w:rsid w:val="00B73325"/>
    <w:rsid w:val="00B73373"/>
    <w:rsid w:val="00B736A2"/>
    <w:rsid w:val="00B74D1A"/>
    <w:rsid w:val="00B755F7"/>
    <w:rsid w:val="00B75885"/>
    <w:rsid w:val="00B75A32"/>
    <w:rsid w:val="00B75EC9"/>
    <w:rsid w:val="00B76564"/>
    <w:rsid w:val="00B76916"/>
    <w:rsid w:val="00B7692B"/>
    <w:rsid w:val="00B77886"/>
    <w:rsid w:val="00B7793E"/>
    <w:rsid w:val="00B779EB"/>
    <w:rsid w:val="00B77C46"/>
    <w:rsid w:val="00B77EAF"/>
    <w:rsid w:val="00B805FA"/>
    <w:rsid w:val="00B821FE"/>
    <w:rsid w:val="00B8284E"/>
    <w:rsid w:val="00B82E5C"/>
    <w:rsid w:val="00B83E63"/>
    <w:rsid w:val="00B844D5"/>
    <w:rsid w:val="00B853C3"/>
    <w:rsid w:val="00B85703"/>
    <w:rsid w:val="00B85D1A"/>
    <w:rsid w:val="00B85FC5"/>
    <w:rsid w:val="00B86423"/>
    <w:rsid w:val="00B86695"/>
    <w:rsid w:val="00B8688C"/>
    <w:rsid w:val="00B8726C"/>
    <w:rsid w:val="00B904FA"/>
    <w:rsid w:val="00B92370"/>
    <w:rsid w:val="00B92B0A"/>
    <w:rsid w:val="00B93191"/>
    <w:rsid w:val="00B93984"/>
    <w:rsid w:val="00B93DFA"/>
    <w:rsid w:val="00B94581"/>
    <w:rsid w:val="00B94A21"/>
    <w:rsid w:val="00B95638"/>
    <w:rsid w:val="00B95C76"/>
    <w:rsid w:val="00B972F8"/>
    <w:rsid w:val="00BA0976"/>
    <w:rsid w:val="00BA1145"/>
    <w:rsid w:val="00BA1651"/>
    <w:rsid w:val="00BA1A4A"/>
    <w:rsid w:val="00BA1B43"/>
    <w:rsid w:val="00BA2A9E"/>
    <w:rsid w:val="00BA39B2"/>
    <w:rsid w:val="00BA4A3E"/>
    <w:rsid w:val="00BA4B72"/>
    <w:rsid w:val="00BA50DF"/>
    <w:rsid w:val="00BA607C"/>
    <w:rsid w:val="00BA60A8"/>
    <w:rsid w:val="00BA6269"/>
    <w:rsid w:val="00BA6F9A"/>
    <w:rsid w:val="00BA7715"/>
    <w:rsid w:val="00BA7C49"/>
    <w:rsid w:val="00BA7D81"/>
    <w:rsid w:val="00BA7FA0"/>
    <w:rsid w:val="00BB015D"/>
    <w:rsid w:val="00BB04A6"/>
    <w:rsid w:val="00BB0D36"/>
    <w:rsid w:val="00BB0E3D"/>
    <w:rsid w:val="00BB1F5F"/>
    <w:rsid w:val="00BB2624"/>
    <w:rsid w:val="00BB31FF"/>
    <w:rsid w:val="00BB36D5"/>
    <w:rsid w:val="00BB42DD"/>
    <w:rsid w:val="00BB432F"/>
    <w:rsid w:val="00BB4D28"/>
    <w:rsid w:val="00BB502E"/>
    <w:rsid w:val="00BB557B"/>
    <w:rsid w:val="00BB7854"/>
    <w:rsid w:val="00BB7957"/>
    <w:rsid w:val="00BB7EE7"/>
    <w:rsid w:val="00BC0820"/>
    <w:rsid w:val="00BC0DFB"/>
    <w:rsid w:val="00BC1217"/>
    <w:rsid w:val="00BC2404"/>
    <w:rsid w:val="00BC2E5A"/>
    <w:rsid w:val="00BC3B32"/>
    <w:rsid w:val="00BC4FDA"/>
    <w:rsid w:val="00BC593E"/>
    <w:rsid w:val="00BC5E60"/>
    <w:rsid w:val="00BC6276"/>
    <w:rsid w:val="00BC6E09"/>
    <w:rsid w:val="00BC7690"/>
    <w:rsid w:val="00BC7734"/>
    <w:rsid w:val="00BD1354"/>
    <w:rsid w:val="00BD213E"/>
    <w:rsid w:val="00BD33DF"/>
    <w:rsid w:val="00BD3637"/>
    <w:rsid w:val="00BD3E12"/>
    <w:rsid w:val="00BD4162"/>
    <w:rsid w:val="00BD42EA"/>
    <w:rsid w:val="00BD5179"/>
    <w:rsid w:val="00BD5C32"/>
    <w:rsid w:val="00BD67C4"/>
    <w:rsid w:val="00BD67F2"/>
    <w:rsid w:val="00BD7627"/>
    <w:rsid w:val="00BD7AB9"/>
    <w:rsid w:val="00BE03AE"/>
    <w:rsid w:val="00BE0B1F"/>
    <w:rsid w:val="00BE0FF8"/>
    <w:rsid w:val="00BE146D"/>
    <w:rsid w:val="00BE3136"/>
    <w:rsid w:val="00BE5365"/>
    <w:rsid w:val="00BE5DBC"/>
    <w:rsid w:val="00BE74FE"/>
    <w:rsid w:val="00BE7952"/>
    <w:rsid w:val="00BF0E71"/>
    <w:rsid w:val="00BF1654"/>
    <w:rsid w:val="00BF19AD"/>
    <w:rsid w:val="00BF290C"/>
    <w:rsid w:val="00BF2FB0"/>
    <w:rsid w:val="00BF332A"/>
    <w:rsid w:val="00BF3A9F"/>
    <w:rsid w:val="00BF44E5"/>
    <w:rsid w:val="00BF5A9A"/>
    <w:rsid w:val="00BF6054"/>
    <w:rsid w:val="00BF695F"/>
    <w:rsid w:val="00BF6D18"/>
    <w:rsid w:val="00BF721B"/>
    <w:rsid w:val="00BF7E8B"/>
    <w:rsid w:val="00C014FB"/>
    <w:rsid w:val="00C01767"/>
    <w:rsid w:val="00C02500"/>
    <w:rsid w:val="00C0251D"/>
    <w:rsid w:val="00C03C31"/>
    <w:rsid w:val="00C0475B"/>
    <w:rsid w:val="00C06255"/>
    <w:rsid w:val="00C0625D"/>
    <w:rsid w:val="00C07417"/>
    <w:rsid w:val="00C07925"/>
    <w:rsid w:val="00C1058F"/>
    <w:rsid w:val="00C10FE3"/>
    <w:rsid w:val="00C11673"/>
    <w:rsid w:val="00C12FF9"/>
    <w:rsid w:val="00C141DB"/>
    <w:rsid w:val="00C14AED"/>
    <w:rsid w:val="00C14F4B"/>
    <w:rsid w:val="00C15C4C"/>
    <w:rsid w:val="00C16014"/>
    <w:rsid w:val="00C1636A"/>
    <w:rsid w:val="00C17255"/>
    <w:rsid w:val="00C2165A"/>
    <w:rsid w:val="00C22382"/>
    <w:rsid w:val="00C223AB"/>
    <w:rsid w:val="00C22A7C"/>
    <w:rsid w:val="00C22BD2"/>
    <w:rsid w:val="00C22F70"/>
    <w:rsid w:val="00C23B04"/>
    <w:rsid w:val="00C23F90"/>
    <w:rsid w:val="00C246FC"/>
    <w:rsid w:val="00C24CD1"/>
    <w:rsid w:val="00C25ECA"/>
    <w:rsid w:val="00C2758F"/>
    <w:rsid w:val="00C27AD5"/>
    <w:rsid w:val="00C27EDD"/>
    <w:rsid w:val="00C27EE7"/>
    <w:rsid w:val="00C3035E"/>
    <w:rsid w:val="00C3108D"/>
    <w:rsid w:val="00C31EE4"/>
    <w:rsid w:val="00C328D0"/>
    <w:rsid w:val="00C3360C"/>
    <w:rsid w:val="00C33A90"/>
    <w:rsid w:val="00C348FD"/>
    <w:rsid w:val="00C361E5"/>
    <w:rsid w:val="00C36FD6"/>
    <w:rsid w:val="00C373BD"/>
    <w:rsid w:val="00C3761D"/>
    <w:rsid w:val="00C3778B"/>
    <w:rsid w:val="00C37D43"/>
    <w:rsid w:val="00C40128"/>
    <w:rsid w:val="00C41C0A"/>
    <w:rsid w:val="00C41CE8"/>
    <w:rsid w:val="00C4258D"/>
    <w:rsid w:val="00C42C1D"/>
    <w:rsid w:val="00C42FB5"/>
    <w:rsid w:val="00C4351A"/>
    <w:rsid w:val="00C43690"/>
    <w:rsid w:val="00C43B97"/>
    <w:rsid w:val="00C45615"/>
    <w:rsid w:val="00C459E5"/>
    <w:rsid w:val="00C46007"/>
    <w:rsid w:val="00C46B14"/>
    <w:rsid w:val="00C47F6A"/>
    <w:rsid w:val="00C50076"/>
    <w:rsid w:val="00C50C19"/>
    <w:rsid w:val="00C50CFE"/>
    <w:rsid w:val="00C51007"/>
    <w:rsid w:val="00C517E0"/>
    <w:rsid w:val="00C518C7"/>
    <w:rsid w:val="00C520F3"/>
    <w:rsid w:val="00C52173"/>
    <w:rsid w:val="00C52365"/>
    <w:rsid w:val="00C52B6B"/>
    <w:rsid w:val="00C532C6"/>
    <w:rsid w:val="00C53D1B"/>
    <w:rsid w:val="00C552CB"/>
    <w:rsid w:val="00C553D4"/>
    <w:rsid w:val="00C5587E"/>
    <w:rsid w:val="00C56010"/>
    <w:rsid w:val="00C564A8"/>
    <w:rsid w:val="00C56AAC"/>
    <w:rsid w:val="00C5744E"/>
    <w:rsid w:val="00C57B25"/>
    <w:rsid w:val="00C57B68"/>
    <w:rsid w:val="00C61009"/>
    <w:rsid w:val="00C61553"/>
    <w:rsid w:val="00C61E86"/>
    <w:rsid w:val="00C63968"/>
    <w:rsid w:val="00C63E81"/>
    <w:rsid w:val="00C649FE"/>
    <w:rsid w:val="00C64CA4"/>
    <w:rsid w:val="00C656BA"/>
    <w:rsid w:val="00C656D9"/>
    <w:rsid w:val="00C65B53"/>
    <w:rsid w:val="00C66182"/>
    <w:rsid w:val="00C66394"/>
    <w:rsid w:val="00C672BD"/>
    <w:rsid w:val="00C67A4D"/>
    <w:rsid w:val="00C67ED6"/>
    <w:rsid w:val="00C67F92"/>
    <w:rsid w:val="00C67FBD"/>
    <w:rsid w:val="00C70CD7"/>
    <w:rsid w:val="00C714C0"/>
    <w:rsid w:val="00C7212B"/>
    <w:rsid w:val="00C73AC8"/>
    <w:rsid w:val="00C73BC5"/>
    <w:rsid w:val="00C74CA4"/>
    <w:rsid w:val="00C77841"/>
    <w:rsid w:val="00C77B24"/>
    <w:rsid w:val="00C80AF4"/>
    <w:rsid w:val="00C80BC4"/>
    <w:rsid w:val="00C80D37"/>
    <w:rsid w:val="00C81808"/>
    <w:rsid w:val="00C81BEA"/>
    <w:rsid w:val="00C822F6"/>
    <w:rsid w:val="00C8279A"/>
    <w:rsid w:val="00C82B7E"/>
    <w:rsid w:val="00C83034"/>
    <w:rsid w:val="00C8479F"/>
    <w:rsid w:val="00C85AA1"/>
    <w:rsid w:val="00C85B9B"/>
    <w:rsid w:val="00C85C68"/>
    <w:rsid w:val="00C86128"/>
    <w:rsid w:val="00C86835"/>
    <w:rsid w:val="00C86975"/>
    <w:rsid w:val="00C86F7B"/>
    <w:rsid w:val="00C90304"/>
    <w:rsid w:val="00C9043A"/>
    <w:rsid w:val="00C905BC"/>
    <w:rsid w:val="00C90F5A"/>
    <w:rsid w:val="00C914A3"/>
    <w:rsid w:val="00C9230C"/>
    <w:rsid w:val="00C94484"/>
    <w:rsid w:val="00C94B0A"/>
    <w:rsid w:val="00C95025"/>
    <w:rsid w:val="00C96571"/>
    <w:rsid w:val="00C9717B"/>
    <w:rsid w:val="00CA1C5A"/>
    <w:rsid w:val="00CA1D73"/>
    <w:rsid w:val="00CA2E95"/>
    <w:rsid w:val="00CA4D40"/>
    <w:rsid w:val="00CA4D7C"/>
    <w:rsid w:val="00CA7019"/>
    <w:rsid w:val="00CA7C9E"/>
    <w:rsid w:val="00CB06D4"/>
    <w:rsid w:val="00CB0DE7"/>
    <w:rsid w:val="00CB0F8E"/>
    <w:rsid w:val="00CB14E6"/>
    <w:rsid w:val="00CB2595"/>
    <w:rsid w:val="00CB27E3"/>
    <w:rsid w:val="00CB295F"/>
    <w:rsid w:val="00CB36DD"/>
    <w:rsid w:val="00CB3712"/>
    <w:rsid w:val="00CB3BE6"/>
    <w:rsid w:val="00CB436A"/>
    <w:rsid w:val="00CB5653"/>
    <w:rsid w:val="00CB597B"/>
    <w:rsid w:val="00CB5EF6"/>
    <w:rsid w:val="00CB6A7D"/>
    <w:rsid w:val="00CB6FD9"/>
    <w:rsid w:val="00CB7468"/>
    <w:rsid w:val="00CB7D1B"/>
    <w:rsid w:val="00CB7F08"/>
    <w:rsid w:val="00CC0356"/>
    <w:rsid w:val="00CC0C04"/>
    <w:rsid w:val="00CC0CDC"/>
    <w:rsid w:val="00CC202A"/>
    <w:rsid w:val="00CC2172"/>
    <w:rsid w:val="00CC22EF"/>
    <w:rsid w:val="00CC23DC"/>
    <w:rsid w:val="00CC2BF9"/>
    <w:rsid w:val="00CC30B2"/>
    <w:rsid w:val="00CC4029"/>
    <w:rsid w:val="00CC4548"/>
    <w:rsid w:val="00CC4719"/>
    <w:rsid w:val="00CC496F"/>
    <w:rsid w:val="00CC5533"/>
    <w:rsid w:val="00CC60BC"/>
    <w:rsid w:val="00CC66CD"/>
    <w:rsid w:val="00CC7240"/>
    <w:rsid w:val="00CC766F"/>
    <w:rsid w:val="00CD05E3"/>
    <w:rsid w:val="00CD0E50"/>
    <w:rsid w:val="00CD2591"/>
    <w:rsid w:val="00CD3409"/>
    <w:rsid w:val="00CD3596"/>
    <w:rsid w:val="00CD3DBD"/>
    <w:rsid w:val="00CD4133"/>
    <w:rsid w:val="00CD4226"/>
    <w:rsid w:val="00CD4765"/>
    <w:rsid w:val="00CD4D99"/>
    <w:rsid w:val="00CD4DE7"/>
    <w:rsid w:val="00CD4F99"/>
    <w:rsid w:val="00CD519D"/>
    <w:rsid w:val="00CD528E"/>
    <w:rsid w:val="00CD66EC"/>
    <w:rsid w:val="00CE025B"/>
    <w:rsid w:val="00CE07AC"/>
    <w:rsid w:val="00CE0BC2"/>
    <w:rsid w:val="00CE13A8"/>
    <w:rsid w:val="00CE16DA"/>
    <w:rsid w:val="00CE1A6F"/>
    <w:rsid w:val="00CE1B28"/>
    <w:rsid w:val="00CE25DF"/>
    <w:rsid w:val="00CE2ADD"/>
    <w:rsid w:val="00CE312F"/>
    <w:rsid w:val="00CE342F"/>
    <w:rsid w:val="00CE3BAD"/>
    <w:rsid w:val="00CE3EE4"/>
    <w:rsid w:val="00CE4860"/>
    <w:rsid w:val="00CE4B4E"/>
    <w:rsid w:val="00CE4BE2"/>
    <w:rsid w:val="00CE5428"/>
    <w:rsid w:val="00CE5AB9"/>
    <w:rsid w:val="00CE5D7D"/>
    <w:rsid w:val="00CE6BBA"/>
    <w:rsid w:val="00CE7C72"/>
    <w:rsid w:val="00CE7D92"/>
    <w:rsid w:val="00CF0272"/>
    <w:rsid w:val="00CF0C03"/>
    <w:rsid w:val="00CF0EB8"/>
    <w:rsid w:val="00CF14D3"/>
    <w:rsid w:val="00CF1704"/>
    <w:rsid w:val="00CF18EB"/>
    <w:rsid w:val="00CF2188"/>
    <w:rsid w:val="00CF273F"/>
    <w:rsid w:val="00CF2798"/>
    <w:rsid w:val="00CF29C3"/>
    <w:rsid w:val="00CF5041"/>
    <w:rsid w:val="00CF5CA7"/>
    <w:rsid w:val="00CF606C"/>
    <w:rsid w:val="00CF6F5B"/>
    <w:rsid w:val="00D00516"/>
    <w:rsid w:val="00D00F55"/>
    <w:rsid w:val="00D01353"/>
    <w:rsid w:val="00D01479"/>
    <w:rsid w:val="00D02822"/>
    <w:rsid w:val="00D03191"/>
    <w:rsid w:val="00D03449"/>
    <w:rsid w:val="00D03849"/>
    <w:rsid w:val="00D03963"/>
    <w:rsid w:val="00D03DE9"/>
    <w:rsid w:val="00D04AD2"/>
    <w:rsid w:val="00D054DE"/>
    <w:rsid w:val="00D05DCA"/>
    <w:rsid w:val="00D069CC"/>
    <w:rsid w:val="00D075EC"/>
    <w:rsid w:val="00D07DE7"/>
    <w:rsid w:val="00D07E3B"/>
    <w:rsid w:val="00D111F0"/>
    <w:rsid w:val="00D1375B"/>
    <w:rsid w:val="00D13C91"/>
    <w:rsid w:val="00D14CE5"/>
    <w:rsid w:val="00D1570B"/>
    <w:rsid w:val="00D1620F"/>
    <w:rsid w:val="00D16372"/>
    <w:rsid w:val="00D163ED"/>
    <w:rsid w:val="00D16CB8"/>
    <w:rsid w:val="00D16D64"/>
    <w:rsid w:val="00D17256"/>
    <w:rsid w:val="00D2168D"/>
    <w:rsid w:val="00D21E6D"/>
    <w:rsid w:val="00D22714"/>
    <w:rsid w:val="00D22C4E"/>
    <w:rsid w:val="00D23190"/>
    <w:rsid w:val="00D2366A"/>
    <w:rsid w:val="00D23718"/>
    <w:rsid w:val="00D23A8B"/>
    <w:rsid w:val="00D23B91"/>
    <w:rsid w:val="00D24025"/>
    <w:rsid w:val="00D2560C"/>
    <w:rsid w:val="00D256FD"/>
    <w:rsid w:val="00D26BA0"/>
    <w:rsid w:val="00D26E43"/>
    <w:rsid w:val="00D26F26"/>
    <w:rsid w:val="00D27E9B"/>
    <w:rsid w:val="00D30021"/>
    <w:rsid w:val="00D31946"/>
    <w:rsid w:val="00D31B9A"/>
    <w:rsid w:val="00D32E42"/>
    <w:rsid w:val="00D3358F"/>
    <w:rsid w:val="00D335A4"/>
    <w:rsid w:val="00D33927"/>
    <w:rsid w:val="00D34036"/>
    <w:rsid w:val="00D341B2"/>
    <w:rsid w:val="00D34414"/>
    <w:rsid w:val="00D34B7C"/>
    <w:rsid w:val="00D34F99"/>
    <w:rsid w:val="00D350C4"/>
    <w:rsid w:val="00D35DAF"/>
    <w:rsid w:val="00D36197"/>
    <w:rsid w:val="00D41641"/>
    <w:rsid w:val="00D42917"/>
    <w:rsid w:val="00D42DDF"/>
    <w:rsid w:val="00D433A1"/>
    <w:rsid w:val="00D4374B"/>
    <w:rsid w:val="00D43765"/>
    <w:rsid w:val="00D43F71"/>
    <w:rsid w:val="00D44506"/>
    <w:rsid w:val="00D458BF"/>
    <w:rsid w:val="00D46977"/>
    <w:rsid w:val="00D46BA6"/>
    <w:rsid w:val="00D47163"/>
    <w:rsid w:val="00D4764C"/>
    <w:rsid w:val="00D50120"/>
    <w:rsid w:val="00D5058F"/>
    <w:rsid w:val="00D50E47"/>
    <w:rsid w:val="00D51491"/>
    <w:rsid w:val="00D51A59"/>
    <w:rsid w:val="00D524AA"/>
    <w:rsid w:val="00D52898"/>
    <w:rsid w:val="00D533B1"/>
    <w:rsid w:val="00D535CC"/>
    <w:rsid w:val="00D535E2"/>
    <w:rsid w:val="00D54B39"/>
    <w:rsid w:val="00D54C9F"/>
    <w:rsid w:val="00D54EED"/>
    <w:rsid w:val="00D56799"/>
    <w:rsid w:val="00D56AF4"/>
    <w:rsid w:val="00D57AB0"/>
    <w:rsid w:val="00D605FA"/>
    <w:rsid w:val="00D609CA"/>
    <w:rsid w:val="00D6176F"/>
    <w:rsid w:val="00D64193"/>
    <w:rsid w:val="00D651FD"/>
    <w:rsid w:val="00D65650"/>
    <w:rsid w:val="00D66346"/>
    <w:rsid w:val="00D6738E"/>
    <w:rsid w:val="00D70368"/>
    <w:rsid w:val="00D70404"/>
    <w:rsid w:val="00D71B7B"/>
    <w:rsid w:val="00D73469"/>
    <w:rsid w:val="00D7494F"/>
    <w:rsid w:val="00D749BC"/>
    <w:rsid w:val="00D75AE7"/>
    <w:rsid w:val="00D7634A"/>
    <w:rsid w:val="00D76670"/>
    <w:rsid w:val="00D76BDD"/>
    <w:rsid w:val="00D770AB"/>
    <w:rsid w:val="00D805E8"/>
    <w:rsid w:val="00D81458"/>
    <w:rsid w:val="00D815AF"/>
    <w:rsid w:val="00D8161A"/>
    <w:rsid w:val="00D8325C"/>
    <w:rsid w:val="00D836C0"/>
    <w:rsid w:val="00D83BD5"/>
    <w:rsid w:val="00D84DE2"/>
    <w:rsid w:val="00D84E8A"/>
    <w:rsid w:val="00D84F8F"/>
    <w:rsid w:val="00D85338"/>
    <w:rsid w:val="00D85DE2"/>
    <w:rsid w:val="00D869F3"/>
    <w:rsid w:val="00D86D03"/>
    <w:rsid w:val="00D86F3E"/>
    <w:rsid w:val="00D87131"/>
    <w:rsid w:val="00D876C4"/>
    <w:rsid w:val="00D90682"/>
    <w:rsid w:val="00D90D02"/>
    <w:rsid w:val="00D911CF"/>
    <w:rsid w:val="00D913AC"/>
    <w:rsid w:val="00D9141A"/>
    <w:rsid w:val="00D924F8"/>
    <w:rsid w:val="00D92758"/>
    <w:rsid w:val="00D93370"/>
    <w:rsid w:val="00D93FFA"/>
    <w:rsid w:val="00D94339"/>
    <w:rsid w:val="00D94B49"/>
    <w:rsid w:val="00D94C03"/>
    <w:rsid w:val="00D94E42"/>
    <w:rsid w:val="00D95A12"/>
    <w:rsid w:val="00D95F47"/>
    <w:rsid w:val="00D968CD"/>
    <w:rsid w:val="00D969AA"/>
    <w:rsid w:val="00D96F37"/>
    <w:rsid w:val="00D97171"/>
    <w:rsid w:val="00D972CD"/>
    <w:rsid w:val="00D974B7"/>
    <w:rsid w:val="00D97A27"/>
    <w:rsid w:val="00D97C0F"/>
    <w:rsid w:val="00D97C30"/>
    <w:rsid w:val="00DA1A57"/>
    <w:rsid w:val="00DA2157"/>
    <w:rsid w:val="00DA3091"/>
    <w:rsid w:val="00DA3D20"/>
    <w:rsid w:val="00DA478C"/>
    <w:rsid w:val="00DA4F23"/>
    <w:rsid w:val="00DA4FCB"/>
    <w:rsid w:val="00DA6249"/>
    <w:rsid w:val="00DB006A"/>
    <w:rsid w:val="00DB0168"/>
    <w:rsid w:val="00DB2B12"/>
    <w:rsid w:val="00DB3394"/>
    <w:rsid w:val="00DB33D5"/>
    <w:rsid w:val="00DB355D"/>
    <w:rsid w:val="00DB4AF0"/>
    <w:rsid w:val="00DB4CD5"/>
    <w:rsid w:val="00DB4D76"/>
    <w:rsid w:val="00DB5314"/>
    <w:rsid w:val="00DB676D"/>
    <w:rsid w:val="00DB67CC"/>
    <w:rsid w:val="00DB73AB"/>
    <w:rsid w:val="00DB74F2"/>
    <w:rsid w:val="00DB7661"/>
    <w:rsid w:val="00DB7F85"/>
    <w:rsid w:val="00DC0121"/>
    <w:rsid w:val="00DC05DA"/>
    <w:rsid w:val="00DC06BA"/>
    <w:rsid w:val="00DC0806"/>
    <w:rsid w:val="00DC08ED"/>
    <w:rsid w:val="00DC1B81"/>
    <w:rsid w:val="00DC1CDF"/>
    <w:rsid w:val="00DC1EC9"/>
    <w:rsid w:val="00DC2691"/>
    <w:rsid w:val="00DC32EE"/>
    <w:rsid w:val="00DC4313"/>
    <w:rsid w:val="00DC5959"/>
    <w:rsid w:val="00DC5B79"/>
    <w:rsid w:val="00DC7172"/>
    <w:rsid w:val="00DC79FB"/>
    <w:rsid w:val="00DC7FC9"/>
    <w:rsid w:val="00DD118B"/>
    <w:rsid w:val="00DD1FAE"/>
    <w:rsid w:val="00DD205A"/>
    <w:rsid w:val="00DD2F41"/>
    <w:rsid w:val="00DD412D"/>
    <w:rsid w:val="00DD5BF6"/>
    <w:rsid w:val="00DD60AC"/>
    <w:rsid w:val="00DE0AB9"/>
    <w:rsid w:val="00DE11B4"/>
    <w:rsid w:val="00DE15F4"/>
    <w:rsid w:val="00DE1D77"/>
    <w:rsid w:val="00DE3A73"/>
    <w:rsid w:val="00DE3BDB"/>
    <w:rsid w:val="00DE4DEE"/>
    <w:rsid w:val="00DE5B6A"/>
    <w:rsid w:val="00DE5CCB"/>
    <w:rsid w:val="00DE5F21"/>
    <w:rsid w:val="00DE69D3"/>
    <w:rsid w:val="00DE6D76"/>
    <w:rsid w:val="00DE7007"/>
    <w:rsid w:val="00DE7555"/>
    <w:rsid w:val="00DF0A2D"/>
    <w:rsid w:val="00DF0B6F"/>
    <w:rsid w:val="00DF14E4"/>
    <w:rsid w:val="00DF2CF4"/>
    <w:rsid w:val="00DF3AE9"/>
    <w:rsid w:val="00DF4CD5"/>
    <w:rsid w:val="00DF599D"/>
    <w:rsid w:val="00DF6109"/>
    <w:rsid w:val="00DF64EA"/>
    <w:rsid w:val="00DF7076"/>
    <w:rsid w:val="00DF72CD"/>
    <w:rsid w:val="00E00A67"/>
    <w:rsid w:val="00E01FF4"/>
    <w:rsid w:val="00E039EF"/>
    <w:rsid w:val="00E03F71"/>
    <w:rsid w:val="00E045F0"/>
    <w:rsid w:val="00E0527C"/>
    <w:rsid w:val="00E054F6"/>
    <w:rsid w:val="00E05AED"/>
    <w:rsid w:val="00E06700"/>
    <w:rsid w:val="00E06B78"/>
    <w:rsid w:val="00E071D5"/>
    <w:rsid w:val="00E0786E"/>
    <w:rsid w:val="00E07C55"/>
    <w:rsid w:val="00E1014A"/>
    <w:rsid w:val="00E107B7"/>
    <w:rsid w:val="00E10AB5"/>
    <w:rsid w:val="00E117FF"/>
    <w:rsid w:val="00E11EF6"/>
    <w:rsid w:val="00E13005"/>
    <w:rsid w:val="00E132FA"/>
    <w:rsid w:val="00E1401F"/>
    <w:rsid w:val="00E1459D"/>
    <w:rsid w:val="00E148C9"/>
    <w:rsid w:val="00E15B49"/>
    <w:rsid w:val="00E15DEC"/>
    <w:rsid w:val="00E16413"/>
    <w:rsid w:val="00E169C4"/>
    <w:rsid w:val="00E16D27"/>
    <w:rsid w:val="00E17583"/>
    <w:rsid w:val="00E20C74"/>
    <w:rsid w:val="00E20C83"/>
    <w:rsid w:val="00E23023"/>
    <w:rsid w:val="00E232D5"/>
    <w:rsid w:val="00E23549"/>
    <w:rsid w:val="00E236EE"/>
    <w:rsid w:val="00E24777"/>
    <w:rsid w:val="00E247D8"/>
    <w:rsid w:val="00E2481F"/>
    <w:rsid w:val="00E256E8"/>
    <w:rsid w:val="00E25C8F"/>
    <w:rsid w:val="00E25D7F"/>
    <w:rsid w:val="00E2648E"/>
    <w:rsid w:val="00E26659"/>
    <w:rsid w:val="00E26ABC"/>
    <w:rsid w:val="00E279DA"/>
    <w:rsid w:val="00E30079"/>
    <w:rsid w:val="00E302D3"/>
    <w:rsid w:val="00E30D4B"/>
    <w:rsid w:val="00E314BE"/>
    <w:rsid w:val="00E31803"/>
    <w:rsid w:val="00E319BD"/>
    <w:rsid w:val="00E32627"/>
    <w:rsid w:val="00E329C3"/>
    <w:rsid w:val="00E33783"/>
    <w:rsid w:val="00E339E3"/>
    <w:rsid w:val="00E3459F"/>
    <w:rsid w:val="00E34900"/>
    <w:rsid w:val="00E34D00"/>
    <w:rsid w:val="00E34E34"/>
    <w:rsid w:val="00E35A85"/>
    <w:rsid w:val="00E35AFE"/>
    <w:rsid w:val="00E35D2E"/>
    <w:rsid w:val="00E35D59"/>
    <w:rsid w:val="00E3657A"/>
    <w:rsid w:val="00E36AC3"/>
    <w:rsid w:val="00E404A7"/>
    <w:rsid w:val="00E40BDA"/>
    <w:rsid w:val="00E41BDA"/>
    <w:rsid w:val="00E42068"/>
    <w:rsid w:val="00E4209A"/>
    <w:rsid w:val="00E42AB5"/>
    <w:rsid w:val="00E436BB"/>
    <w:rsid w:val="00E4381F"/>
    <w:rsid w:val="00E43BC1"/>
    <w:rsid w:val="00E43DC5"/>
    <w:rsid w:val="00E43F97"/>
    <w:rsid w:val="00E44438"/>
    <w:rsid w:val="00E44537"/>
    <w:rsid w:val="00E44B3C"/>
    <w:rsid w:val="00E45EB1"/>
    <w:rsid w:val="00E474EC"/>
    <w:rsid w:val="00E500DD"/>
    <w:rsid w:val="00E504E2"/>
    <w:rsid w:val="00E50797"/>
    <w:rsid w:val="00E50C13"/>
    <w:rsid w:val="00E5120D"/>
    <w:rsid w:val="00E51A2C"/>
    <w:rsid w:val="00E52005"/>
    <w:rsid w:val="00E53C37"/>
    <w:rsid w:val="00E53CF4"/>
    <w:rsid w:val="00E541EF"/>
    <w:rsid w:val="00E54313"/>
    <w:rsid w:val="00E548A6"/>
    <w:rsid w:val="00E54CA2"/>
    <w:rsid w:val="00E55143"/>
    <w:rsid w:val="00E5535B"/>
    <w:rsid w:val="00E55DAC"/>
    <w:rsid w:val="00E566CB"/>
    <w:rsid w:val="00E56BF3"/>
    <w:rsid w:val="00E5758E"/>
    <w:rsid w:val="00E576DE"/>
    <w:rsid w:val="00E577C0"/>
    <w:rsid w:val="00E6078C"/>
    <w:rsid w:val="00E61FAD"/>
    <w:rsid w:val="00E63111"/>
    <w:rsid w:val="00E6339B"/>
    <w:rsid w:val="00E6387B"/>
    <w:rsid w:val="00E65366"/>
    <w:rsid w:val="00E65EB1"/>
    <w:rsid w:val="00E6633F"/>
    <w:rsid w:val="00E668E3"/>
    <w:rsid w:val="00E675C9"/>
    <w:rsid w:val="00E67648"/>
    <w:rsid w:val="00E7053E"/>
    <w:rsid w:val="00E70B2B"/>
    <w:rsid w:val="00E7123E"/>
    <w:rsid w:val="00E71A38"/>
    <w:rsid w:val="00E7218C"/>
    <w:rsid w:val="00E7244A"/>
    <w:rsid w:val="00E7267C"/>
    <w:rsid w:val="00E72752"/>
    <w:rsid w:val="00E72C65"/>
    <w:rsid w:val="00E73BF8"/>
    <w:rsid w:val="00E74106"/>
    <w:rsid w:val="00E742AA"/>
    <w:rsid w:val="00E750BC"/>
    <w:rsid w:val="00E7556A"/>
    <w:rsid w:val="00E755AC"/>
    <w:rsid w:val="00E75C7E"/>
    <w:rsid w:val="00E75D54"/>
    <w:rsid w:val="00E761DE"/>
    <w:rsid w:val="00E76434"/>
    <w:rsid w:val="00E767E9"/>
    <w:rsid w:val="00E76AC2"/>
    <w:rsid w:val="00E7728D"/>
    <w:rsid w:val="00E779DF"/>
    <w:rsid w:val="00E77EB5"/>
    <w:rsid w:val="00E77F57"/>
    <w:rsid w:val="00E80024"/>
    <w:rsid w:val="00E80F83"/>
    <w:rsid w:val="00E80F8F"/>
    <w:rsid w:val="00E811EC"/>
    <w:rsid w:val="00E81F04"/>
    <w:rsid w:val="00E822A0"/>
    <w:rsid w:val="00E8341C"/>
    <w:rsid w:val="00E83939"/>
    <w:rsid w:val="00E83E95"/>
    <w:rsid w:val="00E84795"/>
    <w:rsid w:val="00E8550C"/>
    <w:rsid w:val="00E86D01"/>
    <w:rsid w:val="00E86F39"/>
    <w:rsid w:val="00E8727D"/>
    <w:rsid w:val="00E87BEB"/>
    <w:rsid w:val="00E906FA"/>
    <w:rsid w:val="00E90964"/>
    <w:rsid w:val="00E91721"/>
    <w:rsid w:val="00E91F2C"/>
    <w:rsid w:val="00E9217B"/>
    <w:rsid w:val="00E9238B"/>
    <w:rsid w:val="00E93160"/>
    <w:rsid w:val="00E9334A"/>
    <w:rsid w:val="00E936AB"/>
    <w:rsid w:val="00E93934"/>
    <w:rsid w:val="00E940B7"/>
    <w:rsid w:val="00E94D89"/>
    <w:rsid w:val="00E95B13"/>
    <w:rsid w:val="00E96D81"/>
    <w:rsid w:val="00E97AAC"/>
    <w:rsid w:val="00EA017D"/>
    <w:rsid w:val="00EA042D"/>
    <w:rsid w:val="00EA0A11"/>
    <w:rsid w:val="00EA0C9D"/>
    <w:rsid w:val="00EA10F0"/>
    <w:rsid w:val="00EA402A"/>
    <w:rsid w:val="00EA4038"/>
    <w:rsid w:val="00EA45DD"/>
    <w:rsid w:val="00EA55A4"/>
    <w:rsid w:val="00EA626F"/>
    <w:rsid w:val="00EA6A53"/>
    <w:rsid w:val="00EA6A61"/>
    <w:rsid w:val="00EB01FC"/>
    <w:rsid w:val="00EB07FA"/>
    <w:rsid w:val="00EB0AAD"/>
    <w:rsid w:val="00EB182A"/>
    <w:rsid w:val="00EB21E4"/>
    <w:rsid w:val="00EB2233"/>
    <w:rsid w:val="00EB23D5"/>
    <w:rsid w:val="00EB2650"/>
    <w:rsid w:val="00EB2DFF"/>
    <w:rsid w:val="00EB2F65"/>
    <w:rsid w:val="00EB32F7"/>
    <w:rsid w:val="00EB3BBD"/>
    <w:rsid w:val="00EB53CF"/>
    <w:rsid w:val="00EB53FF"/>
    <w:rsid w:val="00EB67E9"/>
    <w:rsid w:val="00EB6A12"/>
    <w:rsid w:val="00EB7530"/>
    <w:rsid w:val="00EC064B"/>
    <w:rsid w:val="00EC0953"/>
    <w:rsid w:val="00EC2846"/>
    <w:rsid w:val="00EC2E24"/>
    <w:rsid w:val="00EC5447"/>
    <w:rsid w:val="00EC575B"/>
    <w:rsid w:val="00EC6490"/>
    <w:rsid w:val="00EC68A2"/>
    <w:rsid w:val="00EC6C6D"/>
    <w:rsid w:val="00EC6F04"/>
    <w:rsid w:val="00EC7154"/>
    <w:rsid w:val="00EC7215"/>
    <w:rsid w:val="00EC7A6B"/>
    <w:rsid w:val="00ED0DA2"/>
    <w:rsid w:val="00ED1189"/>
    <w:rsid w:val="00ED1260"/>
    <w:rsid w:val="00ED12F3"/>
    <w:rsid w:val="00ED18B6"/>
    <w:rsid w:val="00ED203B"/>
    <w:rsid w:val="00ED2567"/>
    <w:rsid w:val="00ED2AF0"/>
    <w:rsid w:val="00ED3979"/>
    <w:rsid w:val="00ED4059"/>
    <w:rsid w:val="00ED4583"/>
    <w:rsid w:val="00ED4E4C"/>
    <w:rsid w:val="00ED4E5E"/>
    <w:rsid w:val="00ED523A"/>
    <w:rsid w:val="00ED58DE"/>
    <w:rsid w:val="00ED5A27"/>
    <w:rsid w:val="00ED613B"/>
    <w:rsid w:val="00ED66B6"/>
    <w:rsid w:val="00ED6BFC"/>
    <w:rsid w:val="00ED7B7F"/>
    <w:rsid w:val="00ED7CC8"/>
    <w:rsid w:val="00EE0844"/>
    <w:rsid w:val="00EE1B71"/>
    <w:rsid w:val="00EE1B97"/>
    <w:rsid w:val="00EE315D"/>
    <w:rsid w:val="00EE3BD1"/>
    <w:rsid w:val="00EE3C3C"/>
    <w:rsid w:val="00EE5240"/>
    <w:rsid w:val="00EE552E"/>
    <w:rsid w:val="00EE5674"/>
    <w:rsid w:val="00EE5A56"/>
    <w:rsid w:val="00EE6FEB"/>
    <w:rsid w:val="00EE74BA"/>
    <w:rsid w:val="00EE7845"/>
    <w:rsid w:val="00EF068E"/>
    <w:rsid w:val="00EF07F3"/>
    <w:rsid w:val="00EF1808"/>
    <w:rsid w:val="00EF1C52"/>
    <w:rsid w:val="00EF2460"/>
    <w:rsid w:val="00EF2BF8"/>
    <w:rsid w:val="00EF316D"/>
    <w:rsid w:val="00EF3764"/>
    <w:rsid w:val="00EF3B8B"/>
    <w:rsid w:val="00EF3E48"/>
    <w:rsid w:val="00EF3F42"/>
    <w:rsid w:val="00EF44BC"/>
    <w:rsid w:val="00EF4FE2"/>
    <w:rsid w:val="00EF63EB"/>
    <w:rsid w:val="00EF66D5"/>
    <w:rsid w:val="00EF6B85"/>
    <w:rsid w:val="00EF7139"/>
    <w:rsid w:val="00EF7791"/>
    <w:rsid w:val="00F00010"/>
    <w:rsid w:val="00F00863"/>
    <w:rsid w:val="00F01485"/>
    <w:rsid w:val="00F015B2"/>
    <w:rsid w:val="00F0186C"/>
    <w:rsid w:val="00F02C6D"/>
    <w:rsid w:val="00F02CE5"/>
    <w:rsid w:val="00F031E4"/>
    <w:rsid w:val="00F035E4"/>
    <w:rsid w:val="00F04453"/>
    <w:rsid w:val="00F04746"/>
    <w:rsid w:val="00F04E88"/>
    <w:rsid w:val="00F053D2"/>
    <w:rsid w:val="00F06F3F"/>
    <w:rsid w:val="00F06F60"/>
    <w:rsid w:val="00F07518"/>
    <w:rsid w:val="00F07862"/>
    <w:rsid w:val="00F11610"/>
    <w:rsid w:val="00F11AE9"/>
    <w:rsid w:val="00F12828"/>
    <w:rsid w:val="00F12F46"/>
    <w:rsid w:val="00F12FA5"/>
    <w:rsid w:val="00F13A81"/>
    <w:rsid w:val="00F13F28"/>
    <w:rsid w:val="00F14D1F"/>
    <w:rsid w:val="00F16168"/>
    <w:rsid w:val="00F16267"/>
    <w:rsid w:val="00F17A4B"/>
    <w:rsid w:val="00F20633"/>
    <w:rsid w:val="00F20CFF"/>
    <w:rsid w:val="00F22928"/>
    <w:rsid w:val="00F229C4"/>
    <w:rsid w:val="00F22C5B"/>
    <w:rsid w:val="00F2319E"/>
    <w:rsid w:val="00F23D6A"/>
    <w:rsid w:val="00F245FC"/>
    <w:rsid w:val="00F250B0"/>
    <w:rsid w:val="00F255B6"/>
    <w:rsid w:val="00F264DE"/>
    <w:rsid w:val="00F26894"/>
    <w:rsid w:val="00F26DFD"/>
    <w:rsid w:val="00F274B0"/>
    <w:rsid w:val="00F27A29"/>
    <w:rsid w:val="00F27EA5"/>
    <w:rsid w:val="00F3011B"/>
    <w:rsid w:val="00F30559"/>
    <w:rsid w:val="00F30A02"/>
    <w:rsid w:val="00F30DB9"/>
    <w:rsid w:val="00F3192D"/>
    <w:rsid w:val="00F31E4E"/>
    <w:rsid w:val="00F31F59"/>
    <w:rsid w:val="00F32111"/>
    <w:rsid w:val="00F3211E"/>
    <w:rsid w:val="00F3336E"/>
    <w:rsid w:val="00F3462A"/>
    <w:rsid w:val="00F34702"/>
    <w:rsid w:val="00F357DF"/>
    <w:rsid w:val="00F35980"/>
    <w:rsid w:val="00F35D18"/>
    <w:rsid w:val="00F370D3"/>
    <w:rsid w:val="00F4075C"/>
    <w:rsid w:val="00F41AD5"/>
    <w:rsid w:val="00F423F6"/>
    <w:rsid w:val="00F42458"/>
    <w:rsid w:val="00F42CE7"/>
    <w:rsid w:val="00F43B68"/>
    <w:rsid w:val="00F455D2"/>
    <w:rsid w:val="00F45949"/>
    <w:rsid w:val="00F45ABD"/>
    <w:rsid w:val="00F45F4C"/>
    <w:rsid w:val="00F466FE"/>
    <w:rsid w:val="00F46BC4"/>
    <w:rsid w:val="00F46E77"/>
    <w:rsid w:val="00F50359"/>
    <w:rsid w:val="00F50637"/>
    <w:rsid w:val="00F52065"/>
    <w:rsid w:val="00F528B7"/>
    <w:rsid w:val="00F52F8B"/>
    <w:rsid w:val="00F530C5"/>
    <w:rsid w:val="00F5322F"/>
    <w:rsid w:val="00F539BD"/>
    <w:rsid w:val="00F53CC0"/>
    <w:rsid w:val="00F54546"/>
    <w:rsid w:val="00F5499E"/>
    <w:rsid w:val="00F5624C"/>
    <w:rsid w:val="00F56A06"/>
    <w:rsid w:val="00F57296"/>
    <w:rsid w:val="00F57670"/>
    <w:rsid w:val="00F600CB"/>
    <w:rsid w:val="00F6011F"/>
    <w:rsid w:val="00F60C53"/>
    <w:rsid w:val="00F61F52"/>
    <w:rsid w:val="00F64373"/>
    <w:rsid w:val="00F64B75"/>
    <w:rsid w:val="00F64D37"/>
    <w:rsid w:val="00F65F89"/>
    <w:rsid w:val="00F665DB"/>
    <w:rsid w:val="00F668B7"/>
    <w:rsid w:val="00F67FA0"/>
    <w:rsid w:val="00F704D2"/>
    <w:rsid w:val="00F71A31"/>
    <w:rsid w:val="00F71AC7"/>
    <w:rsid w:val="00F71DF4"/>
    <w:rsid w:val="00F72AB4"/>
    <w:rsid w:val="00F72E21"/>
    <w:rsid w:val="00F72E67"/>
    <w:rsid w:val="00F73064"/>
    <w:rsid w:val="00F73A32"/>
    <w:rsid w:val="00F7469F"/>
    <w:rsid w:val="00F75FDB"/>
    <w:rsid w:val="00F764ED"/>
    <w:rsid w:val="00F766CD"/>
    <w:rsid w:val="00F76C8E"/>
    <w:rsid w:val="00F77D95"/>
    <w:rsid w:val="00F77F88"/>
    <w:rsid w:val="00F77FCC"/>
    <w:rsid w:val="00F803FA"/>
    <w:rsid w:val="00F80665"/>
    <w:rsid w:val="00F808AB"/>
    <w:rsid w:val="00F80C87"/>
    <w:rsid w:val="00F81921"/>
    <w:rsid w:val="00F8271A"/>
    <w:rsid w:val="00F83993"/>
    <w:rsid w:val="00F844E4"/>
    <w:rsid w:val="00F84778"/>
    <w:rsid w:val="00F85EC3"/>
    <w:rsid w:val="00F85FD7"/>
    <w:rsid w:val="00F86AFB"/>
    <w:rsid w:val="00F86DBF"/>
    <w:rsid w:val="00F876B1"/>
    <w:rsid w:val="00F87D6E"/>
    <w:rsid w:val="00F90088"/>
    <w:rsid w:val="00F9119C"/>
    <w:rsid w:val="00F915D5"/>
    <w:rsid w:val="00F92100"/>
    <w:rsid w:val="00F92E44"/>
    <w:rsid w:val="00F93CBA"/>
    <w:rsid w:val="00F93E7C"/>
    <w:rsid w:val="00F94B9A"/>
    <w:rsid w:val="00F94E52"/>
    <w:rsid w:val="00F9559D"/>
    <w:rsid w:val="00F958DB"/>
    <w:rsid w:val="00F9675C"/>
    <w:rsid w:val="00F969BB"/>
    <w:rsid w:val="00F97CBC"/>
    <w:rsid w:val="00F97D66"/>
    <w:rsid w:val="00F97FE8"/>
    <w:rsid w:val="00FA00D1"/>
    <w:rsid w:val="00FA0B41"/>
    <w:rsid w:val="00FA2149"/>
    <w:rsid w:val="00FA326F"/>
    <w:rsid w:val="00FA6543"/>
    <w:rsid w:val="00FA6830"/>
    <w:rsid w:val="00FA74C2"/>
    <w:rsid w:val="00FA76A7"/>
    <w:rsid w:val="00FB0782"/>
    <w:rsid w:val="00FB0FEF"/>
    <w:rsid w:val="00FB22B5"/>
    <w:rsid w:val="00FB24D3"/>
    <w:rsid w:val="00FB3798"/>
    <w:rsid w:val="00FB4250"/>
    <w:rsid w:val="00FB465E"/>
    <w:rsid w:val="00FB5395"/>
    <w:rsid w:val="00FB56F0"/>
    <w:rsid w:val="00FB6378"/>
    <w:rsid w:val="00FB6474"/>
    <w:rsid w:val="00FB6C42"/>
    <w:rsid w:val="00FB738A"/>
    <w:rsid w:val="00FB74F6"/>
    <w:rsid w:val="00FC0F43"/>
    <w:rsid w:val="00FC1272"/>
    <w:rsid w:val="00FC1864"/>
    <w:rsid w:val="00FC2848"/>
    <w:rsid w:val="00FC3066"/>
    <w:rsid w:val="00FC3B8B"/>
    <w:rsid w:val="00FC3C05"/>
    <w:rsid w:val="00FC459A"/>
    <w:rsid w:val="00FC4C33"/>
    <w:rsid w:val="00FC4C4A"/>
    <w:rsid w:val="00FC5B38"/>
    <w:rsid w:val="00FC5FDB"/>
    <w:rsid w:val="00FC72D6"/>
    <w:rsid w:val="00FC7CD6"/>
    <w:rsid w:val="00FD0701"/>
    <w:rsid w:val="00FD0BDA"/>
    <w:rsid w:val="00FD2971"/>
    <w:rsid w:val="00FD2D92"/>
    <w:rsid w:val="00FD2DF0"/>
    <w:rsid w:val="00FD2E6A"/>
    <w:rsid w:val="00FD33F3"/>
    <w:rsid w:val="00FD3F0A"/>
    <w:rsid w:val="00FD6957"/>
    <w:rsid w:val="00FD6A73"/>
    <w:rsid w:val="00FD6CA9"/>
    <w:rsid w:val="00FE0036"/>
    <w:rsid w:val="00FE072B"/>
    <w:rsid w:val="00FE0A60"/>
    <w:rsid w:val="00FE14EC"/>
    <w:rsid w:val="00FE1EEC"/>
    <w:rsid w:val="00FE308B"/>
    <w:rsid w:val="00FE3165"/>
    <w:rsid w:val="00FE31C8"/>
    <w:rsid w:val="00FE3F19"/>
    <w:rsid w:val="00FE3FAD"/>
    <w:rsid w:val="00FE3FD0"/>
    <w:rsid w:val="00FE4611"/>
    <w:rsid w:val="00FE4908"/>
    <w:rsid w:val="00FE49BB"/>
    <w:rsid w:val="00FE4AA9"/>
    <w:rsid w:val="00FE526E"/>
    <w:rsid w:val="00FE5BD3"/>
    <w:rsid w:val="00FE60A7"/>
    <w:rsid w:val="00FE6E56"/>
    <w:rsid w:val="00FF063A"/>
    <w:rsid w:val="00FF22A5"/>
    <w:rsid w:val="00FF3AD7"/>
    <w:rsid w:val="00FF42A1"/>
    <w:rsid w:val="00FF4876"/>
    <w:rsid w:val="00FF55D8"/>
    <w:rsid w:val="00FF5B2E"/>
    <w:rsid w:val="00FF6746"/>
    <w:rsid w:val="00FF6B98"/>
    <w:rsid w:val="00FF76AC"/>
    <w:rsid w:val="01A7275A"/>
    <w:rsid w:val="038FB2CB"/>
    <w:rsid w:val="039EE189"/>
    <w:rsid w:val="081DF963"/>
    <w:rsid w:val="08AA56D4"/>
    <w:rsid w:val="0992E1F1"/>
    <w:rsid w:val="0DAD82C0"/>
    <w:rsid w:val="0FB9A09F"/>
    <w:rsid w:val="120184A9"/>
    <w:rsid w:val="12A4089C"/>
    <w:rsid w:val="1DC14399"/>
    <w:rsid w:val="20DD4AB3"/>
    <w:rsid w:val="218F792E"/>
    <w:rsid w:val="234D80C8"/>
    <w:rsid w:val="254C3A53"/>
    <w:rsid w:val="26859562"/>
    <w:rsid w:val="28D8DCFF"/>
    <w:rsid w:val="2CA35702"/>
    <w:rsid w:val="30CAD4F9"/>
    <w:rsid w:val="31BFAEC3"/>
    <w:rsid w:val="36C6E33C"/>
    <w:rsid w:val="3EFC5A26"/>
    <w:rsid w:val="3FA6D243"/>
    <w:rsid w:val="400ECFDB"/>
    <w:rsid w:val="4145FF36"/>
    <w:rsid w:val="4269E39B"/>
    <w:rsid w:val="44B9D885"/>
    <w:rsid w:val="477D6971"/>
    <w:rsid w:val="4945A1C3"/>
    <w:rsid w:val="4D53BD76"/>
    <w:rsid w:val="518D950F"/>
    <w:rsid w:val="5201551A"/>
    <w:rsid w:val="53A79358"/>
    <w:rsid w:val="549AAE70"/>
    <w:rsid w:val="5645FECA"/>
    <w:rsid w:val="57763B18"/>
    <w:rsid w:val="5B08C492"/>
    <w:rsid w:val="5B3D1488"/>
    <w:rsid w:val="5E8EAD61"/>
    <w:rsid w:val="6204BE18"/>
    <w:rsid w:val="63606CC1"/>
    <w:rsid w:val="6678E169"/>
    <w:rsid w:val="66CB5E7C"/>
    <w:rsid w:val="6734063C"/>
    <w:rsid w:val="69675B20"/>
    <w:rsid w:val="6BDA548A"/>
    <w:rsid w:val="6D827E6A"/>
    <w:rsid w:val="6E15C178"/>
    <w:rsid w:val="70D58F45"/>
    <w:rsid w:val="71FB83AE"/>
    <w:rsid w:val="744170FE"/>
    <w:rsid w:val="793E0DE7"/>
    <w:rsid w:val="7CE03BE5"/>
    <w:rsid w:val="7F34A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43CA4A"/>
  <w15:chartTrackingRefBased/>
  <w15:docId w15:val="{75E470E5-F4DF-4E93-9F17-08DCE1280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0372"/>
    <w:rPr>
      <w:sz w:val="24"/>
      <w:szCs w:val="24"/>
    </w:rPr>
  </w:style>
  <w:style w:type="paragraph" w:styleId="Heading1">
    <w:name w:val="heading 1"/>
    <w:basedOn w:val="Normal"/>
    <w:next w:val="Normal"/>
    <w:qFormat/>
    <w:rsid w:val="008A6EFB"/>
    <w:pPr>
      <w:keepNext/>
      <w:outlineLvl w:val="0"/>
    </w:pPr>
    <w:rPr>
      <w:rFonts w:ascii="Arial" w:hAnsi="Arial"/>
    </w:rPr>
  </w:style>
  <w:style w:type="paragraph" w:styleId="Heading2">
    <w:name w:val="heading 2"/>
    <w:basedOn w:val="Normal"/>
    <w:next w:val="Normal"/>
    <w:link w:val="Heading2Char"/>
    <w:semiHidden/>
    <w:unhideWhenUsed/>
    <w:qFormat/>
    <w:rsid w:val="002B176E"/>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8A6EFB"/>
    <w:pPr>
      <w:jc w:val="both"/>
    </w:pPr>
    <w:rPr>
      <w:rFonts w:ascii="Arial" w:hAnsi="Arial"/>
      <w:sz w:val="22"/>
    </w:rPr>
  </w:style>
  <w:style w:type="paragraph" w:styleId="BalloonText">
    <w:name w:val="Balloon Text"/>
    <w:basedOn w:val="Normal"/>
    <w:link w:val="BalloonTextChar"/>
    <w:semiHidden/>
    <w:rsid w:val="008A6EFB"/>
    <w:rPr>
      <w:rFonts w:ascii="Tahoma" w:hAnsi="Tahoma"/>
      <w:sz w:val="16"/>
    </w:rPr>
  </w:style>
  <w:style w:type="paragraph" w:styleId="Footer">
    <w:name w:val="footer"/>
    <w:basedOn w:val="Normal"/>
    <w:rsid w:val="008A6EFB"/>
    <w:pPr>
      <w:tabs>
        <w:tab w:val="center" w:pos="4320"/>
        <w:tab w:val="right" w:pos="8640"/>
      </w:tabs>
    </w:pPr>
  </w:style>
  <w:style w:type="character" w:styleId="PageNumber">
    <w:name w:val="page number"/>
    <w:basedOn w:val="DefaultParagraphFont"/>
    <w:rsid w:val="008A6EFB"/>
  </w:style>
  <w:style w:type="character" w:customStyle="1" w:styleId="BodyText2Char">
    <w:name w:val="Body Text 2 Char"/>
    <w:link w:val="BodyText2"/>
    <w:rsid w:val="008A6EFB"/>
    <w:rPr>
      <w:rFonts w:ascii="Arial" w:hAnsi="Arial"/>
      <w:sz w:val="22"/>
      <w:lang w:val="en-US" w:eastAsia="en-US" w:bidi="ar-SA"/>
    </w:rPr>
  </w:style>
  <w:style w:type="paragraph" w:styleId="DocumentMap">
    <w:name w:val="Document Map"/>
    <w:basedOn w:val="Normal"/>
    <w:semiHidden/>
    <w:rsid w:val="00A829F3"/>
    <w:pPr>
      <w:shd w:val="clear" w:color="auto" w:fill="000080"/>
    </w:pPr>
    <w:rPr>
      <w:rFonts w:ascii="Tahoma" w:hAnsi="Tahoma" w:cs="Tahoma"/>
    </w:rPr>
  </w:style>
  <w:style w:type="paragraph" w:styleId="Header">
    <w:name w:val="header"/>
    <w:basedOn w:val="Normal"/>
    <w:link w:val="HeaderChar"/>
    <w:uiPriority w:val="99"/>
    <w:rsid w:val="00ED523A"/>
    <w:pPr>
      <w:tabs>
        <w:tab w:val="center" w:pos="4680"/>
        <w:tab w:val="right" w:pos="9360"/>
      </w:tabs>
    </w:pPr>
  </w:style>
  <w:style w:type="character" w:customStyle="1" w:styleId="HeaderChar">
    <w:name w:val="Header Char"/>
    <w:basedOn w:val="DefaultParagraphFont"/>
    <w:link w:val="Header"/>
    <w:uiPriority w:val="99"/>
    <w:rsid w:val="00ED523A"/>
  </w:style>
  <w:style w:type="table" w:styleId="TableGrid">
    <w:name w:val="Table Grid"/>
    <w:basedOn w:val="TableNormal"/>
    <w:uiPriority w:val="39"/>
    <w:rsid w:val="00E11EF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BC0DFB"/>
    <w:pPr>
      <w:spacing w:after="120"/>
      <w:ind w:left="360"/>
    </w:pPr>
  </w:style>
  <w:style w:type="character" w:customStyle="1" w:styleId="BodyTextIndentChar">
    <w:name w:val="Body Text Indent Char"/>
    <w:basedOn w:val="DefaultParagraphFont"/>
    <w:link w:val="BodyTextIndent"/>
    <w:rsid w:val="00BC0DFB"/>
  </w:style>
  <w:style w:type="paragraph" w:customStyle="1" w:styleId="Paragraph">
    <w:name w:val="* Paragraph"/>
    <w:aliases w:val="left-aligned1"/>
    <w:uiPriority w:val="99"/>
    <w:rsid w:val="00B42237"/>
    <w:pPr>
      <w:widowControl w:val="0"/>
      <w:autoSpaceDE w:val="0"/>
      <w:autoSpaceDN w:val="0"/>
      <w:adjustRightInd w:val="0"/>
      <w:spacing w:line="240" w:lineRule="atLeast"/>
    </w:pPr>
    <w:rPr>
      <w:rFonts w:ascii="Courier New" w:hAnsi="Courier New" w:cs="Courier New"/>
      <w:sz w:val="24"/>
      <w:szCs w:val="24"/>
      <w:lang w:val="en-US" w:eastAsia="en-US"/>
    </w:rPr>
  </w:style>
  <w:style w:type="paragraph" w:styleId="ListParagraph">
    <w:name w:val="List Paragraph"/>
    <w:basedOn w:val="Normal"/>
    <w:uiPriority w:val="34"/>
    <w:qFormat/>
    <w:rsid w:val="00167FA9"/>
    <w:pPr>
      <w:ind w:left="720"/>
      <w:contextualSpacing/>
    </w:pPr>
  </w:style>
  <w:style w:type="paragraph" w:customStyle="1" w:styleId="Default">
    <w:name w:val="Default"/>
    <w:rsid w:val="00526205"/>
    <w:pPr>
      <w:autoSpaceDE w:val="0"/>
      <w:autoSpaceDN w:val="0"/>
      <w:adjustRightInd w:val="0"/>
    </w:pPr>
    <w:rPr>
      <w:rFonts w:ascii="GE Inspira" w:hAnsi="GE Inspira" w:cs="GE Inspira"/>
      <w:color w:val="000000"/>
      <w:sz w:val="24"/>
      <w:szCs w:val="24"/>
    </w:rPr>
  </w:style>
  <w:style w:type="paragraph" w:styleId="PlainText">
    <w:name w:val="Plain Text"/>
    <w:basedOn w:val="Normal"/>
    <w:link w:val="PlainTextChar"/>
    <w:uiPriority w:val="99"/>
    <w:unhideWhenUsed/>
    <w:rsid w:val="00D2560C"/>
    <w:rPr>
      <w:rFonts w:ascii="Calibri" w:hAnsi="Calibri"/>
      <w:sz w:val="22"/>
      <w:szCs w:val="21"/>
    </w:rPr>
  </w:style>
  <w:style w:type="character" w:customStyle="1" w:styleId="PlainTextChar">
    <w:name w:val="Plain Text Char"/>
    <w:link w:val="PlainText"/>
    <w:uiPriority w:val="99"/>
    <w:rsid w:val="00D2560C"/>
    <w:rPr>
      <w:rFonts w:ascii="Calibri" w:hAnsi="Calibri"/>
      <w:sz w:val="22"/>
      <w:szCs w:val="21"/>
    </w:rPr>
  </w:style>
  <w:style w:type="paragraph" w:styleId="NoSpacing">
    <w:name w:val="No Spacing"/>
    <w:uiPriority w:val="1"/>
    <w:qFormat/>
    <w:rsid w:val="00E1014A"/>
    <w:rPr>
      <w:lang w:val="en-US" w:eastAsia="en-US"/>
    </w:rPr>
  </w:style>
  <w:style w:type="character" w:customStyle="1" w:styleId="BalloonTextChar">
    <w:name w:val="Balloon Text Char"/>
    <w:link w:val="BalloonText"/>
    <w:semiHidden/>
    <w:rsid w:val="00870E71"/>
    <w:rPr>
      <w:rFonts w:ascii="Tahoma" w:hAnsi="Tahoma"/>
      <w:sz w:val="16"/>
    </w:rPr>
  </w:style>
  <w:style w:type="paragraph" w:styleId="ListBullet">
    <w:name w:val="List Bullet"/>
    <w:basedOn w:val="Normal"/>
    <w:rsid w:val="000332FB"/>
    <w:pPr>
      <w:numPr>
        <w:numId w:val="4"/>
      </w:numPr>
      <w:contextualSpacing/>
    </w:pPr>
  </w:style>
  <w:style w:type="character" w:customStyle="1" w:styleId="Heading2Char">
    <w:name w:val="Heading 2 Char"/>
    <w:basedOn w:val="DefaultParagraphFont"/>
    <w:link w:val="Heading2"/>
    <w:semiHidden/>
    <w:rsid w:val="002B176E"/>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4217">
      <w:bodyDiv w:val="1"/>
      <w:marLeft w:val="0"/>
      <w:marRight w:val="0"/>
      <w:marTop w:val="0"/>
      <w:marBottom w:val="0"/>
      <w:divBdr>
        <w:top w:val="none" w:sz="0" w:space="0" w:color="auto"/>
        <w:left w:val="none" w:sz="0" w:space="0" w:color="auto"/>
        <w:bottom w:val="none" w:sz="0" w:space="0" w:color="auto"/>
        <w:right w:val="none" w:sz="0" w:space="0" w:color="auto"/>
      </w:divBdr>
    </w:div>
    <w:div w:id="147016392">
      <w:bodyDiv w:val="1"/>
      <w:marLeft w:val="0"/>
      <w:marRight w:val="0"/>
      <w:marTop w:val="0"/>
      <w:marBottom w:val="0"/>
      <w:divBdr>
        <w:top w:val="none" w:sz="0" w:space="0" w:color="auto"/>
        <w:left w:val="none" w:sz="0" w:space="0" w:color="auto"/>
        <w:bottom w:val="none" w:sz="0" w:space="0" w:color="auto"/>
        <w:right w:val="none" w:sz="0" w:space="0" w:color="auto"/>
      </w:divBdr>
    </w:div>
    <w:div w:id="157773994">
      <w:bodyDiv w:val="1"/>
      <w:marLeft w:val="0"/>
      <w:marRight w:val="0"/>
      <w:marTop w:val="0"/>
      <w:marBottom w:val="0"/>
      <w:divBdr>
        <w:top w:val="none" w:sz="0" w:space="0" w:color="auto"/>
        <w:left w:val="none" w:sz="0" w:space="0" w:color="auto"/>
        <w:bottom w:val="none" w:sz="0" w:space="0" w:color="auto"/>
        <w:right w:val="none" w:sz="0" w:space="0" w:color="auto"/>
      </w:divBdr>
    </w:div>
    <w:div w:id="168952402">
      <w:bodyDiv w:val="1"/>
      <w:marLeft w:val="0"/>
      <w:marRight w:val="0"/>
      <w:marTop w:val="0"/>
      <w:marBottom w:val="0"/>
      <w:divBdr>
        <w:top w:val="none" w:sz="0" w:space="0" w:color="auto"/>
        <w:left w:val="none" w:sz="0" w:space="0" w:color="auto"/>
        <w:bottom w:val="none" w:sz="0" w:space="0" w:color="auto"/>
        <w:right w:val="none" w:sz="0" w:space="0" w:color="auto"/>
      </w:divBdr>
    </w:div>
    <w:div w:id="283584277">
      <w:bodyDiv w:val="1"/>
      <w:marLeft w:val="0"/>
      <w:marRight w:val="0"/>
      <w:marTop w:val="0"/>
      <w:marBottom w:val="0"/>
      <w:divBdr>
        <w:top w:val="none" w:sz="0" w:space="0" w:color="auto"/>
        <w:left w:val="none" w:sz="0" w:space="0" w:color="auto"/>
        <w:bottom w:val="none" w:sz="0" w:space="0" w:color="auto"/>
        <w:right w:val="none" w:sz="0" w:space="0" w:color="auto"/>
      </w:divBdr>
    </w:div>
    <w:div w:id="328096868">
      <w:bodyDiv w:val="1"/>
      <w:marLeft w:val="0"/>
      <w:marRight w:val="0"/>
      <w:marTop w:val="0"/>
      <w:marBottom w:val="0"/>
      <w:divBdr>
        <w:top w:val="none" w:sz="0" w:space="0" w:color="auto"/>
        <w:left w:val="none" w:sz="0" w:space="0" w:color="auto"/>
        <w:bottom w:val="none" w:sz="0" w:space="0" w:color="auto"/>
        <w:right w:val="none" w:sz="0" w:space="0" w:color="auto"/>
      </w:divBdr>
    </w:div>
    <w:div w:id="346755527">
      <w:bodyDiv w:val="1"/>
      <w:marLeft w:val="0"/>
      <w:marRight w:val="0"/>
      <w:marTop w:val="0"/>
      <w:marBottom w:val="0"/>
      <w:divBdr>
        <w:top w:val="none" w:sz="0" w:space="0" w:color="auto"/>
        <w:left w:val="none" w:sz="0" w:space="0" w:color="auto"/>
        <w:bottom w:val="none" w:sz="0" w:space="0" w:color="auto"/>
        <w:right w:val="none" w:sz="0" w:space="0" w:color="auto"/>
      </w:divBdr>
    </w:div>
    <w:div w:id="412896696">
      <w:bodyDiv w:val="1"/>
      <w:marLeft w:val="0"/>
      <w:marRight w:val="0"/>
      <w:marTop w:val="0"/>
      <w:marBottom w:val="0"/>
      <w:divBdr>
        <w:top w:val="none" w:sz="0" w:space="0" w:color="auto"/>
        <w:left w:val="none" w:sz="0" w:space="0" w:color="auto"/>
        <w:bottom w:val="none" w:sz="0" w:space="0" w:color="auto"/>
        <w:right w:val="none" w:sz="0" w:space="0" w:color="auto"/>
      </w:divBdr>
    </w:div>
    <w:div w:id="501821445">
      <w:bodyDiv w:val="1"/>
      <w:marLeft w:val="0"/>
      <w:marRight w:val="0"/>
      <w:marTop w:val="0"/>
      <w:marBottom w:val="0"/>
      <w:divBdr>
        <w:top w:val="none" w:sz="0" w:space="0" w:color="auto"/>
        <w:left w:val="none" w:sz="0" w:space="0" w:color="auto"/>
        <w:bottom w:val="none" w:sz="0" w:space="0" w:color="auto"/>
        <w:right w:val="none" w:sz="0" w:space="0" w:color="auto"/>
      </w:divBdr>
    </w:div>
    <w:div w:id="587496483">
      <w:bodyDiv w:val="1"/>
      <w:marLeft w:val="0"/>
      <w:marRight w:val="0"/>
      <w:marTop w:val="0"/>
      <w:marBottom w:val="0"/>
      <w:divBdr>
        <w:top w:val="none" w:sz="0" w:space="0" w:color="auto"/>
        <w:left w:val="none" w:sz="0" w:space="0" w:color="auto"/>
        <w:bottom w:val="none" w:sz="0" w:space="0" w:color="auto"/>
        <w:right w:val="none" w:sz="0" w:space="0" w:color="auto"/>
      </w:divBdr>
    </w:div>
    <w:div w:id="613632887">
      <w:bodyDiv w:val="1"/>
      <w:marLeft w:val="0"/>
      <w:marRight w:val="0"/>
      <w:marTop w:val="0"/>
      <w:marBottom w:val="0"/>
      <w:divBdr>
        <w:top w:val="none" w:sz="0" w:space="0" w:color="auto"/>
        <w:left w:val="none" w:sz="0" w:space="0" w:color="auto"/>
        <w:bottom w:val="none" w:sz="0" w:space="0" w:color="auto"/>
        <w:right w:val="none" w:sz="0" w:space="0" w:color="auto"/>
      </w:divBdr>
    </w:div>
    <w:div w:id="827673406">
      <w:bodyDiv w:val="1"/>
      <w:marLeft w:val="0"/>
      <w:marRight w:val="0"/>
      <w:marTop w:val="0"/>
      <w:marBottom w:val="0"/>
      <w:divBdr>
        <w:top w:val="none" w:sz="0" w:space="0" w:color="auto"/>
        <w:left w:val="none" w:sz="0" w:space="0" w:color="auto"/>
        <w:bottom w:val="none" w:sz="0" w:space="0" w:color="auto"/>
        <w:right w:val="none" w:sz="0" w:space="0" w:color="auto"/>
      </w:divBdr>
    </w:div>
    <w:div w:id="888029358">
      <w:bodyDiv w:val="1"/>
      <w:marLeft w:val="0"/>
      <w:marRight w:val="0"/>
      <w:marTop w:val="0"/>
      <w:marBottom w:val="0"/>
      <w:divBdr>
        <w:top w:val="none" w:sz="0" w:space="0" w:color="auto"/>
        <w:left w:val="none" w:sz="0" w:space="0" w:color="auto"/>
        <w:bottom w:val="none" w:sz="0" w:space="0" w:color="auto"/>
        <w:right w:val="none" w:sz="0" w:space="0" w:color="auto"/>
      </w:divBdr>
    </w:div>
    <w:div w:id="943731327">
      <w:bodyDiv w:val="1"/>
      <w:marLeft w:val="0"/>
      <w:marRight w:val="0"/>
      <w:marTop w:val="0"/>
      <w:marBottom w:val="0"/>
      <w:divBdr>
        <w:top w:val="none" w:sz="0" w:space="0" w:color="auto"/>
        <w:left w:val="none" w:sz="0" w:space="0" w:color="auto"/>
        <w:bottom w:val="none" w:sz="0" w:space="0" w:color="auto"/>
        <w:right w:val="none" w:sz="0" w:space="0" w:color="auto"/>
      </w:divBdr>
    </w:div>
    <w:div w:id="1023627281">
      <w:bodyDiv w:val="1"/>
      <w:marLeft w:val="0"/>
      <w:marRight w:val="0"/>
      <w:marTop w:val="0"/>
      <w:marBottom w:val="0"/>
      <w:divBdr>
        <w:top w:val="none" w:sz="0" w:space="0" w:color="auto"/>
        <w:left w:val="none" w:sz="0" w:space="0" w:color="auto"/>
        <w:bottom w:val="none" w:sz="0" w:space="0" w:color="auto"/>
        <w:right w:val="none" w:sz="0" w:space="0" w:color="auto"/>
      </w:divBdr>
    </w:div>
    <w:div w:id="1125125386">
      <w:bodyDiv w:val="1"/>
      <w:marLeft w:val="0"/>
      <w:marRight w:val="0"/>
      <w:marTop w:val="0"/>
      <w:marBottom w:val="0"/>
      <w:divBdr>
        <w:top w:val="none" w:sz="0" w:space="0" w:color="auto"/>
        <w:left w:val="none" w:sz="0" w:space="0" w:color="auto"/>
        <w:bottom w:val="none" w:sz="0" w:space="0" w:color="auto"/>
        <w:right w:val="none" w:sz="0" w:space="0" w:color="auto"/>
      </w:divBdr>
    </w:div>
    <w:div w:id="1218130886">
      <w:bodyDiv w:val="1"/>
      <w:marLeft w:val="0"/>
      <w:marRight w:val="0"/>
      <w:marTop w:val="0"/>
      <w:marBottom w:val="0"/>
      <w:divBdr>
        <w:top w:val="none" w:sz="0" w:space="0" w:color="auto"/>
        <w:left w:val="none" w:sz="0" w:space="0" w:color="auto"/>
        <w:bottom w:val="none" w:sz="0" w:space="0" w:color="auto"/>
        <w:right w:val="none" w:sz="0" w:space="0" w:color="auto"/>
      </w:divBdr>
    </w:div>
    <w:div w:id="1220288112">
      <w:bodyDiv w:val="1"/>
      <w:marLeft w:val="0"/>
      <w:marRight w:val="0"/>
      <w:marTop w:val="0"/>
      <w:marBottom w:val="0"/>
      <w:divBdr>
        <w:top w:val="none" w:sz="0" w:space="0" w:color="auto"/>
        <w:left w:val="none" w:sz="0" w:space="0" w:color="auto"/>
        <w:bottom w:val="none" w:sz="0" w:space="0" w:color="auto"/>
        <w:right w:val="none" w:sz="0" w:space="0" w:color="auto"/>
      </w:divBdr>
    </w:div>
    <w:div w:id="1234392264">
      <w:bodyDiv w:val="1"/>
      <w:marLeft w:val="0"/>
      <w:marRight w:val="0"/>
      <w:marTop w:val="0"/>
      <w:marBottom w:val="0"/>
      <w:divBdr>
        <w:top w:val="none" w:sz="0" w:space="0" w:color="auto"/>
        <w:left w:val="none" w:sz="0" w:space="0" w:color="auto"/>
        <w:bottom w:val="none" w:sz="0" w:space="0" w:color="auto"/>
        <w:right w:val="none" w:sz="0" w:space="0" w:color="auto"/>
      </w:divBdr>
    </w:div>
    <w:div w:id="1234507885">
      <w:bodyDiv w:val="1"/>
      <w:marLeft w:val="0"/>
      <w:marRight w:val="0"/>
      <w:marTop w:val="0"/>
      <w:marBottom w:val="0"/>
      <w:divBdr>
        <w:top w:val="none" w:sz="0" w:space="0" w:color="auto"/>
        <w:left w:val="none" w:sz="0" w:space="0" w:color="auto"/>
        <w:bottom w:val="none" w:sz="0" w:space="0" w:color="auto"/>
        <w:right w:val="none" w:sz="0" w:space="0" w:color="auto"/>
      </w:divBdr>
    </w:div>
    <w:div w:id="1245994029">
      <w:bodyDiv w:val="1"/>
      <w:marLeft w:val="0"/>
      <w:marRight w:val="0"/>
      <w:marTop w:val="0"/>
      <w:marBottom w:val="0"/>
      <w:divBdr>
        <w:top w:val="none" w:sz="0" w:space="0" w:color="auto"/>
        <w:left w:val="none" w:sz="0" w:space="0" w:color="auto"/>
        <w:bottom w:val="none" w:sz="0" w:space="0" w:color="auto"/>
        <w:right w:val="none" w:sz="0" w:space="0" w:color="auto"/>
      </w:divBdr>
    </w:div>
    <w:div w:id="1304777876">
      <w:bodyDiv w:val="1"/>
      <w:marLeft w:val="0"/>
      <w:marRight w:val="0"/>
      <w:marTop w:val="0"/>
      <w:marBottom w:val="0"/>
      <w:divBdr>
        <w:top w:val="none" w:sz="0" w:space="0" w:color="auto"/>
        <w:left w:val="none" w:sz="0" w:space="0" w:color="auto"/>
        <w:bottom w:val="none" w:sz="0" w:space="0" w:color="auto"/>
        <w:right w:val="none" w:sz="0" w:space="0" w:color="auto"/>
      </w:divBdr>
    </w:div>
    <w:div w:id="1406033558">
      <w:bodyDiv w:val="1"/>
      <w:marLeft w:val="0"/>
      <w:marRight w:val="0"/>
      <w:marTop w:val="0"/>
      <w:marBottom w:val="0"/>
      <w:divBdr>
        <w:top w:val="none" w:sz="0" w:space="0" w:color="auto"/>
        <w:left w:val="none" w:sz="0" w:space="0" w:color="auto"/>
        <w:bottom w:val="none" w:sz="0" w:space="0" w:color="auto"/>
        <w:right w:val="none" w:sz="0" w:space="0" w:color="auto"/>
      </w:divBdr>
    </w:div>
    <w:div w:id="1420710695">
      <w:bodyDiv w:val="1"/>
      <w:marLeft w:val="0"/>
      <w:marRight w:val="0"/>
      <w:marTop w:val="0"/>
      <w:marBottom w:val="0"/>
      <w:divBdr>
        <w:top w:val="none" w:sz="0" w:space="0" w:color="auto"/>
        <w:left w:val="none" w:sz="0" w:space="0" w:color="auto"/>
        <w:bottom w:val="none" w:sz="0" w:space="0" w:color="auto"/>
        <w:right w:val="none" w:sz="0" w:space="0" w:color="auto"/>
      </w:divBdr>
    </w:div>
    <w:div w:id="1486556258">
      <w:bodyDiv w:val="1"/>
      <w:marLeft w:val="0"/>
      <w:marRight w:val="0"/>
      <w:marTop w:val="0"/>
      <w:marBottom w:val="0"/>
      <w:divBdr>
        <w:top w:val="none" w:sz="0" w:space="0" w:color="auto"/>
        <w:left w:val="none" w:sz="0" w:space="0" w:color="auto"/>
        <w:bottom w:val="none" w:sz="0" w:space="0" w:color="auto"/>
        <w:right w:val="none" w:sz="0" w:space="0" w:color="auto"/>
      </w:divBdr>
    </w:div>
    <w:div w:id="1517696784">
      <w:bodyDiv w:val="1"/>
      <w:marLeft w:val="0"/>
      <w:marRight w:val="0"/>
      <w:marTop w:val="0"/>
      <w:marBottom w:val="0"/>
      <w:divBdr>
        <w:top w:val="none" w:sz="0" w:space="0" w:color="auto"/>
        <w:left w:val="none" w:sz="0" w:space="0" w:color="auto"/>
        <w:bottom w:val="none" w:sz="0" w:space="0" w:color="auto"/>
        <w:right w:val="none" w:sz="0" w:space="0" w:color="auto"/>
      </w:divBdr>
    </w:div>
    <w:div w:id="1535725293">
      <w:marLeft w:val="0"/>
      <w:marRight w:val="0"/>
      <w:marTop w:val="0"/>
      <w:marBottom w:val="0"/>
      <w:divBdr>
        <w:top w:val="none" w:sz="0" w:space="0" w:color="auto"/>
        <w:left w:val="none" w:sz="0" w:space="0" w:color="auto"/>
        <w:bottom w:val="none" w:sz="0" w:space="0" w:color="auto"/>
        <w:right w:val="none" w:sz="0" w:space="0" w:color="auto"/>
      </w:divBdr>
    </w:div>
    <w:div w:id="1618098442">
      <w:bodyDiv w:val="1"/>
      <w:marLeft w:val="0"/>
      <w:marRight w:val="0"/>
      <w:marTop w:val="0"/>
      <w:marBottom w:val="0"/>
      <w:divBdr>
        <w:top w:val="none" w:sz="0" w:space="0" w:color="auto"/>
        <w:left w:val="none" w:sz="0" w:space="0" w:color="auto"/>
        <w:bottom w:val="none" w:sz="0" w:space="0" w:color="auto"/>
        <w:right w:val="none" w:sz="0" w:space="0" w:color="auto"/>
      </w:divBdr>
    </w:div>
    <w:div w:id="1643928949">
      <w:bodyDiv w:val="1"/>
      <w:marLeft w:val="0"/>
      <w:marRight w:val="0"/>
      <w:marTop w:val="0"/>
      <w:marBottom w:val="0"/>
      <w:divBdr>
        <w:top w:val="none" w:sz="0" w:space="0" w:color="auto"/>
        <w:left w:val="none" w:sz="0" w:space="0" w:color="auto"/>
        <w:bottom w:val="none" w:sz="0" w:space="0" w:color="auto"/>
        <w:right w:val="none" w:sz="0" w:space="0" w:color="auto"/>
      </w:divBdr>
    </w:div>
    <w:div w:id="1722360616">
      <w:bodyDiv w:val="1"/>
      <w:marLeft w:val="0"/>
      <w:marRight w:val="0"/>
      <w:marTop w:val="0"/>
      <w:marBottom w:val="0"/>
      <w:divBdr>
        <w:top w:val="none" w:sz="0" w:space="0" w:color="auto"/>
        <w:left w:val="none" w:sz="0" w:space="0" w:color="auto"/>
        <w:bottom w:val="none" w:sz="0" w:space="0" w:color="auto"/>
        <w:right w:val="none" w:sz="0" w:space="0" w:color="auto"/>
      </w:divBdr>
    </w:div>
    <w:div w:id="1846673563">
      <w:bodyDiv w:val="1"/>
      <w:marLeft w:val="0"/>
      <w:marRight w:val="0"/>
      <w:marTop w:val="0"/>
      <w:marBottom w:val="0"/>
      <w:divBdr>
        <w:top w:val="none" w:sz="0" w:space="0" w:color="auto"/>
        <w:left w:val="none" w:sz="0" w:space="0" w:color="auto"/>
        <w:bottom w:val="none" w:sz="0" w:space="0" w:color="auto"/>
        <w:right w:val="none" w:sz="0" w:space="0" w:color="auto"/>
      </w:divBdr>
    </w:div>
    <w:div w:id="1853714969">
      <w:bodyDiv w:val="1"/>
      <w:marLeft w:val="0"/>
      <w:marRight w:val="0"/>
      <w:marTop w:val="0"/>
      <w:marBottom w:val="0"/>
      <w:divBdr>
        <w:top w:val="none" w:sz="0" w:space="0" w:color="auto"/>
        <w:left w:val="none" w:sz="0" w:space="0" w:color="auto"/>
        <w:bottom w:val="none" w:sz="0" w:space="0" w:color="auto"/>
        <w:right w:val="none" w:sz="0" w:space="0" w:color="auto"/>
      </w:divBdr>
    </w:div>
    <w:div w:id="1911455367">
      <w:bodyDiv w:val="1"/>
      <w:marLeft w:val="0"/>
      <w:marRight w:val="0"/>
      <w:marTop w:val="0"/>
      <w:marBottom w:val="0"/>
      <w:divBdr>
        <w:top w:val="none" w:sz="0" w:space="0" w:color="auto"/>
        <w:left w:val="none" w:sz="0" w:space="0" w:color="auto"/>
        <w:bottom w:val="none" w:sz="0" w:space="0" w:color="auto"/>
        <w:right w:val="none" w:sz="0" w:space="0" w:color="auto"/>
      </w:divBdr>
    </w:div>
    <w:div w:id="1918175804">
      <w:bodyDiv w:val="1"/>
      <w:marLeft w:val="0"/>
      <w:marRight w:val="0"/>
      <w:marTop w:val="0"/>
      <w:marBottom w:val="0"/>
      <w:divBdr>
        <w:top w:val="none" w:sz="0" w:space="0" w:color="auto"/>
        <w:left w:val="none" w:sz="0" w:space="0" w:color="auto"/>
        <w:bottom w:val="none" w:sz="0" w:space="0" w:color="auto"/>
        <w:right w:val="none" w:sz="0" w:space="0" w:color="auto"/>
      </w:divBdr>
    </w:div>
    <w:div w:id="1994213456">
      <w:bodyDiv w:val="1"/>
      <w:marLeft w:val="0"/>
      <w:marRight w:val="0"/>
      <w:marTop w:val="0"/>
      <w:marBottom w:val="0"/>
      <w:divBdr>
        <w:top w:val="none" w:sz="0" w:space="0" w:color="auto"/>
        <w:left w:val="none" w:sz="0" w:space="0" w:color="auto"/>
        <w:bottom w:val="none" w:sz="0" w:space="0" w:color="auto"/>
        <w:right w:val="none" w:sz="0" w:space="0" w:color="auto"/>
      </w:divBdr>
    </w:div>
    <w:div w:id="2021160254">
      <w:bodyDiv w:val="1"/>
      <w:marLeft w:val="0"/>
      <w:marRight w:val="0"/>
      <w:marTop w:val="0"/>
      <w:marBottom w:val="0"/>
      <w:divBdr>
        <w:top w:val="none" w:sz="0" w:space="0" w:color="auto"/>
        <w:left w:val="none" w:sz="0" w:space="0" w:color="auto"/>
        <w:bottom w:val="none" w:sz="0" w:space="0" w:color="auto"/>
        <w:right w:val="none" w:sz="0" w:space="0" w:color="auto"/>
      </w:divBdr>
    </w:div>
    <w:div w:id="2039621681">
      <w:bodyDiv w:val="1"/>
      <w:marLeft w:val="0"/>
      <w:marRight w:val="0"/>
      <w:marTop w:val="0"/>
      <w:marBottom w:val="0"/>
      <w:divBdr>
        <w:top w:val="none" w:sz="0" w:space="0" w:color="auto"/>
        <w:left w:val="none" w:sz="0" w:space="0" w:color="auto"/>
        <w:bottom w:val="none" w:sz="0" w:space="0" w:color="auto"/>
        <w:right w:val="none" w:sz="0" w:space="0" w:color="auto"/>
      </w:divBdr>
    </w:div>
    <w:div w:id="213073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f514475f-f2bd-45e9-b5d7-505e40f17f9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5E4A83CF36FC545860A8B72E8DF6EEB" ma:contentTypeVersion="6" ma:contentTypeDescription="Create a new document." ma:contentTypeScope="" ma:versionID="388892a77faa204143157270ccb0a411">
  <xsd:schema xmlns:xsd="http://www.w3.org/2001/XMLSchema" xmlns:xs="http://www.w3.org/2001/XMLSchema" xmlns:p="http://schemas.microsoft.com/office/2006/metadata/properties" xmlns:ns3="f514475f-f2bd-45e9-b5d7-505e40f17f99" targetNamespace="http://schemas.microsoft.com/office/2006/metadata/properties" ma:root="true" ma:fieldsID="2931a475d0fadeb8e95c8806b8c8af76" ns3:_="">
    <xsd:import namespace="f514475f-f2bd-45e9-b5d7-505e40f17f9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14475f-f2bd-45e9-b5d7-505e40f17f9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86F7EF-4980-40D7-9594-ED3DBC5DDCF2}">
  <ds:schemaRefs>
    <ds:schemaRef ds:uri="http://schemas.openxmlformats.org/officeDocument/2006/bibliography"/>
  </ds:schemaRefs>
</ds:datastoreItem>
</file>

<file path=customXml/itemProps2.xml><?xml version="1.0" encoding="utf-8"?>
<ds:datastoreItem xmlns:ds="http://schemas.openxmlformats.org/officeDocument/2006/customXml" ds:itemID="{C1221CE7-0F88-4BA1-BA40-B986C4D0C4DF}">
  <ds:schemaRefs>
    <ds:schemaRef ds:uri="http://schemas.microsoft.com/office/2006/metadata/properties"/>
    <ds:schemaRef ds:uri="http://schemas.microsoft.com/office/infopath/2007/PartnerControls"/>
    <ds:schemaRef ds:uri="f514475f-f2bd-45e9-b5d7-505e40f17f99"/>
  </ds:schemaRefs>
</ds:datastoreItem>
</file>

<file path=customXml/itemProps3.xml><?xml version="1.0" encoding="utf-8"?>
<ds:datastoreItem xmlns:ds="http://schemas.openxmlformats.org/officeDocument/2006/customXml" ds:itemID="{3000A2BE-FAFF-4512-863F-F0185A57D911}">
  <ds:schemaRefs>
    <ds:schemaRef ds:uri="http://schemas.microsoft.com/sharepoint/v3/contenttype/forms"/>
  </ds:schemaRefs>
</ds:datastoreItem>
</file>

<file path=customXml/itemProps4.xml><?xml version="1.0" encoding="utf-8"?>
<ds:datastoreItem xmlns:ds="http://schemas.openxmlformats.org/officeDocument/2006/customXml" ds:itemID="{6029A36A-AD32-4143-8B26-95F84D911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14475f-f2bd-45e9-b5d7-505e40f17f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3192</TotalTime>
  <Pages>7</Pages>
  <Words>2381</Words>
  <Characters>12742</Characters>
  <Application>Microsoft Office Word</Application>
  <DocSecurity>0</DocSecurity>
  <Lines>606</Lines>
  <Paragraphs>420</Paragraphs>
  <ScaleCrop>false</ScaleCrop>
  <Company>Essar Group</Company>
  <LinksUpToDate>false</LinksUpToDate>
  <CharactersWithSpaces>14703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TO DIRECTOR</dc:title>
  <dc:subject/>
  <dc:creator>dxavierdhas</dc:creator>
  <cp:keywords/>
  <dc:description/>
  <cp:lastModifiedBy>Aman, Kumar Piyush - EML - MUM</cp:lastModifiedBy>
  <cp:revision>592</cp:revision>
  <cp:lastPrinted>2026-03-18T10:31:00Z</cp:lastPrinted>
  <dcterms:created xsi:type="dcterms:W3CDTF">2025-09-18T13:16:00Z</dcterms:created>
  <dcterms:modified xsi:type="dcterms:W3CDTF">2026-03-21T06:29:00Z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0x01010065E4A83CF36FC545860A8B72E8DF6EEB</vt:lpwstr>
  </property>
</Properties>
</file>