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54727" w14:textId="7FE8EAF0" w:rsidR="00EF5974" w:rsidRPr="005C01E5" w:rsidRDefault="00EF5974" w:rsidP="00EF5974">
      <w:pPr>
        <w:pStyle w:val="NoSpacing"/>
        <w:rPr>
          <w:rFonts w:ascii="Arial" w:hAnsi="Arial" w:cs="Arial"/>
          <w:b/>
          <w:bCs/>
          <w:sz w:val="28"/>
          <w:szCs w:val="28"/>
        </w:rPr>
      </w:pPr>
      <w:r w:rsidRPr="005C01E5">
        <w:rPr>
          <w:rFonts w:ascii="Arial" w:hAnsi="Arial" w:cs="Arial"/>
          <w:b/>
          <w:bCs/>
          <w:sz w:val="28"/>
          <w:szCs w:val="28"/>
        </w:rPr>
        <w:t>1)What is difference between calculated column and calculated measure?</w:t>
      </w:r>
    </w:p>
    <w:p w14:paraId="258A006F" w14:textId="77777777" w:rsidR="00EF5974" w:rsidRPr="005C01E5" w:rsidRDefault="00EF5974" w:rsidP="00EF5974">
      <w:pPr>
        <w:pStyle w:val="NoSpacing"/>
        <w:ind w:left="720"/>
        <w:rPr>
          <w:rFonts w:ascii="Arial" w:hAnsi="Arial" w:cs="Arial"/>
        </w:rPr>
      </w:pPr>
    </w:p>
    <w:p w14:paraId="3307EBB0" w14:textId="5C4D559E" w:rsidR="00F17ECF" w:rsidRPr="005C01E5" w:rsidRDefault="00F17ECF">
      <w:pPr>
        <w:rPr>
          <w:rFonts w:ascii="Arial" w:hAnsi="Arial" w:cs="Arial"/>
        </w:rPr>
      </w:pPr>
    </w:p>
    <w:tbl>
      <w:tblPr>
        <w:tblStyle w:val="TableGrid"/>
        <w:tblW w:w="0" w:type="auto"/>
        <w:tblInd w:w="0" w:type="dxa"/>
        <w:tblLook w:val="04A0" w:firstRow="1" w:lastRow="0" w:firstColumn="1" w:lastColumn="0" w:noHBand="0" w:noVBand="1"/>
      </w:tblPr>
      <w:tblGrid>
        <w:gridCol w:w="3888"/>
        <w:gridCol w:w="3888"/>
      </w:tblGrid>
      <w:tr w:rsidR="005C01E5" w:rsidRPr="005C01E5" w14:paraId="3F5E0B93" w14:textId="77777777" w:rsidTr="00EF5974">
        <w:trPr>
          <w:trHeight w:val="331"/>
        </w:trPr>
        <w:tc>
          <w:tcPr>
            <w:tcW w:w="3888" w:type="dxa"/>
            <w:tcBorders>
              <w:top w:val="single" w:sz="4" w:space="0" w:color="auto"/>
              <w:left w:val="single" w:sz="4" w:space="0" w:color="auto"/>
              <w:bottom w:val="single" w:sz="4" w:space="0" w:color="auto"/>
              <w:right w:val="single" w:sz="4" w:space="0" w:color="auto"/>
            </w:tcBorders>
            <w:hideMark/>
          </w:tcPr>
          <w:p w14:paraId="5ECC7E9B" w14:textId="77777777" w:rsidR="00EF5974" w:rsidRPr="005C01E5" w:rsidRDefault="00EF5974" w:rsidP="003D34A0">
            <w:pPr>
              <w:widowControl/>
              <w:spacing w:before="100" w:beforeAutospacing="1" w:after="100" w:afterAutospacing="1"/>
              <w:jc w:val="left"/>
              <w:rPr>
                <w:rFonts w:ascii="Arial" w:eastAsia="Arial" w:hAnsi="Arial" w:cs="Arial"/>
                <w:i/>
                <w:iCs/>
                <w:sz w:val="28"/>
                <w:szCs w:val="28"/>
                <w:shd w:val="clear" w:color="auto" w:fill="F8F8F8"/>
              </w:rPr>
            </w:pPr>
            <w:r w:rsidRPr="005C01E5">
              <w:rPr>
                <w:rFonts w:ascii="Arial" w:eastAsia="Arial" w:hAnsi="Arial" w:cs="Arial"/>
                <w:i/>
                <w:iCs/>
                <w:sz w:val="28"/>
                <w:szCs w:val="28"/>
                <w:shd w:val="clear" w:color="auto" w:fill="F8F8F8"/>
              </w:rPr>
              <w:t xml:space="preserve">              </w:t>
            </w:r>
            <w:r w:rsidRPr="005C01E5">
              <w:rPr>
                <w:rFonts w:ascii="Arial" w:eastAsia="Arial" w:hAnsi="Arial" w:cs="Arial"/>
                <w:b/>
                <w:bCs/>
                <w:i/>
                <w:iCs/>
                <w:sz w:val="28"/>
                <w:szCs w:val="28"/>
                <w:shd w:val="clear" w:color="auto" w:fill="F8F8F8"/>
              </w:rPr>
              <w:t xml:space="preserve">  Calculated column</w:t>
            </w:r>
          </w:p>
        </w:tc>
        <w:tc>
          <w:tcPr>
            <w:tcW w:w="3888" w:type="dxa"/>
            <w:tcBorders>
              <w:top w:val="single" w:sz="4" w:space="0" w:color="auto"/>
              <w:left w:val="single" w:sz="4" w:space="0" w:color="auto"/>
              <w:bottom w:val="single" w:sz="4" w:space="0" w:color="auto"/>
              <w:right w:val="single" w:sz="4" w:space="0" w:color="auto"/>
            </w:tcBorders>
            <w:hideMark/>
          </w:tcPr>
          <w:p w14:paraId="6621F26C" w14:textId="77777777" w:rsidR="00EF5974" w:rsidRPr="005C01E5" w:rsidRDefault="00EF5974" w:rsidP="003D34A0">
            <w:pPr>
              <w:widowControl/>
              <w:spacing w:before="100" w:beforeAutospacing="1" w:after="100" w:afterAutospacing="1"/>
              <w:jc w:val="left"/>
              <w:rPr>
                <w:rFonts w:ascii="Arial" w:eastAsia="Arial" w:hAnsi="Arial" w:cs="Arial"/>
                <w:i/>
                <w:iCs/>
                <w:sz w:val="28"/>
                <w:szCs w:val="28"/>
                <w:shd w:val="clear" w:color="auto" w:fill="F8F8F8"/>
              </w:rPr>
            </w:pPr>
            <w:r w:rsidRPr="005C01E5">
              <w:rPr>
                <w:rFonts w:ascii="Arial" w:eastAsia="Arial" w:hAnsi="Arial" w:cs="Arial"/>
                <w:i/>
                <w:iCs/>
                <w:sz w:val="28"/>
                <w:szCs w:val="28"/>
                <w:shd w:val="clear" w:color="auto" w:fill="F8F8F8"/>
              </w:rPr>
              <w:t xml:space="preserve">                     </w:t>
            </w:r>
            <w:r w:rsidRPr="005C01E5">
              <w:rPr>
                <w:rFonts w:ascii="Arial" w:eastAsia="Arial" w:hAnsi="Arial" w:cs="Arial"/>
                <w:b/>
                <w:bCs/>
                <w:i/>
                <w:iCs/>
                <w:sz w:val="28"/>
                <w:szCs w:val="28"/>
                <w:shd w:val="clear" w:color="auto" w:fill="F8F8F8"/>
              </w:rPr>
              <w:t xml:space="preserve"> Calculated measure  </w:t>
            </w:r>
            <w:r w:rsidRPr="005C01E5">
              <w:rPr>
                <w:rFonts w:ascii="Arial" w:eastAsia="Arial" w:hAnsi="Arial" w:cs="Arial"/>
                <w:i/>
                <w:iCs/>
                <w:sz w:val="28"/>
                <w:szCs w:val="28"/>
                <w:shd w:val="clear" w:color="auto" w:fill="F8F8F8"/>
              </w:rPr>
              <w:t xml:space="preserve"> </w:t>
            </w:r>
          </w:p>
        </w:tc>
      </w:tr>
      <w:tr w:rsidR="005C01E5" w:rsidRPr="005C01E5" w14:paraId="6C0D4546" w14:textId="77777777" w:rsidTr="00EF5974">
        <w:trPr>
          <w:trHeight w:val="848"/>
        </w:trPr>
        <w:tc>
          <w:tcPr>
            <w:tcW w:w="3888" w:type="dxa"/>
            <w:tcBorders>
              <w:top w:val="single" w:sz="4" w:space="0" w:color="auto"/>
              <w:left w:val="single" w:sz="4" w:space="0" w:color="auto"/>
              <w:bottom w:val="single" w:sz="4" w:space="0" w:color="auto"/>
              <w:right w:val="single" w:sz="4" w:space="0" w:color="auto"/>
            </w:tcBorders>
            <w:hideMark/>
          </w:tcPr>
          <w:p w14:paraId="15EEE74A" w14:textId="77777777" w:rsidR="00EF5974" w:rsidRPr="005C01E5" w:rsidRDefault="00EF5974" w:rsidP="003D34A0">
            <w:pPr>
              <w:widowControl/>
              <w:numPr>
                <w:ilvl w:val="0"/>
                <w:numId w:val="2"/>
              </w:numPr>
              <w:spacing w:before="100" w:beforeAutospacing="1" w:after="100" w:afterAutospacing="1"/>
              <w:jc w:val="left"/>
              <w:rPr>
                <w:rFonts w:ascii="Arial" w:eastAsia="Arial" w:hAnsi="Arial" w:cs="Arial"/>
                <w:sz w:val="24"/>
                <w:szCs w:val="24"/>
                <w:shd w:val="clear" w:color="auto" w:fill="F8F8F8"/>
              </w:rPr>
            </w:pPr>
            <w:r w:rsidRPr="005C01E5">
              <w:rPr>
                <w:rFonts w:ascii="Arial" w:eastAsia="Arial" w:hAnsi="Arial" w:cs="Arial"/>
                <w:sz w:val="24"/>
                <w:szCs w:val="24"/>
                <w:shd w:val="clear" w:color="auto" w:fill="F8F8F8"/>
              </w:rPr>
              <w:t xml:space="preserve">Calculated based on the </w:t>
            </w:r>
            <w:proofErr w:type="gramStart"/>
            <w:r w:rsidRPr="005C01E5">
              <w:rPr>
                <w:rFonts w:ascii="Arial" w:eastAsia="Arial" w:hAnsi="Arial" w:cs="Arial"/>
                <w:sz w:val="24"/>
                <w:szCs w:val="24"/>
                <w:shd w:val="clear" w:color="auto" w:fill="F8F8F8"/>
              </w:rPr>
              <w:t>information  in</w:t>
            </w:r>
            <w:proofErr w:type="gramEnd"/>
            <w:r w:rsidRPr="005C01E5">
              <w:rPr>
                <w:rFonts w:ascii="Arial" w:eastAsia="Arial" w:hAnsi="Arial" w:cs="Arial"/>
                <w:sz w:val="24"/>
                <w:szCs w:val="24"/>
                <w:shd w:val="clear" w:color="auto" w:fill="F8F8F8"/>
              </w:rPr>
              <w:t xml:space="preserve"> each row</w:t>
            </w:r>
          </w:p>
        </w:tc>
        <w:tc>
          <w:tcPr>
            <w:tcW w:w="3888" w:type="dxa"/>
            <w:tcBorders>
              <w:top w:val="single" w:sz="4" w:space="0" w:color="auto"/>
              <w:left w:val="single" w:sz="4" w:space="0" w:color="auto"/>
              <w:bottom w:val="single" w:sz="4" w:space="0" w:color="auto"/>
              <w:right w:val="single" w:sz="4" w:space="0" w:color="auto"/>
            </w:tcBorders>
            <w:hideMark/>
          </w:tcPr>
          <w:p w14:paraId="092BB00B" w14:textId="77777777" w:rsidR="00EF5974" w:rsidRPr="005C01E5" w:rsidRDefault="00EF5974" w:rsidP="003D34A0">
            <w:pPr>
              <w:widowControl/>
              <w:numPr>
                <w:ilvl w:val="0"/>
                <w:numId w:val="3"/>
              </w:numPr>
              <w:spacing w:before="100" w:beforeAutospacing="1" w:after="100" w:afterAutospacing="1"/>
              <w:jc w:val="left"/>
              <w:rPr>
                <w:rFonts w:ascii="Arial" w:eastAsia="Arial" w:hAnsi="Arial" w:cs="Arial"/>
                <w:sz w:val="24"/>
                <w:szCs w:val="24"/>
                <w:shd w:val="clear" w:color="auto" w:fill="F8F8F8"/>
              </w:rPr>
            </w:pPr>
            <w:r w:rsidRPr="005C01E5">
              <w:rPr>
                <w:rFonts w:ascii="Arial" w:eastAsia="Arial" w:hAnsi="Arial" w:cs="Arial"/>
                <w:sz w:val="24"/>
                <w:szCs w:val="24"/>
                <w:shd w:val="clear" w:color="auto" w:fill="F8F8F8"/>
              </w:rPr>
              <w:t>Calculated based on the information from any filter in the report</w:t>
            </w:r>
          </w:p>
        </w:tc>
      </w:tr>
      <w:tr w:rsidR="005C01E5" w:rsidRPr="005C01E5" w14:paraId="55E56759" w14:textId="77777777" w:rsidTr="00EF5974">
        <w:trPr>
          <w:trHeight w:val="848"/>
        </w:trPr>
        <w:tc>
          <w:tcPr>
            <w:tcW w:w="3888" w:type="dxa"/>
            <w:tcBorders>
              <w:top w:val="single" w:sz="4" w:space="0" w:color="auto"/>
              <w:left w:val="single" w:sz="4" w:space="0" w:color="auto"/>
              <w:bottom w:val="single" w:sz="4" w:space="0" w:color="auto"/>
              <w:right w:val="single" w:sz="4" w:space="0" w:color="auto"/>
            </w:tcBorders>
            <w:hideMark/>
          </w:tcPr>
          <w:p w14:paraId="54277FDF" w14:textId="77777777" w:rsidR="00EF5974" w:rsidRPr="005C01E5" w:rsidRDefault="00EF5974" w:rsidP="003D34A0">
            <w:pPr>
              <w:widowControl/>
              <w:numPr>
                <w:ilvl w:val="0"/>
                <w:numId w:val="4"/>
              </w:numPr>
              <w:spacing w:before="100" w:beforeAutospacing="1" w:after="100" w:afterAutospacing="1"/>
              <w:jc w:val="left"/>
              <w:rPr>
                <w:rFonts w:ascii="Arial" w:eastAsia="Arial" w:hAnsi="Arial" w:cs="Arial"/>
                <w:sz w:val="24"/>
                <w:szCs w:val="24"/>
                <w:shd w:val="clear" w:color="auto" w:fill="F8F8F8"/>
              </w:rPr>
            </w:pPr>
            <w:r w:rsidRPr="005C01E5">
              <w:rPr>
                <w:rFonts w:ascii="Arial" w:eastAsia="Arial" w:hAnsi="Arial" w:cs="Arial"/>
                <w:sz w:val="24"/>
                <w:szCs w:val="24"/>
                <w:shd w:val="clear" w:color="auto" w:fill="F8F8F8"/>
              </w:rPr>
              <w:t>Appends static values in each row in the table</w:t>
            </w:r>
          </w:p>
        </w:tc>
        <w:tc>
          <w:tcPr>
            <w:tcW w:w="3888" w:type="dxa"/>
            <w:tcBorders>
              <w:top w:val="single" w:sz="4" w:space="0" w:color="auto"/>
              <w:left w:val="single" w:sz="4" w:space="0" w:color="auto"/>
              <w:bottom w:val="single" w:sz="4" w:space="0" w:color="auto"/>
              <w:right w:val="single" w:sz="4" w:space="0" w:color="auto"/>
            </w:tcBorders>
            <w:hideMark/>
          </w:tcPr>
          <w:p w14:paraId="0A616827" w14:textId="77777777" w:rsidR="00EF5974" w:rsidRPr="005C01E5" w:rsidRDefault="00EF5974" w:rsidP="003D34A0">
            <w:pPr>
              <w:widowControl/>
              <w:numPr>
                <w:ilvl w:val="0"/>
                <w:numId w:val="5"/>
              </w:numPr>
              <w:spacing w:before="100" w:beforeAutospacing="1" w:after="100" w:afterAutospacing="1"/>
              <w:jc w:val="left"/>
              <w:rPr>
                <w:rFonts w:ascii="Arial" w:eastAsia="Arial" w:hAnsi="Arial" w:cs="Arial"/>
                <w:sz w:val="24"/>
                <w:szCs w:val="24"/>
                <w:shd w:val="clear" w:color="auto" w:fill="F8F8F8"/>
              </w:rPr>
            </w:pPr>
            <w:r w:rsidRPr="005C01E5">
              <w:rPr>
                <w:rFonts w:ascii="Arial" w:eastAsia="Arial" w:hAnsi="Arial" w:cs="Arial"/>
                <w:sz w:val="24"/>
                <w:szCs w:val="24"/>
                <w:shd w:val="clear" w:color="auto" w:fill="F8F8F8"/>
              </w:rPr>
              <w:t>Does not create a new data in the tables</w:t>
            </w:r>
          </w:p>
        </w:tc>
      </w:tr>
      <w:tr w:rsidR="005C01E5" w:rsidRPr="005C01E5" w14:paraId="3D662B27" w14:textId="77777777" w:rsidTr="00EF5974">
        <w:trPr>
          <w:trHeight w:val="565"/>
        </w:trPr>
        <w:tc>
          <w:tcPr>
            <w:tcW w:w="3888" w:type="dxa"/>
            <w:tcBorders>
              <w:top w:val="single" w:sz="4" w:space="0" w:color="auto"/>
              <w:left w:val="single" w:sz="4" w:space="0" w:color="auto"/>
              <w:bottom w:val="single" w:sz="4" w:space="0" w:color="auto"/>
              <w:right w:val="single" w:sz="4" w:space="0" w:color="auto"/>
            </w:tcBorders>
            <w:hideMark/>
          </w:tcPr>
          <w:p w14:paraId="5CBAB099" w14:textId="77777777" w:rsidR="00EF5974" w:rsidRPr="005C01E5" w:rsidRDefault="00EF5974" w:rsidP="003D34A0">
            <w:pPr>
              <w:widowControl/>
              <w:numPr>
                <w:ilvl w:val="0"/>
                <w:numId w:val="6"/>
              </w:numPr>
              <w:spacing w:before="100" w:beforeAutospacing="1" w:after="100" w:afterAutospacing="1"/>
              <w:jc w:val="left"/>
              <w:rPr>
                <w:rFonts w:ascii="Arial" w:eastAsia="Arial" w:hAnsi="Arial" w:cs="Arial"/>
                <w:sz w:val="24"/>
                <w:szCs w:val="24"/>
                <w:shd w:val="clear" w:color="auto" w:fill="F8F8F8"/>
              </w:rPr>
            </w:pPr>
            <w:r w:rsidRPr="005C01E5">
              <w:rPr>
                <w:rFonts w:ascii="Arial" w:eastAsia="Arial" w:hAnsi="Arial" w:cs="Arial"/>
                <w:sz w:val="24"/>
                <w:szCs w:val="24"/>
                <w:shd w:val="clear" w:color="auto" w:fill="F8F8F8"/>
              </w:rPr>
              <w:t>Table file size increases in power bi</w:t>
            </w:r>
          </w:p>
        </w:tc>
        <w:tc>
          <w:tcPr>
            <w:tcW w:w="3888" w:type="dxa"/>
            <w:tcBorders>
              <w:top w:val="single" w:sz="4" w:space="0" w:color="auto"/>
              <w:left w:val="single" w:sz="4" w:space="0" w:color="auto"/>
              <w:bottom w:val="single" w:sz="4" w:space="0" w:color="auto"/>
              <w:right w:val="single" w:sz="4" w:space="0" w:color="auto"/>
            </w:tcBorders>
            <w:hideMark/>
          </w:tcPr>
          <w:p w14:paraId="0115D3AC" w14:textId="77777777" w:rsidR="00EF5974" w:rsidRPr="005C01E5" w:rsidRDefault="00EF5974" w:rsidP="003D34A0">
            <w:pPr>
              <w:widowControl/>
              <w:numPr>
                <w:ilvl w:val="0"/>
                <w:numId w:val="7"/>
              </w:numPr>
              <w:spacing w:before="100" w:beforeAutospacing="1" w:after="100" w:afterAutospacing="1"/>
              <w:jc w:val="left"/>
              <w:rPr>
                <w:rFonts w:ascii="Arial" w:eastAsia="Arial" w:hAnsi="Arial" w:cs="Arial"/>
                <w:sz w:val="24"/>
                <w:szCs w:val="24"/>
                <w:shd w:val="clear" w:color="auto" w:fill="F8F8F8"/>
              </w:rPr>
            </w:pPr>
            <w:r w:rsidRPr="005C01E5">
              <w:rPr>
                <w:rFonts w:ascii="Arial" w:eastAsia="Arial" w:hAnsi="Arial" w:cs="Arial"/>
                <w:sz w:val="24"/>
                <w:szCs w:val="24"/>
                <w:shd w:val="clear" w:color="auto" w:fill="F8F8F8"/>
              </w:rPr>
              <w:t xml:space="preserve">Does not </w:t>
            </w:r>
            <w:proofErr w:type="gramStart"/>
            <w:r w:rsidRPr="005C01E5">
              <w:rPr>
                <w:rFonts w:ascii="Arial" w:eastAsia="Arial" w:hAnsi="Arial" w:cs="Arial"/>
                <w:sz w:val="24"/>
                <w:szCs w:val="24"/>
                <w:shd w:val="clear" w:color="auto" w:fill="F8F8F8"/>
              </w:rPr>
              <w:t>increases</w:t>
            </w:r>
            <w:proofErr w:type="gramEnd"/>
            <w:r w:rsidRPr="005C01E5">
              <w:rPr>
                <w:rFonts w:ascii="Arial" w:eastAsia="Arial" w:hAnsi="Arial" w:cs="Arial"/>
                <w:sz w:val="24"/>
                <w:szCs w:val="24"/>
                <w:shd w:val="clear" w:color="auto" w:fill="F8F8F8"/>
              </w:rPr>
              <w:t xml:space="preserve"> the file size</w:t>
            </w:r>
          </w:p>
        </w:tc>
      </w:tr>
      <w:tr w:rsidR="00EF5974" w:rsidRPr="005C01E5" w14:paraId="47F07832" w14:textId="77777777" w:rsidTr="00EF5974">
        <w:trPr>
          <w:trHeight w:val="848"/>
        </w:trPr>
        <w:tc>
          <w:tcPr>
            <w:tcW w:w="3888" w:type="dxa"/>
            <w:tcBorders>
              <w:top w:val="single" w:sz="4" w:space="0" w:color="auto"/>
              <w:left w:val="single" w:sz="4" w:space="0" w:color="auto"/>
              <w:bottom w:val="single" w:sz="4" w:space="0" w:color="auto"/>
              <w:right w:val="single" w:sz="4" w:space="0" w:color="auto"/>
            </w:tcBorders>
            <w:hideMark/>
          </w:tcPr>
          <w:p w14:paraId="13923D74" w14:textId="77777777" w:rsidR="00EF5974" w:rsidRPr="005C01E5" w:rsidRDefault="00EF5974" w:rsidP="003D34A0">
            <w:pPr>
              <w:widowControl/>
              <w:numPr>
                <w:ilvl w:val="0"/>
                <w:numId w:val="8"/>
              </w:numPr>
              <w:spacing w:before="100" w:beforeAutospacing="1" w:after="100" w:afterAutospacing="1"/>
              <w:jc w:val="left"/>
              <w:rPr>
                <w:rFonts w:ascii="Arial" w:eastAsia="Arial" w:hAnsi="Arial" w:cs="Arial"/>
                <w:sz w:val="24"/>
                <w:szCs w:val="24"/>
                <w:shd w:val="clear" w:color="auto" w:fill="F8F8F8"/>
              </w:rPr>
            </w:pPr>
            <w:r w:rsidRPr="005C01E5">
              <w:rPr>
                <w:rFonts w:ascii="Arial" w:eastAsia="Arial" w:hAnsi="Arial" w:cs="Arial"/>
                <w:sz w:val="24"/>
                <w:szCs w:val="24"/>
                <w:shd w:val="clear" w:color="auto" w:fill="F8F8F8"/>
              </w:rPr>
              <w:t>Mostly used as rows /columns/ filter in reports</w:t>
            </w:r>
          </w:p>
        </w:tc>
        <w:tc>
          <w:tcPr>
            <w:tcW w:w="3888" w:type="dxa"/>
            <w:tcBorders>
              <w:top w:val="single" w:sz="4" w:space="0" w:color="auto"/>
              <w:left w:val="single" w:sz="4" w:space="0" w:color="auto"/>
              <w:bottom w:val="single" w:sz="4" w:space="0" w:color="auto"/>
              <w:right w:val="single" w:sz="4" w:space="0" w:color="auto"/>
            </w:tcBorders>
            <w:hideMark/>
          </w:tcPr>
          <w:p w14:paraId="6C4C589D" w14:textId="77777777" w:rsidR="00EF5974" w:rsidRPr="005C01E5" w:rsidRDefault="00EF5974" w:rsidP="003D34A0">
            <w:pPr>
              <w:widowControl/>
              <w:numPr>
                <w:ilvl w:val="0"/>
                <w:numId w:val="9"/>
              </w:numPr>
              <w:spacing w:before="100" w:beforeAutospacing="1" w:after="100" w:afterAutospacing="1"/>
              <w:jc w:val="left"/>
              <w:rPr>
                <w:rFonts w:ascii="Arial" w:eastAsia="Arial" w:hAnsi="Arial" w:cs="Arial"/>
                <w:sz w:val="24"/>
                <w:szCs w:val="24"/>
                <w:shd w:val="clear" w:color="auto" w:fill="F8F8F8"/>
              </w:rPr>
            </w:pPr>
            <w:r w:rsidRPr="005C01E5">
              <w:rPr>
                <w:rFonts w:ascii="Arial" w:eastAsia="Arial" w:hAnsi="Arial" w:cs="Arial"/>
                <w:sz w:val="24"/>
                <w:szCs w:val="24"/>
                <w:shd w:val="clear" w:color="auto" w:fill="F8F8F8"/>
              </w:rPr>
              <w:t xml:space="preserve">Always used within the values fields </w:t>
            </w:r>
          </w:p>
        </w:tc>
      </w:tr>
    </w:tbl>
    <w:p w14:paraId="1DDA67CA" w14:textId="6A186855" w:rsidR="00EF5974" w:rsidRPr="005C01E5" w:rsidRDefault="00EF5974">
      <w:pPr>
        <w:rPr>
          <w:rFonts w:ascii="Arial" w:hAnsi="Arial" w:cs="Arial"/>
        </w:rPr>
      </w:pPr>
    </w:p>
    <w:p w14:paraId="45678109" w14:textId="2ECE0F49" w:rsidR="00EF5974" w:rsidRPr="005C01E5" w:rsidRDefault="00EF5974">
      <w:pPr>
        <w:rPr>
          <w:rFonts w:ascii="Arial" w:hAnsi="Arial" w:cs="Arial"/>
        </w:rPr>
      </w:pPr>
    </w:p>
    <w:p w14:paraId="12C53C5D" w14:textId="0549B3BE" w:rsidR="00EF5974" w:rsidRPr="005C01E5" w:rsidRDefault="00EF5974" w:rsidP="00EF5974">
      <w:pPr>
        <w:pStyle w:val="NoSpacing"/>
        <w:rPr>
          <w:rFonts w:ascii="Arial" w:hAnsi="Arial" w:cs="Arial"/>
          <w:b/>
          <w:bCs/>
          <w:sz w:val="28"/>
          <w:szCs w:val="28"/>
        </w:rPr>
      </w:pPr>
      <w:r w:rsidRPr="005C01E5">
        <w:rPr>
          <w:rFonts w:ascii="Arial" w:hAnsi="Arial" w:cs="Arial"/>
          <w:b/>
          <w:bCs/>
          <w:sz w:val="28"/>
          <w:szCs w:val="28"/>
        </w:rPr>
        <w:t>2) Explain Quick Measures?</w:t>
      </w:r>
    </w:p>
    <w:p w14:paraId="778135D2" w14:textId="77777777" w:rsidR="00EF5974" w:rsidRPr="005C01E5" w:rsidRDefault="00EF5974" w:rsidP="00EF5974">
      <w:pPr>
        <w:pStyle w:val="NoSpacing"/>
        <w:rPr>
          <w:rFonts w:ascii="Arial" w:hAnsi="Arial" w:cs="Arial"/>
          <w:b/>
          <w:bCs/>
          <w:sz w:val="26"/>
          <w:szCs w:val="26"/>
        </w:rPr>
      </w:pPr>
    </w:p>
    <w:p w14:paraId="046DD9D0" w14:textId="14C3B857" w:rsidR="00EF5974" w:rsidRPr="005C01E5" w:rsidRDefault="00EF5974" w:rsidP="00EF5974">
      <w:pPr>
        <w:pStyle w:val="NoSpacing"/>
        <w:rPr>
          <w:rFonts w:ascii="Arial" w:hAnsi="Arial" w:cs="Arial"/>
          <w:sz w:val="26"/>
          <w:szCs w:val="26"/>
          <w:u w:val="single"/>
        </w:rPr>
      </w:pPr>
      <w:r w:rsidRPr="005C01E5">
        <w:rPr>
          <w:rFonts w:ascii="Arial" w:hAnsi="Arial" w:cs="Arial"/>
          <w:sz w:val="26"/>
          <w:szCs w:val="26"/>
          <w:u w:val="single"/>
        </w:rPr>
        <w:t>Step 1:</w:t>
      </w:r>
    </w:p>
    <w:p w14:paraId="7F2E5A97" w14:textId="3383AFE8" w:rsidR="00EF5974" w:rsidRPr="005C01E5" w:rsidRDefault="00EF5974" w:rsidP="00EF5974">
      <w:pPr>
        <w:pStyle w:val="NoSpacing"/>
        <w:rPr>
          <w:rFonts w:ascii="Arial" w:hAnsi="Arial" w:cs="Arial"/>
          <w:sz w:val="26"/>
          <w:szCs w:val="26"/>
        </w:rPr>
      </w:pPr>
      <w:r w:rsidRPr="005C01E5">
        <w:rPr>
          <w:rFonts w:ascii="Arial" w:hAnsi="Arial" w:cs="Arial"/>
          <w:sz w:val="26"/>
          <w:szCs w:val="26"/>
        </w:rPr>
        <w:t>To create a quick measure in Power BI Desktop, right-click or select the ellipsis ... next to any item in the Fields pane, and select New quick measure from the menu that appears.</w:t>
      </w:r>
    </w:p>
    <w:p w14:paraId="5E002A00" w14:textId="77777777" w:rsidR="00EF5974" w:rsidRPr="005C01E5" w:rsidRDefault="00EF5974" w:rsidP="00EF5974">
      <w:pPr>
        <w:pStyle w:val="NoSpacing"/>
        <w:rPr>
          <w:rFonts w:ascii="Arial" w:hAnsi="Arial" w:cs="Arial"/>
          <w:sz w:val="26"/>
          <w:szCs w:val="26"/>
        </w:rPr>
      </w:pPr>
    </w:p>
    <w:p w14:paraId="4A78CAE4" w14:textId="0E28B59A" w:rsidR="00EF5974" w:rsidRPr="005C01E5" w:rsidRDefault="00EF5974" w:rsidP="00EF5974">
      <w:pPr>
        <w:pStyle w:val="NoSpacing"/>
        <w:rPr>
          <w:rFonts w:ascii="Arial" w:hAnsi="Arial" w:cs="Arial"/>
        </w:rPr>
      </w:pPr>
      <w:r w:rsidRPr="005C01E5">
        <w:rPr>
          <w:rFonts w:ascii="Arial" w:hAnsi="Arial" w:cs="Arial"/>
          <w:noProof/>
        </w:rPr>
        <w:drawing>
          <wp:inline distT="0" distB="0" distL="0" distR="0" wp14:anchorId="4ACB9A67" wp14:editId="55BA3DB8">
            <wp:extent cx="3238500" cy="2512060"/>
            <wp:effectExtent l="0" t="0" r="0" b="254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238500" cy="2512060"/>
                    </a:xfrm>
                    <a:prstGeom prst="rect">
                      <a:avLst/>
                    </a:prstGeom>
                  </pic:spPr>
                </pic:pic>
              </a:graphicData>
            </a:graphic>
          </wp:inline>
        </w:drawing>
      </w:r>
    </w:p>
    <w:p w14:paraId="01E60D93" w14:textId="69EC6E87" w:rsidR="00AC4C42" w:rsidRPr="005C01E5" w:rsidRDefault="00AC4C42" w:rsidP="00AC4C42">
      <w:pPr>
        <w:pStyle w:val="NoSpacing"/>
        <w:rPr>
          <w:rFonts w:ascii="Arial" w:hAnsi="Arial" w:cs="Arial"/>
          <w:u w:val="single"/>
        </w:rPr>
      </w:pPr>
    </w:p>
    <w:p w14:paraId="2E591466" w14:textId="0319D54B" w:rsidR="00AC4C42" w:rsidRPr="005C01E5" w:rsidRDefault="00AC4C42" w:rsidP="00AC4C42">
      <w:pPr>
        <w:pStyle w:val="NoSpacing"/>
        <w:rPr>
          <w:rFonts w:ascii="Arial" w:hAnsi="Arial" w:cs="Arial"/>
          <w:u w:val="single"/>
        </w:rPr>
      </w:pPr>
      <w:r w:rsidRPr="005C01E5">
        <w:rPr>
          <w:rFonts w:ascii="Arial" w:hAnsi="Arial" w:cs="Arial"/>
          <w:u w:val="single"/>
        </w:rPr>
        <w:t>Step 2:</w:t>
      </w:r>
    </w:p>
    <w:p w14:paraId="2560526F" w14:textId="23B8C18D" w:rsidR="00EF5974" w:rsidRPr="005C01E5" w:rsidRDefault="00EF5974" w:rsidP="00AC4C42">
      <w:pPr>
        <w:pStyle w:val="NoSpacing"/>
        <w:rPr>
          <w:rFonts w:ascii="Arial" w:hAnsi="Arial" w:cs="Arial"/>
        </w:rPr>
      </w:pPr>
      <w:r w:rsidRPr="005C01E5">
        <w:rPr>
          <w:rFonts w:ascii="Arial" w:hAnsi="Arial" w:cs="Arial"/>
        </w:rPr>
        <w:lastRenderedPageBreak/>
        <w:t>You can also right-click or select the drop-down arrow next to any value in the Values well for an existing visual, and select New quick measure from the menu.</w:t>
      </w:r>
    </w:p>
    <w:p w14:paraId="719B107B"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When you select New quick measure, the Quick measures window appears, letting you select the calculation you want and the fields to run the calculation against.</w:t>
      </w:r>
    </w:p>
    <w:p w14:paraId="64D4281B"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Select the Select a calculation field to see a long list of available quick measures.</w:t>
      </w:r>
    </w:p>
    <w:p w14:paraId="320879CA" w14:textId="4B513267" w:rsidR="00EF5974" w:rsidRPr="005C01E5" w:rsidRDefault="00EF5974">
      <w:pPr>
        <w:rPr>
          <w:rFonts w:ascii="Arial" w:hAnsi="Arial" w:cs="Arial"/>
          <w:sz w:val="22"/>
          <w:szCs w:val="22"/>
          <w:u w:val="single"/>
        </w:rPr>
      </w:pPr>
    </w:p>
    <w:p w14:paraId="05076985" w14:textId="70E8F619" w:rsidR="00AC4C42" w:rsidRPr="005C01E5" w:rsidRDefault="00AC4C42">
      <w:pPr>
        <w:rPr>
          <w:rFonts w:ascii="Arial" w:hAnsi="Arial" w:cs="Arial"/>
          <w:sz w:val="22"/>
          <w:szCs w:val="22"/>
          <w:u w:val="single"/>
        </w:rPr>
      </w:pPr>
      <w:r w:rsidRPr="005C01E5">
        <w:rPr>
          <w:rFonts w:ascii="Arial" w:hAnsi="Arial" w:cs="Arial"/>
          <w:noProof/>
        </w:rPr>
        <w:drawing>
          <wp:inline distT="0" distB="0" distL="0" distR="0" wp14:anchorId="3436041C" wp14:editId="7B9C51D0">
            <wp:extent cx="5181600" cy="310769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181600" cy="3107690"/>
                    </a:xfrm>
                    <a:prstGeom prst="rect">
                      <a:avLst/>
                    </a:prstGeom>
                  </pic:spPr>
                </pic:pic>
              </a:graphicData>
            </a:graphic>
          </wp:inline>
        </w:drawing>
      </w:r>
    </w:p>
    <w:p w14:paraId="42B5D2E4" w14:textId="77777777" w:rsidR="00AC4C42" w:rsidRPr="005C01E5" w:rsidRDefault="00AC4C42" w:rsidP="00AC4C42">
      <w:pPr>
        <w:shd w:val="clear" w:color="auto" w:fill="F8F8F8"/>
        <w:spacing w:before="100" w:beforeAutospacing="1" w:after="100" w:afterAutospacing="1"/>
        <w:rPr>
          <w:rFonts w:ascii="Arial" w:hAnsi="Arial" w:cs="Arial"/>
          <w:sz w:val="22"/>
          <w:szCs w:val="22"/>
          <w:u w:val="single"/>
        </w:rPr>
      </w:pPr>
    </w:p>
    <w:p w14:paraId="1EDA0F2E" w14:textId="3ACA2670" w:rsidR="00AC4C42" w:rsidRPr="005C01E5" w:rsidRDefault="00AC4C42" w:rsidP="00AC4C42">
      <w:pPr>
        <w:pStyle w:val="NoSpacing"/>
        <w:rPr>
          <w:rFonts w:ascii="Arial" w:hAnsi="Arial" w:cs="Arial"/>
          <w:b/>
          <w:bCs/>
          <w:sz w:val="28"/>
          <w:szCs w:val="28"/>
        </w:rPr>
      </w:pPr>
      <w:r w:rsidRPr="005C01E5">
        <w:rPr>
          <w:rFonts w:ascii="Arial" w:hAnsi="Arial" w:cs="Arial"/>
          <w:b/>
          <w:bCs/>
          <w:sz w:val="24"/>
          <w:szCs w:val="24"/>
          <w:u w:val="single"/>
        </w:rPr>
        <w:t>3</w:t>
      </w:r>
      <w:r w:rsidRPr="005C01E5">
        <w:rPr>
          <w:rFonts w:ascii="Arial" w:hAnsi="Arial" w:cs="Arial"/>
          <w:b/>
          <w:bCs/>
          <w:sz w:val="28"/>
          <w:szCs w:val="28"/>
        </w:rPr>
        <w:t>) Explain types of operators?</w:t>
      </w:r>
    </w:p>
    <w:p w14:paraId="783171F2" w14:textId="77777777" w:rsidR="00AC4C42" w:rsidRPr="005C01E5" w:rsidRDefault="00AC4C42" w:rsidP="00AC4C42">
      <w:pPr>
        <w:pStyle w:val="NoSpacing"/>
        <w:rPr>
          <w:rFonts w:ascii="Arial" w:hAnsi="Arial" w:cs="Arial"/>
          <w:b/>
          <w:bCs/>
          <w:sz w:val="28"/>
          <w:szCs w:val="28"/>
        </w:rPr>
      </w:pPr>
    </w:p>
    <w:p w14:paraId="7DD585FC" w14:textId="77777777" w:rsidR="00AC4C42" w:rsidRPr="005C01E5" w:rsidRDefault="00AC4C42" w:rsidP="00AC4C42">
      <w:pPr>
        <w:spacing w:after="240"/>
        <w:rPr>
          <w:rFonts w:ascii="Arial" w:eastAsia="Times New Roman" w:hAnsi="Arial" w:cs="Arial"/>
          <w:sz w:val="24"/>
          <w:szCs w:val="24"/>
          <w:lang w:eastAsia="en-US"/>
        </w:rPr>
      </w:pPr>
      <w:r w:rsidRPr="005C01E5">
        <w:rPr>
          <w:rFonts w:ascii="Arial" w:eastAsia="Times New Roman" w:hAnsi="Arial" w:cs="Arial"/>
          <w:sz w:val="24"/>
          <w:szCs w:val="24"/>
          <w:lang w:eastAsia="en-US"/>
        </w:rPr>
        <w:t>In computer science, an operator is a character or characters that determine the action that is to be performed or considered.</w:t>
      </w:r>
    </w:p>
    <w:p w14:paraId="03821235" w14:textId="77777777" w:rsidR="00AC4C42" w:rsidRPr="005C01E5" w:rsidRDefault="00AC4C42" w:rsidP="00AC4C42">
      <w:pPr>
        <w:spacing w:after="240"/>
        <w:rPr>
          <w:rFonts w:ascii="Arial" w:eastAsia="Times New Roman" w:hAnsi="Arial" w:cs="Arial"/>
          <w:sz w:val="24"/>
          <w:szCs w:val="24"/>
          <w:lang w:eastAsia="en-US"/>
        </w:rPr>
      </w:pPr>
      <w:r w:rsidRPr="005C01E5">
        <w:rPr>
          <w:rFonts w:ascii="Arial" w:eastAsia="Times New Roman" w:hAnsi="Arial" w:cs="Arial"/>
          <w:sz w:val="24"/>
          <w:szCs w:val="24"/>
          <w:lang w:eastAsia="en-US"/>
        </w:rPr>
        <w:t xml:space="preserve">There are three types of </w:t>
      </w:r>
      <w:proofErr w:type="gramStart"/>
      <w:r w:rsidRPr="005C01E5">
        <w:rPr>
          <w:rFonts w:ascii="Arial" w:eastAsia="Times New Roman" w:hAnsi="Arial" w:cs="Arial"/>
          <w:sz w:val="24"/>
          <w:szCs w:val="24"/>
          <w:lang w:eastAsia="en-US"/>
        </w:rPr>
        <w:t>operator</w:t>
      </w:r>
      <w:proofErr w:type="gramEnd"/>
      <w:r w:rsidRPr="005C01E5">
        <w:rPr>
          <w:rFonts w:ascii="Arial" w:eastAsia="Times New Roman" w:hAnsi="Arial" w:cs="Arial"/>
          <w:sz w:val="24"/>
          <w:szCs w:val="24"/>
          <w:lang w:eastAsia="en-US"/>
        </w:rPr>
        <w:t xml:space="preserve"> that programmers use:</w:t>
      </w:r>
    </w:p>
    <w:p w14:paraId="30011FE5" w14:textId="77777777" w:rsidR="00AC4C42" w:rsidRPr="005C01E5" w:rsidRDefault="00AC4C42" w:rsidP="00AC4C42">
      <w:pPr>
        <w:numPr>
          <w:ilvl w:val="0"/>
          <w:numId w:val="15"/>
        </w:numPr>
        <w:spacing w:before="100" w:beforeAutospacing="1" w:after="120"/>
        <w:ind w:left="960"/>
        <w:rPr>
          <w:rFonts w:ascii="Arial" w:eastAsia="Times New Roman" w:hAnsi="Arial" w:cs="Arial"/>
          <w:sz w:val="24"/>
          <w:szCs w:val="24"/>
          <w:lang w:eastAsia="en-US"/>
        </w:rPr>
      </w:pPr>
      <w:r w:rsidRPr="005C01E5">
        <w:rPr>
          <w:rFonts w:ascii="Arial" w:eastAsia="Times New Roman" w:hAnsi="Arial" w:cs="Arial"/>
          <w:sz w:val="24"/>
          <w:szCs w:val="24"/>
          <w:lang w:eastAsia="en-US"/>
        </w:rPr>
        <w:t>arithmetic operators</w:t>
      </w:r>
    </w:p>
    <w:p w14:paraId="36316736" w14:textId="77777777" w:rsidR="00AC4C42" w:rsidRPr="005C01E5" w:rsidRDefault="00AC4C42" w:rsidP="00AC4C42">
      <w:pPr>
        <w:numPr>
          <w:ilvl w:val="0"/>
          <w:numId w:val="15"/>
        </w:numPr>
        <w:spacing w:before="100" w:beforeAutospacing="1" w:after="120"/>
        <w:ind w:left="960"/>
        <w:rPr>
          <w:rFonts w:ascii="Arial" w:eastAsia="Times New Roman" w:hAnsi="Arial" w:cs="Arial"/>
          <w:sz w:val="24"/>
          <w:szCs w:val="24"/>
          <w:lang w:eastAsia="en-US"/>
        </w:rPr>
      </w:pPr>
      <w:r w:rsidRPr="005C01E5">
        <w:rPr>
          <w:rFonts w:ascii="Arial" w:eastAsia="Times New Roman" w:hAnsi="Arial" w:cs="Arial"/>
          <w:sz w:val="24"/>
          <w:szCs w:val="24"/>
          <w:lang w:eastAsia="en-US"/>
        </w:rPr>
        <w:t>relational operators</w:t>
      </w:r>
    </w:p>
    <w:p w14:paraId="20516659" w14:textId="77777777" w:rsidR="00AC4C42" w:rsidRPr="005C01E5" w:rsidRDefault="00AC4C42" w:rsidP="00AC4C42">
      <w:pPr>
        <w:numPr>
          <w:ilvl w:val="0"/>
          <w:numId w:val="15"/>
        </w:numPr>
        <w:spacing w:before="100" w:beforeAutospacing="1" w:after="120"/>
        <w:ind w:left="960"/>
        <w:rPr>
          <w:rFonts w:ascii="Arial" w:eastAsia="Times New Roman" w:hAnsi="Arial" w:cs="Arial"/>
          <w:sz w:val="24"/>
          <w:szCs w:val="24"/>
          <w:lang w:eastAsia="en-US"/>
        </w:rPr>
      </w:pPr>
      <w:r w:rsidRPr="005C01E5">
        <w:rPr>
          <w:rFonts w:ascii="Arial" w:eastAsia="Times New Roman" w:hAnsi="Arial" w:cs="Arial"/>
          <w:sz w:val="24"/>
          <w:szCs w:val="24"/>
          <w:lang w:eastAsia="en-US"/>
        </w:rPr>
        <w:t>logical operators</w:t>
      </w:r>
    </w:p>
    <w:p w14:paraId="2B28F2C9" w14:textId="77777777" w:rsidR="00AC4C42" w:rsidRPr="005C01E5" w:rsidRDefault="00AC4C42" w:rsidP="00AC4C42">
      <w:pPr>
        <w:pStyle w:val="NoSpacing"/>
        <w:rPr>
          <w:rFonts w:ascii="Arial" w:hAnsi="Arial" w:cs="Arial"/>
          <w:b/>
          <w:bCs/>
          <w:sz w:val="24"/>
          <w:szCs w:val="24"/>
        </w:rPr>
      </w:pPr>
    </w:p>
    <w:p w14:paraId="165B979D" w14:textId="7DB41DE4" w:rsidR="00AC4C42" w:rsidRPr="005C01E5" w:rsidRDefault="00AC4C42">
      <w:pPr>
        <w:rPr>
          <w:rFonts w:ascii="Arial" w:hAnsi="Arial" w:cs="Arial"/>
          <w:sz w:val="22"/>
          <w:szCs w:val="22"/>
          <w:u w:val="single"/>
        </w:rPr>
      </w:pPr>
    </w:p>
    <w:p w14:paraId="01EBB1F0" w14:textId="4A15EC46" w:rsidR="00AC4C42" w:rsidRPr="005C01E5" w:rsidRDefault="00AC4C42">
      <w:pPr>
        <w:rPr>
          <w:rFonts w:ascii="Arial" w:hAnsi="Arial" w:cs="Arial"/>
          <w:sz w:val="22"/>
          <w:szCs w:val="22"/>
          <w:u w:val="single"/>
        </w:rPr>
      </w:pPr>
    </w:p>
    <w:p w14:paraId="46161A17" w14:textId="58F3BAF9" w:rsidR="00AC4C42" w:rsidRPr="005C01E5" w:rsidRDefault="00AC4C42">
      <w:pPr>
        <w:rPr>
          <w:rFonts w:ascii="Arial" w:hAnsi="Arial" w:cs="Arial"/>
          <w:sz w:val="22"/>
          <w:szCs w:val="22"/>
          <w:u w:val="single"/>
        </w:rPr>
      </w:pPr>
    </w:p>
    <w:p w14:paraId="1958BB66" w14:textId="7C1A02D4" w:rsidR="00AC4C42" w:rsidRPr="005C01E5" w:rsidRDefault="00AC4C42">
      <w:pPr>
        <w:rPr>
          <w:rFonts w:ascii="Arial" w:hAnsi="Arial" w:cs="Arial"/>
          <w:sz w:val="22"/>
          <w:szCs w:val="22"/>
          <w:u w:val="single"/>
        </w:rPr>
      </w:pPr>
    </w:p>
    <w:p w14:paraId="0CEB89DC" w14:textId="431486BA" w:rsidR="00AC4C42" w:rsidRPr="005C01E5" w:rsidRDefault="00AC4C42">
      <w:pPr>
        <w:rPr>
          <w:rFonts w:ascii="Arial" w:hAnsi="Arial" w:cs="Arial"/>
          <w:sz w:val="22"/>
          <w:szCs w:val="22"/>
          <w:u w:val="single"/>
        </w:rPr>
      </w:pPr>
    </w:p>
    <w:p w14:paraId="05816431" w14:textId="4FED5E60" w:rsidR="00AC4C42" w:rsidRPr="005C01E5" w:rsidRDefault="00AC4C42">
      <w:pPr>
        <w:rPr>
          <w:rFonts w:ascii="Arial" w:hAnsi="Arial" w:cs="Arial"/>
          <w:sz w:val="22"/>
          <w:szCs w:val="22"/>
          <w:u w:val="single"/>
        </w:rPr>
      </w:pPr>
    </w:p>
    <w:p w14:paraId="604A7A04" w14:textId="2437CFEF" w:rsidR="00AC4C42" w:rsidRPr="005C01E5" w:rsidRDefault="00AC4C42">
      <w:pPr>
        <w:rPr>
          <w:rFonts w:ascii="Arial" w:hAnsi="Arial" w:cs="Arial"/>
          <w:sz w:val="22"/>
          <w:szCs w:val="22"/>
          <w:u w:val="single"/>
        </w:rPr>
      </w:pPr>
    </w:p>
    <w:p w14:paraId="0C30CD8F" w14:textId="474A903C" w:rsidR="00AC4C42" w:rsidRPr="005C01E5" w:rsidRDefault="00AC4C42">
      <w:pPr>
        <w:rPr>
          <w:rFonts w:ascii="Arial" w:hAnsi="Arial" w:cs="Arial"/>
          <w:sz w:val="22"/>
          <w:szCs w:val="22"/>
          <w:u w:val="single"/>
        </w:rPr>
      </w:pPr>
    </w:p>
    <w:p w14:paraId="128C2ADC" w14:textId="26550454" w:rsidR="00AC4C42" w:rsidRPr="005C01E5" w:rsidRDefault="00AC4C42">
      <w:pPr>
        <w:rPr>
          <w:rFonts w:ascii="Arial" w:hAnsi="Arial" w:cs="Arial"/>
          <w:sz w:val="22"/>
          <w:szCs w:val="22"/>
          <w:u w:val="single"/>
        </w:rPr>
      </w:pPr>
    </w:p>
    <w:p w14:paraId="345F07C2" w14:textId="122CBE94" w:rsidR="00AC4C42" w:rsidRPr="005C01E5" w:rsidRDefault="00AC4C42" w:rsidP="00AC4C42">
      <w:pPr>
        <w:pStyle w:val="NoSpacing"/>
        <w:rPr>
          <w:rFonts w:ascii="Arial" w:hAnsi="Arial" w:cs="Arial"/>
          <w:b/>
          <w:bCs/>
          <w:sz w:val="26"/>
          <w:szCs w:val="26"/>
        </w:rPr>
      </w:pPr>
      <w:r w:rsidRPr="005C01E5">
        <w:rPr>
          <w:rFonts w:ascii="Arial" w:hAnsi="Arial" w:cs="Arial"/>
          <w:b/>
          <w:bCs/>
          <w:sz w:val="26"/>
          <w:szCs w:val="26"/>
        </w:rPr>
        <w:t>Arithmetic operators:</w:t>
      </w:r>
    </w:p>
    <w:p w14:paraId="3CB97E0F" w14:textId="77777777" w:rsidR="00AC4C42" w:rsidRPr="005C01E5" w:rsidRDefault="00AC4C42" w:rsidP="00AC4C42">
      <w:pPr>
        <w:pStyle w:val="NoSpacing"/>
        <w:rPr>
          <w:rFonts w:ascii="Arial" w:hAnsi="Arial" w:cs="Arial"/>
          <w:b/>
          <w:bCs/>
          <w:sz w:val="24"/>
          <w:szCs w:val="24"/>
        </w:rPr>
      </w:pPr>
      <w:r w:rsidRPr="005C01E5">
        <w:rPr>
          <w:rFonts w:ascii="Arial" w:hAnsi="Arial" w:cs="Arial"/>
          <w:b/>
          <w:bCs/>
          <w:sz w:val="24"/>
          <w:szCs w:val="24"/>
        </w:rPr>
        <w:t>Computers are designed to carry out calculations. Arithmetic operators allow arithmetic to be performed on values.</w:t>
      </w:r>
    </w:p>
    <w:tbl>
      <w:tblPr>
        <w:tblW w:w="9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551"/>
        <w:gridCol w:w="2164"/>
        <w:gridCol w:w="2965"/>
      </w:tblGrid>
      <w:tr w:rsidR="005C01E5" w:rsidRPr="005C01E5" w14:paraId="51EC0609" w14:textId="77777777" w:rsidTr="00AC4C42">
        <w:trPr>
          <w:tblHeader/>
          <w:tblCellSpacing w:w="15" w:type="dxa"/>
        </w:trPr>
        <w:tc>
          <w:tcPr>
            <w:tcW w:w="0" w:type="auto"/>
            <w:shd w:val="clear" w:color="auto" w:fill="F1F1F1"/>
            <w:tcMar>
              <w:top w:w="60" w:type="dxa"/>
              <w:left w:w="60" w:type="dxa"/>
              <w:bottom w:w="60" w:type="dxa"/>
              <w:right w:w="60" w:type="dxa"/>
            </w:tcMar>
            <w:vAlign w:val="center"/>
            <w:hideMark/>
          </w:tcPr>
          <w:p w14:paraId="3325E476"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Arithmetic operation</w:t>
            </w:r>
          </w:p>
        </w:tc>
        <w:tc>
          <w:tcPr>
            <w:tcW w:w="0" w:type="auto"/>
            <w:shd w:val="clear" w:color="auto" w:fill="F1F1F1"/>
            <w:tcMar>
              <w:top w:w="60" w:type="dxa"/>
              <w:left w:w="60" w:type="dxa"/>
              <w:bottom w:w="60" w:type="dxa"/>
              <w:right w:w="60" w:type="dxa"/>
            </w:tcMar>
            <w:vAlign w:val="center"/>
            <w:hideMark/>
          </w:tcPr>
          <w:p w14:paraId="4FBA42A1"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Operator</w:t>
            </w:r>
          </w:p>
        </w:tc>
        <w:tc>
          <w:tcPr>
            <w:tcW w:w="0" w:type="auto"/>
            <w:shd w:val="clear" w:color="auto" w:fill="F1F1F1"/>
            <w:tcMar>
              <w:top w:w="60" w:type="dxa"/>
              <w:left w:w="60" w:type="dxa"/>
              <w:bottom w:w="60" w:type="dxa"/>
              <w:right w:w="60" w:type="dxa"/>
            </w:tcMar>
            <w:vAlign w:val="center"/>
            <w:hideMark/>
          </w:tcPr>
          <w:p w14:paraId="379B0A6F"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Example</w:t>
            </w:r>
          </w:p>
        </w:tc>
      </w:tr>
      <w:tr w:rsidR="005C01E5" w:rsidRPr="005C01E5" w14:paraId="762CF02B"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66B06C92"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Addition</w:t>
            </w:r>
          </w:p>
        </w:tc>
        <w:tc>
          <w:tcPr>
            <w:tcW w:w="0" w:type="auto"/>
            <w:shd w:val="clear" w:color="auto" w:fill="F1F1F1"/>
            <w:tcMar>
              <w:top w:w="60" w:type="dxa"/>
              <w:left w:w="60" w:type="dxa"/>
              <w:bottom w:w="60" w:type="dxa"/>
              <w:right w:w="60" w:type="dxa"/>
            </w:tcMar>
            <w:vAlign w:val="center"/>
            <w:hideMark/>
          </w:tcPr>
          <w:p w14:paraId="19420D0F"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w:t>
            </w:r>
          </w:p>
        </w:tc>
        <w:tc>
          <w:tcPr>
            <w:tcW w:w="0" w:type="auto"/>
            <w:shd w:val="clear" w:color="auto" w:fill="F1F1F1"/>
            <w:tcMar>
              <w:top w:w="60" w:type="dxa"/>
              <w:left w:w="60" w:type="dxa"/>
              <w:bottom w:w="60" w:type="dxa"/>
              <w:right w:w="60" w:type="dxa"/>
            </w:tcMar>
            <w:vAlign w:val="center"/>
            <w:hideMark/>
          </w:tcPr>
          <w:p w14:paraId="15FBC122"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x = x + 5</w:t>
            </w:r>
          </w:p>
        </w:tc>
      </w:tr>
      <w:tr w:rsidR="005C01E5" w:rsidRPr="005C01E5" w14:paraId="1ABE21F1"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35069204"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Subtraction</w:t>
            </w:r>
          </w:p>
        </w:tc>
        <w:tc>
          <w:tcPr>
            <w:tcW w:w="0" w:type="auto"/>
            <w:shd w:val="clear" w:color="auto" w:fill="F1F1F1"/>
            <w:tcMar>
              <w:top w:w="60" w:type="dxa"/>
              <w:left w:w="60" w:type="dxa"/>
              <w:bottom w:w="60" w:type="dxa"/>
              <w:right w:w="60" w:type="dxa"/>
            </w:tcMar>
            <w:vAlign w:val="center"/>
            <w:hideMark/>
          </w:tcPr>
          <w:p w14:paraId="581C689C"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w:t>
            </w:r>
          </w:p>
        </w:tc>
        <w:tc>
          <w:tcPr>
            <w:tcW w:w="0" w:type="auto"/>
            <w:shd w:val="clear" w:color="auto" w:fill="F1F1F1"/>
            <w:tcMar>
              <w:top w:w="60" w:type="dxa"/>
              <w:left w:w="60" w:type="dxa"/>
              <w:bottom w:w="60" w:type="dxa"/>
              <w:right w:w="60" w:type="dxa"/>
            </w:tcMar>
            <w:vAlign w:val="center"/>
            <w:hideMark/>
          </w:tcPr>
          <w:p w14:paraId="54E61B9C"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x = x - 5</w:t>
            </w:r>
          </w:p>
        </w:tc>
      </w:tr>
      <w:tr w:rsidR="005C01E5" w:rsidRPr="005C01E5" w14:paraId="160009F1"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0B28CE1B"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Multiplication</w:t>
            </w:r>
          </w:p>
        </w:tc>
        <w:tc>
          <w:tcPr>
            <w:tcW w:w="0" w:type="auto"/>
            <w:shd w:val="clear" w:color="auto" w:fill="F1F1F1"/>
            <w:tcMar>
              <w:top w:w="60" w:type="dxa"/>
              <w:left w:w="60" w:type="dxa"/>
              <w:bottom w:w="60" w:type="dxa"/>
              <w:right w:w="60" w:type="dxa"/>
            </w:tcMar>
            <w:vAlign w:val="center"/>
            <w:hideMark/>
          </w:tcPr>
          <w:p w14:paraId="37779416"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w:t>
            </w:r>
          </w:p>
        </w:tc>
        <w:tc>
          <w:tcPr>
            <w:tcW w:w="0" w:type="auto"/>
            <w:shd w:val="clear" w:color="auto" w:fill="F1F1F1"/>
            <w:tcMar>
              <w:top w:w="60" w:type="dxa"/>
              <w:left w:w="60" w:type="dxa"/>
              <w:bottom w:w="60" w:type="dxa"/>
              <w:right w:w="60" w:type="dxa"/>
            </w:tcMar>
            <w:vAlign w:val="center"/>
            <w:hideMark/>
          </w:tcPr>
          <w:p w14:paraId="0178E544"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x = x * 5</w:t>
            </w:r>
          </w:p>
        </w:tc>
      </w:tr>
      <w:tr w:rsidR="005C01E5" w:rsidRPr="005C01E5" w14:paraId="68A56815"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1A8A2AC9"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Division</w:t>
            </w:r>
          </w:p>
        </w:tc>
        <w:tc>
          <w:tcPr>
            <w:tcW w:w="0" w:type="auto"/>
            <w:shd w:val="clear" w:color="auto" w:fill="F1F1F1"/>
            <w:tcMar>
              <w:top w:w="60" w:type="dxa"/>
              <w:left w:w="60" w:type="dxa"/>
              <w:bottom w:w="60" w:type="dxa"/>
              <w:right w:w="60" w:type="dxa"/>
            </w:tcMar>
            <w:vAlign w:val="center"/>
            <w:hideMark/>
          </w:tcPr>
          <w:p w14:paraId="419823E5"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w:t>
            </w:r>
          </w:p>
        </w:tc>
        <w:tc>
          <w:tcPr>
            <w:tcW w:w="0" w:type="auto"/>
            <w:shd w:val="clear" w:color="auto" w:fill="F1F1F1"/>
            <w:tcMar>
              <w:top w:w="60" w:type="dxa"/>
              <w:left w:w="60" w:type="dxa"/>
              <w:bottom w:w="60" w:type="dxa"/>
              <w:right w:w="60" w:type="dxa"/>
            </w:tcMar>
            <w:vAlign w:val="center"/>
            <w:hideMark/>
          </w:tcPr>
          <w:p w14:paraId="04A5D33C"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x = x / 5</w:t>
            </w:r>
          </w:p>
        </w:tc>
      </w:tr>
      <w:tr w:rsidR="005C01E5" w:rsidRPr="005C01E5" w14:paraId="48270CB4"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2C96CBD1"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Integer division</w:t>
            </w:r>
          </w:p>
        </w:tc>
        <w:tc>
          <w:tcPr>
            <w:tcW w:w="0" w:type="auto"/>
            <w:shd w:val="clear" w:color="auto" w:fill="F1F1F1"/>
            <w:tcMar>
              <w:top w:w="60" w:type="dxa"/>
              <w:left w:w="60" w:type="dxa"/>
              <w:bottom w:w="60" w:type="dxa"/>
              <w:right w:w="60" w:type="dxa"/>
            </w:tcMar>
            <w:vAlign w:val="center"/>
            <w:hideMark/>
          </w:tcPr>
          <w:p w14:paraId="3015D0C4"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DIV</w:t>
            </w:r>
          </w:p>
        </w:tc>
        <w:tc>
          <w:tcPr>
            <w:tcW w:w="0" w:type="auto"/>
            <w:shd w:val="clear" w:color="auto" w:fill="F1F1F1"/>
            <w:tcMar>
              <w:top w:w="60" w:type="dxa"/>
              <w:left w:w="60" w:type="dxa"/>
              <w:bottom w:w="60" w:type="dxa"/>
              <w:right w:w="60" w:type="dxa"/>
            </w:tcMar>
            <w:vAlign w:val="center"/>
            <w:hideMark/>
          </w:tcPr>
          <w:p w14:paraId="4FF6BFC0"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x = x DIV 5</w:t>
            </w:r>
          </w:p>
        </w:tc>
      </w:tr>
      <w:tr w:rsidR="005C01E5" w:rsidRPr="005C01E5" w14:paraId="7F69BFC9"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1D1F3B12"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Remainder</w:t>
            </w:r>
          </w:p>
        </w:tc>
        <w:tc>
          <w:tcPr>
            <w:tcW w:w="0" w:type="auto"/>
            <w:shd w:val="clear" w:color="auto" w:fill="F1F1F1"/>
            <w:tcMar>
              <w:top w:w="60" w:type="dxa"/>
              <w:left w:w="60" w:type="dxa"/>
              <w:bottom w:w="60" w:type="dxa"/>
              <w:right w:w="60" w:type="dxa"/>
            </w:tcMar>
            <w:vAlign w:val="center"/>
            <w:hideMark/>
          </w:tcPr>
          <w:p w14:paraId="5229E7AC"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MOD</w:t>
            </w:r>
          </w:p>
        </w:tc>
        <w:tc>
          <w:tcPr>
            <w:tcW w:w="0" w:type="auto"/>
            <w:shd w:val="clear" w:color="auto" w:fill="F1F1F1"/>
            <w:tcMar>
              <w:top w:w="60" w:type="dxa"/>
              <w:left w:w="60" w:type="dxa"/>
              <w:bottom w:w="60" w:type="dxa"/>
              <w:right w:w="60" w:type="dxa"/>
            </w:tcMar>
            <w:vAlign w:val="center"/>
            <w:hideMark/>
          </w:tcPr>
          <w:p w14:paraId="2CA98BED"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x = x MOD 5</w:t>
            </w:r>
          </w:p>
        </w:tc>
      </w:tr>
    </w:tbl>
    <w:p w14:paraId="53976CA3" w14:textId="732F97E2" w:rsidR="00AC4C42" w:rsidRPr="005C01E5" w:rsidRDefault="00AC4C42">
      <w:pPr>
        <w:rPr>
          <w:rFonts w:ascii="Arial" w:hAnsi="Arial" w:cs="Arial"/>
          <w:sz w:val="26"/>
          <w:szCs w:val="26"/>
          <w:u w:val="single"/>
        </w:rPr>
      </w:pPr>
    </w:p>
    <w:p w14:paraId="35E4474D" w14:textId="51B46FAA" w:rsidR="00AC4C42" w:rsidRPr="005C01E5" w:rsidRDefault="00AC4C42" w:rsidP="00AC4C42">
      <w:pPr>
        <w:pStyle w:val="NoSpacing"/>
        <w:rPr>
          <w:rFonts w:ascii="Arial" w:hAnsi="Arial" w:cs="Arial"/>
          <w:b/>
          <w:bCs/>
          <w:sz w:val="26"/>
          <w:szCs w:val="26"/>
        </w:rPr>
      </w:pPr>
      <w:r w:rsidRPr="005C01E5">
        <w:rPr>
          <w:rFonts w:ascii="Arial" w:hAnsi="Arial" w:cs="Arial"/>
          <w:b/>
          <w:bCs/>
          <w:sz w:val="26"/>
          <w:szCs w:val="26"/>
        </w:rPr>
        <w:t>Relational operators:</w:t>
      </w:r>
    </w:p>
    <w:p w14:paraId="119023CD" w14:textId="77777777" w:rsidR="00AC4C42" w:rsidRPr="005C01E5" w:rsidRDefault="00AC4C42" w:rsidP="00AC4C42">
      <w:pPr>
        <w:pStyle w:val="NoSpacing"/>
        <w:rPr>
          <w:rFonts w:ascii="Arial" w:hAnsi="Arial" w:cs="Arial"/>
          <w:b/>
          <w:bCs/>
          <w:sz w:val="24"/>
          <w:szCs w:val="24"/>
        </w:rPr>
      </w:pPr>
      <w:r w:rsidRPr="005C01E5">
        <w:rPr>
          <w:rFonts w:ascii="Arial" w:hAnsi="Arial" w:cs="Arial"/>
          <w:b/>
          <w:bCs/>
          <w:sz w:val="24"/>
          <w:szCs w:val="24"/>
        </w:rPr>
        <w:t>Relational operators allow for assignment and enable comparisons to be made. They are used in condition testing.</w:t>
      </w:r>
    </w:p>
    <w:tbl>
      <w:tblPr>
        <w:tblW w:w="9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405"/>
        <w:gridCol w:w="1775"/>
        <w:gridCol w:w="3500"/>
      </w:tblGrid>
      <w:tr w:rsidR="005C01E5" w:rsidRPr="005C01E5" w14:paraId="6D848B44" w14:textId="77777777" w:rsidTr="00AC4C42">
        <w:trPr>
          <w:tblHeader/>
          <w:tblCellSpacing w:w="15" w:type="dxa"/>
        </w:trPr>
        <w:tc>
          <w:tcPr>
            <w:tcW w:w="0" w:type="auto"/>
            <w:shd w:val="clear" w:color="auto" w:fill="F1F1F1"/>
            <w:tcMar>
              <w:top w:w="60" w:type="dxa"/>
              <w:left w:w="60" w:type="dxa"/>
              <w:bottom w:w="60" w:type="dxa"/>
              <w:right w:w="60" w:type="dxa"/>
            </w:tcMar>
            <w:vAlign w:val="center"/>
            <w:hideMark/>
          </w:tcPr>
          <w:p w14:paraId="61BA263E"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Relational operation</w:t>
            </w:r>
          </w:p>
        </w:tc>
        <w:tc>
          <w:tcPr>
            <w:tcW w:w="0" w:type="auto"/>
            <w:shd w:val="clear" w:color="auto" w:fill="F1F1F1"/>
            <w:tcMar>
              <w:top w:w="60" w:type="dxa"/>
              <w:left w:w="60" w:type="dxa"/>
              <w:bottom w:w="60" w:type="dxa"/>
              <w:right w:w="60" w:type="dxa"/>
            </w:tcMar>
            <w:vAlign w:val="center"/>
            <w:hideMark/>
          </w:tcPr>
          <w:p w14:paraId="3D5A1042"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Operator</w:t>
            </w:r>
          </w:p>
        </w:tc>
        <w:tc>
          <w:tcPr>
            <w:tcW w:w="0" w:type="auto"/>
            <w:shd w:val="clear" w:color="auto" w:fill="F1F1F1"/>
            <w:tcMar>
              <w:top w:w="60" w:type="dxa"/>
              <w:left w:w="60" w:type="dxa"/>
              <w:bottom w:w="60" w:type="dxa"/>
              <w:right w:w="60" w:type="dxa"/>
            </w:tcMar>
            <w:vAlign w:val="center"/>
            <w:hideMark/>
          </w:tcPr>
          <w:p w14:paraId="432E97DB"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Example</w:t>
            </w:r>
          </w:p>
        </w:tc>
      </w:tr>
      <w:tr w:rsidR="005C01E5" w:rsidRPr="005C01E5" w14:paraId="08762B00"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10DFA053"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Assignment</w:t>
            </w:r>
          </w:p>
        </w:tc>
        <w:tc>
          <w:tcPr>
            <w:tcW w:w="0" w:type="auto"/>
            <w:shd w:val="clear" w:color="auto" w:fill="F1F1F1"/>
            <w:tcMar>
              <w:top w:w="60" w:type="dxa"/>
              <w:left w:w="60" w:type="dxa"/>
              <w:bottom w:w="60" w:type="dxa"/>
              <w:right w:w="60" w:type="dxa"/>
            </w:tcMar>
            <w:vAlign w:val="center"/>
            <w:hideMark/>
          </w:tcPr>
          <w:p w14:paraId="6E1643ED"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w:t>
            </w:r>
          </w:p>
        </w:tc>
        <w:tc>
          <w:tcPr>
            <w:tcW w:w="0" w:type="auto"/>
            <w:shd w:val="clear" w:color="auto" w:fill="F1F1F1"/>
            <w:tcMar>
              <w:top w:w="60" w:type="dxa"/>
              <w:left w:w="60" w:type="dxa"/>
              <w:bottom w:w="60" w:type="dxa"/>
              <w:right w:w="60" w:type="dxa"/>
            </w:tcMar>
            <w:vAlign w:val="center"/>
            <w:hideMark/>
          </w:tcPr>
          <w:p w14:paraId="6738C8A4"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x = 5</w:t>
            </w:r>
          </w:p>
        </w:tc>
      </w:tr>
      <w:tr w:rsidR="005C01E5" w:rsidRPr="005C01E5" w14:paraId="6B2C2252"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385C564C"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Equivalence</w:t>
            </w:r>
          </w:p>
        </w:tc>
        <w:tc>
          <w:tcPr>
            <w:tcW w:w="0" w:type="auto"/>
            <w:shd w:val="clear" w:color="auto" w:fill="F1F1F1"/>
            <w:tcMar>
              <w:top w:w="60" w:type="dxa"/>
              <w:left w:w="60" w:type="dxa"/>
              <w:bottom w:w="60" w:type="dxa"/>
              <w:right w:w="60" w:type="dxa"/>
            </w:tcMar>
            <w:vAlign w:val="center"/>
            <w:hideMark/>
          </w:tcPr>
          <w:p w14:paraId="49677D65"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 or ==</w:t>
            </w:r>
          </w:p>
        </w:tc>
        <w:tc>
          <w:tcPr>
            <w:tcW w:w="0" w:type="auto"/>
            <w:shd w:val="clear" w:color="auto" w:fill="F1F1F1"/>
            <w:tcMar>
              <w:top w:w="60" w:type="dxa"/>
              <w:left w:w="60" w:type="dxa"/>
              <w:bottom w:w="60" w:type="dxa"/>
              <w:right w:w="60" w:type="dxa"/>
            </w:tcMar>
            <w:vAlign w:val="center"/>
            <w:hideMark/>
          </w:tcPr>
          <w:p w14:paraId="22427917"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if x = 5 or if x == 5</w:t>
            </w:r>
          </w:p>
        </w:tc>
      </w:tr>
      <w:tr w:rsidR="005C01E5" w:rsidRPr="005C01E5" w14:paraId="0EA2DE47"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172DA21F"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Less than</w:t>
            </w:r>
          </w:p>
        </w:tc>
        <w:tc>
          <w:tcPr>
            <w:tcW w:w="0" w:type="auto"/>
            <w:shd w:val="clear" w:color="auto" w:fill="F1F1F1"/>
            <w:tcMar>
              <w:top w:w="60" w:type="dxa"/>
              <w:left w:w="60" w:type="dxa"/>
              <w:bottom w:w="60" w:type="dxa"/>
              <w:right w:w="60" w:type="dxa"/>
            </w:tcMar>
            <w:vAlign w:val="center"/>
            <w:hideMark/>
          </w:tcPr>
          <w:p w14:paraId="4CB13C54"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&lt;</w:t>
            </w:r>
          </w:p>
        </w:tc>
        <w:tc>
          <w:tcPr>
            <w:tcW w:w="0" w:type="auto"/>
            <w:shd w:val="clear" w:color="auto" w:fill="F1F1F1"/>
            <w:tcMar>
              <w:top w:w="60" w:type="dxa"/>
              <w:left w:w="60" w:type="dxa"/>
              <w:bottom w:w="60" w:type="dxa"/>
              <w:right w:w="60" w:type="dxa"/>
            </w:tcMar>
            <w:vAlign w:val="center"/>
            <w:hideMark/>
          </w:tcPr>
          <w:p w14:paraId="46643DC7"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if x &lt; 5</w:t>
            </w:r>
          </w:p>
        </w:tc>
      </w:tr>
      <w:tr w:rsidR="005C01E5" w:rsidRPr="005C01E5" w14:paraId="24EBA07A"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1935FB40"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Less than or equal to</w:t>
            </w:r>
          </w:p>
        </w:tc>
        <w:tc>
          <w:tcPr>
            <w:tcW w:w="0" w:type="auto"/>
            <w:shd w:val="clear" w:color="auto" w:fill="F1F1F1"/>
            <w:tcMar>
              <w:top w:w="60" w:type="dxa"/>
              <w:left w:w="60" w:type="dxa"/>
              <w:bottom w:w="60" w:type="dxa"/>
              <w:right w:w="60" w:type="dxa"/>
            </w:tcMar>
            <w:vAlign w:val="center"/>
            <w:hideMark/>
          </w:tcPr>
          <w:p w14:paraId="46F4753B"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&lt;=</w:t>
            </w:r>
          </w:p>
        </w:tc>
        <w:tc>
          <w:tcPr>
            <w:tcW w:w="0" w:type="auto"/>
            <w:shd w:val="clear" w:color="auto" w:fill="F1F1F1"/>
            <w:tcMar>
              <w:top w:w="60" w:type="dxa"/>
              <w:left w:w="60" w:type="dxa"/>
              <w:bottom w:w="60" w:type="dxa"/>
              <w:right w:w="60" w:type="dxa"/>
            </w:tcMar>
            <w:vAlign w:val="center"/>
            <w:hideMark/>
          </w:tcPr>
          <w:p w14:paraId="2B422E01"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if x &lt;= 5</w:t>
            </w:r>
          </w:p>
        </w:tc>
      </w:tr>
      <w:tr w:rsidR="005C01E5" w:rsidRPr="005C01E5" w14:paraId="5961E203"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7E782010"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Greater than</w:t>
            </w:r>
          </w:p>
        </w:tc>
        <w:tc>
          <w:tcPr>
            <w:tcW w:w="0" w:type="auto"/>
            <w:shd w:val="clear" w:color="auto" w:fill="F1F1F1"/>
            <w:tcMar>
              <w:top w:w="60" w:type="dxa"/>
              <w:left w:w="60" w:type="dxa"/>
              <w:bottom w:w="60" w:type="dxa"/>
              <w:right w:w="60" w:type="dxa"/>
            </w:tcMar>
            <w:vAlign w:val="center"/>
            <w:hideMark/>
          </w:tcPr>
          <w:p w14:paraId="61730B68"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&gt;</w:t>
            </w:r>
          </w:p>
        </w:tc>
        <w:tc>
          <w:tcPr>
            <w:tcW w:w="0" w:type="auto"/>
            <w:shd w:val="clear" w:color="auto" w:fill="F1F1F1"/>
            <w:tcMar>
              <w:top w:w="60" w:type="dxa"/>
              <w:left w:w="60" w:type="dxa"/>
              <w:bottom w:w="60" w:type="dxa"/>
              <w:right w:w="60" w:type="dxa"/>
            </w:tcMar>
            <w:vAlign w:val="center"/>
            <w:hideMark/>
          </w:tcPr>
          <w:p w14:paraId="15898FE4"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if x &gt; 5</w:t>
            </w:r>
          </w:p>
        </w:tc>
      </w:tr>
      <w:tr w:rsidR="005C01E5" w:rsidRPr="005C01E5" w14:paraId="5B422CBD"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1B28722C"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Greater than or equal to</w:t>
            </w:r>
          </w:p>
        </w:tc>
        <w:tc>
          <w:tcPr>
            <w:tcW w:w="0" w:type="auto"/>
            <w:shd w:val="clear" w:color="auto" w:fill="F1F1F1"/>
            <w:tcMar>
              <w:top w:w="60" w:type="dxa"/>
              <w:left w:w="60" w:type="dxa"/>
              <w:bottom w:w="60" w:type="dxa"/>
              <w:right w:w="60" w:type="dxa"/>
            </w:tcMar>
            <w:vAlign w:val="center"/>
            <w:hideMark/>
          </w:tcPr>
          <w:p w14:paraId="79B0B6BB"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&gt;=</w:t>
            </w:r>
          </w:p>
        </w:tc>
        <w:tc>
          <w:tcPr>
            <w:tcW w:w="0" w:type="auto"/>
            <w:shd w:val="clear" w:color="auto" w:fill="F1F1F1"/>
            <w:tcMar>
              <w:top w:w="60" w:type="dxa"/>
              <w:left w:w="60" w:type="dxa"/>
              <w:bottom w:w="60" w:type="dxa"/>
              <w:right w:w="60" w:type="dxa"/>
            </w:tcMar>
            <w:vAlign w:val="center"/>
            <w:hideMark/>
          </w:tcPr>
          <w:p w14:paraId="0B5F1F58"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if x &gt;= 5</w:t>
            </w:r>
          </w:p>
        </w:tc>
      </w:tr>
      <w:tr w:rsidR="005C01E5" w:rsidRPr="005C01E5" w14:paraId="22D43AC4"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14BB2A3A"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Does not equal</w:t>
            </w:r>
          </w:p>
        </w:tc>
        <w:tc>
          <w:tcPr>
            <w:tcW w:w="0" w:type="auto"/>
            <w:shd w:val="clear" w:color="auto" w:fill="F1F1F1"/>
            <w:tcMar>
              <w:top w:w="60" w:type="dxa"/>
              <w:left w:w="60" w:type="dxa"/>
              <w:bottom w:w="60" w:type="dxa"/>
              <w:right w:w="60" w:type="dxa"/>
            </w:tcMar>
            <w:vAlign w:val="center"/>
            <w:hideMark/>
          </w:tcPr>
          <w:p w14:paraId="6B4FA532"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 xml:space="preserve">&lt;&gt; </w:t>
            </w:r>
            <w:proofErr w:type="gramStart"/>
            <w:r w:rsidRPr="005C01E5">
              <w:rPr>
                <w:rFonts w:ascii="Arial" w:hAnsi="Arial" w:cs="Arial"/>
                <w:sz w:val="24"/>
                <w:szCs w:val="24"/>
              </w:rPr>
              <w:t>or !</w:t>
            </w:r>
            <w:proofErr w:type="gramEnd"/>
            <w:r w:rsidRPr="005C01E5">
              <w:rPr>
                <w:rFonts w:ascii="Arial" w:hAnsi="Arial" w:cs="Arial"/>
                <w:sz w:val="24"/>
                <w:szCs w:val="24"/>
              </w:rPr>
              <w:t>=</w:t>
            </w:r>
          </w:p>
        </w:tc>
        <w:tc>
          <w:tcPr>
            <w:tcW w:w="0" w:type="auto"/>
            <w:shd w:val="clear" w:color="auto" w:fill="F1F1F1"/>
            <w:tcMar>
              <w:top w:w="60" w:type="dxa"/>
              <w:left w:w="60" w:type="dxa"/>
              <w:bottom w:w="60" w:type="dxa"/>
              <w:right w:w="60" w:type="dxa"/>
            </w:tcMar>
            <w:vAlign w:val="center"/>
            <w:hideMark/>
          </w:tcPr>
          <w:p w14:paraId="69815CDB" w14:textId="77777777" w:rsidR="00AC4C42" w:rsidRPr="005C01E5" w:rsidRDefault="00AC4C42" w:rsidP="00AC4C42">
            <w:pPr>
              <w:pStyle w:val="NoSpacing"/>
              <w:rPr>
                <w:rFonts w:ascii="Arial" w:hAnsi="Arial" w:cs="Arial"/>
                <w:sz w:val="24"/>
                <w:szCs w:val="24"/>
              </w:rPr>
            </w:pPr>
            <w:r w:rsidRPr="005C01E5">
              <w:rPr>
                <w:rFonts w:ascii="Arial" w:hAnsi="Arial" w:cs="Arial"/>
                <w:sz w:val="24"/>
                <w:szCs w:val="24"/>
              </w:rPr>
              <w:t xml:space="preserve">If x &lt;&gt; 5 or if </w:t>
            </w:r>
            <w:proofErr w:type="gramStart"/>
            <w:r w:rsidRPr="005C01E5">
              <w:rPr>
                <w:rFonts w:ascii="Arial" w:hAnsi="Arial" w:cs="Arial"/>
                <w:sz w:val="24"/>
                <w:szCs w:val="24"/>
              </w:rPr>
              <w:t>x !</w:t>
            </w:r>
            <w:proofErr w:type="gramEnd"/>
            <w:r w:rsidRPr="005C01E5">
              <w:rPr>
                <w:rFonts w:ascii="Arial" w:hAnsi="Arial" w:cs="Arial"/>
                <w:sz w:val="24"/>
                <w:szCs w:val="24"/>
              </w:rPr>
              <w:t>= 5</w:t>
            </w:r>
          </w:p>
        </w:tc>
      </w:tr>
    </w:tbl>
    <w:p w14:paraId="03E29DCF" w14:textId="27CCC679" w:rsidR="00AC4C42" w:rsidRPr="005C01E5" w:rsidRDefault="00AC4C42">
      <w:pPr>
        <w:rPr>
          <w:rFonts w:ascii="Arial" w:hAnsi="Arial" w:cs="Arial"/>
          <w:sz w:val="22"/>
          <w:szCs w:val="22"/>
          <w:u w:val="single"/>
        </w:rPr>
      </w:pPr>
    </w:p>
    <w:p w14:paraId="75E6D33D" w14:textId="3342CFB6" w:rsidR="00AC4C42" w:rsidRPr="005C01E5" w:rsidRDefault="00AC4C42">
      <w:pPr>
        <w:rPr>
          <w:rFonts w:ascii="Arial" w:hAnsi="Arial" w:cs="Arial"/>
          <w:sz w:val="22"/>
          <w:szCs w:val="22"/>
          <w:u w:val="single"/>
        </w:rPr>
      </w:pPr>
    </w:p>
    <w:p w14:paraId="25273908" w14:textId="6CC3BF6C" w:rsidR="00AC4C42" w:rsidRPr="005C01E5" w:rsidRDefault="00AC4C42">
      <w:pPr>
        <w:rPr>
          <w:rFonts w:ascii="Arial" w:hAnsi="Arial" w:cs="Arial"/>
          <w:sz w:val="26"/>
          <w:szCs w:val="26"/>
          <w:u w:val="single"/>
        </w:rPr>
      </w:pPr>
    </w:p>
    <w:p w14:paraId="54EAD7F8" w14:textId="1ABAB376" w:rsidR="00AC4C42" w:rsidRPr="005C01E5" w:rsidRDefault="00AC4C42" w:rsidP="00AC4C42">
      <w:pPr>
        <w:pStyle w:val="NoSpacing"/>
        <w:rPr>
          <w:rFonts w:ascii="Arial" w:hAnsi="Arial" w:cs="Arial"/>
          <w:b/>
          <w:bCs/>
          <w:sz w:val="26"/>
          <w:szCs w:val="26"/>
        </w:rPr>
      </w:pPr>
      <w:r w:rsidRPr="005C01E5">
        <w:rPr>
          <w:rFonts w:ascii="Arial" w:hAnsi="Arial" w:cs="Arial"/>
          <w:b/>
          <w:bCs/>
          <w:sz w:val="26"/>
          <w:szCs w:val="26"/>
        </w:rPr>
        <w:t>Logical operators:</w:t>
      </w:r>
    </w:p>
    <w:p w14:paraId="506C1FD5" w14:textId="77777777" w:rsidR="00AC4C42" w:rsidRPr="005C01E5" w:rsidRDefault="00AC4C42" w:rsidP="00AC4C42">
      <w:pPr>
        <w:pStyle w:val="NoSpacing"/>
        <w:rPr>
          <w:rFonts w:ascii="Arial" w:hAnsi="Arial" w:cs="Arial"/>
          <w:b/>
          <w:bCs/>
          <w:sz w:val="24"/>
          <w:szCs w:val="24"/>
        </w:rPr>
      </w:pPr>
      <w:r w:rsidRPr="005C01E5">
        <w:rPr>
          <w:rFonts w:ascii="Arial" w:hAnsi="Arial" w:cs="Arial"/>
          <w:b/>
          <w:bCs/>
          <w:sz w:val="24"/>
          <w:szCs w:val="24"/>
        </w:rPr>
        <w:t>Logical operators are used to combine relational operators to give more complex decisions.</w:t>
      </w:r>
    </w:p>
    <w:tbl>
      <w:tblPr>
        <w:tblW w:w="968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088"/>
        <w:gridCol w:w="1155"/>
        <w:gridCol w:w="6437"/>
      </w:tblGrid>
      <w:tr w:rsidR="005C01E5" w:rsidRPr="005C01E5" w14:paraId="55F5D13F" w14:textId="77777777" w:rsidTr="00AC4C42">
        <w:trPr>
          <w:tblHeader/>
          <w:tblCellSpacing w:w="15" w:type="dxa"/>
        </w:trPr>
        <w:tc>
          <w:tcPr>
            <w:tcW w:w="0" w:type="auto"/>
            <w:shd w:val="clear" w:color="auto" w:fill="F1F1F1"/>
            <w:tcMar>
              <w:top w:w="60" w:type="dxa"/>
              <w:left w:w="60" w:type="dxa"/>
              <w:bottom w:w="60" w:type="dxa"/>
              <w:right w:w="60" w:type="dxa"/>
            </w:tcMar>
            <w:vAlign w:val="center"/>
            <w:hideMark/>
          </w:tcPr>
          <w:p w14:paraId="5F0E06F1" w14:textId="77777777" w:rsidR="00AC4C42" w:rsidRPr="005C01E5" w:rsidRDefault="00AC4C42" w:rsidP="003B6134">
            <w:pPr>
              <w:pStyle w:val="NoSpacing"/>
              <w:rPr>
                <w:rFonts w:ascii="Arial" w:hAnsi="Arial" w:cs="Arial"/>
              </w:rPr>
            </w:pPr>
            <w:r w:rsidRPr="005C01E5">
              <w:rPr>
                <w:rFonts w:ascii="Arial" w:hAnsi="Arial" w:cs="Arial"/>
              </w:rPr>
              <w:t>Logical operation</w:t>
            </w:r>
          </w:p>
        </w:tc>
        <w:tc>
          <w:tcPr>
            <w:tcW w:w="0" w:type="auto"/>
            <w:shd w:val="clear" w:color="auto" w:fill="F1F1F1"/>
            <w:tcMar>
              <w:top w:w="60" w:type="dxa"/>
              <w:left w:w="60" w:type="dxa"/>
              <w:bottom w:w="60" w:type="dxa"/>
              <w:right w:w="60" w:type="dxa"/>
            </w:tcMar>
            <w:vAlign w:val="center"/>
            <w:hideMark/>
          </w:tcPr>
          <w:p w14:paraId="382D4037" w14:textId="77777777" w:rsidR="00AC4C42" w:rsidRPr="005C01E5" w:rsidRDefault="00AC4C42" w:rsidP="003B6134">
            <w:pPr>
              <w:pStyle w:val="NoSpacing"/>
              <w:rPr>
                <w:rFonts w:ascii="Arial" w:hAnsi="Arial" w:cs="Arial"/>
              </w:rPr>
            </w:pPr>
            <w:r w:rsidRPr="005C01E5">
              <w:rPr>
                <w:rFonts w:ascii="Arial" w:hAnsi="Arial" w:cs="Arial"/>
              </w:rPr>
              <w:t>Operator</w:t>
            </w:r>
          </w:p>
        </w:tc>
        <w:tc>
          <w:tcPr>
            <w:tcW w:w="0" w:type="auto"/>
            <w:shd w:val="clear" w:color="auto" w:fill="F1F1F1"/>
            <w:tcMar>
              <w:top w:w="60" w:type="dxa"/>
              <w:left w:w="60" w:type="dxa"/>
              <w:bottom w:w="60" w:type="dxa"/>
              <w:right w:w="60" w:type="dxa"/>
            </w:tcMar>
            <w:vAlign w:val="center"/>
            <w:hideMark/>
          </w:tcPr>
          <w:p w14:paraId="3B0550B4" w14:textId="77777777" w:rsidR="00AC4C42" w:rsidRPr="005C01E5" w:rsidRDefault="00AC4C42" w:rsidP="003B6134">
            <w:pPr>
              <w:pStyle w:val="NoSpacing"/>
              <w:rPr>
                <w:rFonts w:ascii="Arial" w:hAnsi="Arial" w:cs="Arial"/>
              </w:rPr>
            </w:pPr>
            <w:r w:rsidRPr="005C01E5">
              <w:rPr>
                <w:rFonts w:ascii="Arial" w:hAnsi="Arial" w:cs="Arial"/>
              </w:rPr>
              <w:t>Example</w:t>
            </w:r>
          </w:p>
        </w:tc>
      </w:tr>
      <w:tr w:rsidR="005C01E5" w:rsidRPr="005C01E5" w14:paraId="1295A64F"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52693F25" w14:textId="77777777" w:rsidR="00AC4C42" w:rsidRPr="005C01E5" w:rsidRDefault="00AC4C42" w:rsidP="003B6134">
            <w:pPr>
              <w:pStyle w:val="NoSpacing"/>
              <w:rPr>
                <w:rFonts w:ascii="Arial" w:hAnsi="Arial" w:cs="Arial"/>
              </w:rPr>
            </w:pPr>
            <w:r w:rsidRPr="005C01E5">
              <w:rPr>
                <w:rFonts w:ascii="Arial" w:hAnsi="Arial" w:cs="Arial"/>
              </w:rPr>
              <w:t>And</w:t>
            </w:r>
          </w:p>
        </w:tc>
        <w:tc>
          <w:tcPr>
            <w:tcW w:w="0" w:type="auto"/>
            <w:shd w:val="clear" w:color="auto" w:fill="F1F1F1"/>
            <w:tcMar>
              <w:top w:w="60" w:type="dxa"/>
              <w:left w:w="60" w:type="dxa"/>
              <w:bottom w:w="60" w:type="dxa"/>
              <w:right w:w="60" w:type="dxa"/>
            </w:tcMar>
            <w:vAlign w:val="center"/>
            <w:hideMark/>
          </w:tcPr>
          <w:p w14:paraId="2AA83F71" w14:textId="77777777" w:rsidR="00AC4C42" w:rsidRPr="005C01E5" w:rsidRDefault="00AC4C42" w:rsidP="003B6134">
            <w:pPr>
              <w:pStyle w:val="NoSpacing"/>
              <w:rPr>
                <w:rFonts w:ascii="Arial" w:hAnsi="Arial" w:cs="Arial"/>
              </w:rPr>
            </w:pPr>
            <w:r w:rsidRPr="005C01E5">
              <w:rPr>
                <w:rFonts w:ascii="Arial" w:hAnsi="Arial" w:cs="Arial"/>
              </w:rPr>
              <w:t>AND</w:t>
            </w:r>
          </w:p>
        </w:tc>
        <w:tc>
          <w:tcPr>
            <w:tcW w:w="0" w:type="auto"/>
            <w:shd w:val="clear" w:color="auto" w:fill="F1F1F1"/>
            <w:tcMar>
              <w:top w:w="60" w:type="dxa"/>
              <w:left w:w="60" w:type="dxa"/>
              <w:bottom w:w="60" w:type="dxa"/>
              <w:right w:w="60" w:type="dxa"/>
            </w:tcMar>
            <w:vAlign w:val="center"/>
            <w:hideMark/>
          </w:tcPr>
          <w:p w14:paraId="13969317" w14:textId="77777777" w:rsidR="00AC4C42" w:rsidRPr="005C01E5" w:rsidRDefault="00AC4C42" w:rsidP="003B6134">
            <w:pPr>
              <w:pStyle w:val="NoSpacing"/>
              <w:rPr>
                <w:rFonts w:ascii="Arial" w:hAnsi="Arial" w:cs="Arial"/>
              </w:rPr>
            </w:pPr>
            <w:r w:rsidRPr="005C01E5">
              <w:rPr>
                <w:rFonts w:ascii="Arial" w:hAnsi="Arial" w:cs="Arial"/>
              </w:rPr>
              <w:t>if x &gt; 0 AND x &lt; 10</w:t>
            </w:r>
          </w:p>
        </w:tc>
      </w:tr>
      <w:tr w:rsidR="005C01E5" w:rsidRPr="005C01E5" w14:paraId="42D4050D"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1219ED15" w14:textId="77777777" w:rsidR="00AC4C42" w:rsidRPr="005C01E5" w:rsidRDefault="00AC4C42" w:rsidP="003B6134">
            <w:pPr>
              <w:pStyle w:val="NoSpacing"/>
              <w:rPr>
                <w:rFonts w:ascii="Arial" w:eastAsia="Times New Roman" w:hAnsi="Arial" w:cs="Arial"/>
              </w:rPr>
            </w:pPr>
            <w:r w:rsidRPr="005C01E5">
              <w:rPr>
                <w:rFonts w:ascii="Arial" w:eastAsia="Times New Roman" w:hAnsi="Arial" w:cs="Arial"/>
                <w:b/>
                <w:bCs/>
              </w:rPr>
              <w:t>Or</w:t>
            </w:r>
          </w:p>
        </w:tc>
        <w:tc>
          <w:tcPr>
            <w:tcW w:w="0" w:type="auto"/>
            <w:shd w:val="clear" w:color="auto" w:fill="F1F1F1"/>
            <w:tcMar>
              <w:top w:w="60" w:type="dxa"/>
              <w:left w:w="60" w:type="dxa"/>
              <w:bottom w:w="60" w:type="dxa"/>
              <w:right w:w="60" w:type="dxa"/>
            </w:tcMar>
            <w:vAlign w:val="center"/>
            <w:hideMark/>
          </w:tcPr>
          <w:p w14:paraId="07A903F1" w14:textId="77777777" w:rsidR="00AC4C42" w:rsidRPr="005C01E5" w:rsidRDefault="00AC4C42" w:rsidP="003B6134">
            <w:pPr>
              <w:pStyle w:val="NoSpacing"/>
              <w:rPr>
                <w:rFonts w:ascii="Arial" w:eastAsia="Times New Roman" w:hAnsi="Arial" w:cs="Arial"/>
              </w:rPr>
            </w:pPr>
            <w:r w:rsidRPr="005C01E5">
              <w:rPr>
                <w:rFonts w:ascii="Arial" w:eastAsia="Times New Roman" w:hAnsi="Arial" w:cs="Arial"/>
              </w:rPr>
              <w:t>OR</w:t>
            </w:r>
          </w:p>
        </w:tc>
        <w:tc>
          <w:tcPr>
            <w:tcW w:w="0" w:type="auto"/>
            <w:shd w:val="clear" w:color="auto" w:fill="F1F1F1"/>
            <w:tcMar>
              <w:top w:w="60" w:type="dxa"/>
              <w:left w:w="60" w:type="dxa"/>
              <w:bottom w:w="60" w:type="dxa"/>
              <w:right w:w="60" w:type="dxa"/>
            </w:tcMar>
            <w:vAlign w:val="center"/>
            <w:hideMark/>
          </w:tcPr>
          <w:p w14:paraId="7A08E8B3" w14:textId="77777777" w:rsidR="00AC4C42" w:rsidRPr="005C01E5" w:rsidRDefault="00AC4C42" w:rsidP="003B6134">
            <w:pPr>
              <w:pStyle w:val="NoSpacing"/>
              <w:rPr>
                <w:rFonts w:ascii="Arial" w:eastAsia="Times New Roman" w:hAnsi="Arial" w:cs="Arial"/>
              </w:rPr>
            </w:pPr>
            <w:r w:rsidRPr="005C01E5">
              <w:rPr>
                <w:rFonts w:ascii="Arial" w:eastAsia="Times New Roman" w:hAnsi="Arial" w:cs="Arial"/>
              </w:rPr>
              <w:t>if topic == "Computing" OR topic == "Computer Science"</w:t>
            </w:r>
          </w:p>
        </w:tc>
      </w:tr>
      <w:tr w:rsidR="005C01E5" w:rsidRPr="005C01E5" w14:paraId="6CA691D8" w14:textId="77777777" w:rsidTr="00AC4C42">
        <w:trPr>
          <w:tblCellSpacing w:w="15" w:type="dxa"/>
        </w:trPr>
        <w:tc>
          <w:tcPr>
            <w:tcW w:w="0" w:type="auto"/>
            <w:shd w:val="clear" w:color="auto" w:fill="F1F1F1"/>
            <w:tcMar>
              <w:top w:w="60" w:type="dxa"/>
              <w:left w:w="60" w:type="dxa"/>
              <w:bottom w:w="60" w:type="dxa"/>
              <w:right w:w="60" w:type="dxa"/>
            </w:tcMar>
            <w:vAlign w:val="center"/>
            <w:hideMark/>
          </w:tcPr>
          <w:p w14:paraId="5AD29E76" w14:textId="77777777" w:rsidR="00AC4C42" w:rsidRPr="005C01E5" w:rsidRDefault="00AC4C42" w:rsidP="003B6134">
            <w:pPr>
              <w:pStyle w:val="NoSpacing"/>
              <w:rPr>
                <w:rFonts w:ascii="Arial" w:eastAsia="Times New Roman" w:hAnsi="Arial" w:cs="Arial"/>
              </w:rPr>
            </w:pPr>
            <w:r w:rsidRPr="005C01E5">
              <w:rPr>
                <w:rFonts w:ascii="Arial" w:eastAsia="Times New Roman" w:hAnsi="Arial" w:cs="Arial"/>
                <w:b/>
                <w:bCs/>
              </w:rPr>
              <w:t>Not</w:t>
            </w:r>
          </w:p>
        </w:tc>
        <w:tc>
          <w:tcPr>
            <w:tcW w:w="0" w:type="auto"/>
            <w:shd w:val="clear" w:color="auto" w:fill="F1F1F1"/>
            <w:tcMar>
              <w:top w:w="60" w:type="dxa"/>
              <w:left w:w="60" w:type="dxa"/>
              <w:bottom w:w="60" w:type="dxa"/>
              <w:right w:w="60" w:type="dxa"/>
            </w:tcMar>
            <w:vAlign w:val="center"/>
            <w:hideMark/>
          </w:tcPr>
          <w:p w14:paraId="5D15ED6E" w14:textId="77777777" w:rsidR="00AC4C42" w:rsidRPr="005C01E5" w:rsidRDefault="00AC4C42" w:rsidP="003B6134">
            <w:pPr>
              <w:pStyle w:val="NoSpacing"/>
              <w:rPr>
                <w:rFonts w:ascii="Arial" w:eastAsia="Times New Roman" w:hAnsi="Arial" w:cs="Arial"/>
              </w:rPr>
            </w:pPr>
            <w:r w:rsidRPr="005C01E5">
              <w:rPr>
                <w:rFonts w:ascii="Arial" w:eastAsia="Times New Roman" w:hAnsi="Arial" w:cs="Arial"/>
              </w:rPr>
              <w:t>NOT</w:t>
            </w:r>
          </w:p>
        </w:tc>
        <w:tc>
          <w:tcPr>
            <w:tcW w:w="0" w:type="auto"/>
            <w:shd w:val="clear" w:color="auto" w:fill="F1F1F1"/>
            <w:tcMar>
              <w:top w:w="60" w:type="dxa"/>
              <w:left w:w="60" w:type="dxa"/>
              <w:bottom w:w="60" w:type="dxa"/>
              <w:right w:w="60" w:type="dxa"/>
            </w:tcMar>
            <w:vAlign w:val="center"/>
            <w:hideMark/>
          </w:tcPr>
          <w:p w14:paraId="2D4289A0" w14:textId="77777777" w:rsidR="00AC4C42" w:rsidRPr="005C01E5" w:rsidRDefault="00AC4C42" w:rsidP="003B6134">
            <w:pPr>
              <w:pStyle w:val="NoSpacing"/>
              <w:rPr>
                <w:rFonts w:ascii="Arial" w:eastAsia="Times New Roman" w:hAnsi="Arial" w:cs="Arial"/>
              </w:rPr>
            </w:pPr>
            <w:r w:rsidRPr="005C01E5">
              <w:rPr>
                <w:rFonts w:ascii="Arial" w:eastAsia="Times New Roman" w:hAnsi="Arial" w:cs="Arial"/>
              </w:rPr>
              <w:t>while NOT x</w:t>
            </w:r>
          </w:p>
        </w:tc>
      </w:tr>
    </w:tbl>
    <w:p w14:paraId="2C937212" w14:textId="2F8BDC4E" w:rsidR="00AC4C42" w:rsidRPr="005C01E5" w:rsidRDefault="00AC4C42" w:rsidP="00AC4C42">
      <w:pPr>
        <w:pStyle w:val="NoSpacing"/>
        <w:rPr>
          <w:rFonts w:ascii="Arial" w:hAnsi="Arial" w:cs="Arial"/>
        </w:rPr>
      </w:pPr>
    </w:p>
    <w:p w14:paraId="13B81F4D" w14:textId="77777777" w:rsidR="003B6134" w:rsidRPr="005C01E5" w:rsidRDefault="003B6134" w:rsidP="003B6134">
      <w:pPr>
        <w:shd w:val="clear" w:color="auto" w:fill="FFFFFF"/>
        <w:spacing w:before="100" w:beforeAutospacing="1" w:after="100" w:afterAutospacing="1"/>
        <w:rPr>
          <w:rFonts w:ascii="Arial" w:eastAsia="Times New Roman" w:hAnsi="Arial" w:cs="Arial"/>
          <w:sz w:val="24"/>
          <w:szCs w:val="24"/>
          <w:lang w:eastAsia="en-US"/>
        </w:rPr>
      </w:pPr>
    </w:p>
    <w:p w14:paraId="3BB50162" w14:textId="1905BB16" w:rsidR="003B6134" w:rsidRPr="005C01E5" w:rsidRDefault="003B6134" w:rsidP="003B6134">
      <w:pPr>
        <w:pStyle w:val="NoSpacing"/>
        <w:rPr>
          <w:rFonts w:ascii="Arial" w:hAnsi="Arial" w:cs="Arial"/>
          <w:b/>
          <w:bCs/>
          <w:sz w:val="28"/>
          <w:szCs w:val="28"/>
        </w:rPr>
      </w:pPr>
      <w:r w:rsidRPr="005C01E5">
        <w:rPr>
          <w:rFonts w:ascii="Arial" w:hAnsi="Arial" w:cs="Arial"/>
          <w:b/>
          <w:bCs/>
          <w:sz w:val="26"/>
          <w:szCs w:val="26"/>
        </w:rPr>
        <w:lastRenderedPageBreak/>
        <w:t>4</w:t>
      </w:r>
      <w:r w:rsidRPr="005C01E5">
        <w:rPr>
          <w:rFonts w:ascii="Arial" w:hAnsi="Arial" w:cs="Arial"/>
          <w:b/>
          <w:bCs/>
          <w:sz w:val="28"/>
          <w:szCs w:val="28"/>
        </w:rPr>
        <w:t>) Explain DAX syntax?</w:t>
      </w:r>
    </w:p>
    <w:p w14:paraId="62EF4A0A" w14:textId="09D5A366" w:rsidR="003B6134" w:rsidRPr="005C01E5" w:rsidRDefault="003B6134" w:rsidP="003B6134">
      <w:pPr>
        <w:shd w:val="clear" w:color="auto" w:fill="FFFFFF"/>
        <w:spacing w:before="100" w:beforeAutospacing="1" w:after="100" w:afterAutospacing="1"/>
        <w:rPr>
          <w:rFonts w:ascii="Arial" w:eastAsia="Times New Roman" w:hAnsi="Arial" w:cs="Arial"/>
          <w:sz w:val="24"/>
          <w:szCs w:val="24"/>
          <w:lang w:eastAsia="en-US"/>
        </w:rPr>
      </w:pPr>
      <w:r w:rsidRPr="005C01E5">
        <w:rPr>
          <w:rFonts w:ascii="Arial" w:eastAsia="Times New Roman" w:hAnsi="Arial" w:cs="Arial"/>
          <w:sz w:val="24"/>
          <w:szCs w:val="24"/>
          <w:lang w:eastAsia="en-US"/>
        </w:rPr>
        <w:t>A DAX formula always starts with an equal sign (=). After the equals sign, you can provide any expression that evaluates to a scalar, or an expression that can be converted to a scalar. These include the following:</w:t>
      </w:r>
    </w:p>
    <w:p w14:paraId="10F84C8F" w14:textId="77777777" w:rsidR="003B6134" w:rsidRPr="005C01E5" w:rsidRDefault="003B6134" w:rsidP="003B6134">
      <w:pPr>
        <w:numPr>
          <w:ilvl w:val="0"/>
          <w:numId w:val="16"/>
        </w:numPr>
        <w:shd w:val="clear" w:color="auto" w:fill="FFFFFF"/>
        <w:spacing w:before="100" w:beforeAutospacing="1" w:after="100" w:afterAutospacing="1"/>
        <w:ind w:left="1290"/>
        <w:rPr>
          <w:rFonts w:ascii="Arial" w:eastAsia="Times New Roman" w:hAnsi="Arial" w:cs="Arial"/>
          <w:sz w:val="24"/>
          <w:szCs w:val="24"/>
          <w:lang w:eastAsia="en-US"/>
        </w:rPr>
      </w:pPr>
      <w:r w:rsidRPr="005C01E5">
        <w:rPr>
          <w:rFonts w:ascii="Arial" w:eastAsia="Times New Roman" w:hAnsi="Arial" w:cs="Arial"/>
          <w:sz w:val="24"/>
          <w:szCs w:val="24"/>
          <w:lang w:eastAsia="en-US"/>
        </w:rPr>
        <w:t>A scalar constant, or expression that uses a scalar operator (</w:t>
      </w:r>
      <w:proofErr w:type="gramStart"/>
      <w:r w:rsidRPr="005C01E5">
        <w:rPr>
          <w:rFonts w:ascii="Arial" w:eastAsia="Times New Roman" w:hAnsi="Arial" w:cs="Arial"/>
          <w:sz w:val="24"/>
          <w:szCs w:val="24"/>
          <w:lang w:eastAsia="en-US"/>
        </w:rPr>
        <w:t>+,-</w:t>
      </w:r>
      <w:proofErr w:type="gramEnd"/>
      <w:r w:rsidRPr="005C01E5">
        <w:rPr>
          <w:rFonts w:ascii="Arial" w:eastAsia="Times New Roman" w:hAnsi="Arial" w:cs="Arial"/>
          <w:sz w:val="24"/>
          <w:szCs w:val="24"/>
          <w:lang w:eastAsia="en-US"/>
        </w:rPr>
        <w:t>,*,/,&gt;=,...,&amp;&amp;, ...)</w:t>
      </w:r>
    </w:p>
    <w:p w14:paraId="209DC525" w14:textId="77777777" w:rsidR="003B6134" w:rsidRPr="005C01E5" w:rsidRDefault="003B6134" w:rsidP="003B6134">
      <w:pPr>
        <w:numPr>
          <w:ilvl w:val="0"/>
          <w:numId w:val="16"/>
        </w:numPr>
        <w:shd w:val="clear" w:color="auto" w:fill="FFFFFF"/>
        <w:spacing w:before="100" w:beforeAutospacing="1" w:after="100" w:afterAutospacing="1"/>
        <w:ind w:left="1290"/>
        <w:rPr>
          <w:rFonts w:ascii="Arial" w:eastAsia="Times New Roman" w:hAnsi="Arial" w:cs="Arial"/>
          <w:sz w:val="24"/>
          <w:szCs w:val="24"/>
          <w:lang w:eastAsia="en-US"/>
        </w:rPr>
      </w:pPr>
      <w:r w:rsidRPr="005C01E5">
        <w:rPr>
          <w:rFonts w:ascii="Arial" w:eastAsia="Times New Roman" w:hAnsi="Arial" w:cs="Arial"/>
          <w:sz w:val="24"/>
          <w:szCs w:val="24"/>
          <w:lang w:eastAsia="en-US"/>
        </w:rPr>
        <w:t>References to columns or tables. The DAX language always uses tables and columns as inputs to functions, never an array or arbitrary set of values.</w:t>
      </w:r>
    </w:p>
    <w:p w14:paraId="5FA0E2F3" w14:textId="77777777" w:rsidR="003B6134" w:rsidRPr="005C01E5" w:rsidRDefault="003B6134" w:rsidP="003B6134">
      <w:pPr>
        <w:numPr>
          <w:ilvl w:val="0"/>
          <w:numId w:val="16"/>
        </w:numPr>
        <w:shd w:val="clear" w:color="auto" w:fill="FFFFFF"/>
        <w:spacing w:before="100" w:beforeAutospacing="1" w:after="100" w:afterAutospacing="1"/>
        <w:ind w:left="1290"/>
        <w:rPr>
          <w:rFonts w:ascii="Arial" w:eastAsia="Times New Roman" w:hAnsi="Arial" w:cs="Arial"/>
          <w:sz w:val="24"/>
          <w:szCs w:val="24"/>
          <w:lang w:eastAsia="en-US"/>
        </w:rPr>
      </w:pPr>
      <w:r w:rsidRPr="005C01E5">
        <w:rPr>
          <w:rFonts w:ascii="Arial" w:eastAsia="Times New Roman" w:hAnsi="Arial" w:cs="Arial"/>
          <w:sz w:val="24"/>
          <w:szCs w:val="24"/>
          <w:lang w:eastAsia="en-US"/>
        </w:rPr>
        <w:t>Operators, constants, and values provided as part of an expression.</w:t>
      </w:r>
    </w:p>
    <w:p w14:paraId="3A2F5B32" w14:textId="77777777" w:rsidR="003B6134" w:rsidRPr="005C01E5" w:rsidRDefault="003B6134" w:rsidP="003B6134">
      <w:pPr>
        <w:numPr>
          <w:ilvl w:val="0"/>
          <w:numId w:val="16"/>
        </w:numPr>
        <w:shd w:val="clear" w:color="auto" w:fill="FFFFFF"/>
        <w:spacing w:before="100" w:beforeAutospacing="1" w:after="100" w:afterAutospacing="1"/>
        <w:ind w:left="1290"/>
        <w:rPr>
          <w:rFonts w:ascii="Arial" w:eastAsia="Times New Roman" w:hAnsi="Arial" w:cs="Arial"/>
          <w:sz w:val="24"/>
          <w:szCs w:val="24"/>
          <w:lang w:eastAsia="en-US"/>
        </w:rPr>
      </w:pPr>
      <w:r w:rsidRPr="005C01E5">
        <w:rPr>
          <w:rFonts w:ascii="Arial" w:eastAsia="Times New Roman" w:hAnsi="Arial" w:cs="Arial"/>
          <w:sz w:val="24"/>
          <w:szCs w:val="24"/>
          <w:lang w:eastAsia="en-US"/>
        </w:rPr>
        <w:t>The result of a function and its required arguments. Some DAX functions return a table instead of a scalar, and must be wrapped in a function that evaluates the table and returns a scalar; unless the table is a single column, single row table, then it is treated as a scalar value.</w:t>
      </w:r>
    </w:p>
    <w:p w14:paraId="45CA5B9D" w14:textId="77777777" w:rsidR="003B6134" w:rsidRPr="005C01E5" w:rsidRDefault="003B6134" w:rsidP="003B6134">
      <w:pPr>
        <w:shd w:val="clear" w:color="auto" w:fill="FFFFFF"/>
        <w:spacing w:before="100" w:beforeAutospacing="1" w:after="100" w:afterAutospacing="1"/>
        <w:ind w:left="1290"/>
        <w:rPr>
          <w:rFonts w:ascii="Arial" w:eastAsia="Times New Roman" w:hAnsi="Arial" w:cs="Arial"/>
          <w:sz w:val="24"/>
          <w:szCs w:val="24"/>
          <w:lang w:eastAsia="en-US"/>
        </w:rPr>
      </w:pPr>
      <w:r w:rsidRPr="005C01E5">
        <w:rPr>
          <w:rFonts w:ascii="Arial" w:eastAsia="Times New Roman" w:hAnsi="Arial" w:cs="Arial"/>
          <w:sz w:val="24"/>
          <w:szCs w:val="24"/>
          <w:lang w:eastAsia="en-US"/>
        </w:rPr>
        <w:t xml:space="preserve">Most DAX functions require one or more arguments, which can include tables, columns, expressions, and values. However, some functions, such as PI, do not require any arguments, but always require parentheses to indicate the null argument. For example, you must always type </w:t>
      </w:r>
      <w:proofErr w:type="gramStart"/>
      <w:r w:rsidRPr="005C01E5">
        <w:rPr>
          <w:rFonts w:ascii="Arial" w:eastAsia="Times New Roman" w:hAnsi="Arial" w:cs="Arial"/>
          <w:sz w:val="24"/>
          <w:szCs w:val="24"/>
          <w:lang w:eastAsia="en-US"/>
        </w:rPr>
        <w:t>PI(</w:t>
      </w:r>
      <w:proofErr w:type="gramEnd"/>
      <w:r w:rsidRPr="005C01E5">
        <w:rPr>
          <w:rFonts w:ascii="Arial" w:eastAsia="Times New Roman" w:hAnsi="Arial" w:cs="Arial"/>
          <w:sz w:val="24"/>
          <w:szCs w:val="24"/>
          <w:lang w:eastAsia="en-US"/>
        </w:rPr>
        <w:t>), not PI. You can also nest functions within other functions.</w:t>
      </w:r>
    </w:p>
    <w:p w14:paraId="7F2976B0" w14:textId="0BE70AA5" w:rsidR="003B6134" w:rsidRPr="005C01E5" w:rsidRDefault="003B6134" w:rsidP="003B6134">
      <w:pPr>
        <w:numPr>
          <w:ilvl w:val="0"/>
          <w:numId w:val="16"/>
        </w:numPr>
        <w:shd w:val="clear" w:color="auto" w:fill="FFFFFF"/>
        <w:spacing w:before="100" w:beforeAutospacing="1" w:after="100" w:afterAutospacing="1"/>
        <w:ind w:left="1290"/>
        <w:rPr>
          <w:rFonts w:ascii="Arial" w:eastAsia="Times New Roman" w:hAnsi="Arial" w:cs="Arial"/>
          <w:sz w:val="24"/>
          <w:szCs w:val="24"/>
          <w:lang w:eastAsia="en-US"/>
        </w:rPr>
      </w:pPr>
      <w:r w:rsidRPr="005C01E5">
        <w:rPr>
          <w:rFonts w:ascii="Arial" w:eastAsia="Times New Roman" w:hAnsi="Arial" w:cs="Arial"/>
          <w:sz w:val="24"/>
          <w:szCs w:val="24"/>
          <w:lang w:eastAsia="en-US"/>
        </w:rPr>
        <w:t>Expressions. An expression can contain any or all of the following: operators, constants, or references to columns.</w:t>
      </w:r>
    </w:p>
    <w:tbl>
      <w:tblPr>
        <w:tblpPr w:leftFromText="180" w:rightFromText="180" w:vertAnchor="text" w:horzAnchor="margin" w:tblpXSpec="center" w:tblpY="53"/>
        <w:tblW w:w="9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2"/>
        <w:gridCol w:w="8073"/>
      </w:tblGrid>
      <w:tr w:rsidR="005C01E5" w:rsidRPr="005C01E5" w14:paraId="278138EB" w14:textId="77777777" w:rsidTr="00430654">
        <w:trPr>
          <w:trHeight w:val="315"/>
          <w:tblHeader/>
        </w:trPr>
        <w:tc>
          <w:tcPr>
            <w:tcW w:w="0" w:type="auto"/>
            <w:hideMark/>
          </w:tcPr>
          <w:p w14:paraId="5F2BB57B"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Formula</w:t>
            </w:r>
          </w:p>
        </w:tc>
        <w:tc>
          <w:tcPr>
            <w:tcW w:w="0" w:type="auto"/>
            <w:hideMark/>
          </w:tcPr>
          <w:p w14:paraId="2ADE26BF"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Result</w:t>
            </w:r>
          </w:p>
        </w:tc>
      </w:tr>
      <w:tr w:rsidR="005C01E5" w:rsidRPr="005C01E5" w14:paraId="12371902" w14:textId="77777777" w:rsidTr="00430654">
        <w:trPr>
          <w:trHeight w:val="302"/>
        </w:trPr>
        <w:tc>
          <w:tcPr>
            <w:tcW w:w="0" w:type="auto"/>
            <w:hideMark/>
          </w:tcPr>
          <w:p w14:paraId="23714672"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 3</w:t>
            </w:r>
          </w:p>
        </w:tc>
        <w:tc>
          <w:tcPr>
            <w:tcW w:w="0" w:type="auto"/>
            <w:hideMark/>
          </w:tcPr>
          <w:p w14:paraId="4BA84A4C"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3</w:t>
            </w:r>
          </w:p>
        </w:tc>
      </w:tr>
      <w:tr w:rsidR="005C01E5" w:rsidRPr="005C01E5" w14:paraId="75F8BF68" w14:textId="77777777" w:rsidTr="00430654">
        <w:trPr>
          <w:trHeight w:val="315"/>
        </w:trPr>
        <w:tc>
          <w:tcPr>
            <w:tcW w:w="0" w:type="auto"/>
            <w:hideMark/>
          </w:tcPr>
          <w:p w14:paraId="66C71B92"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 "Sales"</w:t>
            </w:r>
          </w:p>
        </w:tc>
        <w:tc>
          <w:tcPr>
            <w:tcW w:w="0" w:type="auto"/>
            <w:hideMark/>
          </w:tcPr>
          <w:p w14:paraId="7F799291"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Sales</w:t>
            </w:r>
          </w:p>
        </w:tc>
      </w:tr>
      <w:tr w:rsidR="005C01E5" w:rsidRPr="005C01E5" w14:paraId="3B18B0D8" w14:textId="77777777" w:rsidTr="00430654">
        <w:trPr>
          <w:trHeight w:val="618"/>
        </w:trPr>
        <w:tc>
          <w:tcPr>
            <w:tcW w:w="0" w:type="auto"/>
            <w:hideMark/>
          </w:tcPr>
          <w:p w14:paraId="62D3E700"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 'Sales'[Amount]</w:t>
            </w:r>
          </w:p>
        </w:tc>
        <w:tc>
          <w:tcPr>
            <w:tcW w:w="0" w:type="auto"/>
            <w:hideMark/>
          </w:tcPr>
          <w:p w14:paraId="7651CC54"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If you use this formula within the Sales table, you will get the value of the column Amount in the Sales table for the current row.</w:t>
            </w:r>
          </w:p>
        </w:tc>
      </w:tr>
      <w:tr w:rsidR="005C01E5" w:rsidRPr="005C01E5" w14:paraId="410977E8" w14:textId="77777777" w:rsidTr="00430654">
        <w:trPr>
          <w:trHeight w:val="1237"/>
        </w:trPr>
        <w:tc>
          <w:tcPr>
            <w:tcW w:w="0" w:type="auto"/>
            <w:hideMark/>
          </w:tcPr>
          <w:p w14:paraId="3D4531E6"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 (0.03 *[Amount])</w:t>
            </w:r>
            <w:r w:rsidRPr="005C01E5">
              <w:rPr>
                <w:rFonts w:ascii="Arial" w:hAnsi="Arial" w:cs="Arial"/>
                <w:sz w:val="24"/>
                <w:szCs w:val="24"/>
              </w:rPr>
              <w:br/>
            </w:r>
            <w:r w:rsidRPr="005C01E5">
              <w:rPr>
                <w:rFonts w:ascii="Arial" w:hAnsi="Arial" w:cs="Arial"/>
                <w:sz w:val="24"/>
                <w:szCs w:val="24"/>
              </w:rPr>
              <w:br/>
              <w:t>=0.03 * [Amount]</w:t>
            </w:r>
          </w:p>
        </w:tc>
        <w:tc>
          <w:tcPr>
            <w:tcW w:w="0" w:type="auto"/>
            <w:hideMark/>
          </w:tcPr>
          <w:p w14:paraId="22981FD2"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Three percent of the value in the Amount column of the current table.</w:t>
            </w:r>
            <w:r w:rsidRPr="005C01E5">
              <w:rPr>
                <w:rFonts w:ascii="Arial" w:hAnsi="Arial" w:cs="Arial"/>
                <w:sz w:val="24"/>
                <w:szCs w:val="24"/>
              </w:rPr>
              <w:br/>
            </w:r>
            <w:r w:rsidRPr="005C01E5">
              <w:rPr>
                <w:rFonts w:ascii="Arial" w:hAnsi="Arial" w:cs="Arial"/>
                <w:sz w:val="24"/>
                <w:szCs w:val="24"/>
              </w:rPr>
              <w:br/>
              <w:t>Although this formula can be used to calculate a percentage, the result is not shown as a percentage unless you apply formatting in the table.</w:t>
            </w:r>
          </w:p>
        </w:tc>
      </w:tr>
      <w:tr w:rsidR="005C01E5" w:rsidRPr="005C01E5" w14:paraId="07CFBE2B" w14:textId="77777777" w:rsidTr="00430654">
        <w:trPr>
          <w:trHeight w:val="315"/>
        </w:trPr>
        <w:tc>
          <w:tcPr>
            <w:tcW w:w="0" w:type="auto"/>
            <w:hideMark/>
          </w:tcPr>
          <w:p w14:paraId="2349D719"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 xml:space="preserve">= </w:t>
            </w:r>
            <w:proofErr w:type="gramStart"/>
            <w:r w:rsidRPr="005C01E5">
              <w:rPr>
                <w:rFonts w:ascii="Arial" w:hAnsi="Arial" w:cs="Arial"/>
                <w:sz w:val="24"/>
                <w:szCs w:val="24"/>
              </w:rPr>
              <w:t>PI(</w:t>
            </w:r>
            <w:proofErr w:type="gramEnd"/>
            <w:r w:rsidRPr="005C01E5">
              <w:rPr>
                <w:rFonts w:ascii="Arial" w:hAnsi="Arial" w:cs="Arial"/>
                <w:sz w:val="24"/>
                <w:szCs w:val="24"/>
              </w:rPr>
              <w:t>)</w:t>
            </w:r>
          </w:p>
        </w:tc>
        <w:tc>
          <w:tcPr>
            <w:tcW w:w="0" w:type="auto"/>
            <w:hideMark/>
          </w:tcPr>
          <w:p w14:paraId="62CDAF6C" w14:textId="77777777" w:rsidR="00430654" w:rsidRPr="005C01E5" w:rsidRDefault="00430654" w:rsidP="00430654">
            <w:pPr>
              <w:pStyle w:val="NoSpacing"/>
              <w:rPr>
                <w:rFonts w:ascii="Arial" w:hAnsi="Arial" w:cs="Arial"/>
                <w:sz w:val="24"/>
                <w:szCs w:val="24"/>
              </w:rPr>
            </w:pPr>
            <w:r w:rsidRPr="005C01E5">
              <w:rPr>
                <w:rFonts w:ascii="Arial" w:hAnsi="Arial" w:cs="Arial"/>
                <w:sz w:val="24"/>
                <w:szCs w:val="24"/>
              </w:rPr>
              <w:t>The value of the constant pi.</w:t>
            </w:r>
          </w:p>
        </w:tc>
      </w:tr>
    </w:tbl>
    <w:p w14:paraId="399012A4" w14:textId="77777777" w:rsidR="003B6134" w:rsidRPr="005C01E5" w:rsidRDefault="003B6134" w:rsidP="003B6134">
      <w:pPr>
        <w:shd w:val="clear" w:color="auto" w:fill="FFFFFF"/>
        <w:spacing w:before="100" w:beforeAutospacing="1" w:after="100" w:afterAutospacing="1"/>
        <w:ind w:left="1290"/>
        <w:rPr>
          <w:rFonts w:ascii="Arial" w:eastAsia="Times New Roman" w:hAnsi="Arial" w:cs="Arial"/>
          <w:sz w:val="24"/>
          <w:szCs w:val="24"/>
          <w:lang w:eastAsia="en-US"/>
        </w:rPr>
      </w:pPr>
    </w:p>
    <w:p w14:paraId="5434D850" w14:textId="77777777" w:rsidR="003B6134" w:rsidRPr="005C01E5" w:rsidRDefault="003B6134" w:rsidP="003B6134">
      <w:pPr>
        <w:pStyle w:val="NoSpacing"/>
        <w:rPr>
          <w:rFonts w:ascii="Arial" w:hAnsi="Arial" w:cs="Arial"/>
          <w:sz w:val="24"/>
          <w:szCs w:val="24"/>
        </w:rPr>
      </w:pPr>
      <w:r w:rsidRPr="005C01E5">
        <w:rPr>
          <w:rFonts w:ascii="Arial" w:hAnsi="Arial" w:cs="Arial"/>
          <w:sz w:val="24"/>
          <w:szCs w:val="24"/>
        </w:rPr>
        <w:t>Formulas can behave differently depending on how they are used. You must always be aware of the context and how the data that you use in the formula is related to other data that might be used in the calculation.</w:t>
      </w:r>
    </w:p>
    <w:p w14:paraId="67BDC68B" w14:textId="77777777" w:rsidR="003B6134" w:rsidRPr="005C01E5" w:rsidRDefault="003B6134">
      <w:pPr>
        <w:rPr>
          <w:rFonts w:ascii="Arial" w:hAnsi="Arial" w:cs="Arial"/>
          <w:sz w:val="22"/>
          <w:szCs w:val="22"/>
          <w:u w:val="single"/>
        </w:rPr>
      </w:pPr>
    </w:p>
    <w:sectPr w:rsidR="003B6134" w:rsidRPr="005C0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17E6C76"/>
    <w:multiLevelType w:val="singleLevel"/>
    <w:tmpl w:val="917E6C76"/>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64AD7A5"/>
    <w:multiLevelType w:val="singleLevel"/>
    <w:tmpl w:val="E64AD7A5"/>
    <w:lvl w:ilvl="0">
      <w:start w:val="1"/>
      <w:numFmt w:val="bullet"/>
      <w:lvlText w:val=""/>
      <w:lvlJc w:val="left"/>
      <w:pPr>
        <w:tabs>
          <w:tab w:val="left" w:pos="420"/>
        </w:tabs>
        <w:ind w:left="420" w:hanging="420"/>
      </w:pPr>
      <w:rPr>
        <w:rFonts w:ascii="Wingdings" w:hAnsi="Wingdings" w:hint="default"/>
        <w:color w:val="FF0000"/>
      </w:rPr>
    </w:lvl>
  </w:abstractNum>
  <w:abstractNum w:abstractNumId="2" w15:restartNumberingAfterBreak="0">
    <w:nsid w:val="EB0815F1"/>
    <w:multiLevelType w:val="singleLevel"/>
    <w:tmpl w:val="EB0815F1"/>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00DB19AB"/>
    <w:multiLevelType w:val="singleLevel"/>
    <w:tmpl w:val="00DB19AB"/>
    <w:lvl w:ilvl="0">
      <w:start w:val="1"/>
      <w:numFmt w:val="bullet"/>
      <w:lvlText w:val=""/>
      <w:lvlJc w:val="left"/>
      <w:pPr>
        <w:tabs>
          <w:tab w:val="left" w:pos="420"/>
        </w:tabs>
        <w:ind w:left="420" w:hanging="420"/>
      </w:pPr>
      <w:rPr>
        <w:rFonts w:ascii="Wingdings" w:hAnsi="Wingdings" w:hint="default"/>
        <w:color w:val="auto"/>
        <w14:textFill>
          <w14:gradFill>
            <w14:gsLst>
              <w14:gs w14:pos="0">
                <w14:srgbClr w14:val="E30000"/>
              </w14:gs>
              <w14:gs w14:pos="100000">
                <w14:srgbClr w14:val="760303"/>
              </w14:gs>
            </w14:gsLst>
            <w14:lin w14:ang="0" w14:scaled="0"/>
          </w14:gradFill>
        </w14:textFill>
      </w:rPr>
    </w:lvl>
  </w:abstractNum>
  <w:abstractNum w:abstractNumId="4" w15:restartNumberingAfterBreak="0">
    <w:nsid w:val="03B83AFC"/>
    <w:multiLevelType w:val="singleLevel"/>
    <w:tmpl w:val="03B83AFC"/>
    <w:lvl w:ilvl="0">
      <w:start w:val="1"/>
      <w:numFmt w:val="bullet"/>
      <w:lvlText w:val=""/>
      <w:lvlJc w:val="left"/>
      <w:pPr>
        <w:tabs>
          <w:tab w:val="left" w:pos="420"/>
        </w:tabs>
        <w:ind w:left="420" w:hanging="420"/>
      </w:pPr>
      <w:rPr>
        <w:rFonts w:ascii="Wingdings" w:hAnsi="Wingdings" w:hint="default"/>
        <w:color w:val="FF0000"/>
      </w:rPr>
    </w:lvl>
  </w:abstractNum>
  <w:abstractNum w:abstractNumId="5" w15:restartNumberingAfterBreak="0">
    <w:nsid w:val="147618A7"/>
    <w:multiLevelType w:val="multilevel"/>
    <w:tmpl w:val="FA0E6D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7AE17F7"/>
    <w:multiLevelType w:val="hybridMultilevel"/>
    <w:tmpl w:val="0CBCC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4036"/>
    <w:multiLevelType w:val="multilevel"/>
    <w:tmpl w:val="1E2005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64A586A"/>
    <w:multiLevelType w:val="multilevel"/>
    <w:tmpl w:val="4274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4F5C5E"/>
    <w:multiLevelType w:val="multilevel"/>
    <w:tmpl w:val="9B4E6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08A6E"/>
    <w:multiLevelType w:val="singleLevel"/>
    <w:tmpl w:val="4FF08A6E"/>
    <w:lvl w:ilvl="0">
      <w:start w:val="1"/>
      <w:numFmt w:val="bullet"/>
      <w:lvlText w:val=""/>
      <w:lvlJc w:val="left"/>
      <w:pPr>
        <w:tabs>
          <w:tab w:val="left" w:pos="420"/>
        </w:tabs>
        <w:ind w:left="420" w:hanging="420"/>
      </w:pPr>
      <w:rPr>
        <w:rFonts w:ascii="Wingdings" w:hAnsi="Wingdings" w:hint="default"/>
        <w:color w:val="auto"/>
        <w:highlight w:val="none"/>
        <w14:textFill>
          <w14:gradFill>
            <w14:gsLst>
              <w14:gs w14:pos="0">
                <w14:srgbClr w14:val="E30000"/>
              </w14:gs>
              <w14:gs w14:pos="100000">
                <w14:srgbClr w14:val="760303"/>
              </w14:gs>
            </w14:gsLst>
            <w14:lin w14:ang="0" w14:scaled="0"/>
          </w14:gradFill>
        </w14:textFill>
      </w:rPr>
    </w:lvl>
  </w:abstractNum>
  <w:abstractNum w:abstractNumId="11" w15:restartNumberingAfterBreak="0">
    <w:nsid w:val="5A2F78AE"/>
    <w:multiLevelType w:val="hybridMultilevel"/>
    <w:tmpl w:val="0A829CE0"/>
    <w:lvl w:ilvl="0" w:tplc="04090009">
      <w:start w:val="1"/>
      <w:numFmt w:val="bullet"/>
      <w:lvlText w:val=""/>
      <w:lvlJc w:val="left"/>
      <w:pPr>
        <w:ind w:left="1248" w:hanging="360"/>
      </w:pPr>
      <w:rPr>
        <w:rFonts w:ascii="Wingdings" w:hAnsi="Wingdings" w:hint="default"/>
      </w:rPr>
    </w:lvl>
    <w:lvl w:ilvl="1" w:tplc="04090003" w:tentative="1">
      <w:start w:val="1"/>
      <w:numFmt w:val="bullet"/>
      <w:lvlText w:val="o"/>
      <w:lvlJc w:val="left"/>
      <w:pPr>
        <w:ind w:left="1968" w:hanging="360"/>
      </w:pPr>
      <w:rPr>
        <w:rFonts w:ascii="Courier New" w:hAnsi="Courier New" w:cs="Courier New" w:hint="default"/>
      </w:rPr>
    </w:lvl>
    <w:lvl w:ilvl="2" w:tplc="04090005" w:tentative="1">
      <w:start w:val="1"/>
      <w:numFmt w:val="bullet"/>
      <w:lvlText w:val=""/>
      <w:lvlJc w:val="left"/>
      <w:pPr>
        <w:ind w:left="2688" w:hanging="360"/>
      </w:pPr>
      <w:rPr>
        <w:rFonts w:ascii="Wingdings" w:hAnsi="Wingdings" w:hint="default"/>
      </w:rPr>
    </w:lvl>
    <w:lvl w:ilvl="3" w:tplc="04090001" w:tentative="1">
      <w:start w:val="1"/>
      <w:numFmt w:val="bullet"/>
      <w:lvlText w:val=""/>
      <w:lvlJc w:val="left"/>
      <w:pPr>
        <w:ind w:left="3408" w:hanging="360"/>
      </w:pPr>
      <w:rPr>
        <w:rFonts w:ascii="Symbol" w:hAnsi="Symbol" w:hint="default"/>
      </w:rPr>
    </w:lvl>
    <w:lvl w:ilvl="4" w:tplc="04090003" w:tentative="1">
      <w:start w:val="1"/>
      <w:numFmt w:val="bullet"/>
      <w:lvlText w:val="o"/>
      <w:lvlJc w:val="left"/>
      <w:pPr>
        <w:ind w:left="4128" w:hanging="360"/>
      </w:pPr>
      <w:rPr>
        <w:rFonts w:ascii="Courier New" w:hAnsi="Courier New" w:cs="Courier New" w:hint="default"/>
      </w:rPr>
    </w:lvl>
    <w:lvl w:ilvl="5" w:tplc="04090005" w:tentative="1">
      <w:start w:val="1"/>
      <w:numFmt w:val="bullet"/>
      <w:lvlText w:val=""/>
      <w:lvlJc w:val="left"/>
      <w:pPr>
        <w:ind w:left="4848" w:hanging="360"/>
      </w:pPr>
      <w:rPr>
        <w:rFonts w:ascii="Wingdings" w:hAnsi="Wingdings" w:hint="default"/>
      </w:rPr>
    </w:lvl>
    <w:lvl w:ilvl="6" w:tplc="04090001" w:tentative="1">
      <w:start w:val="1"/>
      <w:numFmt w:val="bullet"/>
      <w:lvlText w:val=""/>
      <w:lvlJc w:val="left"/>
      <w:pPr>
        <w:ind w:left="5568" w:hanging="360"/>
      </w:pPr>
      <w:rPr>
        <w:rFonts w:ascii="Symbol" w:hAnsi="Symbol" w:hint="default"/>
      </w:rPr>
    </w:lvl>
    <w:lvl w:ilvl="7" w:tplc="04090003" w:tentative="1">
      <w:start w:val="1"/>
      <w:numFmt w:val="bullet"/>
      <w:lvlText w:val="o"/>
      <w:lvlJc w:val="left"/>
      <w:pPr>
        <w:ind w:left="6288" w:hanging="360"/>
      </w:pPr>
      <w:rPr>
        <w:rFonts w:ascii="Courier New" w:hAnsi="Courier New" w:cs="Courier New" w:hint="default"/>
      </w:rPr>
    </w:lvl>
    <w:lvl w:ilvl="8" w:tplc="04090005" w:tentative="1">
      <w:start w:val="1"/>
      <w:numFmt w:val="bullet"/>
      <w:lvlText w:val=""/>
      <w:lvlJc w:val="left"/>
      <w:pPr>
        <w:ind w:left="7008" w:hanging="360"/>
      </w:pPr>
      <w:rPr>
        <w:rFonts w:ascii="Wingdings" w:hAnsi="Wingdings" w:hint="default"/>
      </w:rPr>
    </w:lvl>
  </w:abstractNum>
  <w:abstractNum w:abstractNumId="12" w15:restartNumberingAfterBreak="0">
    <w:nsid w:val="5CF7C0CE"/>
    <w:multiLevelType w:val="singleLevel"/>
    <w:tmpl w:val="5CF7C0CE"/>
    <w:lvl w:ilvl="0">
      <w:start w:val="1"/>
      <w:numFmt w:val="bullet"/>
      <w:lvlText w:val=""/>
      <w:lvlJc w:val="left"/>
      <w:pPr>
        <w:tabs>
          <w:tab w:val="left" w:pos="420"/>
        </w:tabs>
        <w:ind w:left="420" w:hanging="420"/>
      </w:pPr>
      <w:rPr>
        <w:rFonts w:ascii="Wingdings" w:hAnsi="Wingdings" w:hint="default"/>
        <w:color w:val="FF0000"/>
      </w:rPr>
    </w:lvl>
  </w:abstractNum>
  <w:abstractNum w:abstractNumId="13" w15:restartNumberingAfterBreak="0">
    <w:nsid w:val="5EE4207D"/>
    <w:multiLevelType w:val="multilevel"/>
    <w:tmpl w:val="1EAABF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654F56CB"/>
    <w:multiLevelType w:val="singleLevel"/>
    <w:tmpl w:val="654F56CB"/>
    <w:lvl w:ilvl="0">
      <w:start w:val="1"/>
      <w:numFmt w:val="bullet"/>
      <w:lvlText w:val=""/>
      <w:lvlJc w:val="left"/>
      <w:pPr>
        <w:tabs>
          <w:tab w:val="left" w:pos="420"/>
        </w:tabs>
        <w:ind w:left="420" w:hanging="420"/>
      </w:pPr>
      <w:rPr>
        <w:rFonts w:ascii="Wingdings" w:hAnsi="Wingdings" w:hint="default"/>
        <w:color w:val="auto"/>
        <w14:textFill>
          <w14:gradFill>
            <w14:gsLst>
              <w14:gs w14:pos="0">
                <w14:srgbClr w14:val="E30000"/>
              </w14:gs>
              <w14:gs w14:pos="100000">
                <w14:srgbClr w14:val="760303"/>
              </w14:gs>
            </w14:gsLst>
            <w14:lin w14:ang="0" w14:scaled="0"/>
          </w14:gradFill>
        </w14:textFill>
      </w:rPr>
    </w:lvl>
  </w:abstractNum>
  <w:abstractNum w:abstractNumId="15" w15:restartNumberingAfterBreak="0">
    <w:nsid w:val="69BF0C6B"/>
    <w:multiLevelType w:val="multilevel"/>
    <w:tmpl w:val="3850A86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3FF5A20"/>
    <w:multiLevelType w:val="multilevel"/>
    <w:tmpl w:val="890E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852573">
    <w:abstractNumId w:val="7"/>
  </w:num>
  <w:num w:numId="2" w16cid:durableId="678586504">
    <w:abstractNumId w:val="12"/>
  </w:num>
  <w:num w:numId="3" w16cid:durableId="1218398318">
    <w:abstractNumId w:val="4"/>
  </w:num>
  <w:num w:numId="4" w16cid:durableId="529614754">
    <w:abstractNumId w:val="2"/>
  </w:num>
  <w:num w:numId="5" w16cid:durableId="1563129207">
    <w:abstractNumId w:val="0"/>
  </w:num>
  <w:num w:numId="6" w16cid:durableId="144317524">
    <w:abstractNumId w:val="1"/>
  </w:num>
  <w:num w:numId="7" w16cid:durableId="1862009611">
    <w:abstractNumId w:val="10"/>
  </w:num>
  <w:num w:numId="8" w16cid:durableId="2003042342">
    <w:abstractNumId w:val="14"/>
  </w:num>
  <w:num w:numId="9" w16cid:durableId="830563282">
    <w:abstractNumId w:val="3"/>
  </w:num>
  <w:num w:numId="10" w16cid:durableId="952593701">
    <w:abstractNumId w:val="5"/>
  </w:num>
  <w:num w:numId="11" w16cid:durableId="1583180187">
    <w:abstractNumId w:val="13"/>
  </w:num>
  <w:num w:numId="12" w16cid:durableId="759377214">
    <w:abstractNumId w:val="9"/>
  </w:num>
  <w:num w:numId="13" w16cid:durableId="1554004104">
    <w:abstractNumId w:val="6"/>
  </w:num>
  <w:num w:numId="14" w16cid:durableId="1968270835">
    <w:abstractNumId w:val="11"/>
  </w:num>
  <w:num w:numId="15" w16cid:durableId="1579435455">
    <w:abstractNumId w:val="16"/>
  </w:num>
  <w:num w:numId="16" w16cid:durableId="945112937">
    <w:abstractNumId w:val="8"/>
  </w:num>
  <w:num w:numId="17" w16cid:durableId="11513655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74"/>
    <w:rsid w:val="003B6134"/>
    <w:rsid w:val="00430654"/>
    <w:rsid w:val="004C26E9"/>
    <w:rsid w:val="005C01E5"/>
    <w:rsid w:val="00AC4C42"/>
    <w:rsid w:val="00EC5B0B"/>
    <w:rsid w:val="00EF5974"/>
    <w:rsid w:val="00F17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EBEE3"/>
  <w15:chartTrackingRefBased/>
  <w15:docId w15:val="{336469CB-1B21-4920-8A81-F0928834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974"/>
    <w:pPr>
      <w:spacing w:after="0" w:line="240" w:lineRule="auto"/>
    </w:pPr>
    <w:rPr>
      <w:rFonts w:eastAsiaTheme="minorEastAsia"/>
      <w:sz w:val="20"/>
      <w:szCs w:val="20"/>
      <w:lang w:eastAsia="zh-CN"/>
    </w:rPr>
  </w:style>
  <w:style w:type="paragraph" w:styleId="Heading2">
    <w:name w:val="heading 2"/>
    <w:basedOn w:val="Normal"/>
    <w:link w:val="Heading2Char"/>
    <w:uiPriority w:val="9"/>
    <w:qFormat/>
    <w:rsid w:val="00AC4C42"/>
    <w:pPr>
      <w:spacing w:before="100" w:beforeAutospacing="1" w:after="100" w:afterAutospacing="1"/>
      <w:outlineLvl w:val="1"/>
    </w:pPr>
    <w:rPr>
      <w:rFonts w:ascii="Times New Roman" w:eastAsia="Times New Roman" w:hAnsi="Times New Roman" w:cs="Times New Roman"/>
      <w:b/>
      <w:bCs/>
      <w:sz w:val="36"/>
      <w:szCs w:val="3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5974"/>
    <w:pPr>
      <w:spacing w:after="0" w:line="240" w:lineRule="auto"/>
    </w:pPr>
  </w:style>
  <w:style w:type="table" w:styleId="TableGrid">
    <w:name w:val="Table Grid"/>
    <w:basedOn w:val="TableNormal"/>
    <w:unhideWhenUsed/>
    <w:rsid w:val="00EF5974"/>
    <w:pPr>
      <w:widowControl w:val="0"/>
      <w:spacing w:after="0" w:line="240" w:lineRule="auto"/>
      <w:jc w:val="both"/>
    </w:pPr>
    <w:rPr>
      <w:rFonts w:ascii="Times New Roman" w:eastAsia="SimSu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4C42"/>
    <w:pPr>
      <w:spacing w:before="100" w:beforeAutospacing="1" w:after="100" w:afterAutospacing="1"/>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AC4C42"/>
    <w:pPr>
      <w:ind w:left="720"/>
      <w:contextualSpacing/>
    </w:pPr>
  </w:style>
  <w:style w:type="character" w:customStyle="1" w:styleId="Heading2Char">
    <w:name w:val="Heading 2 Char"/>
    <w:basedOn w:val="DefaultParagraphFont"/>
    <w:link w:val="Heading2"/>
    <w:uiPriority w:val="9"/>
    <w:rsid w:val="00AC4C42"/>
    <w:rPr>
      <w:rFonts w:ascii="Times New Roman" w:eastAsia="Times New Roman" w:hAnsi="Times New Roman" w:cs="Times New Roman"/>
      <w:b/>
      <w:bCs/>
      <w:sz w:val="36"/>
      <w:szCs w:val="36"/>
    </w:rPr>
  </w:style>
  <w:style w:type="character" w:styleId="Strong">
    <w:name w:val="Strong"/>
    <w:basedOn w:val="DefaultParagraphFont"/>
    <w:uiPriority w:val="22"/>
    <w:qFormat/>
    <w:rsid w:val="00AC4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026">
      <w:bodyDiv w:val="1"/>
      <w:marLeft w:val="0"/>
      <w:marRight w:val="0"/>
      <w:marTop w:val="0"/>
      <w:marBottom w:val="0"/>
      <w:divBdr>
        <w:top w:val="none" w:sz="0" w:space="0" w:color="auto"/>
        <w:left w:val="none" w:sz="0" w:space="0" w:color="auto"/>
        <w:bottom w:val="none" w:sz="0" w:space="0" w:color="auto"/>
        <w:right w:val="none" w:sz="0" w:space="0" w:color="auto"/>
      </w:divBdr>
    </w:div>
    <w:div w:id="75443361">
      <w:bodyDiv w:val="1"/>
      <w:marLeft w:val="0"/>
      <w:marRight w:val="0"/>
      <w:marTop w:val="0"/>
      <w:marBottom w:val="0"/>
      <w:divBdr>
        <w:top w:val="none" w:sz="0" w:space="0" w:color="auto"/>
        <w:left w:val="none" w:sz="0" w:space="0" w:color="auto"/>
        <w:bottom w:val="none" w:sz="0" w:space="0" w:color="auto"/>
        <w:right w:val="none" w:sz="0" w:space="0" w:color="auto"/>
      </w:divBdr>
      <w:divsChild>
        <w:div w:id="1535194786">
          <w:marLeft w:val="0"/>
          <w:marRight w:val="0"/>
          <w:marTop w:val="0"/>
          <w:marBottom w:val="0"/>
          <w:divBdr>
            <w:top w:val="none" w:sz="0" w:space="0" w:color="auto"/>
            <w:left w:val="none" w:sz="0" w:space="0" w:color="auto"/>
            <w:bottom w:val="none" w:sz="0" w:space="0" w:color="auto"/>
            <w:right w:val="none" w:sz="0" w:space="0" w:color="auto"/>
          </w:divBdr>
        </w:div>
      </w:divsChild>
    </w:div>
    <w:div w:id="266894622">
      <w:bodyDiv w:val="1"/>
      <w:marLeft w:val="0"/>
      <w:marRight w:val="0"/>
      <w:marTop w:val="0"/>
      <w:marBottom w:val="0"/>
      <w:divBdr>
        <w:top w:val="none" w:sz="0" w:space="0" w:color="auto"/>
        <w:left w:val="none" w:sz="0" w:space="0" w:color="auto"/>
        <w:bottom w:val="none" w:sz="0" w:space="0" w:color="auto"/>
        <w:right w:val="none" w:sz="0" w:space="0" w:color="auto"/>
      </w:divBdr>
    </w:div>
    <w:div w:id="301086471">
      <w:bodyDiv w:val="1"/>
      <w:marLeft w:val="0"/>
      <w:marRight w:val="0"/>
      <w:marTop w:val="0"/>
      <w:marBottom w:val="0"/>
      <w:divBdr>
        <w:top w:val="none" w:sz="0" w:space="0" w:color="auto"/>
        <w:left w:val="none" w:sz="0" w:space="0" w:color="auto"/>
        <w:bottom w:val="none" w:sz="0" w:space="0" w:color="auto"/>
        <w:right w:val="none" w:sz="0" w:space="0" w:color="auto"/>
      </w:divBdr>
    </w:div>
    <w:div w:id="801076410">
      <w:bodyDiv w:val="1"/>
      <w:marLeft w:val="0"/>
      <w:marRight w:val="0"/>
      <w:marTop w:val="0"/>
      <w:marBottom w:val="0"/>
      <w:divBdr>
        <w:top w:val="none" w:sz="0" w:space="0" w:color="auto"/>
        <w:left w:val="none" w:sz="0" w:space="0" w:color="auto"/>
        <w:bottom w:val="none" w:sz="0" w:space="0" w:color="auto"/>
        <w:right w:val="none" w:sz="0" w:space="0" w:color="auto"/>
      </w:divBdr>
    </w:div>
    <w:div w:id="843788120">
      <w:bodyDiv w:val="1"/>
      <w:marLeft w:val="0"/>
      <w:marRight w:val="0"/>
      <w:marTop w:val="0"/>
      <w:marBottom w:val="0"/>
      <w:divBdr>
        <w:top w:val="none" w:sz="0" w:space="0" w:color="auto"/>
        <w:left w:val="none" w:sz="0" w:space="0" w:color="auto"/>
        <w:bottom w:val="none" w:sz="0" w:space="0" w:color="auto"/>
        <w:right w:val="none" w:sz="0" w:space="0" w:color="auto"/>
      </w:divBdr>
    </w:div>
    <w:div w:id="987247379">
      <w:bodyDiv w:val="1"/>
      <w:marLeft w:val="0"/>
      <w:marRight w:val="0"/>
      <w:marTop w:val="0"/>
      <w:marBottom w:val="0"/>
      <w:divBdr>
        <w:top w:val="none" w:sz="0" w:space="0" w:color="auto"/>
        <w:left w:val="none" w:sz="0" w:space="0" w:color="auto"/>
        <w:bottom w:val="none" w:sz="0" w:space="0" w:color="auto"/>
        <w:right w:val="none" w:sz="0" w:space="0" w:color="auto"/>
      </w:divBdr>
    </w:div>
    <w:div w:id="1254242073">
      <w:bodyDiv w:val="1"/>
      <w:marLeft w:val="0"/>
      <w:marRight w:val="0"/>
      <w:marTop w:val="0"/>
      <w:marBottom w:val="0"/>
      <w:divBdr>
        <w:top w:val="none" w:sz="0" w:space="0" w:color="auto"/>
        <w:left w:val="none" w:sz="0" w:space="0" w:color="auto"/>
        <w:bottom w:val="none" w:sz="0" w:space="0" w:color="auto"/>
        <w:right w:val="none" w:sz="0" w:space="0" w:color="auto"/>
      </w:divBdr>
    </w:div>
    <w:div w:id="1254244940">
      <w:bodyDiv w:val="1"/>
      <w:marLeft w:val="0"/>
      <w:marRight w:val="0"/>
      <w:marTop w:val="0"/>
      <w:marBottom w:val="0"/>
      <w:divBdr>
        <w:top w:val="none" w:sz="0" w:space="0" w:color="auto"/>
        <w:left w:val="none" w:sz="0" w:space="0" w:color="auto"/>
        <w:bottom w:val="none" w:sz="0" w:space="0" w:color="auto"/>
        <w:right w:val="none" w:sz="0" w:space="0" w:color="auto"/>
      </w:divBdr>
    </w:div>
    <w:div w:id="1349985719">
      <w:bodyDiv w:val="1"/>
      <w:marLeft w:val="0"/>
      <w:marRight w:val="0"/>
      <w:marTop w:val="0"/>
      <w:marBottom w:val="0"/>
      <w:divBdr>
        <w:top w:val="none" w:sz="0" w:space="0" w:color="auto"/>
        <w:left w:val="none" w:sz="0" w:space="0" w:color="auto"/>
        <w:bottom w:val="none" w:sz="0" w:space="0" w:color="auto"/>
        <w:right w:val="none" w:sz="0" w:space="0" w:color="auto"/>
      </w:divBdr>
    </w:div>
    <w:div w:id="1684892863">
      <w:bodyDiv w:val="1"/>
      <w:marLeft w:val="0"/>
      <w:marRight w:val="0"/>
      <w:marTop w:val="0"/>
      <w:marBottom w:val="0"/>
      <w:divBdr>
        <w:top w:val="none" w:sz="0" w:space="0" w:color="auto"/>
        <w:left w:val="none" w:sz="0" w:space="0" w:color="auto"/>
        <w:bottom w:val="none" w:sz="0" w:space="0" w:color="auto"/>
        <w:right w:val="none" w:sz="0" w:space="0" w:color="auto"/>
      </w:divBdr>
    </w:div>
    <w:div w:id="1730692601">
      <w:bodyDiv w:val="1"/>
      <w:marLeft w:val="0"/>
      <w:marRight w:val="0"/>
      <w:marTop w:val="0"/>
      <w:marBottom w:val="0"/>
      <w:divBdr>
        <w:top w:val="none" w:sz="0" w:space="0" w:color="auto"/>
        <w:left w:val="none" w:sz="0" w:space="0" w:color="auto"/>
        <w:bottom w:val="none" w:sz="0" w:space="0" w:color="auto"/>
        <w:right w:val="none" w:sz="0" w:space="0" w:color="auto"/>
      </w:divBdr>
    </w:div>
    <w:div w:id="1764762847">
      <w:bodyDiv w:val="1"/>
      <w:marLeft w:val="0"/>
      <w:marRight w:val="0"/>
      <w:marTop w:val="0"/>
      <w:marBottom w:val="0"/>
      <w:divBdr>
        <w:top w:val="none" w:sz="0" w:space="0" w:color="auto"/>
        <w:left w:val="none" w:sz="0" w:space="0" w:color="auto"/>
        <w:bottom w:val="none" w:sz="0" w:space="0" w:color="auto"/>
        <w:right w:val="none" w:sz="0" w:space="0" w:color="auto"/>
      </w:divBdr>
    </w:div>
    <w:div w:id="1797722235">
      <w:bodyDiv w:val="1"/>
      <w:marLeft w:val="0"/>
      <w:marRight w:val="0"/>
      <w:marTop w:val="0"/>
      <w:marBottom w:val="0"/>
      <w:divBdr>
        <w:top w:val="none" w:sz="0" w:space="0" w:color="auto"/>
        <w:left w:val="none" w:sz="0" w:space="0" w:color="auto"/>
        <w:bottom w:val="none" w:sz="0" w:space="0" w:color="auto"/>
        <w:right w:val="none" w:sz="0" w:space="0" w:color="auto"/>
      </w:divBdr>
    </w:div>
    <w:div w:id="1857032748">
      <w:bodyDiv w:val="1"/>
      <w:marLeft w:val="0"/>
      <w:marRight w:val="0"/>
      <w:marTop w:val="0"/>
      <w:marBottom w:val="0"/>
      <w:divBdr>
        <w:top w:val="none" w:sz="0" w:space="0" w:color="auto"/>
        <w:left w:val="none" w:sz="0" w:space="0" w:color="auto"/>
        <w:bottom w:val="none" w:sz="0" w:space="0" w:color="auto"/>
        <w:right w:val="none" w:sz="0" w:space="0" w:color="auto"/>
      </w:divBdr>
    </w:div>
    <w:div w:id="198072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659</Words>
  <Characters>3761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 vindh</dc:creator>
  <cp:keywords/>
  <dc:description/>
  <cp:lastModifiedBy>Rajnish</cp:lastModifiedBy>
  <cp:revision>2</cp:revision>
  <dcterms:created xsi:type="dcterms:W3CDTF">2023-03-19T14:57:00Z</dcterms:created>
  <dcterms:modified xsi:type="dcterms:W3CDTF">2023-03-19T14:57:00Z</dcterms:modified>
</cp:coreProperties>
</file>