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A7FF"/>
          <w:sz w:val="26"/>
        </w:rPr>
        <w:t>11. MODUL</w:t>
      </w:r>
    </w:p>
    <w:p>
      <w:pPr>
        <w:pStyle w:val="Title"/>
        <w:jc w:val="center"/>
      </w:pPr>
      <w:r>
        <w:t>Tanári előkészítési checklist</w:t>
      </w:r>
    </w:p>
    <w:p>
      <w:pPr>
        <w:jc w:val="center"/>
      </w:pPr>
      <w:r>
        <w:rPr>
          <w:color w:val="4C6783"/>
          <w:sz w:val="22"/>
        </w:rPr>
        <w:t>Linux és Windows jogosultságnövelés • enumeráció • bizonyíték • hardening • retest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D8EE"/>
          <w:left w:val="single" w:sz="6" w:space="0" w:color="BFD8EE"/>
          <w:bottom w:val="single" w:sz="6" w:space="0" w:color="BFD8EE"/>
          <w:right w:val="single" w:sz="6" w:space="0" w:color="BFD8EE"/>
          <w:insideH w:val="single" w:sz="6" w:space="0" w:color="BFD8EE"/>
          <w:insideV w:val="single" w:sz="6" w:space="0" w:color="BFD8EE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Célcsoport</w:t>
              <w:br/>
            </w:r>
            <w:r>
              <w:rPr>
                <w:sz w:val="17"/>
              </w:rPr>
              <w:t>13. évfolyam – rendszer- és alkalmazásüzemeltető technikus</w:t>
            </w:r>
          </w:p>
        </w:tc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Javasolt idő</w:t>
              <w:br/>
            </w:r>
            <w:r>
              <w:rPr>
                <w:sz w:val="17"/>
              </w:rPr>
              <w:t>10–12 tanóra</w:t>
            </w:r>
          </w:p>
        </w:tc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Módszer</w:t>
              <w:br/>
            </w:r>
            <w:r>
              <w:rPr>
                <w:sz w:val="17"/>
              </w:rPr>
              <w:t>kb. 25% elmélet / 75% gyakorlat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0. Cél</w:t>
      </w:r>
    </w:p>
    <w:p>
      <w:r>
        <w:t>Ezt a listát a labor előtt 30–45 perccel érdemes végigpörgetni. A részletes parancsok a Demo_fajlok mappában találhatók.</w:t>
      </w:r>
    </w:p>
    <w:p>
      <w:pPr>
        <w:pStyle w:val="Heading1"/>
        <w:spacing w:before="160" w:after="100"/>
      </w:pPr>
      <w:r>
        <w:t>1. Hálózat és Cisco eszközök</w:t>
      </w:r>
    </w:p>
    <w:p>
      <w:pPr>
        <w:pStyle w:val="ListBullet"/>
        <w:spacing w:after="40"/>
      </w:pPr>
      <w:r>
        <w:t>☐ R1–R6 és SW1–SW6 gyári/labor baseline konfigurációból indul.</w:t>
      </w:r>
    </w:p>
    <w:p>
      <w:pPr>
        <w:pStyle w:val="ListBullet"/>
        <w:spacing w:after="40"/>
      </w:pPr>
      <w:r>
        <w:t>☐ A három pod fizikailag különálló: A = R1/R2/SW1/SW2, B = R3/R4/SW3/SW4, C = R5/R6/SW5/SW6.</w:t>
      </w:r>
    </w:p>
    <w:p>
      <w:pPr>
        <w:pStyle w:val="ListBullet"/>
        <w:spacing w:after="40"/>
      </w:pPr>
      <w:r>
        <w:t>☐ Routerpáronként a tranzit /30 link működik, és csak a pod két LAN-ja között van routing.</w:t>
      </w:r>
    </w:p>
    <w:p>
      <w:pPr>
        <w:pStyle w:val="ListBullet"/>
        <w:spacing w:after="40"/>
      </w:pPr>
      <w:r>
        <w:t>☐ Nincs default route az internet felé.</w:t>
      </w:r>
    </w:p>
    <w:p>
      <w:pPr>
        <w:pStyle w:val="ListBullet"/>
        <w:spacing w:after="40"/>
      </w:pPr>
      <w:r>
        <w:t>☐ A podok IP-címei egyeznek a Demo_fajlok/pod_ip_plan.csv fájllal.</w:t>
      </w:r>
    </w:p>
    <w:p>
      <w:pPr>
        <w:pStyle w:val="ListBullet"/>
        <w:spacing w:after="40"/>
      </w:pPr>
      <w:r>
        <w:t>☐ Az observer/logger gép eléri a target LAN-t, de nem kap adminjogot a célgépeken.</w:t>
      </w:r>
    </w:p>
    <w:p>
      <w:pPr>
        <w:pStyle w:val="Heading1"/>
        <w:spacing w:before="160" w:after="100"/>
      </w:pPr>
      <w:r>
        <w:t>2. Debian/Linux célgépek</w:t>
      </w:r>
    </w:p>
    <w:p>
      <w:pPr>
        <w:pStyle w:val="ListBullet"/>
        <w:spacing w:after="40"/>
      </w:pPr>
      <w:r>
        <w:t>☐ Podonként egy Debian 12/13 vagy Ubuntu Server VM friss snapshotból indul.</w:t>
      </w:r>
    </w:p>
    <w:p>
      <w:pPr>
        <w:pStyle w:val="ListBullet"/>
        <w:spacing w:after="40"/>
      </w:pPr>
      <w:r>
        <w:t>☐ A tanár rootként lefuttatta a linux_lab_setup.sh scriptet.</w:t>
      </w:r>
    </w:p>
    <w:p>
      <w:pPr>
        <w:pStyle w:val="ListBullet"/>
        <w:spacing w:after="40"/>
      </w:pPr>
      <w:r>
        <w:t>☐ Létrejött a labstudent felhasználó és a /root/LAB11_FLAG.txt.</w:t>
      </w:r>
    </w:p>
    <w:p>
      <w:pPr>
        <w:pStyle w:val="ListBullet"/>
        <w:spacing w:after="40"/>
      </w:pPr>
      <w:r>
        <w:t>☐ Az oktatási cron/script konfiguráció működik és a tanár kézzel tesztelte.</w:t>
      </w:r>
    </w:p>
    <w:p>
      <w:pPr>
        <w:pStyle w:val="ListBullet"/>
        <w:spacing w:after="40"/>
      </w:pPr>
      <w:r>
        <w:t>☐ A hardening script készen áll visszaállításhoz.</w:t>
      </w:r>
    </w:p>
    <w:p>
      <w:pPr>
        <w:pStyle w:val="ListBullet"/>
        <w:spacing w:after="40"/>
      </w:pPr>
      <w:r>
        <w:t>☐ SSH csak a target LAN-ról érhető el; jelszó kizárólag laborjelszó.</w:t>
      </w:r>
    </w:p>
    <w:p>
      <w:pPr>
        <w:pStyle w:val="Heading1"/>
        <w:spacing w:before="160" w:after="100"/>
      </w:pPr>
      <w:r>
        <w:t>3. Windows célgépek</w:t>
      </w:r>
    </w:p>
    <w:p>
      <w:pPr>
        <w:pStyle w:val="ListBullet"/>
        <w:spacing w:after="40"/>
      </w:pPr>
      <w:r>
        <w:t>☐ Podonként egy Windows 10/11 vagy Windows Server lab VM snapshotból indul.</w:t>
      </w:r>
    </w:p>
    <w:p>
      <w:pPr>
        <w:pStyle w:val="ListBullet"/>
        <w:spacing w:after="40"/>
      </w:pPr>
      <w:r>
        <w:t>☐ A tanár rendszergazdai PowerShellből lefuttatta a windows_lab_setup.ps1 fájlt.</w:t>
      </w:r>
    </w:p>
    <w:p>
      <w:pPr>
        <w:pStyle w:val="ListBullet"/>
        <w:spacing w:after="40"/>
      </w:pPr>
      <w:r>
        <w:t>☐ A labstudent fiók normál felhasználó, nem tagja az Administrators csoportnak.</w:t>
      </w:r>
    </w:p>
    <w:p>
      <w:pPr>
        <w:pStyle w:val="ListBullet"/>
        <w:spacing w:after="40"/>
      </w:pPr>
      <w:r>
        <w:t>☐ A LAB11 Scheduled Task SYSTEM kontextusban fut és a tanári teszt bizonyította a működést.</w:t>
      </w:r>
    </w:p>
    <w:p>
      <w:pPr>
        <w:pStyle w:val="ListBullet"/>
        <w:spacing w:after="40"/>
      </w:pPr>
      <w:r>
        <w:t>☐ A C:\Lab11\private\SYSTEM_FLAG.txt normál felhasználóként nem olvasható.</w:t>
      </w:r>
    </w:p>
    <w:p>
      <w:pPr>
        <w:pStyle w:val="ListBullet"/>
        <w:spacing w:after="40"/>
      </w:pPr>
      <w:r>
        <w:t>☐ A hardening script és snapshot rendelkezésre áll.</w:t>
      </w:r>
    </w:p>
    <w:p>
      <w:pPr>
        <w:pStyle w:val="Heading1"/>
        <w:spacing w:before="160" w:after="100"/>
      </w:pPr>
      <w:r>
        <w:t>4. Kali / enumerációs fájlok</w:t>
      </w:r>
    </w:p>
    <w:p>
      <w:pPr>
        <w:pStyle w:val="ListBullet"/>
        <w:spacing w:after="40"/>
      </w:pPr>
      <w:r>
        <w:t>☐ Kali VM-ek működnek, de nincs szükség internetre.</w:t>
      </w:r>
    </w:p>
    <w:p>
      <w:pPr>
        <w:pStyle w:val="ListBullet"/>
        <w:spacing w:after="40"/>
      </w:pPr>
      <w:r>
        <w:t>☐ LinPEAS és WinPEAS az oktató által előre letöltve, ellenőrzött release-ből rendelkezésre áll.</w:t>
      </w:r>
    </w:p>
    <w:p>
      <w:pPr>
        <w:pStyle w:val="ListBullet"/>
        <w:spacing w:after="40"/>
      </w:pPr>
      <w:r>
        <w:t>☐ A PEASS fájlok helyi HTTP/Samba megosztásban vagy pendrive-on elérhetők.</w:t>
      </w:r>
    </w:p>
    <w:p>
      <w:pPr>
        <w:pStyle w:val="ListBullet"/>
        <w:spacing w:after="40"/>
      </w:pPr>
      <w:r>
        <w:t>☐ A diákok nem töltenek le futtatható állományt internetes forrásból az órán.</w:t>
      </w:r>
    </w:p>
    <w:p>
      <w:pPr>
        <w:pStyle w:val="Heading1"/>
        <w:spacing w:before="160" w:after="100"/>
      </w:pPr>
      <w:r>
        <w:t>5. Óraindítás előtti gyors teszt</w:t>
      </w:r>
    </w:p>
    <w:p>
      <w:pPr>
        <w:pStyle w:val="ListBullet"/>
        <w:spacing w:after="40"/>
      </w:pPr>
      <w:r>
        <w:t>☐ Kali → target ping/SSH/RDP vagy WinRM (amelyiket használod) elérhető.</w:t>
      </w:r>
    </w:p>
    <w:p>
      <w:pPr>
        <w:pStyle w:val="ListBullet"/>
        <w:spacing w:after="40"/>
      </w:pPr>
      <w:r>
        <w:t>☐ labstudent Linuxon és Windowson be tud jelentkezni.</w:t>
      </w:r>
    </w:p>
    <w:p>
      <w:pPr>
        <w:pStyle w:val="ListBullet"/>
        <w:spacing w:after="40"/>
      </w:pPr>
      <w:r>
        <w:t>☐ Kiinduló jogosultság bizonyított: id / whoami /groups.</w:t>
      </w:r>
    </w:p>
    <w:p>
      <w:pPr>
        <w:pStyle w:val="ListBullet"/>
        <w:spacing w:after="40"/>
      </w:pPr>
      <w:r>
        <w:t>☐ Linux cron és Windows Scheduled Task eseménye megjelenik a várt időn belül.</w:t>
      </w:r>
    </w:p>
    <w:p>
      <w:pPr>
        <w:pStyle w:val="ListBullet"/>
        <w:spacing w:after="40"/>
      </w:pPr>
      <w:r>
        <w:t>☐ A flagszekréció működik: normál user közvetlenül nem olvassa a magas jogosultságú flaget.</w:t>
      </w:r>
    </w:p>
    <w:p>
      <w:pPr>
        <w:pStyle w:val="ListBullet"/>
        <w:spacing w:after="40"/>
      </w:pPr>
      <w:r>
        <w:t>☐ Snapshot neve és rollback lépése fel van írva a táblára.</w:t>
      </w:r>
    </w:p>
    <w:p>
      <w:pPr>
        <w:pStyle w:val="Heading1"/>
        <w:spacing w:before="160" w:after="100"/>
      </w:pPr>
      <w:r>
        <w:t>6. Óra végén</w:t>
      </w:r>
    </w:p>
    <w:p>
      <w:pPr>
        <w:pStyle w:val="ListBullet"/>
        <w:spacing w:after="40"/>
      </w:pPr>
      <w:r>
        <w:t>☐ Diákok leadták a bizonyítékot és a retest eredményt.</w:t>
      </w:r>
    </w:p>
    <w:p>
      <w:pPr>
        <w:pStyle w:val="ListBullet"/>
        <w:spacing w:after="40"/>
      </w:pPr>
      <w:r>
        <w:t>☐ Célgépek snapshotból visszaállítva vagy hardening script futtatva.</w:t>
      </w:r>
    </w:p>
    <w:p>
      <w:pPr>
        <w:pStyle w:val="ListBullet"/>
        <w:spacing w:after="40"/>
      </w:pPr>
      <w:r>
        <w:t>☐ Cisco pod konfigurációk mentve / visszaállítva baseline-ra.</w:t>
      </w:r>
    </w:p>
    <w:p>
      <w:pPr>
        <w:pStyle w:val="ListBullet"/>
        <w:spacing w:after="40"/>
      </w:pPr>
      <w:r>
        <w:t>☐ Ideiglenes flags, logok és megosztások törölve.</w:t>
      </w:r>
    </w:p>
    <w:p>
      <w:pPr>
        <w:pStyle w:val="ListBullet"/>
        <w:spacing w:after="40"/>
      </w:pPr>
      <w:r>
        <w:t>☐ PEASS output fájlokból nem maradt valódi hitelesítő adat vagy személyes adat.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C829A"/>
        <w:sz w:val="16"/>
      </w:rPr>
      <w:t xml:space="preserve">Oktatási célú, izolált laborban használható tananyag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b/>
        <w:color w:val="1CA7FF"/>
        <w:sz w:val="16"/>
      </w:rPr>
      <w:t>ETIKUS HACKELÉS • 11. modul – Tanári előkészítés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"/>
      <w:color w:val="1625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0714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1CA7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29C7B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"/>
      <w:b/>
      <w:color w:val="0714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Liberation Mono" w:hAnsi="Liberation Mono" w:eastAsia="Liberation Mono"/>
      <w:color w:val="DCEBF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