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B8D9"/>
          <w:sz w:val="22"/>
        </w:rPr>
        <w:t>09. modul</w:t>
      </w:r>
    </w:p>
    <w:p>
      <w:pPr>
        <w:pStyle w:val="Title"/>
        <w:jc w:val="left"/>
      </w:pPr>
      <w:r>
        <w:rPr>
          <w:rFonts w:ascii="Aptos Display" w:hAnsi="Aptos Display"/>
          <w:color w:val="0B1724"/>
          <w:sz w:val="56"/>
        </w:rPr>
        <w:t>Labor gyakorlatok</w:t>
      </w:r>
    </w:p>
    <w:p>
      <w:r>
        <w:rPr>
          <w:color w:val="3D5667"/>
          <w:sz w:val="24"/>
        </w:rPr>
        <w:t>Wireshark, Cisco SPAN, több router, TShark és PCAP incidenselemzés</w:t>
      </w:r>
    </w:p>
    <w:p>
      <w:r>
        <w:rPr>
          <w:b/>
          <w:color w:val="00B8D9"/>
          <w:sz w:val="18"/>
        </w:rPr>
        <w:t>13. évfolyam • Informatikai rendszer- és alkalmazás-üzemeltető technikus</w:t>
      </w:r>
    </w:p>
    <w:p/>
    <w:p>
      <w:pPr>
        <w:pStyle w:val="Heading1"/>
      </w:pPr>
      <w:r>
        <w:t>1. Első capture – ICMP és interfészválasztás</w:t>
      </w:r>
    </w:p>
    <w:p>
      <w:pPr>
        <w:pStyle w:val="ListBullet"/>
      </w:pPr>
      <w:r>
        <w:t>Tanári előkészítés: minden párnál működő Kali/Wireshark; egy elérhető router LAN-cím; capture jogosultság tesztelve.</w:t>
      </w:r>
    </w:p>
    <w:p>
      <w:pPr>
        <w:pStyle w:val="ListBullet"/>
      </w:pPr>
      <w:r>
        <w:t>Tanulói feladat: indíts capture-t a vezetékes interfészen, pingeld a saját routert 4-szer, állítsd le a capture-t, majd `icmp` filterrel azonosíts request/reply párokat.</w:t>
      </w:r>
    </w:p>
    <w:p>
      <w:pPr>
        <w:pStyle w:val="ListBullet"/>
      </w:pPr>
      <w:r>
        <w:t>Bizonyíték: frame szám, forrás/cél IP, ICMP típus, RTT megfigyelés.</w:t>
      </w:r>
    </w:p>
    <w:p>
      <w:pPr>
        <w:spacing w:before="80" w:after="120"/>
        <w:ind w:left="360"/>
      </w:pPr>
      <w:r>
        <w:rPr>
          <w:rFonts w:ascii="DejaVu Sans Mono" w:hAnsi="DejaVu Sans Mono"/>
          <w:color w:val="164E63"/>
          <w:sz w:val="18"/>
        </w:rPr>
        <w:t>ping -c 4 10.9.N.1</w:t>
        <w:br/>
        <w:t>Wireshark display filter: icmp</w:t>
      </w:r>
    </w:p>
    <w:p>
      <w:r>
        <w:t>Jegyzet / bizonyíték: __________________________________________________________________________________</w:t>
      </w:r>
    </w:p>
    <w:p>
      <w:pPr>
        <w:pStyle w:val="Heading1"/>
      </w:pPr>
      <w:r>
        <w:t>2. DNS és HTTP – egy kérés teljes története</w:t>
      </w:r>
    </w:p>
    <w:p>
      <w:pPr>
        <w:pStyle w:val="ListBullet"/>
      </w:pPr>
      <w:r>
        <w:t>Tanári előkészítés: Debian Apache + dnsmasq; `lab9.local` feloldás működik; a kliens DNS-címe a Debian szerver.</w:t>
      </w:r>
    </w:p>
    <w:p>
      <w:pPr>
        <w:pStyle w:val="ListBullet"/>
      </w:pPr>
      <w:r>
        <w:t>Tanulói feladat: ürítsd a névfeloldási cache-t, nyisd meg a `http://lab9.local/status.txt` oldalt, majd keresd meg a DNS kérés/választ és a TCP+HTTP folyamatot.</w:t>
      </w:r>
    </w:p>
    <w:p>
      <w:pPr>
        <w:pStyle w:val="ListBullet"/>
      </w:pPr>
      <w:r>
        <w:t>Bizonyíték: DNS név, válaszcím, TCP handshake frame-ek, HTTP GET URI és 200 OK.</w:t>
      </w:r>
    </w:p>
    <w:p>
      <w:pPr>
        <w:spacing w:before="80" w:after="120"/>
        <w:ind w:left="360"/>
      </w:pPr>
      <w:r>
        <w:rPr>
          <w:rFonts w:ascii="DejaVu Sans Mono" w:hAnsi="DejaVu Sans Mono"/>
          <w:color w:val="164E63"/>
          <w:sz w:val="18"/>
        </w:rPr>
        <w:t>curl http://lab9.local/status.txt</w:t>
        <w:br/>
        <w:t>Display: dns || tcp.port == 80 || http</w:t>
      </w:r>
    </w:p>
    <w:p>
      <w:r>
        <w:t>Jegyzet / bizonyíték: __________________________________________________________________________________</w:t>
      </w:r>
    </w:p>
    <w:p>
      <w:pPr>
        <w:pStyle w:val="Heading1"/>
      </w:pPr>
      <w:r>
        <w:t>3. Display filter kihívás</w:t>
      </w:r>
    </w:p>
    <w:p>
      <w:pPr>
        <w:pStyle w:val="ListBullet"/>
      </w:pPr>
      <w:r>
        <w:t>Tanári előkészítés: `09_alapforgalom.pcap` minden gépen.</w:t>
      </w:r>
    </w:p>
    <w:p>
      <w:pPr>
        <w:pStyle w:val="ListBullet"/>
      </w:pPr>
      <w:r>
        <w:t>Tanulói feladat: írj legalább 6 különböző filtert, amelyek megmutatják a szervert, DNS-t, HTTP GET-et, csak SYN-t, ICMP-t és egy konkrét TCP streamet.</w:t>
      </w:r>
    </w:p>
    <w:p>
      <w:pPr>
        <w:pStyle w:val="ListBullet"/>
      </w:pPr>
      <w:r>
        <w:t>Bizonyíték: filter + találati csomagszám + egy mondatos értelmezés.</w:t>
      </w:r>
    </w:p>
    <w:p>
      <w:pPr>
        <w:spacing w:before="80" w:after="120"/>
        <w:ind w:left="360"/>
      </w:pPr>
      <w:r>
        <w:rPr>
          <w:rFonts w:ascii="DejaVu Sans Mono" w:hAnsi="DejaVu Sans Mono"/>
          <w:color w:val="164E63"/>
          <w:sz w:val="18"/>
        </w:rPr>
        <w:t>ip.addr == 10.9.30.10</w:t>
        <w:br/>
        <w:t>dns</w:t>
        <w:br/>
        <w:t>http.request</w:t>
        <w:br/>
        <w:t>tcp.flags.syn == 1 &amp;&amp; tcp.flags.ack == 0</w:t>
        <w:br/>
        <w:t>icmp</w:t>
      </w:r>
    </w:p>
    <w:p>
      <w:r>
        <w:t>Jegyzet / bizonyíték: __________________________________________________________________________________</w:t>
      </w:r>
    </w:p>
    <w:p>
      <w:pPr>
        <w:pStyle w:val="Heading1"/>
      </w:pPr>
      <w:r>
        <w:t>4. Follow TCP Stream – alkalmazási adatfolyam</w:t>
      </w:r>
    </w:p>
    <w:p>
      <w:pPr>
        <w:pStyle w:val="ListBullet"/>
      </w:pPr>
      <w:r>
        <w:t>Tanári előkészítés: `09_alapforgalom.pcap`; Wireshark GUI.</w:t>
      </w:r>
    </w:p>
    <w:p>
      <w:pPr>
        <w:pStyle w:val="ListBullet"/>
      </w:pPr>
      <w:r>
        <w:t>Tanulói feladat: válaszd ki a HTTP GET csomagot → Analyze/Follow → TCP Stream. Azonosítsd a kérés és válasz kulcselemeit.</w:t>
      </w:r>
    </w:p>
    <w:p>
      <w:pPr>
        <w:pStyle w:val="ListBullet"/>
      </w:pPr>
      <w:r>
        <w:t>Bizonyíték: host, URI, státuszkód, tartalom; írd le, miért lenne ez más HTTPS-nél.</w:t>
      </w:r>
    </w:p>
    <w:p>
      <w:pPr>
        <w:spacing w:before="80" w:after="120"/>
        <w:ind w:left="360"/>
      </w:pPr>
      <w:r>
        <w:rPr>
          <w:rFonts w:ascii="DejaVu Sans Mono" w:hAnsi="DejaVu Sans Mono"/>
          <w:color w:val="164E63"/>
          <w:sz w:val="18"/>
        </w:rPr>
        <w:t>Display: http</w:t>
        <w:br/>
        <w:t>Right click → Follow → TCP Stream</w:t>
      </w:r>
    </w:p>
    <w:p>
      <w:r>
        <w:t>Jegyzet / bizonyíték: __________________________________________________________________________________</w:t>
      </w:r>
    </w:p>
    <w:p>
      <w:pPr>
        <w:pStyle w:val="Heading1"/>
      </w:pPr>
      <w:r>
        <w:t>5. Cisco SPAN – másik gép forgalmának megfigyelése</w:t>
      </w:r>
    </w:p>
    <w:p>
      <w:pPr>
        <w:pStyle w:val="ListBullet"/>
      </w:pPr>
      <w:r>
        <w:t>Tanári előkészítés: 6 pod; minden switchen kijelölt kliens- és analyzer-port; induló config mentve. A tanár előre kipróbálja a `monitor session` parancsot.</w:t>
      </w:r>
    </w:p>
    <w:p>
      <w:pPr>
        <w:pStyle w:val="ListBullet"/>
      </w:pPr>
      <w:r>
        <w:t>Tanulói feladat: tanári utasítás alapján konfiguráld a SPAN-t, indíts capture-t az analyzer PC-n, a kliensről pingelj és kérj le egy helyi oldalt.</w:t>
      </w:r>
    </w:p>
    <w:p>
      <w:pPr>
        <w:pStyle w:val="ListBullet"/>
      </w:pPr>
      <w:r>
        <w:t>Bizonyíték: `show monitor session 1`, analyzer capture frame-ek, majd `no monitor session 1` utáni retest.</w:t>
      </w:r>
    </w:p>
    <w:p>
      <w:pPr>
        <w:spacing w:before="80" w:after="120"/>
        <w:ind w:left="360"/>
      </w:pPr>
      <w:r>
        <w:rPr>
          <w:rFonts w:ascii="DejaVu Sans Mono" w:hAnsi="DejaVu Sans Mono"/>
          <w:color w:val="164E63"/>
          <w:sz w:val="18"/>
        </w:rPr>
        <w:t>monitor session 1 source interface &lt;KLIENS_PORT&gt; both</w:t>
        <w:br/>
        <w:t>monitor session 1 destination interface &lt;ANALYZER_PORT&gt;</w:t>
        <w:br/>
        <w:t>show monitor session 1</w:t>
      </w:r>
    </w:p>
    <w:p>
      <w:r>
        <w:t>Jegyzet / bizonyíték: __________________________________________________________________________________</w:t>
      </w:r>
    </w:p>
    <w:p>
      <w:pPr>
        <w:pStyle w:val="Heading1"/>
      </w:pPr>
      <w:r>
        <w:t>6. Három routeres traceroute – TTL és ICMP Time Exceeded</w:t>
      </w:r>
    </w:p>
    <w:p>
      <w:pPr>
        <w:pStyle w:val="ListBullet"/>
      </w:pPr>
      <w:r>
        <w:t>Tanári előkészítés: két párhuzamos R1–R2–R3 és R4–R5–R6 lánc, routing kész, távoli Debian szerver pingelhető.</w:t>
      </w:r>
    </w:p>
    <w:p>
      <w:pPr>
        <w:pStyle w:val="ListBullet"/>
      </w:pPr>
      <w:r>
        <w:t>Tanulói feladat: futtass traceroute-ot, capture-ben keresd az ICMP Time Exceeded válaszokat és figyeld meg a TTL értékeket.</w:t>
      </w:r>
    </w:p>
    <w:p>
      <w:pPr>
        <w:pStyle w:val="ListBullet"/>
      </w:pPr>
      <w:r>
        <w:t>Bizonyíték: hoponként router IP, frame szám és ICMP típus; magyarázd el a traceroute logikáját.</w:t>
      </w:r>
    </w:p>
    <w:p>
      <w:pPr>
        <w:spacing w:before="80" w:after="120"/>
        <w:ind w:left="360"/>
      </w:pPr>
      <w:r>
        <w:rPr>
          <w:rFonts w:ascii="DejaVu Sans Mono" w:hAnsi="DejaVu Sans Mono"/>
          <w:color w:val="164E63"/>
          <w:sz w:val="18"/>
        </w:rPr>
        <w:t>traceroute 10.9.30.10</w:t>
        <w:br/>
        <w:t>Display: icmp || udp</w:t>
      </w:r>
    </w:p>
    <w:p>
      <w:r>
        <w:t>Jegyzet / bizonyíték: __________________________________________________________________________________</w:t>
      </w:r>
    </w:p>
    <w:p>
      <w:pPr>
        <w:pStyle w:val="Heading1"/>
      </w:pPr>
      <w:r>
        <w:t>7. Statisztikai elemzés – ki beszél kivel?</w:t>
      </w:r>
    </w:p>
    <w:p>
      <w:pPr>
        <w:pStyle w:val="ListBullet"/>
      </w:pPr>
      <w:r>
        <w:t>Tanári előkészítés: `09_incident_ctf.pcap`.</w:t>
      </w:r>
    </w:p>
    <w:p>
      <w:pPr>
        <w:pStyle w:val="ListBullet"/>
      </w:pPr>
      <w:r>
        <w:t>Tanulói feladat: Protocol Hierarchy, Endpoints és Conversations segítségével azonosítsd a legaktívabb IP-ket és a nem szokványos TCP célportot.</w:t>
      </w:r>
    </w:p>
    <w:p>
      <w:pPr>
        <w:pStyle w:val="ListBullet"/>
      </w:pPr>
      <w:r>
        <w:t>Bizonyíték: képernyőkép vagy jegyzet a top 3 endpointról, legalább 2 conversationről és a protokollmegoszlásról.</w:t>
      </w:r>
    </w:p>
    <w:p>
      <w:pPr>
        <w:spacing w:before="80" w:after="120"/>
        <w:ind w:left="360"/>
      </w:pPr>
      <w:r>
        <w:rPr>
          <w:rFonts w:ascii="DejaVu Sans Mono" w:hAnsi="DejaVu Sans Mono"/>
          <w:color w:val="164E63"/>
          <w:sz w:val="18"/>
        </w:rPr>
        <w:t>Statistics → Protocol Hierarchy / Endpoints / Conversations</w:t>
      </w:r>
    </w:p>
    <w:p>
      <w:r>
        <w:t>Jegyzet / bizonyíték: __________________________________________________________________________________</w:t>
      </w:r>
    </w:p>
    <w:p>
      <w:pPr>
        <w:pStyle w:val="Heading1"/>
      </w:pPr>
      <w:r>
        <w:t>8. TShark – ugyanaz parancssorból</w:t>
      </w:r>
    </w:p>
    <w:p>
      <w:pPr>
        <w:pStyle w:val="ListBullet"/>
      </w:pPr>
      <w:r>
        <w:t>Tanári előkészítés: TShark telepítve; `09_alapforgalom.pcap` elérhető.</w:t>
      </w:r>
    </w:p>
    <w:p>
      <w:pPr>
        <w:pStyle w:val="ListBullet"/>
      </w:pPr>
      <w:r>
        <w:t>Tanulói feladat: listázd a DNS query-t és a HTTP requestet; exportáld a HTTP kérés fő mezőit CSV-be.</w:t>
      </w:r>
    </w:p>
    <w:p>
      <w:pPr>
        <w:pStyle w:val="ListBullet"/>
      </w:pPr>
      <w:r>
        <w:t>Bizonyíték: futtatott parancsok és az elkészült CSV első sorai.</w:t>
      </w:r>
    </w:p>
    <w:p>
      <w:pPr>
        <w:spacing w:before="80" w:after="120"/>
        <w:ind w:left="360"/>
      </w:pPr>
      <w:r>
        <w:rPr>
          <w:rFonts w:ascii="DejaVu Sans Mono" w:hAnsi="DejaVu Sans Mono"/>
          <w:color w:val="164E63"/>
          <w:sz w:val="18"/>
        </w:rPr>
        <w:t>tshark -r 09_alapforgalom.pcap -Y "http.request" -T fields -e frame.number -e ip.src -e http.request.uri</w:t>
      </w:r>
    </w:p>
    <w:p>
      <w:r>
        <w:t>Jegyzet / bizonyíték: __________________________________________________________________________________</w:t>
      </w:r>
    </w:p>
    <w:p>
      <w:pPr>
        <w:pStyle w:val="Heading1"/>
      </w:pPr>
      <w:r>
        <w:t>9. PCAP incidens – mini forensics</w:t>
      </w:r>
    </w:p>
    <w:p>
      <w:pPr>
        <w:pStyle w:val="ListBullet"/>
      </w:pPr>
      <w:r>
        <w:t>Tanári előkészítés: csak a `09_incident_ctf.pcap` tanulói fájl kerüljön ki; a megoldás maradjon tanárnál.</w:t>
      </w:r>
    </w:p>
    <w:p>
      <w:pPr>
        <w:pStyle w:val="ListBullet"/>
      </w:pPr>
      <w:r>
        <w:t>Tanulói feladat: azonosítsd a gyanús forrás IP-t, a DNS nevet, a nem szokványos portot, a lekért URI-t és a capture-ben található FLAG-et.</w:t>
      </w:r>
    </w:p>
    <w:p>
      <w:pPr>
        <w:pStyle w:val="ListBullet"/>
      </w:pPr>
      <w:r>
        <w:t>Bizonyíték: legalább 5 frame számmal alátámasztott megállapítás.</w:t>
      </w:r>
    </w:p>
    <w:p>
      <w:pPr>
        <w:spacing w:before="80" w:after="120"/>
        <w:ind w:left="360"/>
      </w:pPr>
      <w:r>
        <w:rPr>
          <w:rFonts w:ascii="DejaVu Sans Mono" w:hAnsi="DejaVu Sans Mono"/>
          <w:color w:val="164E63"/>
          <w:sz w:val="18"/>
        </w:rPr>
        <w:t>Javasolt kezdés: Statistics → Endpoints, majd dns, tcp, http filterek</w:t>
      </w:r>
    </w:p>
    <w:p>
      <w:r>
        <w:t>Jegyzet / bizonyíték: __________________________________________________________________________________</w:t>
      </w:r>
    </w:p>
    <w:p>
      <w:pPr>
        <w:pStyle w:val="Heading1"/>
      </w:pPr>
      <w:r>
        <w:t>10. Mini hálózati bizonyítékjelentés</w:t>
      </w:r>
    </w:p>
    <w:p>
      <w:pPr>
        <w:pStyle w:val="ListBullet"/>
      </w:pPr>
      <w:r>
        <w:t>Tanári előkészítés: jelentéssablon kiosztása; egy rövid élő capture vagy a CTF PCAP kijelölése.</w:t>
      </w:r>
    </w:p>
    <w:p>
      <w:pPr>
        <w:pStyle w:val="ListBullet"/>
      </w:pPr>
      <w:r>
        <w:t>Tanulói feladat: 1–2 oldalas jelentés: scope, megfigyelési pont, filterek, 3 bizonyíték, értelmezés, korlátok és következtetés.</w:t>
      </w:r>
    </w:p>
    <w:p>
      <w:pPr>
        <w:pStyle w:val="ListBullet"/>
      </w:pPr>
      <w:r>
        <w:t>Értékelés: reprodukálhatóság és bizonyíték fontosabb, mint a hossz.</w:t>
      </w:r>
    </w:p>
    <w:p>
      <w:pPr>
        <w:spacing w:before="80" w:after="120"/>
        <w:ind w:left="360"/>
      </w:pPr>
      <w:r>
        <w:rPr>
          <w:rFonts w:ascii="DejaVu Sans Mono" w:hAnsi="DejaVu Sans Mono"/>
          <w:color w:val="164E63"/>
          <w:sz w:val="18"/>
        </w:rPr>
        <w:t>Nincs kötelező parancs; a jelentéssablont használd.</w:t>
      </w:r>
    </w:p>
    <w:p>
      <w:r>
        <w:t>Jegyzet / bizonyíték: __________________________________________________________________________________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2A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